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29EB96">
      <w:pPr>
        <w:jc w:val="center"/>
        <w:rPr>
          <w:rFonts w:ascii="宋体" w:hAnsi="宋体" w:cs="宋体"/>
          <w:b/>
          <w:bCs/>
          <w:color w:val="auto"/>
          <w:sz w:val="44"/>
          <w:szCs w:val="44"/>
        </w:rPr>
      </w:pPr>
    </w:p>
    <w:p w14:paraId="3F93ABB7">
      <w:pPr>
        <w:jc w:val="center"/>
        <w:rPr>
          <w:rFonts w:ascii="宋体" w:hAnsi="宋体" w:cs="宋体"/>
          <w:b/>
          <w:bCs/>
          <w:color w:val="auto"/>
          <w:sz w:val="44"/>
          <w:szCs w:val="44"/>
        </w:rPr>
      </w:pPr>
      <w:bookmarkStart w:id="278" w:name="_GoBack"/>
      <w:bookmarkEnd w:id="278"/>
    </w:p>
    <w:p w14:paraId="03836CBF">
      <w:pPr>
        <w:jc w:val="center"/>
        <w:rPr>
          <w:rFonts w:hint="eastAsia" w:ascii="宋体" w:hAnsi="宋体" w:cs="宋体"/>
          <w:b/>
          <w:bCs/>
          <w:color w:val="auto"/>
          <w:sz w:val="44"/>
          <w:szCs w:val="44"/>
        </w:rPr>
      </w:pPr>
      <w:r>
        <w:rPr>
          <w:rFonts w:hint="eastAsia" w:ascii="宋体" w:hAnsi="宋体" w:cs="宋体"/>
          <w:b/>
          <w:bCs/>
          <w:color w:val="auto"/>
          <w:sz w:val="44"/>
          <w:szCs w:val="44"/>
        </w:rPr>
        <w:t>中国石化销售股份有限公司</w:t>
      </w:r>
    </w:p>
    <w:p w14:paraId="6F540244">
      <w:pPr>
        <w:jc w:val="center"/>
        <w:rPr>
          <w:rFonts w:hint="eastAsia" w:ascii="宋体" w:hAnsi="宋体" w:eastAsia="宋体" w:cs="宋体"/>
          <w:b/>
          <w:bCs/>
          <w:color w:val="auto"/>
          <w:sz w:val="44"/>
          <w:szCs w:val="44"/>
          <w:lang w:eastAsia="zh-CN"/>
        </w:rPr>
      </w:pPr>
      <w:r>
        <w:rPr>
          <w:rFonts w:hint="eastAsia" w:ascii="宋体" w:hAnsi="宋体" w:cs="宋体"/>
          <w:b/>
          <w:bCs/>
          <w:color w:val="auto"/>
          <w:sz w:val="44"/>
          <w:szCs w:val="44"/>
        </w:rPr>
        <w:t>江西赣州</w:t>
      </w:r>
      <w:r>
        <w:rPr>
          <w:rFonts w:hint="eastAsia" w:ascii="宋体" w:hAnsi="宋体" w:cs="宋体"/>
          <w:b/>
          <w:bCs/>
          <w:color w:val="auto"/>
          <w:sz w:val="44"/>
          <w:szCs w:val="44"/>
          <w:lang w:eastAsia="zh-CN"/>
        </w:rPr>
        <w:t>龙南石油分公司县城加油站</w:t>
      </w:r>
    </w:p>
    <w:p w14:paraId="40FD5D09">
      <w:pPr>
        <w:jc w:val="center"/>
        <w:rPr>
          <w:rFonts w:hint="eastAsia" w:ascii="宋体" w:hAnsi="宋体" w:cs="宋体"/>
          <w:b/>
          <w:bCs/>
          <w:color w:val="auto"/>
          <w:sz w:val="44"/>
          <w:szCs w:val="44"/>
        </w:rPr>
      </w:pPr>
      <w:r>
        <w:rPr>
          <w:rFonts w:hint="eastAsia" w:ascii="宋体" w:hAnsi="宋体" w:cs="宋体"/>
          <w:b/>
          <w:bCs/>
          <w:color w:val="auto"/>
          <w:sz w:val="44"/>
          <w:szCs w:val="44"/>
        </w:rPr>
        <w:t>安全设施符合性诊断及整改设计</w:t>
      </w:r>
    </w:p>
    <w:p w14:paraId="0ADAC841">
      <w:pPr>
        <w:jc w:val="center"/>
        <w:rPr>
          <w:rFonts w:ascii="宋体" w:cs="Times New Roman"/>
          <w:b/>
          <w:bCs/>
          <w:color w:val="auto"/>
          <w:sz w:val="44"/>
          <w:szCs w:val="44"/>
        </w:rPr>
      </w:pPr>
      <w:r>
        <w:rPr>
          <w:rFonts w:hint="eastAsia" w:ascii="宋体" w:hAnsi="宋体" w:cs="宋体"/>
          <w:b/>
          <w:bCs/>
          <w:color w:val="auto"/>
          <w:sz w:val="44"/>
          <w:szCs w:val="44"/>
        </w:rPr>
        <w:t>安全设施竣工验收评价报告</w:t>
      </w:r>
    </w:p>
    <w:p w14:paraId="55B64135">
      <w:pPr>
        <w:pStyle w:val="33"/>
        <w:jc w:val="center"/>
        <w:rPr>
          <w:rFonts w:hint="eastAsia" w:hAnsi="宋体" w:eastAsia="宋体" w:cs="Times New Roman"/>
          <w:b/>
          <w:bCs/>
          <w:color w:val="auto"/>
          <w:sz w:val="44"/>
          <w:szCs w:val="44"/>
          <w:lang w:eastAsia="zh-CN"/>
        </w:rPr>
      </w:pPr>
      <w:r>
        <w:rPr>
          <w:rFonts w:hint="eastAsia" w:hAnsi="宋体" w:cs="Times New Roman"/>
          <w:b/>
          <w:bCs/>
          <w:color w:val="auto"/>
          <w:sz w:val="44"/>
          <w:szCs w:val="44"/>
          <w:lang w:eastAsia="zh-CN"/>
        </w:rPr>
        <w:t>（</w:t>
      </w:r>
      <w:r>
        <w:rPr>
          <w:rFonts w:hint="eastAsia" w:hAnsi="宋体" w:cs="Times New Roman"/>
          <w:b/>
          <w:bCs/>
          <w:color w:val="auto"/>
          <w:sz w:val="44"/>
          <w:szCs w:val="44"/>
          <w:lang w:val="en-US" w:eastAsia="zh-CN"/>
        </w:rPr>
        <w:t>终稿</w:t>
      </w:r>
      <w:r>
        <w:rPr>
          <w:rFonts w:hint="eastAsia" w:hAnsi="宋体" w:cs="Times New Roman"/>
          <w:b/>
          <w:bCs/>
          <w:color w:val="auto"/>
          <w:sz w:val="44"/>
          <w:szCs w:val="44"/>
          <w:lang w:eastAsia="zh-CN"/>
        </w:rPr>
        <w:t>）</w:t>
      </w:r>
    </w:p>
    <w:p w14:paraId="76581743">
      <w:pPr>
        <w:pStyle w:val="33"/>
        <w:jc w:val="center"/>
        <w:rPr>
          <w:rFonts w:hAnsi="宋体" w:cs="Times New Roman"/>
          <w:b/>
          <w:bCs/>
          <w:color w:val="auto"/>
          <w:sz w:val="44"/>
          <w:szCs w:val="44"/>
        </w:rPr>
      </w:pPr>
    </w:p>
    <w:p w14:paraId="740017B8">
      <w:pPr>
        <w:pStyle w:val="33"/>
        <w:jc w:val="center"/>
        <w:rPr>
          <w:rFonts w:hAnsi="宋体" w:cs="Times New Roman"/>
          <w:b/>
          <w:bCs/>
          <w:color w:val="auto"/>
          <w:sz w:val="44"/>
          <w:szCs w:val="44"/>
        </w:rPr>
      </w:pPr>
    </w:p>
    <w:p w14:paraId="40EA031A">
      <w:pPr>
        <w:pStyle w:val="33"/>
        <w:jc w:val="center"/>
        <w:rPr>
          <w:rFonts w:hAnsi="宋体" w:cs="Times New Roman"/>
          <w:b/>
          <w:bCs/>
          <w:color w:val="auto"/>
          <w:sz w:val="44"/>
          <w:szCs w:val="44"/>
        </w:rPr>
      </w:pPr>
    </w:p>
    <w:p w14:paraId="0128A738">
      <w:pPr>
        <w:spacing w:line="600" w:lineRule="atLeast"/>
        <w:ind w:firstLine="1285" w:firstLineChars="400"/>
        <w:jc w:val="left"/>
        <w:rPr>
          <w:rFonts w:ascii="仿宋" w:hAnsi="仿宋" w:eastAsia="仿宋" w:cs="仿宋"/>
          <w:b/>
          <w:bCs/>
          <w:color w:val="auto"/>
          <w:sz w:val="32"/>
          <w:szCs w:val="32"/>
        </w:rPr>
      </w:pPr>
      <w:r>
        <w:rPr>
          <w:rFonts w:hint="eastAsia" w:ascii="仿宋" w:hAnsi="仿宋" w:eastAsia="仿宋" w:cs="仿宋"/>
          <w:b/>
          <w:bCs/>
          <w:color w:val="auto"/>
          <w:sz w:val="32"/>
          <w:szCs w:val="32"/>
        </w:rPr>
        <w:t>建设单位：中国石化销售股份有限公司</w:t>
      </w:r>
    </w:p>
    <w:p w14:paraId="161A62C2">
      <w:pPr>
        <w:spacing w:line="600" w:lineRule="atLeast"/>
        <w:ind w:firstLine="2891" w:firstLineChars="900"/>
        <w:jc w:val="left"/>
        <w:rPr>
          <w:rFonts w:hint="eastAsia" w:ascii="仿宋" w:hAnsi="仿宋" w:eastAsia="仿宋" w:cs="Times New Roman"/>
          <w:b/>
          <w:bCs/>
          <w:color w:val="auto"/>
          <w:sz w:val="32"/>
          <w:szCs w:val="32"/>
          <w:lang w:eastAsia="zh-CN"/>
        </w:rPr>
      </w:pPr>
      <w:r>
        <w:rPr>
          <w:rFonts w:hint="eastAsia" w:ascii="仿宋" w:hAnsi="仿宋" w:eastAsia="仿宋" w:cs="仿宋"/>
          <w:b/>
          <w:bCs/>
          <w:color w:val="auto"/>
          <w:sz w:val="32"/>
          <w:szCs w:val="32"/>
        </w:rPr>
        <w:t>江西赣州</w:t>
      </w:r>
      <w:r>
        <w:rPr>
          <w:rFonts w:hint="eastAsia" w:ascii="仿宋" w:hAnsi="仿宋" w:eastAsia="仿宋" w:cs="仿宋"/>
          <w:b/>
          <w:bCs/>
          <w:color w:val="auto"/>
          <w:sz w:val="32"/>
          <w:szCs w:val="32"/>
          <w:lang w:eastAsia="zh-CN"/>
        </w:rPr>
        <w:t>龙南石油分公司县城加油站</w:t>
      </w:r>
    </w:p>
    <w:p w14:paraId="01F65DDD">
      <w:pPr>
        <w:spacing w:line="600" w:lineRule="atLeast"/>
        <w:ind w:firstLine="1285" w:firstLineChars="400"/>
        <w:jc w:val="left"/>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建设单位负责人：</w:t>
      </w:r>
      <w:r>
        <w:rPr>
          <w:rFonts w:hint="eastAsia" w:ascii="仿宋" w:hAnsi="仿宋" w:eastAsia="仿宋" w:cs="仿宋"/>
          <w:b/>
          <w:bCs/>
          <w:color w:val="auto"/>
          <w:sz w:val="32"/>
          <w:szCs w:val="32"/>
          <w:lang w:eastAsia="zh-CN"/>
        </w:rPr>
        <w:t>魏培昌</w:t>
      </w:r>
    </w:p>
    <w:p w14:paraId="69D4FC4B">
      <w:pPr>
        <w:spacing w:line="600" w:lineRule="atLeast"/>
        <w:ind w:firstLine="1285" w:firstLineChars="400"/>
        <w:jc w:val="left"/>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建设项目单位主要负责人：</w:t>
      </w:r>
      <w:r>
        <w:rPr>
          <w:rFonts w:hint="eastAsia" w:ascii="仿宋" w:hAnsi="仿宋" w:eastAsia="仿宋" w:cs="仿宋"/>
          <w:b/>
          <w:bCs/>
          <w:color w:val="auto"/>
          <w:sz w:val="32"/>
          <w:szCs w:val="32"/>
          <w:lang w:eastAsia="zh-CN"/>
        </w:rPr>
        <w:t>钟学锋</w:t>
      </w:r>
    </w:p>
    <w:p w14:paraId="0A1CC2AC">
      <w:pPr>
        <w:spacing w:line="600" w:lineRule="atLeast"/>
        <w:ind w:firstLine="1285" w:firstLineChars="400"/>
        <w:jc w:val="left"/>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建设项目单位联系人：</w:t>
      </w:r>
      <w:r>
        <w:rPr>
          <w:rFonts w:hint="eastAsia" w:ascii="仿宋" w:hAnsi="仿宋" w:eastAsia="仿宋" w:cs="仿宋"/>
          <w:b/>
          <w:bCs/>
          <w:color w:val="auto"/>
          <w:sz w:val="32"/>
          <w:szCs w:val="32"/>
          <w:lang w:eastAsia="zh-CN"/>
        </w:rPr>
        <w:t>钟学锋</w:t>
      </w:r>
    </w:p>
    <w:p w14:paraId="7051593B">
      <w:pPr>
        <w:spacing w:line="600" w:lineRule="atLeast"/>
        <w:ind w:firstLine="1285" w:firstLineChars="400"/>
        <w:jc w:val="left"/>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rPr>
        <w:t>建设项目单位联系电话：</w:t>
      </w:r>
    </w:p>
    <w:p w14:paraId="67A443B0">
      <w:pPr>
        <w:spacing w:line="600" w:lineRule="atLeast"/>
        <w:ind w:firstLine="1285" w:firstLineChars="400"/>
        <w:jc w:val="left"/>
        <w:rPr>
          <w:rFonts w:ascii="仿宋" w:hAnsi="仿宋" w:eastAsia="仿宋" w:cs="仿宋"/>
          <w:b/>
          <w:bCs/>
          <w:color w:val="auto"/>
          <w:sz w:val="32"/>
          <w:szCs w:val="32"/>
        </w:rPr>
      </w:pPr>
    </w:p>
    <w:p w14:paraId="2E0319A2">
      <w:pPr>
        <w:spacing w:line="600" w:lineRule="exact"/>
        <w:jc w:val="center"/>
        <w:rPr>
          <w:rFonts w:hAnsi="宋体" w:cs="Times New Roman"/>
          <w:b/>
          <w:bCs/>
          <w:color w:val="auto"/>
          <w:sz w:val="44"/>
          <w:szCs w:val="44"/>
        </w:rPr>
      </w:pPr>
    </w:p>
    <w:p w14:paraId="0BFC0738">
      <w:pPr>
        <w:spacing w:line="640" w:lineRule="exact"/>
        <w:jc w:val="center"/>
        <w:rPr>
          <w:rFonts w:ascii="Times New Roman" w:hAnsi="Times New Roman" w:cs="Times New Roman"/>
          <w:b/>
          <w:bCs/>
          <w:color w:val="auto"/>
          <w:sz w:val="32"/>
          <w:szCs w:val="32"/>
        </w:rPr>
      </w:pPr>
    </w:p>
    <w:p w14:paraId="59DB540F">
      <w:pPr>
        <w:spacing w:line="640" w:lineRule="exact"/>
        <w:jc w:val="center"/>
        <w:rPr>
          <w:rFonts w:ascii="Times New Roman" w:hAnsi="Times New Roman" w:cs="Times New Roman"/>
          <w:b/>
          <w:bCs/>
          <w:color w:val="auto"/>
          <w:sz w:val="32"/>
          <w:szCs w:val="32"/>
        </w:rPr>
      </w:pPr>
      <w:r>
        <w:rPr>
          <w:rFonts w:hint="eastAsia" w:ascii="Times New Roman" w:hAnsi="Times New Roman" w:cs="Times New Roman"/>
          <w:b/>
          <w:bCs/>
          <w:color w:val="auto"/>
          <w:sz w:val="32"/>
          <w:szCs w:val="32"/>
        </w:rPr>
        <w:t>202</w:t>
      </w:r>
      <w:r>
        <w:rPr>
          <w:rFonts w:hint="eastAsia" w:ascii="Times New Roman" w:hAnsi="Times New Roman" w:cs="Times New Roman"/>
          <w:b/>
          <w:bCs/>
          <w:color w:val="auto"/>
          <w:sz w:val="32"/>
          <w:szCs w:val="32"/>
          <w:lang w:val="en-US" w:eastAsia="zh-CN"/>
        </w:rPr>
        <w:t>6</w:t>
      </w:r>
      <w:r>
        <w:rPr>
          <w:rFonts w:hint="eastAsia" w:ascii="Times New Roman" w:hAnsi="Times New Roman" w:cs="Times New Roman"/>
          <w:b/>
          <w:bCs/>
          <w:color w:val="auto"/>
          <w:sz w:val="32"/>
          <w:szCs w:val="32"/>
        </w:rPr>
        <w:t>年</w:t>
      </w:r>
      <w:r>
        <w:rPr>
          <w:rFonts w:hint="eastAsia" w:ascii="Times New Roman" w:hAnsi="Times New Roman" w:cs="Times New Roman"/>
          <w:b/>
          <w:bCs/>
          <w:color w:val="auto"/>
          <w:sz w:val="32"/>
          <w:szCs w:val="32"/>
          <w:lang w:val="en-US" w:eastAsia="zh-CN"/>
        </w:rPr>
        <w:t>6</w:t>
      </w:r>
      <w:r>
        <w:rPr>
          <w:rFonts w:hint="eastAsia" w:ascii="Times New Roman" w:hAnsi="Times New Roman" w:cs="Times New Roman"/>
          <w:b/>
          <w:bCs/>
          <w:color w:val="auto"/>
          <w:sz w:val="32"/>
          <w:szCs w:val="32"/>
        </w:rPr>
        <w:t>月</w:t>
      </w:r>
    </w:p>
    <w:p w14:paraId="4F573034">
      <w:pPr>
        <w:jc w:val="center"/>
        <w:rPr>
          <w:rFonts w:ascii="Times New Roman" w:hAnsi="Times New Roman" w:cs="Times New Roman"/>
          <w:b/>
          <w:bCs/>
          <w:color w:val="auto"/>
          <w:sz w:val="32"/>
          <w:szCs w:val="32"/>
        </w:rPr>
        <w:sectPr>
          <w:headerReference r:id="rId4" w:type="first"/>
          <w:headerReference r:id="rId3" w:type="default"/>
          <w:footerReference r:id="rId5" w:type="default"/>
          <w:pgSz w:w="11906" w:h="16838"/>
          <w:pgMar w:top="1418" w:right="1418" w:bottom="1418" w:left="1418" w:header="851" w:footer="992" w:gutter="0"/>
          <w:pgBorders>
            <w:top w:val="none" w:sz="0" w:space="0"/>
            <w:left w:val="none" w:sz="0" w:space="0"/>
            <w:bottom w:val="none" w:sz="0" w:space="0"/>
            <w:right w:val="none" w:sz="0" w:space="0"/>
          </w:pgBorders>
          <w:pgNumType w:fmt="upperRoman" w:start="1"/>
          <w:cols w:space="720" w:num="1"/>
          <w:titlePg/>
          <w:docGrid w:type="lines" w:linePitch="312" w:charSpace="0"/>
        </w:sectPr>
      </w:pPr>
    </w:p>
    <w:p w14:paraId="5597BDA9">
      <w:pPr>
        <w:jc w:val="center"/>
        <w:rPr>
          <w:rFonts w:ascii="Times New Roman" w:hAnsi="Times New Roman" w:cs="宋体"/>
          <w:b/>
          <w:bCs/>
          <w:color w:val="auto"/>
          <w:sz w:val="32"/>
          <w:szCs w:val="32"/>
        </w:rPr>
      </w:pPr>
    </w:p>
    <w:p w14:paraId="776B2448">
      <w:pPr>
        <w:jc w:val="center"/>
        <w:rPr>
          <w:rFonts w:ascii="Times New Roman" w:hAnsi="Times New Roman" w:cs="宋体"/>
          <w:b/>
          <w:bCs/>
          <w:color w:val="auto"/>
          <w:sz w:val="32"/>
          <w:szCs w:val="32"/>
        </w:rPr>
      </w:pPr>
    </w:p>
    <w:p w14:paraId="3D29752B">
      <w:pPr>
        <w:jc w:val="center"/>
        <w:rPr>
          <w:rFonts w:ascii="Times New Roman" w:hAnsi="Times New Roman" w:cs="宋体"/>
          <w:b/>
          <w:bCs/>
          <w:color w:val="auto"/>
          <w:sz w:val="32"/>
          <w:szCs w:val="32"/>
        </w:rPr>
      </w:pPr>
      <w:r>
        <w:rPr>
          <w:rFonts w:hint="eastAsia" w:ascii="Times New Roman" w:hAnsi="Times New Roman" w:cs="宋体"/>
          <w:b/>
          <w:bCs/>
          <w:color w:val="auto"/>
          <w:sz w:val="32"/>
          <w:szCs w:val="32"/>
        </w:rPr>
        <w:t>中国石化销售股份有限公司</w:t>
      </w:r>
    </w:p>
    <w:p w14:paraId="183FBDFE">
      <w:pPr>
        <w:jc w:val="center"/>
        <w:rPr>
          <w:rFonts w:hint="eastAsia" w:ascii="Times New Roman" w:hAnsi="Times New Roman" w:eastAsia="宋体" w:cs="宋体"/>
          <w:b/>
          <w:bCs/>
          <w:color w:val="auto"/>
          <w:sz w:val="32"/>
          <w:szCs w:val="32"/>
          <w:lang w:eastAsia="zh-CN"/>
        </w:rPr>
      </w:pPr>
      <w:r>
        <w:rPr>
          <w:rFonts w:hint="eastAsia" w:ascii="Times New Roman" w:hAnsi="Times New Roman" w:cs="宋体"/>
          <w:b/>
          <w:bCs/>
          <w:color w:val="auto"/>
          <w:sz w:val="32"/>
          <w:szCs w:val="32"/>
        </w:rPr>
        <w:t>江西赣州</w:t>
      </w:r>
      <w:r>
        <w:rPr>
          <w:rFonts w:hint="eastAsia" w:ascii="Times New Roman" w:hAnsi="Times New Roman" w:cs="宋体"/>
          <w:b/>
          <w:bCs/>
          <w:color w:val="auto"/>
          <w:sz w:val="32"/>
          <w:szCs w:val="32"/>
          <w:lang w:eastAsia="zh-CN"/>
        </w:rPr>
        <w:t>龙南石油分公司县城加油站</w:t>
      </w:r>
    </w:p>
    <w:p w14:paraId="30DE7FAD">
      <w:pPr>
        <w:jc w:val="center"/>
        <w:rPr>
          <w:rFonts w:ascii="Times New Roman" w:hAnsi="Times New Roman" w:cs="宋体"/>
          <w:b/>
          <w:bCs/>
          <w:color w:val="auto"/>
          <w:sz w:val="32"/>
          <w:szCs w:val="32"/>
        </w:rPr>
      </w:pPr>
      <w:r>
        <w:rPr>
          <w:rFonts w:hint="eastAsia" w:ascii="Times New Roman" w:hAnsi="Times New Roman" w:cs="宋体"/>
          <w:b/>
          <w:bCs/>
          <w:color w:val="auto"/>
          <w:sz w:val="32"/>
          <w:szCs w:val="32"/>
        </w:rPr>
        <w:t>安全设施符合性诊断及整改设计</w:t>
      </w:r>
    </w:p>
    <w:p w14:paraId="0C9C7F98">
      <w:pPr>
        <w:jc w:val="center"/>
        <w:rPr>
          <w:rFonts w:hint="eastAsia" w:ascii="Times New Roman" w:hAnsi="Times New Roman" w:cs="宋体"/>
          <w:b/>
          <w:bCs/>
          <w:color w:val="auto"/>
          <w:sz w:val="32"/>
          <w:szCs w:val="32"/>
        </w:rPr>
      </w:pPr>
      <w:r>
        <w:rPr>
          <w:rFonts w:hint="eastAsia" w:ascii="Times New Roman" w:hAnsi="Times New Roman" w:cs="宋体"/>
          <w:b/>
          <w:bCs/>
          <w:color w:val="auto"/>
          <w:sz w:val="32"/>
          <w:szCs w:val="32"/>
        </w:rPr>
        <w:t>安全设施竣工验收评价报告</w:t>
      </w:r>
    </w:p>
    <w:p w14:paraId="154E6CB8">
      <w:pPr>
        <w:jc w:val="center"/>
        <w:rPr>
          <w:rFonts w:hint="eastAsia" w:ascii="Times New Roman" w:hAnsi="Times New Roman" w:eastAsia="宋体" w:cs="Times New Roman"/>
          <w:b/>
          <w:bCs/>
          <w:color w:val="auto"/>
          <w:sz w:val="32"/>
          <w:szCs w:val="32"/>
          <w:lang w:eastAsia="zh-CN"/>
        </w:rPr>
      </w:pPr>
      <w:r>
        <w:rPr>
          <w:rFonts w:hint="eastAsia" w:ascii="Times New Roman" w:hAnsi="Times New Roman" w:cs="宋体"/>
          <w:b/>
          <w:bCs/>
          <w:color w:val="auto"/>
          <w:sz w:val="32"/>
          <w:szCs w:val="32"/>
          <w:lang w:eastAsia="zh-CN"/>
        </w:rPr>
        <w:t>（</w:t>
      </w:r>
      <w:r>
        <w:rPr>
          <w:rFonts w:hint="eastAsia" w:ascii="Times New Roman" w:hAnsi="Times New Roman" w:cs="宋体"/>
          <w:b/>
          <w:bCs/>
          <w:color w:val="auto"/>
          <w:sz w:val="32"/>
          <w:szCs w:val="32"/>
          <w:lang w:val="en-US" w:eastAsia="zh-CN"/>
        </w:rPr>
        <w:t>终稿</w:t>
      </w:r>
      <w:r>
        <w:rPr>
          <w:rFonts w:hint="eastAsia" w:ascii="Times New Roman" w:hAnsi="Times New Roman" w:cs="宋体"/>
          <w:b/>
          <w:bCs/>
          <w:color w:val="auto"/>
          <w:sz w:val="32"/>
          <w:szCs w:val="32"/>
          <w:lang w:eastAsia="zh-CN"/>
        </w:rPr>
        <w:t>）</w:t>
      </w:r>
    </w:p>
    <w:p w14:paraId="1DE84B23">
      <w:pPr>
        <w:pStyle w:val="33"/>
        <w:rPr>
          <w:color w:val="auto"/>
        </w:rPr>
      </w:pPr>
    </w:p>
    <w:p w14:paraId="7777510D">
      <w:pPr>
        <w:pStyle w:val="33"/>
        <w:jc w:val="center"/>
        <w:rPr>
          <w:rFonts w:cs="Times New Roman"/>
          <w:color w:val="auto"/>
        </w:rPr>
      </w:pPr>
    </w:p>
    <w:p w14:paraId="40DBA430">
      <w:pPr>
        <w:jc w:val="center"/>
        <w:rPr>
          <w:rFonts w:ascii="Times New Roman" w:hAnsi="Times New Roman" w:cs="Times New Roman"/>
          <w:color w:val="auto"/>
          <w:sz w:val="28"/>
          <w:szCs w:val="28"/>
        </w:rPr>
      </w:pPr>
    </w:p>
    <w:p w14:paraId="79CC6689">
      <w:pPr>
        <w:spacing w:line="360" w:lineRule="auto"/>
        <w:ind w:firstLine="640" w:firstLineChars="200"/>
        <w:rPr>
          <w:rFonts w:hint="eastAsia" w:eastAsia="宋体"/>
          <w:color w:val="auto"/>
          <w:kern w:val="0"/>
          <w:sz w:val="32"/>
          <w:szCs w:val="32"/>
          <w:lang w:eastAsia="zh-CN"/>
        </w:rPr>
      </w:pPr>
      <w:r>
        <w:rPr>
          <w:color w:val="auto"/>
          <w:kern w:val="0"/>
          <w:sz w:val="32"/>
          <w:szCs w:val="32"/>
        </w:rPr>
        <w:t>评价机构名称：</w:t>
      </w:r>
      <w:r>
        <w:rPr>
          <w:rFonts w:hint="eastAsia"/>
          <w:color w:val="auto"/>
          <w:kern w:val="0"/>
          <w:sz w:val="32"/>
          <w:szCs w:val="32"/>
          <w:lang w:eastAsia="zh-CN"/>
        </w:rPr>
        <w:t>江西赣安安全生产科学技术咨询服务中心</w:t>
      </w:r>
    </w:p>
    <w:p w14:paraId="09D7E6D3">
      <w:pPr>
        <w:spacing w:line="360" w:lineRule="auto"/>
        <w:ind w:firstLine="640" w:firstLineChars="200"/>
        <w:rPr>
          <w:rFonts w:hint="eastAsia" w:eastAsia="宋体"/>
          <w:color w:val="auto"/>
          <w:kern w:val="0"/>
          <w:sz w:val="32"/>
          <w:szCs w:val="32"/>
          <w:lang w:eastAsia="zh-CN"/>
        </w:rPr>
      </w:pPr>
      <w:r>
        <w:rPr>
          <w:color w:val="auto"/>
          <w:kern w:val="0"/>
          <w:sz w:val="32"/>
          <w:szCs w:val="32"/>
        </w:rPr>
        <w:t>资质证书编号：</w:t>
      </w:r>
      <w:r>
        <w:rPr>
          <w:rFonts w:hint="eastAsia"/>
          <w:color w:val="auto"/>
          <w:kern w:val="0"/>
          <w:sz w:val="32"/>
          <w:szCs w:val="32"/>
        </w:rPr>
        <w:t>APJ-（赣）-00</w:t>
      </w:r>
      <w:r>
        <w:rPr>
          <w:rFonts w:hint="eastAsia"/>
          <w:color w:val="auto"/>
          <w:kern w:val="0"/>
          <w:sz w:val="32"/>
          <w:szCs w:val="32"/>
          <w:lang w:val="en-US" w:eastAsia="zh-CN"/>
        </w:rPr>
        <w:t>2</w:t>
      </w:r>
    </w:p>
    <w:p w14:paraId="69AC7B64">
      <w:pPr>
        <w:spacing w:line="360" w:lineRule="auto"/>
        <w:ind w:firstLine="640" w:firstLineChars="200"/>
        <w:rPr>
          <w:rFonts w:hint="eastAsia"/>
          <w:color w:val="auto"/>
          <w:kern w:val="0"/>
          <w:sz w:val="32"/>
          <w:szCs w:val="32"/>
        </w:rPr>
      </w:pPr>
      <w:r>
        <w:rPr>
          <w:rFonts w:hint="eastAsia"/>
          <w:color w:val="auto"/>
          <w:kern w:val="0"/>
          <w:sz w:val="32"/>
          <w:szCs w:val="32"/>
        </w:rPr>
        <w:t>法定代表人：应  宏</w:t>
      </w:r>
    </w:p>
    <w:p w14:paraId="45EB0760">
      <w:pPr>
        <w:spacing w:line="360" w:lineRule="auto"/>
        <w:ind w:firstLine="640" w:firstLineChars="200"/>
        <w:rPr>
          <w:rFonts w:hint="eastAsia"/>
          <w:color w:val="auto"/>
          <w:kern w:val="0"/>
          <w:sz w:val="32"/>
          <w:szCs w:val="32"/>
        </w:rPr>
      </w:pPr>
      <w:r>
        <w:rPr>
          <w:rFonts w:hint="eastAsia"/>
          <w:color w:val="auto"/>
          <w:kern w:val="0"/>
          <w:sz w:val="32"/>
          <w:szCs w:val="32"/>
        </w:rPr>
        <w:t>技术负责人：周红波</w:t>
      </w:r>
    </w:p>
    <w:p w14:paraId="4E5B8960">
      <w:pPr>
        <w:spacing w:line="360" w:lineRule="auto"/>
        <w:ind w:firstLine="640" w:firstLineChars="200"/>
        <w:rPr>
          <w:color w:val="auto"/>
          <w:kern w:val="0"/>
          <w:sz w:val="32"/>
          <w:szCs w:val="32"/>
        </w:rPr>
      </w:pPr>
      <w:r>
        <w:rPr>
          <w:rFonts w:hint="eastAsia"/>
          <w:color w:val="auto"/>
          <w:kern w:val="0"/>
          <w:sz w:val="32"/>
          <w:szCs w:val="32"/>
        </w:rPr>
        <w:t>项目负责人：郑  强</w:t>
      </w:r>
    </w:p>
    <w:p w14:paraId="036C6E9B">
      <w:pPr>
        <w:spacing w:line="360" w:lineRule="auto"/>
        <w:rPr>
          <w:color w:val="auto"/>
          <w:kern w:val="0"/>
          <w:sz w:val="32"/>
          <w:szCs w:val="32"/>
        </w:rPr>
      </w:pPr>
    </w:p>
    <w:p w14:paraId="3131A0DB">
      <w:pPr>
        <w:spacing w:line="360" w:lineRule="auto"/>
        <w:rPr>
          <w:color w:val="auto"/>
          <w:kern w:val="0"/>
          <w:sz w:val="32"/>
          <w:szCs w:val="32"/>
        </w:rPr>
      </w:pPr>
    </w:p>
    <w:p w14:paraId="79D839B8">
      <w:pPr>
        <w:spacing w:line="360" w:lineRule="auto"/>
        <w:rPr>
          <w:color w:val="auto"/>
          <w:kern w:val="0"/>
          <w:sz w:val="32"/>
          <w:szCs w:val="32"/>
        </w:rPr>
      </w:pPr>
    </w:p>
    <w:p w14:paraId="6E0E4B06">
      <w:pPr>
        <w:spacing w:line="360" w:lineRule="auto"/>
        <w:jc w:val="center"/>
        <w:rPr>
          <w:rFonts w:hint="eastAsia" w:eastAsia="宋体"/>
          <w:b/>
          <w:bCs/>
          <w:color w:val="auto"/>
          <w:kern w:val="0"/>
          <w:sz w:val="32"/>
          <w:szCs w:val="32"/>
          <w:lang w:eastAsia="zh-CN"/>
        </w:rPr>
      </w:pPr>
      <w:r>
        <w:rPr>
          <w:rFonts w:hint="eastAsia"/>
          <w:b/>
          <w:bCs/>
          <w:color w:val="auto"/>
          <w:kern w:val="0"/>
          <w:sz w:val="32"/>
          <w:szCs w:val="32"/>
          <w:lang w:eastAsia="zh-CN"/>
        </w:rPr>
        <w:t>江西赣安安全生产科学技术咨询服务中心</w:t>
      </w:r>
    </w:p>
    <w:p w14:paraId="663BD02B">
      <w:pPr>
        <w:spacing w:line="360" w:lineRule="auto"/>
        <w:jc w:val="center"/>
        <w:rPr>
          <w:b/>
          <w:color w:val="auto"/>
          <w:kern w:val="0"/>
          <w:sz w:val="32"/>
          <w:szCs w:val="32"/>
        </w:rPr>
      </w:pPr>
      <w:r>
        <w:rPr>
          <w:rFonts w:hint="eastAsia"/>
          <w:b/>
          <w:color w:val="auto"/>
          <w:kern w:val="0"/>
          <w:sz w:val="32"/>
          <w:szCs w:val="32"/>
        </w:rPr>
        <w:t>202</w:t>
      </w:r>
      <w:r>
        <w:rPr>
          <w:rFonts w:hint="eastAsia"/>
          <w:b/>
          <w:color w:val="auto"/>
          <w:kern w:val="0"/>
          <w:sz w:val="32"/>
          <w:szCs w:val="32"/>
          <w:lang w:val="en-US" w:eastAsia="zh-CN"/>
        </w:rPr>
        <w:t>6</w:t>
      </w:r>
      <w:r>
        <w:rPr>
          <w:rFonts w:hint="eastAsia"/>
          <w:b/>
          <w:color w:val="auto"/>
          <w:kern w:val="0"/>
          <w:sz w:val="32"/>
          <w:szCs w:val="32"/>
        </w:rPr>
        <w:t>年</w:t>
      </w:r>
      <w:r>
        <w:rPr>
          <w:rFonts w:hint="eastAsia"/>
          <w:b/>
          <w:color w:val="auto"/>
          <w:kern w:val="0"/>
          <w:sz w:val="32"/>
          <w:szCs w:val="32"/>
          <w:lang w:val="en-US" w:eastAsia="zh-CN"/>
        </w:rPr>
        <w:t>6</w:t>
      </w:r>
      <w:r>
        <w:rPr>
          <w:rFonts w:hint="eastAsia"/>
          <w:b/>
          <w:color w:val="auto"/>
          <w:kern w:val="0"/>
          <w:sz w:val="32"/>
          <w:szCs w:val="32"/>
        </w:rPr>
        <w:t>月</w:t>
      </w:r>
    </w:p>
    <w:p w14:paraId="523FDE00">
      <w:pPr>
        <w:jc w:val="center"/>
        <w:rPr>
          <w:rFonts w:eastAsia="黑体"/>
          <w:color w:val="auto"/>
          <w:sz w:val="36"/>
        </w:rPr>
      </w:pPr>
    </w:p>
    <w:p w14:paraId="0AA5AEE4">
      <w:pPr>
        <w:rPr>
          <w:color w:val="auto"/>
        </w:rPr>
      </w:pPr>
    </w:p>
    <w:p w14:paraId="287A14CB">
      <w:pPr>
        <w:jc w:val="center"/>
        <w:rPr>
          <w:rFonts w:ascii="Times New Roman" w:hAnsi="Times New Roman" w:cs="宋体"/>
          <w:b/>
          <w:bCs/>
          <w:color w:val="auto"/>
          <w:sz w:val="32"/>
          <w:szCs w:val="32"/>
        </w:rPr>
      </w:pPr>
    </w:p>
    <w:p w14:paraId="63224AE4">
      <w:pPr>
        <w:jc w:val="center"/>
        <w:rPr>
          <w:rFonts w:ascii="Times New Roman" w:hAnsi="Times New Roman" w:cs="宋体"/>
          <w:b/>
          <w:bCs/>
          <w:color w:val="auto"/>
          <w:sz w:val="32"/>
          <w:szCs w:val="32"/>
        </w:rPr>
      </w:pPr>
      <w:r>
        <w:rPr>
          <w:rFonts w:hint="eastAsia" w:ascii="Times New Roman" w:hAnsi="Times New Roman" w:cs="宋体"/>
          <w:b/>
          <w:bCs/>
          <w:color w:val="auto"/>
          <w:sz w:val="32"/>
          <w:szCs w:val="32"/>
        </w:rPr>
        <w:t>中国石化销售股份有限公司</w:t>
      </w:r>
    </w:p>
    <w:p w14:paraId="7BC4801C">
      <w:pPr>
        <w:jc w:val="center"/>
        <w:rPr>
          <w:rFonts w:hint="eastAsia" w:ascii="Times New Roman" w:hAnsi="Times New Roman" w:eastAsia="宋体" w:cs="宋体"/>
          <w:b/>
          <w:bCs/>
          <w:color w:val="auto"/>
          <w:sz w:val="32"/>
          <w:szCs w:val="32"/>
          <w:lang w:eastAsia="zh-CN"/>
        </w:rPr>
      </w:pPr>
      <w:r>
        <w:rPr>
          <w:rFonts w:hint="eastAsia" w:ascii="Times New Roman" w:hAnsi="Times New Roman" w:cs="宋体"/>
          <w:b/>
          <w:bCs/>
          <w:color w:val="auto"/>
          <w:sz w:val="32"/>
          <w:szCs w:val="32"/>
        </w:rPr>
        <w:t>江西赣州</w:t>
      </w:r>
      <w:r>
        <w:rPr>
          <w:rFonts w:hint="eastAsia" w:ascii="Times New Roman" w:hAnsi="Times New Roman" w:cs="宋体"/>
          <w:b/>
          <w:bCs/>
          <w:color w:val="auto"/>
          <w:sz w:val="32"/>
          <w:szCs w:val="32"/>
          <w:lang w:eastAsia="zh-CN"/>
        </w:rPr>
        <w:t>龙南石油分公司县城加油站</w:t>
      </w:r>
    </w:p>
    <w:p w14:paraId="438CF907">
      <w:pPr>
        <w:jc w:val="center"/>
        <w:rPr>
          <w:rFonts w:ascii="Times New Roman" w:hAnsi="Times New Roman" w:cs="宋体"/>
          <w:b/>
          <w:bCs/>
          <w:color w:val="auto"/>
          <w:sz w:val="32"/>
          <w:szCs w:val="32"/>
        </w:rPr>
      </w:pPr>
      <w:r>
        <w:rPr>
          <w:rFonts w:hint="eastAsia" w:ascii="Times New Roman" w:hAnsi="Times New Roman" w:cs="宋体"/>
          <w:b/>
          <w:bCs/>
          <w:color w:val="auto"/>
          <w:sz w:val="32"/>
          <w:szCs w:val="32"/>
        </w:rPr>
        <w:t>安全设施符合性诊断及整改设计</w:t>
      </w:r>
    </w:p>
    <w:p w14:paraId="4CA81001">
      <w:pPr>
        <w:jc w:val="center"/>
        <w:rPr>
          <w:rFonts w:ascii="Times New Roman" w:hAnsi="Times New Roman" w:cs="宋体"/>
          <w:b/>
          <w:bCs/>
          <w:color w:val="auto"/>
          <w:sz w:val="32"/>
          <w:szCs w:val="32"/>
        </w:rPr>
      </w:pPr>
      <w:r>
        <w:rPr>
          <w:rFonts w:hint="eastAsia" w:ascii="Times New Roman" w:hAnsi="Times New Roman" w:cs="宋体"/>
          <w:b/>
          <w:bCs/>
          <w:color w:val="auto"/>
          <w:sz w:val="32"/>
          <w:szCs w:val="32"/>
        </w:rPr>
        <w:t>安全设施竣工验收评价技术服务承诺书</w:t>
      </w:r>
    </w:p>
    <w:p w14:paraId="3D6912CC">
      <w:pPr>
        <w:jc w:val="center"/>
        <w:rPr>
          <w:rFonts w:ascii="Times New Roman" w:hAnsi="Times New Roman" w:cs="Times New Roman"/>
          <w:b/>
          <w:bCs/>
          <w:color w:val="auto"/>
          <w:kern w:val="0"/>
          <w:sz w:val="36"/>
          <w:szCs w:val="36"/>
        </w:rPr>
      </w:pPr>
    </w:p>
    <w:p w14:paraId="1E146940">
      <w:pPr>
        <w:widowControl/>
        <w:wordWrap w:val="0"/>
        <w:spacing w:line="425" w:lineRule="auto"/>
        <w:jc w:val="left"/>
        <w:rPr>
          <w:rFonts w:ascii="Times New Roman" w:hAnsi="Times New Roman" w:eastAsia="仿宋" w:cs="Times New Roman"/>
          <w:color w:val="auto"/>
          <w:kern w:val="0"/>
          <w:sz w:val="32"/>
          <w:szCs w:val="32"/>
        </w:rPr>
      </w:pPr>
      <w:r>
        <w:rPr>
          <w:rFonts w:ascii="Times New Roman" w:hAnsi="Times New Roman" w:cs="Times New Roman"/>
          <w:color w:val="auto"/>
          <w:kern w:val="0"/>
          <w:sz w:val="32"/>
          <w:szCs w:val="32"/>
        </w:rPr>
        <w:t xml:space="preserve">    </w:t>
      </w:r>
      <w:r>
        <w:rPr>
          <w:rFonts w:hint="eastAsia" w:ascii="Times New Roman" w:hAnsi="Times New Roman" w:eastAsia="仿宋" w:cs="仿宋"/>
          <w:color w:val="auto"/>
          <w:kern w:val="0"/>
          <w:sz w:val="32"/>
          <w:szCs w:val="32"/>
        </w:rPr>
        <w:t>一、在本项目安全评价活动过程中，我单位严格遵守《安全生产法》及相关法律、法规和标准的要求。</w:t>
      </w:r>
      <w:r>
        <w:rPr>
          <w:rFonts w:ascii="Times New Roman" w:hAnsi="Times New Roman" w:eastAsia="仿宋" w:cs="Times New Roman"/>
          <w:color w:val="auto"/>
          <w:kern w:val="0"/>
          <w:sz w:val="32"/>
          <w:szCs w:val="32"/>
        </w:rPr>
        <w:t xml:space="preserve">   </w:t>
      </w:r>
    </w:p>
    <w:p w14:paraId="38FD6B46">
      <w:pPr>
        <w:widowControl/>
        <w:wordWrap w:val="0"/>
        <w:spacing w:line="425" w:lineRule="auto"/>
        <w:jc w:val="left"/>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 xml:space="preserve">    </w:t>
      </w:r>
      <w:r>
        <w:rPr>
          <w:rFonts w:hint="eastAsia" w:ascii="Times New Roman" w:hAnsi="Times New Roman" w:eastAsia="仿宋" w:cs="仿宋"/>
          <w:color w:val="auto"/>
          <w:kern w:val="0"/>
          <w:sz w:val="32"/>
          <w:szCs w:val="32"/>
        </w:rPr>
        <w:t>二、在本项目安全评价活动过程中，我单位作为第三方，未受到任何组织和个人的干预和影响，依法独立开展工作，保证了技术服务活动的客观公正性。</w:t>
      </w:r>
    </w:p>
    <w:p w14:paraId="6440A165">
      <w:pPr>
        <w:widowControl/>
        <w:wordWrap w:val="0"/>
        <w:spacing w:line="425" w:lineRule="auto"/>
        <w:ind w:firstLine="640" w:firstLineChars="200"/>
        <w:jc w:val="left"/>
        <w:rPr>
          <w:rFonts w:ascii="Times New Roman" w:hAnsi="Times New Roman" w:eastAsia="仿宋" w:cs="Times New Roman"/>
          <w:color w:val="auto"/>
          <w:kern w:val="0"/>
          <w:sz w:val="32"/>
          <w:szCs w:val="32"/>
        </w:rPr>
      </w:pPr>
      <w:r>
        <w:rPr>
          <w:rFonts w:hint="eastAsia" w:ascii="Times New Roman" w:hAnsi="Times New Roman" w:eastAsia="仿宋" w:cs="仿宋"/>
          <w:color w:val="auto"/>
          <w:kern w:val="0"/>
          <w:sz w:val="32"/>
          <w:szCs w:val="32"/>
        </w:rPr>
        <w:t>三、我单位按照实事求是的原则，对本项目进行安全评价，确保出具的报告均真实有效，报告所提出的措施具有针对性、有效性和可行性。</w:t>
      </w:r>
    </w:p>
    <w:p w14:paraId="58B833F9">
      <w:pPr>
        <w:widowControl/>
        <w:wordWrap w:val="0"/>
        <w:spacing w:line="425" w:lineRule="auto"/>
        <w:ind w:firstLine="640" w:firstLineChars="200"/>
        <w:jc w:val="left"/>
        <w:rPr>
          <w:rFonts w:ascii="Times New Roman" w:hAnsi="Times New Roman" w:eastAsia="仿宋" w:cs="Times New Roman"/>
          <w:color w:val="auto"/>
          <w:kern w:val="0"/>
          <w:sz w:val="32"/>
          <w:szCs w:val="32"/>
        </w:rPr>
      </w:pPr>
      <w:r>
        <w:rPr>
          <w:rFonts w:hint="eastAsia" w:ascii="Times New Roman" w:hAnsi="Times New Roman" w:eastAsia="仿宋" w:cs="仿宋"/>
          <w:color w:val="auto"/>
          <w:kern w:val="0"/>
          <w:sz w:val="32"/>
          <w:szCs w:val="32"/>
        </w:rPr>
        <w:t>四、我单位对本项目安全评价报告中结论性内容承担法律责任。</w:t>
      </w:r>
    </w:p>
    <w:p w14:paraId="0F3B2E63">
      <w:pPr>
        <w:widowControl/>
        <w:wordWrap w:val="0"/>
        <w:spacing w:before="100" w:beforeAutospacing="1" w:after="100" w:afterAutospacing="1" w:line="425" w:lineRule="auto"/>
        <w:ind w:firstLine="480"/>
        <w:jc w:val="left"/>
        <w:rPr>
          <w:rFonts w:ascii="Times New Roman" w:hAnsi="Times New Roman" w:cs="Times New Roman"/>
          <w:color w:val="auto"/>
          <w:kern w:val="0"/>
          <w:sz w:val="32"/>
          <w:szCs w:val="32"/>
        </w:rPr>
      </w:pPr>
      <w:r>
        <w:rPr>
          <w:rFonts w:ascii="Times New Roman" w:hAnsi="Times New Roman" w:cs="Times New Roman"/>
          <w:color w:val="auto"/>
          <w:kern w:val="0"/>
          <w:sz w:val="32"/>
          <w:szCs w:val="32"/>
        </w:rPr>
        <w:t xml:space="preserve">                      </w:t>
      </w:r>
    </w:p>
    <w:p w14:paraId="460A4843">
      <w:pPr>
        <w:widowControl/>
        <w:wordWrap w:val="0"/>
        <w:spacing w:before="100" w:beforeAutospacing="1" w:after="100" w:afterAutospacing="1" w:line="425" w:lineRule="auto"/>
        <w:ind w:firstLine="480"/>
        <w:jc w:val="right"/>
        <w:rPr>
          <w:rFonts w:ascii="Times New Roman" w:hAnsi="Times New Roman" w:cs="Times New Roman"/>
          <w:color w:val="auto"/>
          <w:kern w:val="0"/>
          <w:sz w:val="32"/>
          <w:szCs w:val="32"/>
        </w:rPr>
      </w:pPr>
      <w:r>
        <w:rPr>
          <w:rFonts w:ascii="Times New Roman" w:hAnsi="Times New Roman" w:cs="Times New Roman"/>
          <w:color w:val="auto"/>
          <w:kern w:val="0"/>
          <w:sz w:val="32"/>
          <w:szCs w:val="32"/>
        </w:rPr>
        <w:t xml:space="preserve">      </w:t>
      </w:r>
      <w:r>
        <w:rPr>
          <w:rFonts w:hint="eastAsia" w:ascii="Times New Roman" w:hAnsi="Times New Roman" w:cs="宋体"/>
          <w:color w:val="auto"/>
          <w:kern w:val="0"/>
          <w:sz w:val="32"/>
          <w:szCs w:val="32"/>
          <w:lang w:eastAsia="zh-CN"/>
        </w:rPr>
        <w:t>江西赣安安全生产科学技术咨询服务中心</w:t>
      </w:r>
      <w:r>
        <w:rPr>
          <w:rFonts w:hint="eastAsia" w:ascii="Times New Roman" w:hAnsi="Times New Roman" w:cs="宋体"/>
          <w:color w:val="auto"/>
          <w:kern w:val="0"/>
          <w:sz w:val="32"/>
          <w:szCs w:val="32"/>
        </w:rPr>
        <w:t>（公章）</w:t>
      </w:r>
    </w:p>
    <w:p w14:paraId="73311D2A">
      <w:pPr>
        <w:widowControl/>
        <w:wordWrap w:val="0"/>
        <w:spacing w:before="100" w:beforeAutospacing="1" w:after="100" w:afterAutospacing="1" w:line="425" w:lineRule="auto"/>
        <w:ind w:firstLine="480"/>
        <w:jc w:val="right"/>
        <w:rPr>
          <w:rFonts w:ascii="Times New Roman" w:hAnsi="Times New Roman" w:cs="Times New Roman"/>
          <w:color w:val="auto"/>
          <w:kern w:val="0"/>
          <w:sz w:val="32"/>
          <w:szCs w:val="32"/>
        </w:rPr>
      </w:pPr>
      <w:r>
        <w:rPr>
          <w:rFonts w:ascii="Times New Roman" w:hAnsi="Times New Roman" w:cs="Times New Roman"/>
          <w:color w:val="auto"/>
          <w:kern w:val="0"/>
          <w:sz w:val="32"/>
          <w:szCs w:val="32"/>
        </w:rPr>
        <w:t xml:space="preserve">                               </w:t>
      </w:r>
      <w:r>
        <w:rPr>
          <w:rFonts w:hint="eastAsia" w:ascii="Times New Roman" w:hAnsi="Times New Roman" w:cs="Times New Roman"/>
          <w:color w:val="auto"/>
          <w:kern w:val="0"/>
          <w:sz w:val="32"/>
          <w:szCs w:val="32"/>
        </w:rPr>
        <w:t>202</w:t>
      </w:r>
      <w:r>
        <w:rPr>
          <w:rFonts w:hint="eastAsia" w:ascii="Times New Roman" w:hAnsi="Times New Roman" w:cs="Times New Roman"/>
          <w:color w:val="auto"/>
          <w:kern w:val="0"/>
          <w:sz w:val="32"/>
          <w:szCs w:val="32"/>
          <w:lang w:val="en-US" w:eastAsia="zh-CN"/>
        </w:rPr>
        <w:t>6</w:t>
      </w:r>
      <w:r>
        <w:rPr>
          <w:rFonts w:hint="eastAsia" w:ascii="Times New Roman" w:hAnsi="Times New Roman" w:cs="Times New Roman"/>
          <w:color w:val="auto"/>
          <w:kern w:val="0"/>
          <w:sz w:val="32"/>
          <w:szCs w:val="32"/>
        </w:rPr>
        <w:t>年</w:t>
      </w:r>
      <w:r>
        <w:rPr>
          <w:rFonts w:hint="eastAsia" w:ascii="Times New Roman" w:hAnsi="Times New Roman" w:cs="Times New Roman"/>
          <w:color w:val="auto"/>
          <w:kern w:val="0"/>
          <w:sz w:val="32"/>
          <w:szCs w:val="32"/>
          <w:lang w:val="en-US" w:eastAsia="zh-CN"/>
        </w:rPr>
        <w:t>6</w:t>
      </w:r>
      <w:r>
        <w:rPr>
          <w:rFonts w:hint="eastAsia" w:ascii="Times New Roman" w:hAnsi="Times New Roman" w:cs="Times New Roman"/>
          <w:color w:val="auto"/>
          <w:kern w:val="0"/>
          <w:sz w:val="32"/>
          <w:szCs w:val="32"/>
        </w:rPr>
        <w:t>月</w:t>
      </w:r>
      <w:r>
        <w:rPr>
          <w:rFonts w:ascii="Times New Roman" w:hAnsi="Times New Roman" w:cs="Times New Roman"/>
          <w:color w:val="auto"/>
          <w:kern w:val="0"/>
          <w:sz w:val="32"/>
          <w:szCs w:val="32"/>
        </w:rPr>
        <w:t xml:space="preserve"> </w:t>
      </w:r>
    </w:p>
    <w:p w14:paraId="570F8EB2">
      <w:pPr>
        <w:rPr>
          <w:rFonts w:ascii="Times New Roman" w:hAnsi="Times New Roman" w:cs="宋体"/>
          <w:b/>
          <w:bCs/>
          <w:color w:val="auto"/>
          <w:sz w:val="36"/>
          <w:szCs w:val="36"/>
        </w:rPr>
      </w:pPr>
      <w:r>
        <w:rPr>
          <w:rFonts w:hint="eastAsia" w:ascii="Times New Roman" w:hAnsi="Times New Roman" w:cs="宋体"/>
          <w:b/>
          <w:bCs/>
          <w:color w:val="auto"/>
          <w:sz w:val="36"/>
          <w:szCs w:val="36"/>
        </w:rPr>
        <w:br w:type="page"/>
      </w:r>
    </w:p>
    <w:p w14:paraId="37C4BA3D">
      <w:pPr>
        <w:jc w:val="center"/>
        <w:rPr>
          <w:rFonts w:ascii="Times New Roman" w:hAnsi="Times New Roman" w:cs="Times New Roman"/>
          <w:b/>
          <w:bCs/>
          <w:color w:val="auto"/>
          <w:sz w:val="32"/>
          <w:szCs w:val="32"/>
        </w:rPr>
      </w:pPr>
      <w:r>
        <w:rPr>
          <w:rFonts w:hint="eastAsia" w:ascii="Times New Roman" w:hAnsi="Times New Roman" w:cs="宋体"/>
          <w:b/>
          <w:bCs/>
          <w:color w:val="auto"/>
          <w:sz w:val="32"/>
          <w:szCs w:val="32"/>
        </w:rPr>
        <w:t xml:space="preserve">前 </w:t>
      </w:r>
      <w:r>
        <w:rPr>
          <w:rFonts w:ascii="Times New Roman" w:hAnsi="Times New Roman" w:cs="Times New Roman"/>
          <w:b/>
          <w:bCs/>
          <w:color w:val="auto"/>
          <w:sz w:val="32"/>
          <w:szCs w:val="32"/>
        </w:rPr>
        <w:t xml:space="preserve"> </w:t>
      </w:r>
      <w:r>
        <w:rPr>
          <w:rFonts w:hint="eastAsia" w:ascii="Times New Roman" w:hAnsi="Times New Roman" w:cs="Times New Roman"/>
          <w:b/>
          <w:bCs/>
          <w:color w:val="auto"/>
          <w:sz w:val="32"/>
          <w:szCs w:val="32"/>
        </w:rPr>
        <w:t xml:space="preserve">  </w:t>
      </w:r>
      <w:r>
        <w:rPr>
          <w:rFonts w:hint="eastAsia" w:ascii="Times New Roman" w:hAnsi="Times New Roman" w:cs="宋体"/>
          <w:b/>
          <w:bCs/>
          <w:color w:val="auto"/>
          <w:sz w:val="32"/>
          <w:szCs w:val="32"/>
        </w:rPr>
        <w:t>言</w:t>
      </w:r>
    </w:p>
    <w:p w14:paraId="36A9EEAD">
      <w:pPr>
        <w:spacing w:line="6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中国石化销售股份有限公司江西赣州</w:t>
      </w:r>
      <w:r>
        <w:rPr>
          <w:rFonts w:hint="eastAsia" w:ascii="Times New Roman" w:hAnsi="Times New Roman" w:cs="Times New Roman"/>
          <w:color w:val="auto"/>
          <w:sz w:val="28"/>
          <w:szCs w:val="28"/>
          <w:lang w:eastAsia="zh-CN"/>
        </w:rPr>
        <w:t>龙南石油分公司县城加油站</w:t>
      </w:r>
      <w:r>
        <w:rPr>
          <w:rFonts w:ascii="Times New Roman" w:hAnsi="Times New Roman" w:cs="Times New Roman"/>
          <w:color w:val="auto"/>
          <w:sz w:val="28"/>
          <w:szCs w:val="28"/>
        </w:rPr>
        <w:t>（以下简称</w:t>
      </w:r>
      <w:r>
        <w:rPr>
          <w:rFonts w:hint="eastAsia" w:ascii="Times New Roman" w:hAnsi="Times New Roman" w:cs="Times New Roman"/>
          <w:color w:val="auto"/>
          <w:sz w:val="28"/>
          <w:szCs w:val="28"/>
        </w:rPr>
        <w:t>“</w:t>
      </w:r>
      <w:r>
        <w:rPr>
          <w:rFonts w:ascii="Times New Roman" w:hAnsi="Times New Roman" w:cs="Times New Roman"/>
          <w:color w:val="auto"/>
          <w:sz w:val="28"/>
          <w:szCs w:val="28"/>
        </w:rPr>
        <w:t>中石化</w:t>
      </w:r>
      <w:r>
        <w:rPr>
          <w:rFonts w:hint="eastAsia" w:ascii="Times New Roman" w:hAnsi="Times New Roman" w:cs="Times New Roman"/>
          <w:color w:val="auto"/>
          <w:sz w:val="28"/>
          <w:szCs w:val="28"/>
          <w:lang w:val="en-US" w:eastAsia="zh-CN"/>
        </w:rPr>
        <w:t>龙南县城加油站</w:t>
      </w:r>
      <w:r>
        <w:rPr>
          <w:rFonts w:hint="eastAsia" w:ascii="Times New Roman" w:hAnsi="Times New Roman" w:cs="Times New Roman"/>
          <w:color w:val="auto"/>
          <w:sz w:val="28"/>
          <w:szCs w:val="28"/>
        </w:rPr>
        <w:t>”</w:t>
      </w:r>
      <w:r>
        <w:rPr>
          <w:rFonts w:ascii="Times New Roman" w:hAnsi="Times New Roman" w:cs="Times New Roman"/>
          <w:color w:val="auto"/>
          <w:sz w:val="28"/>
          <w:szCs w:val="28"/>
        </w:rPr>
        <w:t>）成立时间为</w:t>
      </w:r>
      <w:r>
        <w:rPr>
          <w:rFonts w:hint="eastAsia" w:ascii="Times New Roman" w:hAnsi="Times New Roman" w:cs="Times New Roman"/>
          <w:color w:val="auto"/>
          <w:sz w:val="28"/>
          <w:szCs w:val="28"/>
        </w:rPr>
        <w:t>200</w:t>
      </w:r>
      <w:r>
        <w:rPr>
          <w:rFonts w:hint="eastAsia" w:ascii="Times New Roman" w:hAnsi="Times New Roman" w:cs="Times New Roman"/>
          <w:color w:val="auto"/>
          <w:sz w:val="28"/>
          <w:szCs w:val="28"/>
          <w:lang w:val="en-US" w:eastAsia="zh-CN"/>
        </w:rPr>
        <w:t>6</w:t>
      </w:r>
      <w:r>
        <w:rPr>
          <w:rFonts w:hint="eastAsia" w:ascii="Times New Roman" w:hAnsi="Times New Roman" w:cs="Times New Roman"/>
          <w:color w:val="auto"/>
          <w:sz w:val="28"/>
          <w:szCs w:val="28"/>
        </w:rPr>
        <w:t>年</w:t>
      </w:r>
      <w:r>
        <w:rPr>
          <w:rFonts w:hint="eastAsia" w:ascii="Times New Roman" w:hAnsi="Times New Roman" w:cs="Times New Roman"/>
          <w:color w:val="auto"/>
          <w:sz w:val="28"/>
          <w:szCs w:val="28"/>
          <w:lang w:val="en-US" w:eastAsia="zh-CN"/>
        </w:rPr>
        <w:t>06</w:t>
      </w:r>
      <w:r>
        <w:rPr>
          <w:rFonts w:hint="eastAsia" w:ascii="Times New Roman" w:hAnsi="Times New Roman" w:cs="Times New Roman"/>
          <w:color w:val="auto"/>
          <w:sz w:val="28"/>
          <w:szCs w:val="28"/>
        </w:rPr>
        <w:t>月</w:t>
      </w:r>
      <w:r>
        <w:rPr>
          <w:rFonts w:hint="eastAsia" w:ascii="Times New Roman" w:hAnsi="Times New Roman" w:cs="Times New Roman"/>
          <w:color w:val="auto"/>
          <w:sz w:val="28"/>
          <w:szCs w:val="28"/>
          <w:lang w:val="en-US" w:eastAsia="zh-CN"/>
        </w:rPr>
        <w:t>19</w:t>
      </w:r>
      <w:r>
        <w:rPr>
          <w:rFonts w:hint="eastAsia" w:ascii="Times New Roman" w:hAnsi="Times New Roman" w:cs="Times New Roman"/>
          <w:color w:val="auto"/>
          <w:sz w:val="28"/>
          <w:szCs w:val="28"/>
        </w:rPr>
        <w:t>日</w:t>
      </w:r>
      <w:r>
        <w:rPr>
          <w:rFonts w:ascii="Times New Roman" w:hAnsi="Times New Roman" w:cs="Times New Roman"/>
          <w:color w:val="auto"/>
          <w:sz w:val="28"/>
          <w:szCs w:val="28"/>
        </w:rPr>
        <w:t>，位于</w:t>
      </w:r>
      <w:r>
        <w:rPr>
          <w:rFonts w:hint="eastAsia" w:ascii="Times New Roman" w:hAnsi="Times New Roman" w:cs="Times New Roman"/>
          <w:color w:val="auto"/>
          <w:sz w:val="28"/>
          <w:szCs w:val="28"/>
          <w:lang w:eastAsia="zh-CN"/>
        </w:rPr>
        <w:t>江西省赣州市龙南县金水大道</w:t>
      </w:r>
      <w:r>
        <w:rPr>
          <w:rFonts w:ascii="Times New Roman" w:hAnsi="Times New Roman" w:cs="Times New Roman"/>
          <w:color w:val="auto"/>
          <w:sz w:val="28"/>
          <w:szCs w:val="28"/>
        </w:rPr>
        <w:t>，是从事成品油零售经营的企业，主要经营汽油。站内建筑、设备为自有，</w:t>
      </w:r>
      <w:r>
        <w:rPr>
          <w:rFonts w:ascii="Times New Roman" w:hAnsi="Times New Roman" w:cs="Times New Roman"/>
          <w:color w:val="auto"/>
          <w:spacing w:val="-4"/>
          <w:sz w:val="28"/>
          <w:szCs w:val="28"/>
        </w:rPr>
        <w:t>设有</w:t>
      </w:r>
      <w:r>
        <w:rPr>
          <w:rFonts w:hint="eastAsia" w:ascii="Times New Roman" w:hAnsi="Times New Roman" w:cs="Times New Roman"/>
          <w:color w:val="auto"/>
          <w:spacing w:val="-4"/>
          <w:sz w:val="28"/>
          <w:szCs w:val="28"/>
          <w:lang w:val="en-US" w:eastAsia="zh-CN"/>
        </w:rPr>
        <w:t>3</w:t>
      </w:r>
      <w:r>
        <w:rPr>
          <w:rFonts w:ascii="Times New Roman" w:hAnsi="Times New Roman" w:cs="Times New Roman"/>
          <w:color w:val="auto"/>
          <w:spacing w:val="-4"/>
          <w:sz w:val="28"/>
          <w:szCs w:val="28"/>
        </w:rPr>
        <w:t>个单层钢制罐，有防渗池（</w:t>
      </w:r>
      <w:r>
        <w:rPr>
          <w:rFonts w:hint="eastAsia" w:ascii="Times New Roman" w:hAnsi="Times New Roman" w:cs="Times New Roman"/>
          <w:color w:val="auto"/>
          <w:spacing w:val="-4"/>
          <w:sz w:val="28"/>
          <w:szCs w:val="28"/>
        </w:rPr>
        <w:t>属于</w:t>
      </w:r>
      <w:r>
        <w:rPr>
          <w:rFonts w:hint="eastAsia" w:ascii="Times New Roman" w:hAnsi="Times New Roman" w:cs="Times New Roman"/>
          <w:color w:val="auto"/>
          <w:spacing w:val="-4"/>
          <w:sz w:val="28"/>
          <w:szCs w:val="28"/>
          <w:lang w:val="en-US" w:eastAsia="zh-CN"/>
        </w:rPr>
        <w:t>非</w:t>
      </w:r>
      <w:r>
        <w:rPr>
          <w:rFonts w:hint="eastAsia" w:ascii="Times New Roman" w:hAnsi="Times New Roman" w:cs="Times New Roman"/>
          <w:color w:val="auto"/>
          <w:spacing w:val="-4"/>
          <w:sz w:val="28"/>
          <w:szCs w:val="28"/>
        </w:rPr>
        <w:t>承重罐区</w:t>
      </w:r>
      <w:r>
        <w:rPr>
          <w:rFonts w:ascii="Times New Roman" w:hAnsi="Times New Roman" w:cs="Times New Roman"/>
          <w:color w:val="auto"/>
          <w:spacing w:val="-4"/>
          <w:sz w:val="28"/>
          <w:szCs w:val="28"/>
        </w:rPr>
        <w:t>），其中</w:t>
      </w:r>
      <w:r>
        <w:rPr>
          <w:rFonts w:hint="eastAsia" w:ascii="Times New Roman" w:hAnsi="Times New Roman" w:cs="Times New Roman"/>
          <w:color w:val="auto"/>
          <w:spacing w:val="-4"/>
          <w:sz w:val="28"/>
          <w:szCs w:val="28"/>
          <w:lang w:val="en-US" w:eastAsia="zh-CN"/>
        </w:rPr>
        <w:t>3</w:t>
      </w:r>
      <w:r>
        <w:rPr>
          <w:rFonts w:ascii="Times New Roman" w:hAnsi="Times New Roman" w:cs="Times New Roman"/>
          <w:color w:val="auto"/>
          <w:spacing w:val="-4"/>
          <w:sz w:val="28"/>
          <w:szCs w:val="28"/>
        </w:rPr>
        <w:t>0m</w:t>
      </w:r>
      <w:r>
        <w:rPr>
          <w:rFonts w:ascii="Times New Roman" w:hAnsi="Times New Roman" w:cs="Times New Roman"/>
          <w:color w:val="auto"/>
          <w:spacing w:val="-4"/>
          <w:sz w:val="28"/>
          <w:szCs w:val="28"/>
          <w:vertAlign w:val="superscript"/>
        </w:rPr>
        <w:t>3</w:t>
      </w:r>
      <w:r>
        <w:rPr>
          <w:rFonts w:ascii="Times New Roman" w:hAnsi="Times New Roman" w:cs="Times New Roman"/>
          <w:color w:val="auto"/>
          <w:spacing w:val="-4"/>
          <w:sz w:val="28"/>
          <w:szCs w:val="28"/>
        </w:rPr>
        <w:t>的9</w:t>
      </w:r>
      <w:r>
        <w:rPr>
          <w:rFonts w:hint="eastAsia" w:ascii="Times New Roman" w:hAnsi="Times New Roman" w:cs="Times New Roman"/>
          <w:color w:val="auto"/>
          <w:spacing w:val="-4"/>
          <w:sz w:val="28"/>
          <w:szCs w:val="28"/>
          <w:lang w:val="en-US" w:eastAsia="zh-CN"/>
        </w:rPr>
        <w:t>5</w:t>
      </w:r>
      <w:r>
        <w:rPr>
          <w:rFonts w:ascii="Times New Roman" w:hAnsi="Times New Roman" w:cs="Times New Roman"/>
          <w:color w:val="auto"/>
          <w:spacing w:val="-4"/>
          <w:sz w:val="28"/>
          <w:szCs w:val="28"/>
        </w:rPr>
        <w:t>#汽油储罐1个，</w:t>
      </w:r>
      <w:r>
        <w:rPr>
          <w:rFonts w:hint="eastAsia" w:ascii="Times New Roman" w:hAnsi="Times New Roman" w:cs="Times New Roman"/>
          <w:color w:val="auto"/>
          <w:spacing w:val="-4"/>
          <w:sz w:val="28"/>
          <w:szCs w:val="28"/>
          <w:lang w:val="en-US" w:eastAsia="zh-CN"/>
        </w:rPr>
        <w:t>3</w:t>
      </w:r>
      <w:r>
        <w:rPr>
          <w:rFonts w:ascii="Times New Roman" w:hAnsi="Times New Roman" w:cs="Times New Roman"/>
          <w:color w:val="auto"/>
          <w:spacing w:val="-4"/>
          <w:sz w:val="28"/>
          <w:szCs w:val="28"/>
        </w:rPr>
        <w:t>0m</w:t>
      </w:r>
      <w:r>
        <w:rPr>
          <w:rFonts w:ascii="Times New Roman" w:hAnsi="Times New Roman" w:cs="Times New Roman"/>
          <w:color w:val="auto"/>
          <w:spacing w:val="-4"/>
          <w:sz w:val="28"/>
          <w:szCs w:val="28"/>
          <w:vertAlign w:val="superscript"/>
        </w:rPr>
        <w:t>3</w:t>
      </w:r>
      <w:r>
        <w:rPr>
          <w:rFonts w:ascii="Times New Roman" w:hAnsi="Times New Roman" w:cs="Times New Roman"/>
          <w:color w:val="auto"/>
          <w:spacing w:val="-4"/>
          <w:sz w:val="28"/>
          <w:szCs w:val="28"/>
        </w:rPr>
        <w:t>的9</w:t>
      </w:r>
      <w:r>
        <w:rPr>
          <w:rFonts w:hint="eastAsia" w:ascii="Times New Roman" w:hAnsi="Times New Roman" w:cs="Times New Roman"/>
          <w:color w:val="auto"/>
          <w:spacing w:val="-4"/>
          <w:sz w:val="28"/>
          <w:szCs w:val="28"/>
          <w:lang w:val="en-US" w:eastAsia="zh-CN"/>
        </w:rPr>
        <w:t>2</w:t>
      </w:r>
      <w:r>
        <w:rPr>
          <w:rFonts w:ascii="Times New Roman" w:hAnsi="Times New Roman" w:cs="Times New Roman"/>
          <w:color w:val="auto"/>
          <w:spacing w:val="-4"/>
          <w:sz w:val="28"/>
          <w:szCs w:val="28"/>
        </w:rPr>
        <w:t>#汽油储罐</w:t>
      </w:r>
      <w:r>
        <w:rPr>
          <w:rFonts w:hint="eastAsia" w:ascii="Times New Roman" w:hAnsi="Times New Roman" w:cs="Times New Roman"/>
          <w:color w:val="auto"/>
          <w:spacing w:val="-4"/>
          <w:sz w:val="28"/>
          <w:szCs w:val="28"/>
          <w:lang w:val="en-US" w:eastAsia="zh-CN"/>
        </w:rPr>
        <w:t>2</w:t>
      </w:r>
      <w:r>
        <w:rPr>
          <w:rFonts w:ascii="Times New Roman" w:hAnsi="Times New Roman" w:cs="Times New Roman"/>
          <w:color w:val="auto"/>
          <w:spacing w:val="-4"/>
          <w:sz w:val="28"/>
          <w:szCs w:val="28"/>
        </w:rPr>
        <w:t>个，总容积为</w:t>
      </w:r>
      <w:r>
        <w:rPr>
          <w:rFonts w:hint="eastAsia" w:ascii="Times New Roman" w:hAnsi="Times New Roman" w:cs="Times New Roman"/>
          <w:color w:val="auto"/>
          <w:spacing w:val="-4"/>
          <w:sz w:val="28"/>
          <w:szCs w:val="28"/>
          <w:lang w:val="en-US" w:eastAsia="zh-CN"/>
        </w:rPr>
        <w:t>90</w:t>
      </w:r>
      <w:r>
        <w:rPr>
          <w:rFonts w:ascii="Times New Roman" w:hAnsi="Times New Roman" w:cs="Times New Roman"/>
          <w:color w:val="auto"/>
          <w:spacing w:val="-4"/>
          <w:sz w:val="28"/>
          <w:szCs w:val="28"/>
        </w:rPr>
        <w:t>m</w:t>
      </w:r>
      <w:r>
        <w:rPr>
          <w:rFonts w:ascii="Times New Roman" w:hAnsi="Times New Roman" w:cs="Times New Roman"/>
          <w:color w:val="auto"/>
          <w:spacing w:val="-4"/>
          <w:sz w:val="28"/>
          <w:szCs w:val="28"/>
          <w:vertAlign w:val="superscript"/>
        </w:rPr>
        <w:t>3</w:t>
      </w:r>
      <w:r>
        <w:rPr>
          <w:rFonts w:ascii="Times New Roman" w:hAnsi="Times New Roman" w:cs="Times New Roman"/>
          <w:color w:val="auto"/>
          <w:spacing w:val="-4"/>
          <w:sz w:val="28"/>
          <w:szCs w:val="28"/>
        </w:rPr>
        <w:t>，为</w:t>
      </w:r>
      <w:r>
        <w:rPr>
          <w:rFonts w:hint="eastAsia" w:ascii="Times New Roman" w:hAnsi="Times New Roman" w:cs="Times New Roman"/>
          <w:color w:val="auto"/>
          <w:spacing w:val="-4"/>
          <w:sz w:val="28"/>
          <w:szCs w:val="28"/>
          <w:lang w:val="en-US" w:eastAsia="zh-CN"/>
        </w:rPr>
        <w:t>三</w:t>
      </w:r>
      <w:r>
        <w:rPr>
          <w:rFonts w:ascii="Times New Roman" w:hAnsi="Times New Roman" w:cs="Times New Roman"/>
          <w:color w:val="auto"/>
          <w:spacing w:val="-4"/>
          <w:sz w:val="28"/>
          <w:szCs w:val="28"/>
        </w:rPr>
        <w:t>级加油站</w:t>
      </w:r>
      <w:r>
        <w:rPr>
          <w:rFonts w:ascii="Times New Roman" w:hAnsi="Times New Roman" w:cs="Times New Roman"/>
          <w:color w:val="auto"/>
          <w:sz w:val="28"/>
          <w:szCs w:val="28"/>
        </w:rPr>
        <w:t>。该站于202</w:t>
      </w:r>
      <w:r>
        <w:rPr>
          <w:rFonts w:hint="eastAsia" w:ascii="Times New Roman" w:hAnsi="Times New Roman" w:cs="Times New Roman"/>
          <w:color w:val="auto"/>
          <w:sz w:val="28"/>
          <w:szCs w:val="28"/>
          <w:lang w:val="en-US" w:eastAsia="zh-CN"/>
        </w:rPr>
        <w:t>3</w:t>
      </w:r>
      <w:r>
        <w:rPr>
          <w:rFonts w:ascii="Times New Roman" w:hAnsi="Times New Roman" w:cs="Times New Roman"/>
          <w:color w:val="auto"/>
          <w:sz w:val="28"/>
          <w:szCs w:val="28"/>
        </w:rPr>
        <w:t>年</w:t>
      </w:r>
      <w:r>
        <w:rPr>
          <w:rFonts w:hint="eastAsia" w:ascii="Times New Roman" w:hAnsi="Times New Roman" w:cs="Times New Roman"/>
          <w:color w:val="auto"/>
          <w:sz w:val="28"/>
          <w:szCs w:val="28"/>
          <w:lang w:val="en-US" w:eastAsia="zh-CN"/>
        </w:rPr>
        <w:t>6</w:t>
      </w:r>
      <w:r>
        <w:rPr>
          <w:rFonts w:ascii="Times New Roman" w:hAnsi="Times New Roman" w:cs="Times New Roman"/>
          <w:color w:val="auto"/>
          <w:sz w:val="28"/>
          <w:szCs w:val="28"/>
        </w:rPr>
        <w:t>月</w:t>
      </w:r>
      <w:r>
        <w:rPr>
          <w:rFonts w:hint="eastAsia" w:ascii="Times New Roman" w:hAnsi="Times New Roman" w:cs="Times New Roman"/>
          <w:color w:val="auto"/>
          <w:sz w:val="28"/>
          <w:szCs w:val="28"/>
          <w:lang w:val="en-US" w:eastAsia="zh-CN"/>
        </w:rPr>
        <w:t>25</w:t>
      </w:r>
      <w:r>
        <w:rPr>
          <w:rFonts w:ascii="Times New Roman" w:hAnsi="Times New Roman" w:cs="Times New Roman"/>
          <w:color w:val="auto"/>
          <w:sz w:val="28"/>
          <w:szCs w:val="28"/>
        </w:rPr>
        <w:t>日取得《危险化学品经营许可证》，证号：</w:t>
      </w:r>
      <w:r>
        <w:rPr>
          <w:rFonts w:hint="eastAsia" w:ascii="Times New Roman" w:hAnsi="Times New Roman" w:cs="Times New Roman"/>
          <w:color w:val="auto"/>
          <w:sz w:val="28"/>
          <w:szCs w:val="28"/>
        </w:rPr>
        <w:t>赣度龙安经(甲)字[2023]04号</w:t>
      </w:r>
      <w:r>
        <w:rPr>
          <w:rFonts w:ascii="Times New Roman" w:hAnsi="Times New Roman" w:cs="Times New Roman"/>
          <w:color w:val="auto"/>
          <w:sz w:val="28"/>
          <w:szCs w:val="28"/>
        </w:rPr>
        <w:t>，有效期延续至202</w:t>
      </w:r>
      <w:r>
        <w:rPr>
          <w:rFonts w:hint="eastAsia" w:ascii="Times New Roman" w:hAnsi="Times New Roman" w:cs="Times New Roman"/>
          <w:color w:val="auto"/>
          <w:sz w:val="28"/>
          <w:szCs w:val="28"/>
          <w:lang w:val="en-US" w:eastAsia="zh-CN"/>
        </w:rPr>
        <w:t>6</w:t>
      </w:r>
      <w:r>
        <w:rPr>
          <w:rFonts w:ascii="Times New Roman" w:hAnsi="Times New Roman" w:cs="Times New Roman"/>
          <w:color w:val="auto"/>
          <w:sz w:val="28"/>
          <w:szCs w:val="28"/>
        </w:rPr>
        <w:t>年</w:t>
      </w:r>
      <w:r>
        <w:rPr>
          <w:rFonts w:hint="eastAsia" w:ascii="Times New Roman" w:hAnsi="Times New Roman" w:cs="Times New Roman"/>
          <w:color w:val="auto"/>
          <w:sz w:val="28"/>
          <w:szCs w:val="28"/>
          <w:lang w:val="en-US" w:eastAsia="zh-CN"/>
        </w:rPr>
        <w:t>6</w:t>
      </w:r>
      <w:r>
        <w:rPr>
          <w:rFonts w:ascii="Times New Roman" w:hAnsi="Times New Roman" w:cs="Times New Roman"/>
          <w:color w:val="auto"/>
          <w:sz w:val="28"/>
          <w:szCs w:val="28"/>
        </w:rPr>
        <w:t>月</w:t>
      </w:r>
      <w:r>
        <w:rPr>
          <w:rFonts w:hint="eastAsia" w:ascii="Times New Roman" w:hAnsi="Times New Roman" w:cs="Times New Roman"/>
          <w:color w:val="auto"/>
          <w:sz w:val="28"/>
          <w:szCs w:val="28"/>
          <w:lang w:val="en-US" w:eastAsia="zh-CN"/>
        </w:rPr>
        <w:t>24</w:t>
      </w:r>
      <w:r>
        <w:rPr>
          <w:rFonts w:ascii="Times New Roman" w:hAnsi="Times New Roman" w:cs="Times New Roman"/>
          <w:color w:val="auto"/>
          <w:sz w:val="28"/>
          <w:szCs w:val="28"/>
        </w:rPr>
        <w:t>日，许可经营范围为汽油，经营方式为</w:t>
      </w:r>
      <w:r>
        <w:rPr>
          <w:rFonts w:hint="eastAsia" w:ascii="Times New Roman" w:hAnsi="Times New Roman" w:cs="Times New Roman"/>
          <w:color w:val="auto"/>
          <w:sz w:val="28"/>
          <w:szCs w:val="28"/>
        </w:rPr>
        <w:t>零售</w:t>
      </w:r>
      <w:r>
        <w:rPr>
          <w:rFonts w:hint="eastAsia" w:ascii="Times New Roman" w:hAnsi="Times New Roman" w:cs="宋体"/>
          <w:color w:val="auto"/>
          <w:sz w:val="28"/>
          <w:szCs w:val="28"/>
        </w:rPr>
        <w:t>。</w:t>
      </w:r>
    </w:p>
    <w:p w14:paraId="45E473AE">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加油站经营多年，部分设施与原设计或与现状存在出入，有的资料也缺失，加油站为了加强安全管理，隐患排查，补齐资料，于202</w:t>
      </w:r>
      <w:r>
        <w:rPr>
          <w:rFonts w:hint="eastAsia" w:ascii="Times New Roman" w:hAnsi="Times New Roman" w:cs="宋体"/>
          <w:color w:val="auto"/>
          <w:sz w:val="28"/>
          <w:szCs w:val="28"/>
          <w:lang w:val="en-US" w:eastAsia="zh-CN"/>
        </w:rPr>
        <w:t>6</w:t>
      </w:r>
      <w:r>
        <w:rPr>
          <w:rFonts w:hint="eastAsia" w:ascii="Times New Roman" w:hAnsi="Times New Roman" w:cs="宋体"/>
          <w:color w:val="auto"/>
          <w:sz w:val="28"/>
          <w:szCs w:val="28"/>
        </w:rPr>
        <w:t>年</w:t>
      </w:r>
      <w:r>
        <w:rPr>
          <w:rFonts w:hint="eastAsia" w:ascii="Times New Roman" w:hAnsi="Times New Roman" w:cs="宋体"/>
          <w:color w:val="auto"/>
          <w:sz w:val="28"/>
          <w:szCs w:val="28"/>
          <w:lang w:val="en-US" w:eastAsia="zh-CN"/>
        </w:rPr>
        <w:t>5</w:t>
      </w:r>
      <w:r>
        <w:rPr>
          <w:rFonts w:hint="eastAsia" w:ascii="Times New Roman" w:hAnsi="Times New Roman" w:cs="宋体"/>
          <w:color w:val="auto"/>
          <w:sz w:val="28"/>
          <w:szCs w:val="28"/>
        </w:rPr>
        <w:t>月委托海湾工程有限公司出具了《中国石化销售股份有限公司江西赣州</w:t>
      </w:r>
      <w:r>
        <w:rPr>
          <w:rFonts w:hint="eastAsia" w:ascii="Times New Roman" w:hAnsi="Times New Roman" w:cs="宋体"/>
          <w:color w:val="auto"/>
          <w:sz w:val="28"/>
          <w:szCs w:val="28"/>
          <w:lang w:eastAsia="zh-CN"/>
        </w:rPr>
        <w:t>龙南石油分公司县城加油站</w:t>
      </w:r>
      <w:r>
        <w:rPr>
          <w:rFonts w:hint="eastAsia" w:ascii="Times New Roman" w:hAnsi="Times New Roman" w:cs="宋体"/>
          <w:color w:val="auto"/>
          <w:sz w:val="28"/>
          <w:szCs w:val="28"/>
        </w:rPr>
        <w:t>安全设施符合性诊断及整改设计》。</w:t>
      </w:r>
    </w:p>
    <w:p w14:paraId="7D7BBAF3">
      <w:pPr>
        <w:spacing w:line="600" w:lineRule="exact"/>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依据《江西省应急管理厅办公室关于规范危险化学品经营许可工作的通知》（赣应急办字〔2025〕58号）的相关规定，老企业安全设施“三同时”资料不全，缺乏安全设施设计等关键资料的，企业应在一个延期换证周期内进行安全设计诊断，并根据设计诊断结论，开展安全设施设计整改，验收通过后方可延期换证。</w:t>
      </w:r>
    </w:p>
    <w:p w14:paraId="39916991">
      <w:pPr>
        <w:spacing w:line="600" w:lineRule="exact"/>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因此</w:t>
      </w:r>
      <w:r>
        <w:rPr>
          <w:rFonts w:hint="eastAsia" w:ascii="Times New Roman" w:hAnsi="Times New Roman" w:cs="宋体"/>
          <w:color w:val="auto"/>
          <w:sz w:val="28"/>
          <w:szCs w:val="28"/>
          <w:lang w:eastAsia="zh-CN"/>
        </w:rPr>
        <w:t>，根据</w:t>
      </w:r>
      <w:r>
        <w:rPr>
          <w:rFonts w:hint="eastAsia" w:ascii="Times New Roman" w:hAnsi="Times New Roman" w:cs="宋体"/>
          <w:color w:val="auto"/>
          <w:sz w:val="28"/>
          <w:szCs w:val="28"/>
        </w:rPr>
        <w:t>《江西省应急管理厅办公室关于规范危险化学品经营许可工作的通知》（赣应急办字〔2025〕58号）、《中华人民共和国安全生产法》（国家主席令〔2021〕第88号）、《危险化学品安全管理条例》（国务院令〔2011〕第591号，〔2013〕第645号修订）、《危险化学品经营许可证管理办法》安监总局令第55号（安监总局令第79号修正）、《危险化学品建设项目安全监督管理办法》安监总局45号令（安监总局令第79号修正）的要求，中国石化销售股份有限公司江西赣州</w:t>
      </w:r>
      <w:r>
        <w:rPr>
          <w:rFonts w:hint="eastAsia" w:ascii="Times New Roman" w:hAnsi="Times New Roman" w:cs="宋体"/>
          <w:color w:val="auto"/>
          <w:sz w:val="28"/>
          <w:szCs w:val="28"/>
          <w:lang w:eastAsia="zh-CN"/>
        </w:rPr>
        <w:t>龙南石油分公司</w:t>
      </w:r>
      <w:r>
        <w:rPr>
          <w:rFonts w:hint="eastAsia" w:ascii="Times New Roman" w:hAnsi="Times New Roman" w:cs="宋体"/>
          <w:color w:val="auto"/>
          <w:sz w:val="28"/>
          <w:szCs w:val="28"/>
        </w:rPr>
        <w:t>委托</w:t>
      </w:r>
      <w:r>
        <w:rPr>
          <w:rFonts w:hint="eastAsia" w:ascii="Times New Roman" w:hAnsi="Times New Roman" w:cs="宋体"/>
          <w:color w:val="auto"/>
          <w:sz w:val="28"/>
          <w:szCs w:val="28"/>
          <w:lang w:eastAsia="zh-CN"/>
        </w:rPr>
        <w:t>江西赣安安全生产科学技术咨询服务中心</w:t>
      </w:r>
      <w:r>
        <w:rPr>
          <w:rFonts w:hint="eastAsia" w:ascii="Times New Roman" w:hAnsi="Times New Roman" w:cs="宋体"/>
          <w:color w:val="auto"/>
          <w:sz w:val="28"/>
          <w:szCs w:val="28"/>
        </w:rPr>
        <w:t>对中石化</w:t>
      </w:r>
      <w:r>
        <w:rPr>
          <w:rFonts w:hint="eastAsia" w:ascii="Times New Roman" w:hAnsi="Times New Roman" w:cs="宋体"/>
          <w:color w:val="auto"/>
          <w:sz w:val="28"/>
          <w:szCs w:val="28"/>
          <w:lang w:eastAsia="zh-CN"/>
        </w:rPr>
        <w:t>龙南县城加油站</w:t>
      </w:r>
      <w:r>
        <w:rPr>
          <w:rFonts w:hint="eastAsia" w:ascii="Times New Roman" w:hAnsi="Times New Roman" w:cs="宋体"/>
          <w:color w:val="auto"/>
          <w:sz w:val="28"/>
          <w:szCs w:val="28"/>
        </w:rPr>
        <w:t>进行安全设施符合性诊断及整改设计验收。</w:t>
      </w:r>
    </w:p>
    <w:p w14:paraId="70B07070">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需说明，本安全设施竣工验收评价报告及结论，系基于评价期间加油站实际运行与现场现状编制，评价小组仅对评价时加油站的真实状况负责。</w:t>
      </w:r>
    </w:p>
    <w:p w14:paraId="1642EA1F">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评价小组在工作中得到了中国石化销售股份有限公司江西赣州</w:t>
      </w:r>
      <w:r>
        <w:rPr>
          <w:rFonts w:hint="eastAsia" w:ascii="Times New Roman" w:hAnsi="Times New Roman" w:cs="宋体"/>
          <w:color w:val="auto"/>
          <w:sz w:val="28"/>
          <w:szCs w:val="28"/>
          <w:lang w:eastAsia="zh-CN"/>
        </w:rPr>
        <w:t>龙南石油分公司</w:t>
      </w:r>
      <w:r>
        <w:rPr>
          <w:rFonts w:hint="eastAsia" w:ascii="Times New Roman" w:hAnsi="Times New Roman" w:cs="宋体"/>
          <w:color w:val="auto"/>
          <w:sz w:val="28"/>
          <w:szCs w:val="28"/>
        </w:rPr>
        <w:t>的大力支持，在此表示感谢。</w:t>
      </w:r>
    </w:p>
    <w:p w14:paraId="3570EEB9">
      <w:pPr>
        <w:spacing w:line="600" w:lineRule="exact"/>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需要特别说明的是，根据《江西省应急管理厅办公室关于规范危险化学品经营许可工作的通知》（赣应急办字〔2025〕58号），加油站应进行安全设计诊断并进行验收后方可延期换证</w:t>
      </w:r>
      <w:r>
        <w:rPr>
          <w:rFonts w:hint="eastAsia" w:ascii="Times New Roman" w:hAnsi="Times New Roman" w:cs="Times New Roman"/>
          <w:color w:val="auto"/>
          <w:sz w:val="28"/>
          <w:szCs w:val="28"/>
          <w:lang w:eastAsia="zh-CN"/>
        </w:rPr>
        <w:t>，经整改完成后，该加油站安全设施符合设计文件及竣工相关规范要求，已具备验收条件。</w:t>
      </w:r>
      <w:r>
        <w:rPr>
          <w:rFonts w:hint="eastAsia" w:ascii="Times New Roman" w:hAnsi="Times New Roman" w:cs="Times New Roman"/>
          <w:color w:val="auto"/>
          <w:sz w:val="28"/>
          <w:szCs w:val="28"/>
        </w:rPr>
        <w:t>因此中石化江西赣州</w:t>
      </w:r>
      <w:r>
        <w:rPr>
          <w:rFonts w:hint="eastAsia" w:ascii="Times New Roman" w:hAnsi="Times New Roman" w:cs="Times New Roman"/>
          <w:color w:val="auto"/>
          <w:sz w:val="28"/>
          <w:szCs w:val="28"/>
          <w:lang w:eastAsia="zh-CN"/>
        </w:rPr>
        <w:t>龙南石油分公司</w:t>
      </w:r>
      <w:r>
        <w:rPr>
          <w:rFonts w:hint="eastAsia" w:ascii="Times New Roman" w:hAnsi="Times New Roman" w:cs="Times New Roman"/>
          <w:color w:val="auto"/>
          <w:sz w:val="28"/>
          <w:szCs w:val="28"/>
        </w:rPr>
        <w:t>委托</w:t>
      </w:r>
      <w:r>
        <w:rPr>
          <w:rFonts w:hint="eastAsia" w:ascii="Times New Roman" w:hAnsi="Times New Roman" w:cs="Times New Roman"/>
          <w:color w:val="auto"/>
          <w:sz w:val="28"/>
          <w:szCs w:val="28"/>
          <w:lang w:eastAsia="zh-CN"/>
        </w:rPr>
        <w:t>江西赣安安全生产科学技术咨询服务中心</w:t>
      </w:r>
      <w:r>
        <w:rPr>
          <w:rFonts w:hint="eastAsia" w:ascii="Times New Roman" w:hAnsi="Times New Roman" w:cs="Times New Roman"/>
          <w:color w:val="auto"/>
          <w:sz w:val="28"/>
          <w:szCs w:val="28"/>
        </w:rPr>
        <w:t>对该加油站进行安全设施符合性诊断及整改设计验收。</w:t>
      </w:r>
    </w:p>
    <w:p w14:paraId="3013BB2B">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lang w:eastAsia="zh-CN"/>
        </w:rPr>
        <w:t>江西赣安安全生产科学技术咨询服务中心</w:t>
      </w:r>
      <w:r>
        <w:rPr>
          <w:rFonts w:hint="eastAsia" w:ascii="Times New Roman" w:hAnsi="Times New Roman" w:cs="宋体"/>
          <w:color w:val="auto"/>
          <w:sz w:val="28"/>
          <w:szCs w:val="28"/>
        </w:rPr>
        <w:t>于</w:t>
      </w:r>
      <w:r>
        <w:rPr>
          <w:rFonts w:ascii="Times New Roman" w:hAnsi="Times New Roman" w:cs="Times New Roman"/>
          <w:color w:val="auto"/>
          <w:sz w:val="28"/>
          <w:szCs w:val="28"/>
        </w:rPr>
        <w:t>202</w:t>
      </w:r>
      <w:r>
        <w:rPr>
          <w:rFonts w:hint="eastAsia" w:ascii="Times New Roman" w:hAnsi="Times New Roman" w:cs="Times New Roman"/>
          <w:color w:val="auto"/>
          <w:sz w:val="28"/>
          <w:szCs w:val="28"/>
          <w:lang w:val="en-US" w:eastAsia="zh-CN"/>
        </w:rPr>
        <w:t>6</w:t>
      </w:r>
      <w:r>
        <w:rPr>
          <w:rFonts w:hint="eastAsia" w:ascii="Times New Roman" w:hAnsi="Times New Roman" w:cs="宋体"/>
          <w:color w:val="auto"/>
          <w:sz w:val="28"/>
          <w:szCs w:val="28"/>
        </w:rPr>
        <w:t>年</w:t>
      </w:r>
      <w:r>
        <w:rPr>
          <w:rFonts w:hint="eastAsia" w:ascii="Times New Roman" w:hAnsi="Times New Roman" w:cs="Times New Roman"/>
          <w:color w:val="auto"/>
          <w:sz w:val="28"/>
          <w:szCs w:val="28"/>
          <w:lang w:val="en-US" w:eastAsia="zh-CN"/>
        </w:rPr>
        <w:t>6</w:t>
      </w:r>
      <w:r>
        <w:rPr>
          <w:rFonts w:hint="eastAsia" w:ascii="Times New Roman" w:hAnsi="Times New Roman" w:cs="宋体"/>
          <w:color w:val="auto"/>
          <w:sz w:val="28"/>
          <w:szCs w:val="28"/>
        </w:rPr>
        <w:t>月组成评价小组，对所提供的资料、文件</w:t>
      </w:r>
      <w:r>
        <w:rPr>
          <w:rFonts w:hint="eastAsia" w:ascii="Times New Roman" w:hAnsi="Times New Roman" w:cs="宋体"/>
          <w:color w:val="auto"/>
          <w:sz w:val="28"/>
          <w:szCs w:val="28"/>
          <w:lang w:eastAsia="zh-CN"/>
        </w:rPr>
        <w:t>进行</w:t>
      </w:r>
      <w:r>
        <w:rPr>
          <w:rFonts w:hint="eastAsia" w:ascii="Times New Roman" w:hAnsi="Times New Roman" w:cs="宋体"/>
          <w:color w:val="auto"/>
          <w:sz w:val="28"/>
          <w:szCs w:val="28"/>
        </w:rPr>
        <w:t>审核，对现场</w:t>
      </w:r>
      <w:r>
        <w:rPr>
          <w:rFonts w:hint="eastAsia" w:ascii="Times New Roman" w:hAnsi="Times New Roman" w:cs="宋体"/>
          <w:color w:val="auto"/>
          <w:sz w:val="28"/>
          <w:szCs w:val="28"/>
          <w:lang w:eastAsia="zh-CN"/>
        </w:rPr>
        <w:t>进行</w:t>
      </w:r>
      <w:r>
        <w:rPr>
          <w:rFonts w:hint="eastAsia" w:ascii="Times New Roman" w:hAnsi="Times New Roman" w:cs="宋体"/>
          <w:color w:val="auto"/>
          <w:sz w:val="28"/>
          <w:szCs w:val="28"/>
        </w:rPr>
        <w:t>实地检测，根据《安全评价通则》</w:t>
      </w:r>
      <w:r>
        <w:rPr>
          <w:rFonts w:ascii="Times New Roman" w:hAnsi="Times New Roman" w:cs="Times New Roman"/>
          <w:color w:val="auto"/>
          <w:sz w:val="28"/>
          <w:szCs w:val="28"/>
        </w:rPr>
        <w:t>AQ8001-2007</w:t>
      </w:r>
      <w:r>
        <w:rPr>
          <w:rFonts w:hint="eastAsia" w:ascii="Times New Roman" w:hAnsi="Times New Roman" w:cs="宋体"/>
          <w:color w:val="auto"/>
          <w:sz w:val="28"/>
          <w:szCs w:val="28"/>
        </w:rPr>
        <w:t>和《安全验收评价导则》</w:t>
      </w:r>
      <w:r>
        <w:rPr>
          <w:rFonts w:ascii="Times New Roman" w:hAnsi="Times New Roman" w:cs="Times New Roman"/>
          <w:color w:val="auto"/>
          <w:sz w:val="28"/>
          <w:szCs w:val="28"/>
        </w:rPr>
        <w:t>AQ8003-2007</w:t>
      </w:r>
      <w:r>
        <w:rPr>
          <w:rFonts w:hint="eastAsia" w:ascii="Times New Roman" w:hAnsi="Times New Roman" w:cs="Times New Roman"/>
          <w:color w:val="auto"/>
          <w:sz w:val="28"/>
          <w:szCs w:val="28"/>
        </w:rPr>
        <w:t>的</w:t>
      </w:r>
      <w:r>
        <w:rPr>
          <w:rFonts w:hint="eastAsia" w:ascii="Times New Roman" w:hAnsi="Times New Roman" w:cs="宋体"/>
          <w:color w:val="auto"/>
          <w:sz w:val="28"/>
          <w:szCs w:val="28"/>
        </w:rPr>
        <w:t>要求，编写此评价报告。</w:t>
      </w:r>
    </w:p>
    <w:p w14:paraId="4E419BE1">
      <w:pPr>
        <w:pageBreakBefore/>
        <w:widowControl/>
        <w:spacing w:line="500" w:lineRule="exact"/>
        <w:jc w:val="center"/>
        <w:rPr>
          <w:rFonts w:ascii="Times New Roman" w:hAnsi="Times New Roman" w:cs="Times New Roman"/>
          <w:b/>
          <w:bCs/>
          <w:color w:val="auto"/>
          <w:sz w:val="28"/>
          <w:szCs w:val="28"/>
        </w:rPr>
      </w:pPr>
      <w:r>
        <w:rPr>
          <w:rFonts w:hint="eastAsia" w:ascii="Times New Roman" w:hAnsi="Times New Roman" w:cs="宋体"/>
          <w:b/>
          <w:bCs/>
          <w:color w:val="auto"/>
          <w:sz w:val="28"/>
          <w:szCs w:val="28"/>
        </w:rPr>
        <w:t>目</w:t>
      </w:r>
      <w:r>
        <w:rPr>
          <w:rFonts w:ascii="Times New Roman" w:hAnsi="Times New Roman" w:cs="Times New Roman"/>
          <w:b/>
          <w:bCs/>
          <w:color w:val="auto"/>
          <w:sz w:val="28"/>
          <w:szCs w:val="28"/>
        </w:rPr>
        <w:t xml:space="preserve"> </w:t>
      </w:r>
      <w:r>
        <w:rPr>
          <w:rFonts w:hint="eastAsia" w:ascii="Times New Roman" w:hAnsi="Times New Roman" w:cs="Times New Roman"/>
          <w:b/>
          <w:bCs/>
          <w:color w:val="auto"/>
          <w:sz w:val="28"/>
          <w:szCs w:val="28"/>
        </w:rPr>
        <w:t xml:space="preserve"> </w:t>
      </w:r>
      <w:r>
        <w:rPr>
          <w:rFonts w:hint="eastAsia" w:ascii="Times New Roman" w:hAnsi="Times New Roman" w:cs="Times New Roman"/>
          <w:b/>
          <w:bCs/>
          <w:color w:val="auto"/>
          <w:sz w:val="28"/>
          <w:szCs w:val="28"/>
          <w:lang w:val="en-US" w:eastAsia="zh-CN"/>
        </w:rPr>
        <w:t xml:space="preserve">  </w:t>
      </w:r>
      <w:r>
        <w:rPr>
          <w:rFonts w:hint="eastAsia" w:ascii="Times New Roman" w:hAnsi="Times New Roman" w:cs="Times New Roman"/>
          <w:b/>
          <w:bCs/>
          <w:color w:val="auto"/>
          <w:sz w:val="28"/>
          <w:szCs w:val="28"/>
        </w:rPr>
        <w:t xml:space="preserve">  </w:t>
      </w:r>
      <w:r>
        <w:rPr>
          <w:rFonts w:hint="eastAsia" w:ascii="Times New Roman" w:hAnsi="Times New Roman" w:cs="宋体"/>
          <w:b/>
          <w:bCs/>
          <w:color w:val="auto"/>
          <w:sz w:val="28"/>
          <w:szCs w:val="28"/>
        </w:rPr>
        <w:t>录</w:t>
      </w:r>
    </w:p>
    <w:p w14:paraId="57F166C4">
      <w:pPr>
        <w:pStyle w:val="16"/>
        <w:tabs>
          <w:tab w:val="right" w:leader="dot" w:pos="9072"/>
        </w:tabs>
        <w:spacing w:line="520" w:lineRule="exact"/>
        <w:rPr>
          <w:rFonts w:ascii="Times New Roman" w:hAnsi="Times New Roman" w:cs="Times New Roman"/>
          <w:b/>
          <w:bCs/>
          <w:color w:val="auto"/>
          <w:sz w:val="24"/>
          <w:szCs w:val="24"/>
        </w:rPr>
      </w:pPr>
    </w:p>
    <w:p w14:paraId="0D58D139">
      <w:pPr>
        <w:pStyle w:val="16"/>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
          <w:bCs/>
          <w:color w:val="auto"/>
          <w:sz w:val="24"/>
          <w:szCs w:val="24"/>
        </w:rPr>
        <w:fldChar w:fldCharType="begin"/>
      </w:r>
      <w:r>
        <w:rPr>
          <w:rFonts w:ascii="Times New Roman" w:hAnsi="Times New Roman" w:cs="Times New Roman"/>
          <w:b/>
          <w:bCs/>
          <w:color w:val="auto"/>
          <w:sz w:val="24"/>
          <w:szCs w:val="24"/>
        </w:rPr>
        <w:instrText xml:space="preserve">TOC \o "1-2" \h \u </w:instrText>
      </w:r>
      <w:r>
        <w:rPr>
          <w:rFonts w:ascii="Times New Roman" w:hAnsi="Times New Roman" w:cs="Times New Roman"/>
          <w:b/>
          <w:bCs/>
          <w:color w:val="auto"/>
          <w:sz w:val="24"/>
          <w:szCs w:val="24"/>
        </w:rPr>
        <w:fldChar w:fldCharType="separate"/>
      </w: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_Toc25278 </w:instrText>
      </w:r>
      <w:r>
        <w:rPr>
          <w:rFonts w:ascii="Times New Roman" w:hAnsi="Times New Roman" w:cs="Times New Roman"/>
          <w:bCs/>
          <w:color w:val="auto"/>
          <w:szCs w:val="24"/>
        </w:rPr>
        <w:fldChar w:fldCharType="separate"/>
      </w:r>
      <w:r>
        <w:rPr>
          <w:color w:val="auto"/>
          <w:szCs w:val="32"/>
        </w:rPr>
        <w:t xml:space="preserve">1 </w:t>
      </w:r>
      <w:r>
        <w:rPr>
          <w:rFonts w:hint="eastAsia" w:cs="宋体"/>
          <w:color w:val="auto"/>
          <w:szCs w:val="32"/>
        </w:rPr>
        <w:t>评价概述</w:t>
      </w:r>
      <w:r>
        <w:rPr>
          <w:color w:val="auto"/>
        </w:rPr>
        <w:tab/>
      </w:r>
      <w:r>
        <w:rPr>
          <w:color w:val="auto"/>
        </w:rPr>
        <w:fldChar w:fldCharType="begin"/>
      </w:r>
      <w:r>
        <w:rPr>
          <w:color w:val="auto"/>
        </w:rPr>
        <w:instrText xml:space="preserve"> PAGEREF _Toc25278 \h </w:instrText>
      </w:r>
      <w:r>
        <w:rPr>
          <w:color w:val="auto"/>
        </w:rPr>
        <w:fldChar w:fldCharType="separate"/>
      </w:r>
      <w:r>
        <w:rPr>
          <w:color w:val="auto"/>
        </w:rPr>
        <w:t>1</w:t>
      </w:r>
      <w:r>
        <w:rPr>
          <w:color w:val="auto"/>
        </w:rPr>
        <w:fldChar w:fldCharType="end"/>
      </w:r>
      <w:r>
        <w:rPr>
          <w:rFonts w:ascii="Times New Roman" w:hAnsi="Times New Roman" w:cs="Times New Roman"/>
          <w:bCs/>
          <w:color w:val="auto"/>
          <w:szCs w:val="24"/>
        </w:rPr>
        <w:fldChar w:fldCharType="end"/>
      </w:r>
    </w:p>
    <w:p w14:paraId="7397AAE0">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_Toc23883 </w:instrText>
      </w:r>
      <w:r>
        <w:rPr>
          <w:rFonts w:ascii="Times New Roman" w:hAnsi="Times New Roman" w:cs="Times New Roman"/>
          <w:bCs/>
          <w:color w:val="auto"/>
          <w:szCs w:val="24"/>
        </w:rPr>
        <w:fldChar w:fldCharType="separate"/>
      </w:r>
      <w:r>
        <w:rPr>
          <w:color w:val="auto"/>
          <w:szCs w:val="32"/>
        </w:rPr>
        <w:t>1.1</w:t>
      </w:r>
      <w:r>
        <w:rPr>
          <w:rFonts w:hint="eastAsia" w:cs="宋体"/>
          <w:color w:val="auto"/>
          <w:szCs w:val="32"/>
        </w:rPr>
        <w:t>评价的目的和原则</w:t>
      </w:r>
      <w:r>
        <w:rPr>
          <w:color w:val="auto"/>
        </w:rPr>
        <w:tab/>
      </w:r>
      <w:r>
        <w:rPr>
          <w:color w:val="auto"/>
        </w:rPr>
        <w:fldChar w:fldCharType="begin"/>
      </w:r>
      <w:r>
        <w:rPr>
          <w:color w:val="auto"/>
        </w:rPr>
        <w:instrText xml:space="preserve"> PAGEREF _Toc23883 \h </w:instrText>
      </w:r>
      <w:r>
        <w:rPr>
          <w:color w:val="auto"/>
        </w:rPr>
        <w:fldChar w:fldCharType="separate"/>
      </w:r>
      <w:r>
        <w:rPr>
          <w:color w:val="auto"/>
        </w:rPr>
        <w:t>1</w:t>
      </w:r>
      <w:r>
        <w:rPr>
          <w:color w:val="auto"/>
        </w:rPr>
        <w:fldChar w:fldCharType="end"/>
      </w:r>
      <w:r>
        <w:rPr>
          <w:rFonts w:ascii="Times New Roman" w:hAnsi="Times New Roman" w:cs="Times New Roman"/>
          <w:bCs/>
          <w:color w:val="auto"/>
          <w:szCs w:val="24"/>
        </w:rPr>
        <w:fldChar w:fldCharType="end"/>
      </w:r>
    </w:p>
    <w:p w14:paraId="2A37B66D">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_Toc8295 </w:instrText>
      </w:r>
      <w:r>
        <w:rPr>
          <w:rFonts w:ascii="Times New Roman" w:hAnsi="Times New Roman" w:cs="Times New Roman"/>
          <w:bCs/>
          <w:color w:val="auto"/>
          <w:szCs w:val="24"/>
        </w:rPr>
        <w:fldChar w:fldCharType="separate"/>
      </w:r>
      <w:r>
        <w:rPr>
          <w:color w:val="auto"/>
        </w:rPr>
        <w:t>1.2</w:t>
      </w:r>
      <w:r>
        <w:rPr>
          <w:rFonts w:hint="eastAsia" w:cs="宋体"/>
          <w:color w:val="auto"/>
        </w:rPr>
        <w:t>评价依据</w:t>
      </w:r>
      <w:r>
        <w:rPr>
          <w:color w:val="auto"/>
        </w:rPr>
        <w:tab/>
      </w:r>
      <w:r>
        <w:rPr>
          <w:color w:val="auto"/>
        </w:rPr>
        <w:fldChar w:fldCharType="begin"/>
      </w:r>
      <w:r>
        <w:rPr>
          <w:color w:val="auto"/>
        </w:rPr>
        <w:instrText xml:space="preserve"> PAGEREF _Toc8295 \h </w:instrText>
      </w:r>
      <w:r>
        <w:rPr>
          <w:color w:val="auto"/>
        </w:rPr>
        <w:fldChar w:fldCharType="separate"/>
      </w:r>
      <w:r>
        <w:rPr>
          <w:color w:val="auto"/>
        </w:rPr>
        <w:t>1</w:t>
      </w:r>
      <w:r>
        <w:rPr>
          <w:color w:val="auto"/>
        </w:rPr>
        <w:fldChar w:fldCharType="end"/>
      </w:r>
      <w:r>
        <w:rPr>
          <w:rFonts w:ascii="Times New Roman" w:hAnsi="Times New Roman" w:cs="Times New Roman"/>
          <w:bCs/>
          <w:color w:val="auto"/>
          <w:szCs w:val="24"/>
        </w:rPr>
        <w:fldChar w:fldCharType="end"/>
      </w:r>
    </w:p>
    <w:p w14:paraId="2FBB53D0">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_Toc16825 </w:instrText>
      </w:r>
      <w:r>
        <w:rPr>
          <w:rFonts w:ascii="Times New Roman" w:hAnsi="Times New Roman" w:cs="Times New Roman"/>
          <w:bCs/>
          <w:color w:val="auto"/>
          <w:szCs w:val="24"/>
        </w:rPr>
        <w:fldChar w:fldCharType="separate"/>
      </w:r>
      <w:r>
        <w:rPr>
          <w:color w:val="auto"/>
        </w:rPr>
        <w:t>1.3</w:t>
      </w:r>
      <w:r>
        <w:rPr>
          <w:rFonts w:hint="eastAsia" w:cs="宋体"/>
          <w:color w:val="auto"/>
        </w:rPr>
        <w:t>评价范围及内容</w:t>
      </w:r>
      <w:r>
        <w:rPr>
          <w:color w:val="auto"/>
        </w:rPr>
        <w:tab/>
      </w:r>
      <w:r>
        <w:rPr>
          <w:color w:val="auto"/>
        </w:rPr>
        <w:fldChar w:fldCharType="begin"/>
      </w:r>
      <w:r>
        <w:rPr>
          <w:color w:val="auto"/>
        </w:rPr>
        <w:instrText xml:space="preserve"> PAGEREF _Toc16825 \h </w:instrText>
      </w:r>
      <w:r>
        <w:rPr>
          <w:color w:val="auto"/>
        </w:rPr>
        <w:fldChar w:fldCharType="separate"/>
      </w:r>
      <w:r>
        <w:rPr>
          <w:color w:val="auto"/>
        </w:rPr>
        <w:t>9</w:t>
      </w:r>
      <w:r>
        <w:rPr>
          <w:color w:val="auto"/>
        </w:rPr>
        <w:fldChar w:fldCharType="end"/>
      </w:r>
      <w:r>
        <w:rPr>
          <w:rFonts w:ascii="Times New Roman" w:hAnsi="Times New Roman" w:cs="Times New Roman"/>
          <w:bCs/>
          <w:color w:val="auto"/>
          <w:szCs w:val="24"/>
        </w:rPr>
        <w:fldChar w:fldCharType="end"/>
      </w:r>
    </w:p>
    <w:p w14:paraId="5E633AB7">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_Toc21767 </w:instrText>
      </w:r>
      <w:r>
        <w:rPr>
          <w:rFonts w:ascii="Times New Roman" w:hAnsi="Times New Roman" w:cs="Times New Roman"/>
          <w:bCs/>
          <w:color w:val="auto"/>
          <w:szCs w:val="24"/>
        </w:rPr>
        <w:fldChar w:fldCharType="separate"/>
      </w:r>
      <w:r>
        <w:rPr>
          <w:color w:val="auto"/>
        </w:rPr>
        <w:t>1.4</w:t>
      </w:r>
      <w:r>
        <w:rPr>
          <w:rFonts w:hint="eastAsia" w:cs="宋体"/>
          <w:color w:val="auto"/>
        </w:rPr>
        <w:t>评价程序</w:t>
      </w:r>
      <w:r>
        <w:rPr>
          <w:color w:val="auto"/>
        </w:rPr>
        <w:tab/>
      </w:r>
      <w:r>
        <w:rPr>
          <w:color w:val="auto"/>
        </w:rPr>
        <w:fldChar w:fldCharType="begin"/>
      </w:r>
      <w:r>
        <w:rPr>
          <w:color w:val="auto"/>
        </w:rPr>
        <w:instrText xml:space="preserve"> PAGEREF _Toc21767 \h </w:instrText>
      </w:r>
      <w:r>
        <w:rPr>
          <w:color w:val="auto"/>
        </w:rPr>
        <w:fldChar w:fldCharType="separate"/>
      </w:r>
      <w:r>
        <w:rPr>
          <w:color w:val="auto"/>
        </w:rPr>
        <w:t>10</w:t>
      </w:r>
      <w:r>
        <w:rPr>
          <w:color w:val="auto"/>
        </w:rPr>
        <w:fldChar w:fldCharType="end"/>
      </w:r>
      <w:r>
        <w:rPr>
          <w:rFonts w:ascii="Times New Roman" w:hAnsi="Times New Roman" w:cs="Times New Roman"/>
          <w:bCs/>
          <w:color w:val="auto"/>
          <w:szCs w:val="24"/>
        </w:rPr>
        <w:fldChar w:fldCharType="end"/>
      </w:r>
    </w:p>
    <w:p w14:paraId="39DF4D4F">
      <w:pPr>
        <w:pStyle w:val="16"/>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_Toc20417 </w:instrText>
      </w:r>
      <w:r>
        <w:rPr>
          <w:rFonts w:ascii="Times New Roman" w:hAnsi="Times New Roman" w:cs="Times New Roman"/>
          <w:bCs/>
          <w:color w:val="auto"/>
          <w:szCs w:val="24"/>
        </w:rPr>
        <w:fldChar w:fldCharType="separate"/>
      </w:r>
      <w:r>
        <w:rPr>
          <w:rFonts w:hint="eastAsia" w:ascii="Times New Roman"/>
          <w:bCs/>
          <w:color w:val="auto"/>
          <w:kern w:val="36"/>
          <w:szCs w:val="32"/>
        </w:rPr>
        <w:t>2 加油站概况</w:t>
      </w:r>
      <w:r>
        <w:rPr>
          <w:color w:val="auto"/>
        </w:rPr>
        <w:tab/>
      </w:r>
      <w:r>
        <w:rPr>
          <w:color w:val="auto"/>
        </w:rPr>
        <w:fldChar w:fldCharType="begin"/>
      </w:r>
      <w:r>
        <w:rPr>
          <w:color w:val="auto"/>
        </w:rPr>
        <w:instrText xml:space="preserve"> PAGEREF _Toc20417 \h </w:instrText>
      </w:r>
      <w:r>
        <w:rPr>
          <w:color w:val="auto"/>
        </w:rPr>
        <w:fldChar w:fldCharType="separate"/>
      </w:r>
      <w:r>
        <w:rPr>
          <w:color w:val="auto"/>
        </w:rPr>
        <w:t>11</w:t>
      </w:r>
      <w:r>
        <w:rPr>
          <w:color w:val="auto"/>
        </w:rPr>
        <w:fldChar w:fldCharType="end"/>
      </w:r>
      <w:r>
        <w:rPr>
          <w:rFonts w:ascii="Times New Roman" w:hAnsi="Times New Roman" w:cs="Times New Roman"/>
          <w:bCs/>
          <w:color w:val="auto"/>
          <w:szCs w:val="24"/>
        </w:rPr>
        <w:fldChar w:fldCharType="end"/>
      </w:r>
    </w:p>
    <w:p w14:paraId="22CBDDB7">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_Toc12886 </w:instrText>
      </w:r>
      <w:r>
        <w:rPr>
          <w:rFonts w:ascii="Times New Roman" w:hAnsi="Times New Roman" w:cs="Times New Roman"/>
          <w:bCs/>
          <w:color w:val="auto"/>
          <w:szCs w:val="24"/>
        </w:rPr>
        <w:fldChar w:fldCharType="separate"/>
      </w:r>
      <w:r>
        <w:rPr>
          <w:color w:val="auto"/>
        </w:rPr>
        <w:t>2.1</w:t>
      </w:r>
      <w:r>
        <w:rPr>
          <w:rFonts w:hint="eastAsia" w:cs="宋体"/>
          <w:color w:val="auto"/>
        </w:rPr>
        <w:t>建设项目基本情况</w:t>
      </w:r>
      <w:r>
        <w:rPr>
          <w:color w:val="auto"/>
        </w:rPr>
        <w:tab/>
      </w:r>
      <w:r>
        <w:rPr>
          <w:color w:val="auto"/>
        </w:rPr>
        <w:fldChar w:fldCharType="begin"/>
      </w:r>
      <w:r>
        <w:rPr>
          <w:color w:val="auto"/>
        </w:rPr>
        <w:instrText xml:space="preserve"> PAGEREF _Toc12886 \h </w:instrText>
      </w:r>
      <w:r>
        <w:rPr>
          <w:color w:val="auto"/>
        </w:rPr>
        <w:fldChar w:fldCharType="separate"/>
      </w:r>
      <w:r>
        <w:rPr>
          <w:color w:val="auto"/>
        </w:rPr>
        <w:t>11</w:t>
      </w:r>
      <w:r>
        <w:rPr>
          <w:color w:val="auto"/>
        </w:rPr>
        <w:fldChar w:fldCharType="end"/>
      </w:r>
      <w:r>
        <w:rPr>
          <w:rFonts w:ascii="Times New Roman" w:hAnsi="Times New Roman" w:cs="Times New Roman"/>
          <w:bCs/>
          <w:color w:val="auto"/>
          <w:szCs w:val="24"/>
        </w:rPr>
        <w:fldChar w:fldCharType="end"/>
      </w:r>
    </w:p>
    <w:p w14:paraId="24166CBD">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_Toc63 </w:instrText>
      </w:r>
      <w:r>
        <w:rPr>
          <w:rFonts w:ascii="Times New Roman" w:hAnsi="Times New Roman" w:cs="Times New Roman"/>
          <w:bCs/>
          <w:color w:val="auto"/>
          <w:szCs w:val="24"/>
        </w:rPr>
        <w:fldChar w:fldCharType="separate"/>
      </w:r>
      <w:r>
        <w:rPr>
          <w:color w:val="auto"/>
        </w:rPr>
        <w:t xml:space="preserve">2.2 </w:t>
      </w:r>
      <w:r>
        <w:rPr>
          <w:rFonts w:hint="eastAsia" w:cs="宋体"/>
          <w:color w:val="auto"/>
        </w:rPr>
        <w:t>加油站概况</w:t>
      </w:r>
      <w:r>
        <w:rPr>
          <w:color w:val="auto"/>
        </w:rPr>
        <w:tab/>
      </w:r>
      <w:r>
        <w:rPr>
          <w:color w:val="auto"/>
        </w:rPr>
        <w:fldChar w:fldCharType="begin"/>
      </w:r>
      <w:r>
        <w:rPr>
          <w:color w:val="auto"/>
        </w:rPr>
        <w:instrText xml:space="preserve"> PAGEREF _Toc63 \h </w:instrText>
      </w:r>
      <w:r>
        <w:rPr>
          <w:color w:val="auto"/>
        </w:rPr>
        <w:fldChar w:fldCharType="separate"/>
      </w:r>
      <w:r>
        <w:rPr>
          <w:color w:val="auto"/>
        </w:rPr>
        <w:t>13</w:t>
      </w:r>
      <w:r>
        <w:rPr>
          <w:color w:val="auto"/>
        </w:rPr>
        <w:fldChar w:fldCharType="end"/>
      </w:r>
      <w:r>
        <w:rPr>
          <w:rFonts w:ascii="Times New Roman" w:hAnsi="Times New Roman" w:cs="Times New Roman"/>
          <w:bCs/>
          <w:color w:val="auto"/>
          <w:szCs w:val="24"/>
        </w:rPr>
        <w:fldChar w:fldCharType="end"/>
      </w:r>
    </w:p>
    <w:p w14:paraId="3DDC0C68">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_Toc11195 </w:instrText>
      </w:r>
      <w:r>
        <w:rPr>
          <w:rFonts w:ascii="Times New Roman" w:hAnsi="Times New Roman" w:cs="Times New Roman"/>
          <w:bCs/>
          <w:color w:val="auto"/>
          <w:szCs w:val="24"/>
        </w:rPr>
        <w:fldChar w:fldCharType="separate"/>
      </w:r>
      <w:r>
        <w:rPr>
          <w:color w:val="auto"/>
        </w:rPr>
        <w:t>2.3</w:t>
      </w:r>
      <w:r>
        <w:rPr>
          <w:rFonts w:hint="eastAsia" w:cs="宋体"/>
          <w:color w:val="auto"/>
        </w:rPr>
        <w:t>主要设备、建筑物及工艺：</w:t>
      </w:r>
      <w:r>
        <w:rPr>
          <w:color w:val="auto"/>
        </w:rPr>
        <w:tab/>
      </w:r>
      <w:r>
        <w:rPr>
          <w:color w:val="auto"/>
        </w:rPr>
        <w:fldChar w:fldCharType="begin"/>
      </w:r>
      <w:r>
        <w:rPr>
          <w:color w:val="auto"/>
        </w:rPr>
        <w:instrText xml:space="preserve"> PAGEREF _Toc11195 \h </w:instrText>
      </w:r>
      <w:r>
        <w:rPr>
          <w:color w:val="auto"/>
        </w:rPr>
        <w:fldChar w:fldCharType="separate"/>
      </w:r>
      <w:r>
        <w:rPr>
          <w:color w:val="auto"/>
        </w:rPr>
        <w:t>17</w:t>
      </w:r>
      <w:r>
        <w:rPr>
          <w:color w:val="auto"/>
        </w:rPr>
        <w:fldChar w:fldCharType="end"/>
      </w:r>
      <w:r>
        <w:rPr>
          <w:rFonts w:ascii="Times New Roman" w:hAnsi="Times New Roman" w:cs="Times New Roman"/>
          <w:bCs/>
          <w:color w:val="auto"/>
          <w:szCs w:val="24"/>
        </w:rPr>
        <w:fldChar w:fldCharType="end"/>
      </w:r>
    </w:p>
    <w:p w14:paraId="660708FC">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_Toc18188 </w:instrText>
      </w:r>
      <w:r>
        <w:rPr>
          <w:rFonts w:ascii="Times New Roman" w:hAnsi="Times New Roman" w:cs="Times New Roman"/>
          <w:bCs/>
          <w:color w:val="auto"/>
          <w:szCs w:val="24"/>
        </w:rPr>
        <w:fldChar w:fldCharType="separate"/>
      </w:r>
      <w:r>
        <w:rPr>
          <w:rFonts w:ascii="Times New Roman" w:hAnsi="Times New Roman" w:cs="Times New Roman"/>
          <w:bCs/>
          <w:color w:val="auto"/>
          <w:szCs w:val="28"/>
        </w:rPr>
        <w:t xml:space="preserve">2.4 </w:t>
      </w:r>
      <w:r>
        <w:rPr>
          <w:rFonts w:hint="eastAsia" w:ascii="Times New Roman" w:hAnsi="Times New Roman" w:cs="宋体"/>
          <w:bCs/>
          <w:color w:val="auto"/>
          <w:szCs w:val="28"/>
        </w:rPr>
        <w:t>辅助设施</w:t>
      </w:r>
      <w:r>
        <w:rPr>
          <w:color w:val="auto"/>
        </w:rPr>
        <w:tab/>
      </w:r>
      <w:r>
        <w:rPr>
          <w:color w:val="auto"/>
        </w:rPr>
        <w:fldChar w:fldCharType="begin"/>
      </w:r>
      <w:r>
        <w:rPr>
          <w:color w:val="auto"/>
        </w:rPr>
        <w:instrText xml:space="preserve"> PAGEREF _Toc18188 \h </w:instrText>
      </w:r>
      <w:r>
        <w:rPr>
          <w:color w:val="auto"/>
        </w:rPr>
        <w:fldChar w:fldCharType="separate"/>
      </w:r>
      <w:r>
        <w:rPr>
          <w:color w:val="auto"/>
        </w:rPr>
        <w:t>18</w:t>
      </w:r>
      <w:r>
        <w:rPr>
          <w:color w:val="auto"/>
        </w:rPr>
        <w:fldChar w:fldCharType="end"/>
      </w:r>
      <w:r>
        <w:rPr>
          <w:rFonts w:ascii="Times New Roman" w:hAnsi="Times New Roman" w:cs="Times New Roman"/>
          <w:bCs/>
          <w:color w:val="auto"/>
          <w:szCs w:val="24"/>
        </w:rPr>
        <w:fldChar w:fldCharType="end"/>
      </w:r>
    </w:p>
    <w:p w14:paraId="170409F1">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_Toc17272 </w:instrText>
      </w:r>
      <w:r>
        <w:rPr>
          <w:rFonts w:ascii="Times New Roman" w:hAnsi="Times New Roman" w:cs="Times New Roman"/>
          <w:bCs/>
          <w:color w:val="auto"/>
          <w:szCs w:val="24"/>
        </w:rPr>
        <w:fldChar w:fldCharType="separate"/>
      </w:r>
      <w:r>
        <w:rPr>
          <w:rFonts w:ascii="Times New Roman" w:hAnsi="Times New Roman" w:cs="Times New Roman"/>
          <w:bCs/>
          <w:color w:val="auto"/>
          <w:szCs w:val="28"/>
          <w:highlight w:val="none"/>
        </w:rPr>
        <w:t xml:space="preserve">2.5 </w:t>
      </w:r>
      <w:r>
        <w:rPr>
          <w:rFonts w:hint="eastAsia" w:ascii="Times New Roman" w:hAnsi="Times New Roman" w:cs="宋体"/>
          <w:bCs/>
          <w:color w:val="auto"/>
          <w:szCs w:val="28"/>
          <w:highlight w:val="none"/>
        </w:rPr>
        <w:t>消防、安全设施</w:t>
      </w:r>
      <w:r>
        <w:rPr>
          <w:color w:val="auto"/>
        </w:rPr>
        <w:tab/>
      </w:r>
      <w:r>
        <w:rPr>
          <w:color w:val="auto"/>
        </w:rPr>
        <w:fldChar w:fldCharType="begin"/>
      </w:r>
      <w:r>
        <w:rPr>
          <w:color w:val="auto"/>
        </w:rPr>
        <w:instrText xml:space="preserve"> PAGEREF _Toc17272 \h </w:instrText>
      </w:r>
      <w:r>
        <w:rPr>
          <w:color w:val="auto"/>
        </w:rPr>
        <w:fldChar w:fldCharType="separate"/>
      </w:r>
      <w:r>
        <w:rPr>
          <w:color w:val="auto"/>
        </w:rPr>
        <w:t>20</w:t>
      </w:r>
      <w:r>
        <w:rPr>
          <w:color w:val="auto"/>
        </w:rPr>
        <w:fldChar w:fldCharType="end"/>
      </w:r>
      <w:r>
        <w:rPr>
          <w:rFonts w:ascii="Times New Roman" w:hAnsi="Times New Roman" w:cs="Times New Roman"/>
          <w:bCs/>
          <w:color w:val="auto"/>
          <w:szCs w:val="24"/>
        </w:rPr>
        <w:fldChar w:fldCharType="end"/>
      </w:r>
    </w:p>
    <w:p w14:paraId="68C38432">
      <w:pPr>
        <w:pStyle w:val="16"/>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_Toc11276 </w:instrText>
      </w:r>
      <w:r>
        <w:rPr>
          <w:rFonts w:ascii="Times New Roman" w:hAnsi="Times New Roman" w:cs="Times New Roman"/>
          <w:bCs/>
          <w:color w:val="auto"/>
          <w:szCs w:val="24"/>
        </w:rPr>
        <w:fldChar w:fldCharType="separate"/>
      </w:r>
      <w:r>
        <w:rPr>
          <w:rFonts w:ascii="Times New Roman" w:hAnsi="Times New Roman" w:cs="Times New Roman"/>
          <w:bCs/>
          <w:color w:val="auto"/>
          <w:kern w:val="36"/>
          <w:szCs w:val="32"/>
        </w:rPr>
        <w:t xml:space="preserve">3 </w:t>
      </w:r>
      <w:r>
        <w:rPr>
          <w:rFonts w:hint="eastAsia" w:ascii="Times New Roman" w:hAnsi="Times New Roman" w:cs="宋体"/>
          <w:bCs/>
          <w:color w:val="auto"/>
          <w:kern w:val="36"/>
          <w:szCs w:val="32"/>
        </w:rPr>
        <w:t>主要危险、有害因素分析</w:t>
      </w:r>
      <w:r>
        <w:rPr>
          <w:color w:val="auto"/>
        </w:rPr>
        <w:tab/>
      </w:r>
      <w:r>
        <w:rPr>
          <w:color w:val="auto"/>
        </w:rPr>
        <w:fldChar w:fldCharType="begin"/>
      </w:r>
      <w:r>
        <w:rPr>
          <w:color w:val="auto"/>
        </w:rPr>
        <w:instrText xml:space="preserve"> PAGEREF _Toc11276 \h </w:instrText>
      </w:r>
      <w:r>
        <w:rPr>
          <w:color w:val="auto"/>
        </w:rPr>
        <w:fldChar w:fldCharType="separate"/>
      </w:r>
      <w:r>
        <w:rPr>
          <w:color w:val="auto"/>
        </w:rPr>
        <w:t>24</w:t>
      </w:r>
      <w:r>
        <w:rPr>
          <w:color w:val="auto"/>
        </w:rPr>
        <w:fldChar w:fldCharType="end"/>
      </w:r>
      <w:r>
        <w:rPr>
          <w:rFonts w:ascii="Times New Roman" w:hAnsi="Times New Roman" w:cs="Times New Roman"/>
          <w:bCs/>
          <w:color w:val="auto"/>
          <w:szCs w:val="24"/>
        </w:rPr>
        <w:fldChar w:fldCharType="end"/>
      </w:r>
    </w:p>
    <w:p w14:paraId="4AA48131">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_Toc15864 </w:instrText>
      </w:r>
      <w:r>
        <w:rPr>
          <w:rFonts w:ascii="Times New Roman" w:hAnsi="Times New Roman" w:cs="Times New Roman"/>
          <w:bCs/>
          <w:color w:val="auto"/>
          <w:szCs w:val="24"/>
        </w:rPr>
        <w:fldChar w:fldCharType="separate"/>
      </w:r>
      <w:r>
        <w:rPr>
          <w:rFonts w:ascii="Times New Roman" w:hAnsi="Times New Roman" w:cs="Times New Roman"/>
          <w:bCs/>
          <w:color w:val="auto"/>
          <w:szCs w:val="28"/>
        </w:rPr>
        <w:t xml:space="preserve">3.1 </w:t>
      </w:r>
      <w:r>
        <w:rPr>
          <w:rFonts w:hint="eastAsia" w:ascii="Times New Roman" w:hAnsi="Times New Roman" w:cs="宋体"/>
          <w:bCs/>
          <w:color w:val="auto"/>
          <w:szCs w:val="28"/>
        </w:rPr>
        <w:t>物料的危险、有害因素分析</w:t>
      </w:r>
      <w:r>
        <w:rPr>
          <w:color w:val="auto"/>
        </w:rPr>
        <w:tab/>
      </w:r>
      <w:r>
        <w:rPr>
          <w:color w:val="auto"/>
        </w:rPr>
        <w:fldChar w:fldCharType="begin"/>
      </w:r>
      <w:r>
        <w:rPr>
          <w:color w:val="auto"/>
        </w:rPr>
        <w:instrText xml:space="preserve"> PAGEREF _Toc15864 \h </w:instrText>
      </w:r>
      <w:r>
        <w:rPr>
          <w:color w:val="auto"/>
        </w:rPr>
        <w:fldChar w:fldCharType="separate"/>
      </w:r>
      <w:r>
        <w:rPr>
          <w:color w:val="auto"/>
        </w:rPr>
        <w:t>24</w:t>
      </w:r>
      <w:r>
        <w:rPr>
          <w:color w:val="auto"/>
        </w:rPr>
        <w:fldChar w:fldCharType="end"/>
      </w:r>
      <w:r>
        <w:rPr>
          <w:rFonts w:ascii="Times New Roman" w:hAnsi="Times New Roman" w:cs="Times New Roman"/>
          <w:bCs/>
          <w:color w:val="auto"/>
          <w:szCs w:val="24"/>
        </w:rPr>
        <w:fldChar w:fldCharType="end"/>
      </w:r>
    </w:p>
    <w:p w14:paraId="4C415156">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_Toc13738 </w:instrText>
      </w:r>
      <w:r>
        <w:rPr>
          <w:rFonts w:ascii="Times New Roman" w:hAnsi="Times New Roman" w:cs="Times New Roman"/>
          <w:bCs/>
          <w:color w:val="auto"/>
          <w:szCs w:val="24"/>
        </w:rPr>
        <w:fldChar w:fldCharType="separate"/>
      </w:r>
      <w:r>
        <w:rPr>
          <w:color w:val="auto"/>
        </w:rPr>
        <w:t>3.2</w:t>
      </w:r>
      <w:r>
        <w:rPr>
          <w:rFonts w:hint="eastAsia" w:cs="宋体"/>
          <w:color w:val="auto"/>
        </w:rPr>
        <w:t>危险化学品及危险工艺辨识</w:t>
      </w:r>
      <w:r>
        <w:rPr>
          <w:color w:val="auto"/>
        </w:rPr>
        <w:tab/>
      </w:r>
      <w:r>
        <w:rPr>
          <w:color w:val="auto"/>
        </w:rPr>
        <w:fldChar w:fldCharType="begin"/>
      </w:r>
      <w:r>
        <w:rPr>
          <w:color w:val="auto"/>
        </w:rPr>
        <w:instrText xml:space="preserve"> PAGEREF _Toc13738 \h </w:instrText>
      </w:r>
      <w:r>
        <w:rPr>
          <w:color w:val="auto"/>
        </w:rPr>
        <w:fldChar w:fldCharType="separate"/>
      </w:r>
      <w:r>
        <w:rPr>
          <w:color w:val="auto"/>
        </w:rPr>
        <w:t>25</w:t>
      </w:r>
      <w:r>
        <w:rPr>
          <w:color w:val="auto"/>
        </w:rPr>
        <w:fldChar w:fldCharType="end"/>
      </w:r>
      <w:r>
        <w:rPr>
          <w:rFonts w:ascii="Times New Roman" w:hAnsi="Times New Roman" w:cs="Times New Roman"/>
          <w:bCs/>
          <w:color w:val="auto"/>
          <w:szCs w:val="24"/>
        </w:rPr>
        <w:fldChar w:fldCharType="end"/>
      </w:r>
    </w:p>
    <w:p w14:paraId="684E3191">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_Toc21734 </w:instrText>
      </w:r>
      <w:r>
        <w:rPr>
          <w:rFonts w:ascii="Times New Roman" w:hAnsi="Times New Roman" w:cs="Times New Roman"/>
          <w:bCs/>
          <w:color w:val="auto"/>
          <w:szCs w:val="24"/>
        </w:rPr>
        <w:fldChar w:fldCharType="separate"/>
      </w:r>
      <w:r>
        <w:rPr>
          <w:rFonts w:ascii="Times New Roman" w:hAnsi="Times New Roman" w:cs="Times New Roman"/>
          <w:bCs/>
          <w:color w:val="auto"/>
          <w:szCs w:val="28"/>
        </w:rPr>
        <w:t xml:space="preserve">3.3 </w:t>
      </w:r>
      <w:r>
        <w:rPr>
          <w:rFonts w:hint="eastAsia" w:ascii="Times New Roman" w:hAnsi="Times New Roman" w:cs="宋体"/>
          <w:bCs/>
          <w:color w:val="auto"/>
          <w:szCs w:val="28"/>
        </w:rPr>
        <w:t>重大危险源辨识</w:t>
      </w:r>
      <w:r>
        <w:rPr>
          <w:color w:val="auto"/>
        </w:rPr>
        <w:tab/>
      </w:r>
      <w:r>
        <w:rPr>
          <w:color w:val="auto"/>
        </w:rPr>
        <w:fldChar w:fldCharType="begin"/>
      </w:r>
      <w:r>
        <w:rPr>
          <w:color w:val="auto"/>
        </w:rPr>
        <w:instrText xml:space="preserve"> PAGEREF _Toc21734 \h </w:instrText>
      </w:r>
      <w:r>
        <w:rPr>
          <w:color w:val="auto"/>
        </w:rPr>
        <w:fldChar w:fldCharType="separate"/>
      </w:r>
      <w:r>
        <w:rPr>
          <w:color w:val="auto"/>
        </w:rPr>
        <w:t>26</w:t>
      </w:r>
      <w:r>
        <w:rPr>
          <w:color w:val="auto"/>
        </w:rPr>
        <w:fldChar w:fldCharType="end"/>
      </w:r>
      <w:r>
        <w:rPr>
          <w:rFonts w:ascii="Times New Roman" w:hAnsi="Times New Roman" w:cs="Times New Roman"/>
          <w:bCs/>
          <w:color w:val="auto"/>
          <w:szCs w:val="24"/>
        </w:rPr>
        <w:fldChar w:fldCharType="end"/>
      </w:r>
    </w:p>
    <w:p w14:paraId="0AAEDCC4">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_Toc30757 </w:instrText>
      </w:r>
      <w:r>
        <w:rPr>
          <w:rFonts w:ascii="Times New Roman" w:hAnsi="Times New Roman" w:cs="Times New Roman"/>
          <w:bCs/>
          <w:color w:val="auto"/>
          <w:szCs w:val="24"/>
        </w:rPr>
        <w:fldChar w:fldCharType="separate"/>
      </w:r>
      <w:r>
        <w:rPr>
          <w:rFonts w:ascii="Times New Roman" w:hAnsi="Times New Roman" w:cs="Times New Roman"/>
          <w:bCs/>
          <w:color w:val="auto"/>
          <w:szCs w:val="28"/>
        </w:rPr>
        <w:t>3.4</w:t>
      </w:r>
      <w:r>
        <w:rPr>
          <w:rFonts w:hint="eastAsia" w:ascii="Times New Roman" w:hAnsi="Times New Roman" w:cs="宋体"/>
          <w:bCs/>
          <w:color w:val="auto"/>
          <w:szCs w:val="28"/>
        </w:rPr>
        <w:t>加油站主要危险因素分析</w:t>
      </w:r>
      <w:r>
        <w:rPr>
          <w:color w:val="auto"/>
        </w:rPr>
        <w:tab/>
      </w:r>
      <w:r>
        <w:rPr>
          <w:color w:val="auto"/>
        </w:rPr>
        <w:fldChar w:fldCharType="begin"/>
      </w:r>
      <w:r>
        <w:rPr>
          <w:color w:val="auto"/>
        </w:rPr>
        <w:instrText xml:space="preserve"> PAGEREF _Toc30757 \h </w:instrText>
      </w:r>
      <w:r>
        <w:rPr>
          <w:color w:val="auto"/>
        </w:rPr>
        <w:fldChar w:fldCharType="separate"/>
      </w:r>
      <w:r>
        <w:rPr>
          <w:color w:val="auto"/>
        </w:rPr>
        <w:t>29</w:t>
      </w:r>
      <w:r>
        <w:rPr>
          <w:color w:val="auto"/>
        </w:rPr>
        <w:fldChar w:fldCharType="end"/>
      </w:r>
      <w:r>
        <w:rPr>
          <w:rFonts w:ascii="Times New Roman" w:hAnsi="Times New Roman" w:cs="Times New Roman"/>
          <w:bCs/>
          <w:color w:val="auto"/>
          <w:szCs w:val="24"/>
        </w:rPr>
        <w:fldChar w:fldCharType="end"/>
      </w:r>
    </w:p>
    <w:p w14:paraId="0321ED5A">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_Toc4031 </w:instrText>
      </w:r>
      <w:r>
        <w:rPr>
          <w:rFonts w:ascii="Times New Roman" w:hAnsi="Times New Roman" w:cs="Times New Roman"/>
          <w:bCs/>
          <w:color w:val="auto"/>
          <w:szCs w:val="24"/>
        </w:rPr>
        <w:fldChar w:fldCharType="separate"/>
      </w:r>
      <w:r>
        <w:rPr>
          <w:rFonts w:ascii="Times New Roman" w:hAnsi="Times New Roman" w:cs="Times New Roman"/>
          <w:bCs/>
          <w:color w:val="auto"/>
          <w:szCs w:val="28"/>
        </w:rPr>
        <w:t>3.5</w:t>
      </w:r>
      <w:r>
        <w:rPr>
          <w:rFonts w:hint="eastAsia" w:ascii="Times New Roman" w:hAnsi="Times New Roman" w:cs="宋体"/>
          <w:bCs/>
          <w:color w:val="auto"/>
          <w:szCs w:val="28"/>
        </w:rPr>
        <w:t>经营过程中的危险辨识</w:t>
      </w:r>
      <w:r>
        <w:rPr>
          <w:color w:val="auto"/>
        </w:rPr>
        <w:tab/>
      </w:r>
      <w:r>
        <w:rPr>
          <w:color w:val="auto"/>
        </w:rPr>
        <w:fldChar w:fldCharType="begin"/>
      </w:r>
      <w:r>
        <w:rPr>
          <w:color w:val="auto"/>
        </w:rPr>
        <w:instrText xml:space="preserve"> PAGEREF _Toc4031 \h </w:instrText>
      </w:r>
      <w:r>
        <w:rPr>
          <w:color w:val="auto"/>
        </w:rPr>
        <w:fldChar w:fldCharType="separate"/>
      </w:r>
      <w:r>
        <w:rPr>
          <w:color w:val="auto"/>
        </w:rPr>
        <w:t>32</w:t>
      </w:r>
      <w:r>
        <w:rPr>
          <w:color w:val="auto"/>
        </w:rPr>
        <w:fldChar w:fldCharType="end"/>
      </w:r>
      <w:r>
        <w:rPr>
          <w:rFonts w:ascii="Times New Roman" w:hAnsi="Times New Roman" w:cs="Times New Roman"/>
          <w:bCs/>
          <w:color w:val="auto"/>
          <w:szCs w:val="24"/>
        </w:rPr>
        <w:fldChar w:fldCharType="end"/>
      </w:r>
    </w:p>
    <w:p w14:paraId="53950F53">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_Toc30815 </w:instrText>
      </w:r>
      <w:r>
        <w:rPr>
          <w:rFonts w:ascii="Times New Roman" w:hAnsi="Times New Roman" w:cs="Times New Roman"/>
          <w:bCs/>
          <w:color w:val="auto"/>
          <w:szCs w:val="24"/>
        </w:rPr>
        <w:fldChar w:fldCharType="separate"/>
      </w:r>
      <w:r>
        <w:rPr>
          <w:rFonts w:ascii="Times New Roman" w:hAnsi="Times New Roman" w:cs="Times New Roman"/>
          <w:bCs/>
          <w:color w:val="auto"/>
          <w:szCs w:val="28"/>
        </w:rPr>
        <w:t>3.6</w:t>
      </w:r>
      <w:r>
        <w:rPr>
          <w:rFonts w:hint="eastAsia" w:ascii="Times New Roman" w:hAnsi="Times New Roman" w:cs="宋体"/>
          <w:bCs/>
          <w:color w:val="auto"/>
          <w:szCs w:val="28"/>
        </w:rPr>
        <w:t>环境、自然危害因素分析</w:t>
      </w:r>
      <w:r>
        <w:rPr>
          <w:color w:val="auto"/>
        </w:rPr>
        <w:tab/>
      </w:r>
      <w:r>
        <w:rPr>
          <w:color w:val="auto"/>
        </w:rPr>
        <w:fldChar w:fldCharType="begin"/>
      </w:r>
      <w:r>
        <w:rPr>
          <w:color w:val="auto"/>
        </w:rPr>
        <w:instrText xml:space="preserve"> PAGEREF _Toc30815 \h </w:instrText>
      </w:r>
      <w:r>
        <w:rPr>
          <w:color w:val="auto"/>
        </w:rPr>
        <w:fldChar w:fldCharType="separate"/>
      </w:r>
      <w:r>
        <w:rPr>
          <w:color w:val="auto"/>
        </w:rPr>
        <w:t>38</w:t>
      </w:r>
      <w:r>
        <w:rPr>
          <w:color w:val="auto"/>
        </w:rPr>
        <w:fldChar w:fldCharType="end"/>
      </w:r>
      <w:r>
        <w:rPr>
          <w:rFonts w:ascii="Times New Roman" w:hAnsi="Times New Roman" w:cs="Times New Roman"/>
          <w:bCs/>
          <w:color w:val="auto"/>
          <w:szCs w:val="24"/>
        </w:rPr>
        <w:fldChar w:fldCharType="end"/>
      </w:r>
    </w:p>
    <w:p w14:paraId="3225BC46">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_Toc21989 </w:instrText>
      </w:r>
      <w:r>
        <w:rPr>
          <w:rFonts w:ascii="Times New Roman" w:hAnsi="Times New Roman" w:cs="Times New Roman"/>
          <w:bCs/>
          <w:color w:val="auto"/>
          <w:szCs w:val="24"/>
        </w:rPr>
        <w:fldChar w:fldCharType="separate"/>
      </w:r>
      <w:r>
        <w:rPr>
          <w:rFonts w:ascii="Times New Roman" w:hAnsi="Times New Roman" w:cs="Times New Roman"/>
          <w:bCs/>
          <w:color w:val="auto"/>
          <w:szCs w:val="28"/>
        </w:rPr>
        <w:t>3.7</w:t>
      </w:r>
      <w:r>
        <w:rPr>
          <w:rFonts w:hint="eastAsia" w:ascii="Times New Roman" w:hAnsi="Times New Roman" w:cs="宋体"/>
          <w:bCs/>
          <w:color w:val="auto"/>
          <w:szCs w:val="28"/>
        </w:rPr>
        <w:t>有害因素分析</w:t>
      </w:r>
      <w:r>
        <w:rPr>
          <w:color w:val="auto"/>
        </w:rPr>
        <w:tab/>
      </w:r>
      <w:r>
        <w:rPr>
          <w:color w:val="auto"/>
        </w:rPr>
        <w:fldChar w:fldCharType="begin"/>
      </w:r>
      <w:r>
        <w:rPr>
          <w:color w:val="auto"/>
        </w:rPr>
        <w:instrText xml:space="preserve"> PAGEREF _Toc21989 \h </w:instrText>
      </w:r>
      <w:r>
        <w:rPr>
          <w:color w:val="auto"/>
        </w:rPr>
        <w:fldChar w:fldCharType="separate"/>
      </w:r>
      <w:r>
        <w:rPr>
          <w:color w:val="auto"/>
        </w:rPr>
        <w:t>39</w:t>
      </w:r>
      <w:r>
        <w:rPr>
          <w:color w:val="auto"/>
        </w:rPr>
        <w:fldChar w:fldCharType="end"/>
      </w:r>
      <w:r>
        <w:rPr>
          <w:rFonts w:ascii="Times New Roman" w:hAnsi="Times New Roman" w:cs="Times New Roman"/>
          <w:bCs/>
          <w:color w:val="auto"/>
          <w:szCs w:val="24"/>
        </w:rPr>
        <w:fldChar w:fldCharType="end"/>
      </w:r>
    </w:p>
    <w:p w14:paraId="437947AE">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_Toc17934 </w:instrText>
      </w:r>
      <w:r>
        <w:rPr>
          <w:rFonts w:ascii="Times New Roman" w:hAnsi="Times New Roman" w:cs="Times New Roman"/>
          <w:bCs/>
          <w:color w:val="auto"/>
          <w:szCs w:val="24"/>
        </w:rPr>
        <w:fldChar w:fldCharType="separate"/>
      </w:r>
      <w:r>
        <w:rPr>
          <w:rFonts w:ascii="Times New Roman" w:hAnsi="Times New Roman" w:cs="Times New Roman"/>
          <w:bCs/>
          <w:color w:val="auto"/>
          <w:szCs w:val="28"/>
        </w:rPr>
        <w:t>3.8</w:t>
      </w:r>
      <w:r>
        <w:rPr>
          <w:rFonts w:hint="eastAsia" w:ascii="Times New Roman" w:hAnsi="Times New Roman" w:cs="宋体"/>
          <w:bCs/>
          <w:color w:val="auto"/>
          <w:szCs w:val="28"/>
        </w:rPr>
        <w:t>危险和有害因素分析总结</w:t>
      </w:r>
      <w:r>
        <w:rPr>
          <w:color w:val="auto"/>
        </w:rPr>
        <w:tab/>
      </w:r>
      <w:r>
        <w:rPr>
          <w:color w:val="auto"/>
        </w:rPr>
        <w:fldChar w:fldCharType="begin"/>
      </w:r>
      <w:r>
        <w:rPr>
          <w:color w:val="auto"/>
        </w:rPr>
        <w:instrText xml:space="preserve"> PAGEREF _Toc17934 \h </w:instrText>
      </w:r>
      <w:r>
        <w:rPr>
          <w:color w:val="auto"/>
        </w:rPr>
        <w:fldChar w:fldCharType="separate"/>
      </w:r>
      <w:r>
        <w:rPr>
          <w:color w:val="auto"/>
        </w:rPr>
        <w:t>39</w:t>
      </w:r>
      <w:r>
        <w:rPr>
          <w:color w:val="auto"/>
        </w:rPr>
        <w:fldChar w:fldCharType="end"/>
      </w:r>
      <w:r>
        <w:rPr>
          <w:rFonts w:ascii="Times New Roman" w:hAnsi="Times New Roman" w:cs="Times New Roman"/>
          <w:bCs/>
          <w:color w:val="auto"/>
          <w:szCs w:val="24"/>
        </w:rPr>
        <w:fldChar w:fldCharType="end"/>
      </w:r>
    </w:p>
    <w:p w14:paraId="452C70EB">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_Toc11922 </w:instrText>
      </w:r>
      <w:r>
        <w:rPr>
          <w:rFonts w:ascii="Times New Roman" w:hAnsi="Times New Roman" w:cs="Times New Roman"/>
          <w:bCs/>
          <w:color w:val="auto"/>
          <w:szCs w:val="24"/>
        </w:rPr>
        <w:fldChar w:fldCharType="separate"/>
      </w:r>
      <w:r>
        <w:rPr>
          <w:rFonts w:ascii="Times New Roman" w:hAnsi="Times New Roman" w:cs="Times New Roman"/>
          <w:bCs/>
          <w:color w:val="auto"/>
          <w:szCs w:val="28"/>
        </w:rPr>
        <w:t>3.9</w:t>
      </w:r>
      <w:r>
        <w:rPr>
          <w:rFonts w:hint="eastAsia" w:ascii="Times New Roman" w:hAnsi="Times New Roman" w:cs="宋体"/>
          <w:bCs/>
          <w:color w:val="auto"/>
          <w:szCs w:val="28"/>
        </w:rPr>
        <w:t>爆炸危险区域划分</w:t>
      </w:r>
      <w:r>
        <w:rPr>
          <w:color w:val="auto"/>
        </w:rPr>
        <w:tab/>
      </w:r>
      <w:r>
        <w:rPr>
          <w:color w:val="auto"/>
        </w:rPr>
        <w:fldChar w:fldCharType="begin"/>
      </w:r>
      <w:r>
        <w:rPr>
          <w:color w:val="auto"/>
        </w:rPr>
        <w:instrText xml:space="preserve"> PAGEREF _Toc11922 \h </w:instrText>
      </w:r>
      <w:r>
        <w:rPr>
          <w:color w:val="auto"/>
        </w:rPr>
        <w:fldChar w:fldCharType="separate"/>
      </w:r>
      <w:r>
        <w:rPr>
          <w:color w:val="auto"/>
        </w:rPr>
        <w:t>40</w:t>
      </w:r>
      <w:r>
        <w:rPr>
          <w:color w:val="auto"/>
        </w:rPr>
        <w:fldChar w:fldCharType="end"/>
      </w:r>
      <w:r>
        <w:rPr>
          <w:rFonts w:ascii="Times New Roman" w:hAnsi="Times New Roman" w:cs="Times New Roman"/>
          <w:bCs/>
          <w:color w:val="auto"/>
          <w:szCs w:val="24"/>
        </w:rPr>
        <w:fldChar w:fldCharType="end"/>
      </w:r>
    </w:p>
    <w:p w14:paraId="1A89AABE">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_Toc4219 </w:instrText>
      </w:r>
      <w:r>
        <w:rPr>
          <w:rFonts w:ascii="Times New Roman" w:hAnsi="Times New Roman" w:cs="Times New Roman"/>
          <w:bCs/>
          <w:color w:val="auto"/>
          <w:szCs w:val="24"/>
        </w:rPr>
        <w:fldChar w:fldCharType="separate"/>
      </w:r>
      <w:r>
        <w:rPr>
          <w:rFonts w:ascii="Times New Roman" w:hAnsi="Times New Roman" w:cs="Times New Roman"/>
          <w:bCs/>
          <w:color w:val="auto"/>
          <w:szCs w:val="28"/>
        </w:rPr>
        <w:t xml:space="preserve">3.10 </w:t>
      </w:r>
      <w:r>
        <w:rPr>
          <w:rFonts w:hint="eastAsia" w:ascii="Times New Roman" w:hAnsi="Times New Roman" w:cs="宋体"/>
          <w:bCs/>
          <w:color w:val="auto"/>
          <w:szCs w:val="28"/>
        </w:rPr>
        <w:t>典型事故案例</w:t>
      </w:r>
      <w:r>
        <w:rPr>
          <w:color w:val="auto"/>
        </w:rPr>
        <w:tab/>
      </w:r>
      <w:r>
        <w:rPr>
          <w:color w:val="auto"/>
        </w:rPr>
        <w:fldChar w:fldCharType="begin"/>
      </w:r>
      <w:r>
        <w:rPr>
          <w:color w:val="auto"/>
        </w:rPr>
        <w:instrText xml:space="preserve"> PAGEREF _Toc4219 \h </w:instrText>
      </w:r>
      <w:r>
        <w:rPr>
          <w:color w:val="auto"/>
        </w:rPr>
        <w:fldChar w:fldCharType="separate"/>
      </w:r>
      <w:r>
        <w:rPr>
          <w:color w:val="auto"/>
        </w:rPr>
        <w:t>41</w:t>
      </w:r>
      <w:r>
        <w:rPr>
          <w:color w:val="auto"/>
        </w:rPr>
        <w:fldChar w:fldCharType="end"/>
      </w:r>
      <w:r>
        <w:rPr>
          <w:rFonts w:ascii="Times New Roman" w:hAnsi="Times New Roman" w:cs="Times New Roman"/>
          <w:bCs/>
          <w:color w:val="auto"/>
          <w:szCs w:val="24"/>
        </w:rPr>
        <w:fldChar w:fldCharType="end"/>
      </w:r>
    </w:p>
    <w:p w14:paraId="1A464666">
      <w:pPr>
        <w:pStyle w:val="16"/>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_Toc1302 </w:instrText>
      </w:r>
      <w:r>
        <w:rPr>
          <w:rFonts w:ascii="Times New Roman" w:hAnsi="Times New Roman" w:cs="Times New Roman"/>
          <w:bCs/>
          <w:color w:val="auto"/>
          <w:szCs w:val="24"/>
        </w:rPr>
        <w:fldChar w:fldCharType="separate"/>
      </w:r>
      <w:r>
        <w:rPr>
          <w:rFonts w:ascii="宋体" w:hAnsi="宋体"/>
          <w:color w:val="auto"/>
          <w:szCs w:val="32"/>
        </w:rPr>
        <w:t xml:space="preserve">4 </w:t>
      </w:r>
      <w:r>
        <w:rPr>
          <w:rFonts w:hint="eastAsia" w:ascii="宋体" w:hAnsi="宋体"/>
          <w:color w:val="auto"/>
          <w:szCs w:val="32"/>
        </w:rPr>
        <w:t>评价单元划分和评价方法选择</w:t>
      </w:r>
      <w:r>
        <w:rPr>
          <w:color w:val="auto"/>
        </w:rPr>
        <w:tab/>
      </w:r>
      <w:r>
        <w:rPr>
          <w:color w:val="auto"/>
        </w:rPr>
        <w:fldChar w:fldCharType="begin"/>
      </w:r>
      <w:r>
        <w:rPr>
          <w:color w:val="auto"/>
        </w:rPr>
        <w:instrText xml:space="preserve"> PAGEREF _Toc1302 \h </w:instrText>
      </w:r>
      <w:r>
        <w:rPr>
          <w:color w:val="auto"/>
        </w:rPr>
        <w:fldChar w:fldCharType="separate"/>
      </w:r>
      <w:r>
        <w:rPr>
          <w:color w:val="auto"/>
        </w:rPr>
        <w:t>43</w:t>
      </w:r>
      <w:r>
        <w:rPr>
          <w:color w:val="auto"/>
        </w:rPr>
        <w:fldChar w:fldCharType="end"/>
      </w:r>
      <w:r>
        <w:rPr>
          <w:rFonts w:ascii="Times New Roman" w:hAnsi="Times New Roman" w:cs="Times New Roman"/>
          <w:bCs/>
          <w:color w:val="auto"/>
          <w:szCs w:val="24"/>
        </w:rPr>
        <w:fldChar w:fldCharType="end"/>
      </w:r>
    </w:p>
    <w:p w14:paraId="75C7578B">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_Toc21043 </w:instrText>
      </w:r>
      <w:r>
        <w:rPr>
          <w:rFonts w:ascii="Times New Roman" w:hAnsi="Times New Roman" w:cs="Times New Roman"/>
          <w:bCs/>
          <w:color w:val="auto"/>
          <w:szCs w:val="24"/>
        </w:rPr>
        <w:fldChar w:fldCharType="separate"/>
      </w:r>
      <w:r>
        <w:rPr>
          <w:rFonts w:ascii="宋体" w:hAnsi="宋体"/>
          <w:color w:val="auto"/>
          <w:szCs w:val="30"/>
        </w:rPr>
        <w:t xml:space="preserve">4.1 </w:t>
      </w:r>
      <w:r>
        <w:rPr>
          <w:rFonts w:hint="eastAsia" w:ascii="宋体" w:hAnsi="宋体"/>
          <w:color w:val="auto"/>
          <w:szCs w:val="30"/>
        </w:rPr>
        <w:t>评价单元的划分和评价方法选择</w:t>
      </w:r>
      <w:r>
        <w:rPr>
          <w:color w:val="auto"/>
        </w:rPr>
        <w:tab/>
      </w:r>
      <w:r>
        <w:rPr>
          <w:color w:val="auto"/>
        </w:rPr>
        <w:fldChar w:fldCharType="begin"/>
      </w:r>
      <w:r>
        <w:rPr>
          <w:color w:val="auto"/>
        </w:rPr>
        <w:instrText xml:space="preserve"> PAGEREF _Toc21043 \h </w:instrText>
      </w:r>
      <w:r>
        <w:rPr>
          <w:color w:val="auto"/>
        </w:rPr>
        <w:fldChar w:fldCharType="separate"/>
      </w:r>
      <w:r>
        <w:rPr>
          <w:color w:val="auto"/>
        </w:rPr>
        <w:t>43</w:t>
      </w:r>
      <w:r>
        <w:rPr>
          <w:color w:val="auto"/>
        </w:rPr>
        <w:fldChar w:fldCharType="end"/>
      </w:r>
      <w:r>
        <w:rPr>
          <w:rFonts w:ascii="Times New Roman" w:hAnsi="Times New Roman" w:cs="Times New Roman"/>
          <w:bCs/>
          <w:color w:val="auto"/>
          <w:szCs w:val="24"/>
        </w:rPr>
        <w:fldChar w:fldCharType="end"/>
      </w:r>
    </w:p>
    <w:p w14:paraId="4DF74643">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_Toc15425 </w:instrText>
      </w:r>
      <w:r>
        <w:rPr>
          <w:rFonts w:ascii="Times New Roman" w:hAnsi="Times New Roman" w:cs="Times New Roman"/>
          <w:bCs/>
          <w:color w:val="auto"/>
          <w:szCs w:val="24"/>
        </w:rPr>
        <w:fldChar w:fldCharType="separate"/>
      </w:r>
      <w:r>
        <w:rPr>
          <w:rFonts w:ascii="宋体" w:hAnsi="宋体"/>
          <w:color w:val="auto"/>
          <w:szCs w:val="30"/>
        </w:rPr>
        <w:t>4.</w:t>
      </w:r>
      <w:r>
        <w:rPr>
          <w:rFonts w:hint="eastAsia" w:ascii="宋体" w:hAnsi="宋体"/>
          <w:color w:val="auto"/>
          <w:szCs w:val="30"/>
        </w:rPr>
        <w:t>2 评价方法简介</w:t>
      </w:r>
      <w:r>
        <w:rPr>
          <w:color w:val="auto"/>
        </w:rPr>
        <w:tab/>
      </w:r>
      <w:r>
        <w:rPr>
          <w:color w:val="auto"/>
        </w:rPr>
        <w:fldChar w:fldCharType="begin"/>
      </w:r>
      <w:r>
        <w:rPr>
          <w:color w:val="auto"/>
        </w:rPr>
        <w:instrText xml:space="preserve"> PAGEREF _Toc15425 \h </w:instrText>
      </w:r>
      <w:r>
        <w:rPr>
          <w:color w:val="auto"/>
        </w:rPr>
        <w:fldChar w:fldCharType="separate"/>
      </w:r>
      <w:r>
        <w:rPr>
          <w:color w:val="auto"/>
        </w:rPr>
        <w:t>43</w:t>
      </w:r>
      <w:r>
        <w:rPr>
          <w:color w:val="auto"/>
        </w:rPr>
        <w:fldChar w:fldCharType="end"/>
      </w:r>
      <w:r>
        <w:rPr>
          <w:rFonts w:ascii="Times New Roman" w:hAnsi="Times New Roman" w:cs="Times New Roman"/>
          <w:bCs/>
          <w:color w:val="auto"/>
          <w:szCs w:val="24"/>
        </w:rPr>
        <w:fldChar w:fldCharType="end"/>
      </w:r>
    </w:p>
    <w:p w14:paraId="46B0537A">
      <w:pPr>
        <w:pStyle w:val="16"/>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_Toc21339 </w:instrText>
      </w:r>
      <w:r>
        <w:rPr>
          <w:rFonts w:ascii="Times New Roman" w:hAnsi="Times New Roman" w:cs="Times New Roman"/>
          <w:bCs/>
          <w:color w:val="auto"/>
          <w:szCs w:val="24"/>
        </w:rPr>
        <w:fldChar w:fldCharType="separate"/>
      </w:r>
      <w:r>
        <w:rPr>
          <w:rFonts w:ascii="宋体" w:hAnsi="宋体"/>
          <w:color w:val="auto"/>
          <w:szCs w:val="32"/>
        </w:rPr>
        <w:t xml:space="preserve">5 </w:t>
      </w:r>
      <w:r>
        <w:rPr>
          <w:rFonts w:hint="eastAsia" w:ascii="宋体" w:hAnsi="宋体"/>
          <w:color w:val="auto"/>
          <w:szCs w:val="32"/>
        </w:rPr>
        <w:t>定性、定量评价</w:t>
      </w:r>
      <w:r>
        <w:rPr>
          <w:color w:val="auto"/>
        </w:rPr>
        <w:tab/>
      </w:r>
      <w:r>
        <w:rPr>
          <w:color w:val="auto"/>
        </w:rPr>
        <w:fldChar w:fldCharType="begin"/>
      </w:r>
      <w:r>
        <w:rPr>
          <w:color w:val="auto"/>
        </w:rPr>
        <w:instrText xml:space="preserve"> PAGEREF _Toc21339 \h </w:instrText>
      </w:r>
      <w:r>
        <w:rPr>
          <w:color w:val="auto"/>
        </w:rPr>
        <w:fldChar w:fldCharType="separate"/>
      </w:r>
      <w:r>
        <w:rPr>
          <w:color w:val="auto"/>
        </w:rPr>
        <w:t>48</w:t>
      </w:r>
      <w:r>
        <w:rPr>
          <w:color w:val="auto"/>
        </w:rPr>
        <w:fldChar w:fldCharType="end"/>
      </w:r>
      <w:r>
        <w:rPr>
          <w:rFonts w:ascii="Times New Roman" w:hAnsi="Times New Roman" w:cs="Times New Roman"/>
          <w:bCs/>
          <w:color w:val="auto"/>
          <w:szCs w:val="24"/>
        </w:rPr>
        <w:fldChar w:fldCharType="end"/>
      </w:r>
    </w:p>
    <w:p w14:paraId="5C024F92">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_Toc29165 </w:instrText>
      </w:r>
      <w:r>
        <w:rPr>
          <w:rFonts w:ascii="Times New Roman" w:hAnsi="Times New Roman" w:cs="Times New Roman"/>
          <w:bCs/>
          <w:color w:val="auto"/>
          <w:szCs w:val="24"/>
        </w:rPr>
        <w:fldChar w:fldCharType="separate"/>
      </w:r>
      <w:r>
        <w:rPr>
          <w:rFonts w:ascii="宋体" w:hAnsi="宋体"/>
          <w:color w:val="auto"/>
          <w:szCs w:val="30"/>
        </w:rPr>
        <w:t>5.1 作业条件危险性评价法（</w:t>
      </w:r>
      <w:r>
        <w:rPr>
          <w:rFonts w:hint="eastAsia" w:ascii="宋体" w:hAnsi="宋体"/>
          <w:color w:val="auto"/>
          <w:szCs w:val="30"/>
        </w:rPr>
        <w:t>D＝</w:t>
      </w:r>
      <w:r>
        <w:rPr>
          <w:rFonts w:ascii="宋体" w:hAnsi="宋体"/>
          <w:color w:val="auto"/>
          <w:szCs w:val="30"/>
        </w:rPr>
        <w:t>LEC）</w:t>
      </w:r>
      <w:r>
        <w:rPr>
          <w:color w:val="auto"/>
        </w:rPr>
        <w:tab/>
      </w:r>
      <w:r>
        <w:rPr>
          <w:color w:val="auto"/>
        </w:rPr>
        <w:fldChar w:fldCharType="begin"/>
      </w:r>
      <w:r>
        <w:rPr>
          <w:color w:val="auto"/>
        </w:rPr>
        <w:instrText xml:space="preserve"> PAGEREF _Toc29165 \h </w:instrText>
      </w:r>
      <w:r>
        <w:rPr>
          <w:color w:val="auto"/>
        </w:rPr>
        <w:fldChar w:fldCharType="separate"/>
      </w:r>
      <w:r>
        <w:rPr>
          <w:color w:val="auto"/>
        </w:rPr>
        <w:t>48</w:t>
      </w:r>
      <w:r>
        <w:rPr>
          <w:color w:val="auto"/>
        </w:rPr>
        <w:fldChar w:fldCharType="end"/>
      </w:r>
      <w:r>
        <w:rPr>
          <w:rFonts w:ascii="Times New Roman" w:hAnsi="Times New Roman" w:cs="Times New Roman"/>
          <w:bCs/>
          <w:color w:val="auto"/>
          <w:szCs w:val="24"/>
        </w:rPr>
        <w:fldChar w:fldCharType="end"/>
      </w:r>
    </w:p>
    <w:p w14:paraId="0E12EA93">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_Toc32646 </w:instrText>
      </w:r>
      <w:r>
        <w:rPr>
          <w:rFonts w:ascii="Times New Roman" w:hAnsi="Times New Roman" w:cs="Times New Roman"/>
          <w:bCs/>
          <w:color w:val="auto"/>
          <w:szCs w:val="24"/>
        </w:rPr>
        <w:fldChar w:fldCharType="separate"/>
      </w:r>
      <w:r>
        <w:rPr>
          <w:rFonts w:ascii="宋体" w:hAnsi="宋体"/>
          <w:color w:val="auto"/>
          <w:szCs w:val="30"/>
        </w:rPr>
        <w:t xml:space="preserve">5.2 </w:t>
      </w:r>
      <w:r>
        <w:rPr>
          <w:rFonts w:hint="eastAsia" w:ascii="宋体" w:hAnsi="宋体"/>
          <w:color w:val="auto"/>
          <w:szCs w:val="30"/>
        </w:rPr>
        <w:t>危险度评价</w:t>
      </w:r>
      <w:r>
        <w:rPr>
          <w:color w:val="auto"/>
        </w:rPr>
        <w:tab/>
      </w:r>
      <w:r>
        <w:rPr>
          <w:color w:val="auto"/>
        </w:rPr>
        <w:fldChar w:fldCharType="begin"/>
      </w:r>
      <w:r>
        <w:rPr>
          <w:color w:val="auto"/>
        </w:rPr>
        <w:instrText xml:space="preserve"> PAGEREF _Toc32646 \h </w:instrText>
      </w:r>
      <w:r>
        <w:rPr>
          <w:color w:val="auto"/>
        </w:rPr>
        <w:fldChar w:fldCharType="separate"/>
      </w:r>
      <w:r>
        <w:rPr>
          <w:color w:val="auto"/>
        </w:rPr>
        <w:t>49</w:t>
      </w:r>
      <w:r>
        <w:rPr>
          <w:color w:val="auto"/>
        </w:rPr>
        <w:fldChar w:fldCharType="end"/>
      </w:r>
      <w:r>
        <w:rPr>
          <w:rFonts w:ascii="Times New Roman" w:hAnsi="Times New Roman" w:cs="Times New Roman"/>
          <w:bCs/>
          <w:color w:val="auto"/>
          <w:szCs w:val="24"/>
        </w:rPr>
        <w:fldChar w:fldCharType="end"/>
      </w:r>
    </w:p>
    <w:p w14:paraId="2C0C7170">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_Toc7169 </w:instrText>
      </w:r>
      <w:r>
        <w:rPr>
          <w:rFonts w:ascii="Times New Roman" w:hAnsi="Times New Roman" w:cs="Times New Roman"/>
          <w:bCs/>
          <w:color w:val="auto"/>
          <w:szCs w:val="24"/>
        </w:rPr>
        <w:fldChar w:fldCharType="separate"/>
      </w:r>
      <w:r>
        <w:rPr>
          <w:rFonts w:hint="eastAsia" w:ascii="宋体" w:hAnsi="宋体"/>
          <w:color w:val="auto"/>
          <w:szCs w:val="30"/>
        </w:rPr>
        <w:t xml:space="preserve">5.3 </w:t>
      </w:r>
      <w:r>
        <w:rPr>
          <w:rFonts w:ascii="宋体" w:hAnsi="宋体"/>
          <w:color w:val="auto"/>
          <w:szCs w:val="30"/>
        </w:rPr>
        <w:t>安全管理</w:t>
      </w:r>
      <w:r>
        <w:rPr>
          <w:color w:val="auto"/>
        </w:rPr>
        <w:tab/>
      </w:r>
      <w:r>
        <w:rPr>
          <w:color w:val="auto"/>
        </w:rPr>
        <w:fldChar w:fldCharType="begin"/>
      </w:r>
      <w:r>
        <w:rPr>
          <w:color w:val="auto"/>
        </w:rPr>
        <w:instrText xml:space="preserve"> PAGEREF _Toc7169 \h </w:instrText>
      </w:r>
      <w:r>
        <w:rPr>
          <w:color w:val="auto"/>
        </w:rPr>
        <w:fldChar w:fldCharType="separate"/>
      </w:r>
      <w:r>
        <w:rPr>
          <w:color w:val="auto"/>
        </w:rPr>
        <w:t>50</w:t>
      </w:r>
      <w:r>
        <w:rPr>
          <w:color w:val="auto"/>
        </w:rPr>
        <w:fldChar w:fldCharType="end"/>
      </w:r>
      <w:r>
        <w:rPr>
          <w:rFonts w:ascii="Times New Roman" w:hAnsi="Times New Roman" w:cs="Times New Roman"/>
          <w:bCs/>
          <w:color w:val="auto"/>
          <w:szCs w:val="24"/>
        </w:rPr>
        <w:fldChar w:fldCharType="end"/>
      </w:r>
    </w:p>
    <w:p w14:paraId="5B45BA12">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_Toc13106 </w:instrText>
      </w:r>
      <w:r>
        <w:rPr>
          <w:rFonts w:ascii="Times New Roman" w:hAnsi="Times New Roman" w:cs="Times New Roman"/>
          <w:bCs/>
          <w:color w:val="auto"/>
          <w:szCs w:val="24"/>
        </w:rPr>
        <w:fldChar w:fldCharType="separate"/>
      </w:r>
      <w:r>
        <w:rPr>
          <w:rFonts w:hint="eastAsia" w:ascii="宋体" w:hAnsi="宋体"/>
          <w:color w:val="auto"/>
          <w:szCs w:val="30"/>
        </w:rPr>
        <w:t>5.4 站址选择符合性评价</w:t>
      </w:r>
      <w:r>
        <w:rPr>
          <w:color w:val="auto"/>
        </w:rPr>
        <w:tab/>
      </w:r>
      <w:r>
        <w:rPr>
          <w:color w:val="auto"/>
        </w:rPr>
        <w:fldChar w:fldCharType="begin"/>
      </w:r>
      <w:r>
        <w:rPr>
          <w:color w:val="auto"/>
        </w:rPr>
        <w:instrText xml:space="preserve"> PAGEREF _Toc13106 \h </w:instrText>
      </w:r>
      <w:r>
        <w:rPr>
          <w:color w:val="auto"/>
        </w:rPr>
        <w:fldChar w:fldCharType="separate"/>
      </w:r>
      <w:r>
        <w:rPr>
          <w:color w:val="auto"/>
        </w:rPr>
        <w:t>52</w:t>
      </w:r>
      <w:r>
        <w:rPr>
          <w:color w:val="auto"/>
        </w:rPr>
        <w:fldChar w:fldCharType="end"/>
      </w:r>
      <w:r>
        <w:rPr>
          <w:rFonts w:ascii="Times New Roman" w:hAnsi="Times New Roman" w:cs="Times New Roman"/>
          <w:bCs/>
          <w:color w:val="auto"/>
          <w:szCs w:val="24"/>
        </w:rPr>
        <w:fldChar w:fldCharType="end"/>
      </w:r>
    </w:p>
    <w:p w14:paraId="03B29E0A">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_Toc12900 </w:instrText>
      </w:r>
      <w:r>
        <w:rPr>
          <w:rFonts w:ascii="Times New Roman" w:hAnsi="Times New Roman" w:cs="Times New Roman"/>
          <w:bCs/>
          <w:color w:val="auto"/>
          <w:szCs w:val="24"/>
        </w:rPr>
        <w:fldChar w:fldCharType="separate"/>
      </w:r>
      <w:r>
        <w:rPr>
          <w:rFonts w:hint="eastAsia" w:ascii="宋体" w:hAnsi="宋体"/>
          <w:color w:val="auto"/>
          <w:szCs w:val="30"/>
        </w:rPr>
        <w:t>5.5 平面布置符合性评价</w:t>
      </w:r>
      <w:r>
        <w:rPr>
          <w:color w:val="auto"/>
        </w:rPr>
        <w:tab/>
      </w:r>
      <w:r>
        <w:rPr>
          <w:color w:val="auto"/>
        </w:rPr>
        <w:fldChar w:fldCharType="begin"/>
      </w:r>
      <w:r>
        <w:rPr>
          <w:color w:val="auto"/>
        </w:rPr>
        <w:instrText xml:space="preserve"> PAGEREF _Toc12900 \h </w:instrText>
      </w:r>
      <w:r>
        <w:rPr>
          <w:color w:val="auto"/>
        </w:rPr>
        <w:fldChar w:fldCharType="separate"/>
      </w:r>
      <w:r>
        <w:rPr>
          <w:color w:val="auto"/>
        </w:rPr>
        <w:t>53</w:t>
      </w:r>
      <w:r>
        <w:rPr>
          <w:color w:val="auto"/>
        </w:rPr>
        <w:fldChar w:fldCharType="end"/>
      </w:r>
      <w:r>
        <w:rPr>
          <w:rFonts w:ascii="Times New Roman" w:hAnsi="Times New Roman" w:cs="Times New Roman"/>
          <w:bCs/>
          <w:color w:val="auto"/>
          <w:szCs w:val="24"/>
        </w:rPr>
        <w:fldChar w:fldCharType="end"/>
      </w:r>
    </w:p>
    <w:p w14:paraId="4AC458A6">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_Toc1640 </w:instrText>
      </w:r>
      <w:r>
        <w:rPr>
          <w:rFonts w:ascii="Times New Roman" w:hAnsi="Times New Roman" w:cs="Times New Roman"/>
          <w:bCs/>
          <w:color w:val="auto"/>
          <w:szCs w:val="24"/>
        </w:rPr>
        <w:fldChar w:fldCharType="separate"/>
      </w:r>
      <w:r>
        <w:rPr>
          <w:rFonts w:hint="eastAsia" w:ascii="宋体" w:hAnsi="宋体"/>
          <w:color w:val="auto"/>
          <w:szCs w:val="30"/>
        </w:rPr>
        <w:t>5.6 工艺及设施符合性评价</w:t>
      </w:r>
      <w:r>
        <w:rPr>
          <w:color w:val="auto"/>
        </w:rPr>
        <w:tab/>
      </w:r>
      <w:r>
        <w:rPr>
          <w:color w:val="auto"/>
        </w:rPr>
        <w:fldChar w:fldCharType="begin"/>
      </w:r>
      <w:r>
        <w:rPr>
          <w:color w:val="auto"/>
        </w:rPr>
        <w:instrText xml:space="preserve"> PAGEREF _Toc1640 \h </w:instrText>
      </w:r>
      <w:r>
        <w:rPr>
          <w:color w:val="auto"/>
        </w:rPr>
        <w:fldChar w:fldCharType="separate"/>
      </w:r>
      <w:r>
        <w:rPr>
          <w:color w:val="auto"/>
        </w:rPr>
        <w:t>56</w:t>
      </w:r>
      <w:r>
        <w:rPr>
          <w:color w:val="auto"/>
        </w:rPr>
        <w:fldChar w:fldCharType="end"/>
      </w:r>
      <w:r>
        <w:rPr>
          <w:rFonts w:ascii="Times New Roman" w:hAnsi="Times New Roman" w:cs="Times New Roman"/>
          <w:bCs/>
          <w:color w:val="auto"/>
          <w:szCs w:val="24"/>
        </w:rPr>
        <w:fldChar w:fldCharType="end"/>
      </w:r>
    </w:p>
    <w:p w14:paraId="0F7A5D57">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_Toc30142 </w:instrText>
      </w:r>
      <w:r>
        <w:rPr>
          <w:rFonts w:ascii="Times New Roman" w:hAnsi="Times New Roman" w:cs="Times New Roman"/>
          <w:bCs/>
          <w:color w:val="auto"/>
          <w:szCs w:val="24"/>
        </w:rPr>
        <w:fldChar w:fldCharType="separate"/>
      </w:r>
      <w:r>
        <w:rPr>
          <w:rFonts w:hint="eastAsia" w:ascii="宋体" w:hAnsi="宋体"/>
          <w:color w:val="auto"/>
          <w:szCs w:val="30"/>
        </w:rPr>
        <w:t>5.7 消防设施及给排水符合性评价</w:t>
      </w:r>
      <w:r>
        <w:rPr>
          <w:color w:val="auto"/>
        </w:rPr>
        <w:tab/>
      </w:r>
      <w:r>
        <w:rPr>
          <w:color w:val="auto"/>
        </w:rPr>
        <w:fldChar w:fldCharType="begin"/>
      </w:r>
      <w:r>
        <w:rPr>
          <w:color w:val="auto"/>
        </w:rPr>
        <w:instrText xml:space="preserve"> PAGEREF _Toc30142 \h </w:instrText>
      </w:r>
      <w:r>
        <w:rPr>
          <w:color w:val="auto"/>
        </w:rPr>
        <w:fldChar w:fldCharType="separate"/>
      </w:r>
      <w:r>
        <w:rPr>
          <w:color w:val="auto"/>
        </w:rPr>
        <w:t>60</w:t>
      </w:r>
      <w:r>
        <w:rPr>
          <w:color w:val="auto"/>
        </w:rPr>
        <w:fldChar w:fldCharType="end"/>
      </w:r>
      <w:r>
        <w:rPr>
          <w:rFonts w:ascii="Times New Roman" w:hAnsi="Times New Roman" w:cs="Times New Roman"/>
          <w:bCs/>
          <w:color w:val="auto"/>
          <w:szCs w:val="24"/>
        </w:rPr>
        <w:fldChar w:fldCharType="end"/>
      </w:r>
    </w:p>
    <w:p w14:paraId="02FB8DE5">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_Toc1290 </w:instrText>
      </w:r>
      <w:r>
        <w:rPr>
          <w:rFonts w:ascii="Times New Roman" w:hAnsi="Times New Roman" w:cs="Times New Roman"/>
          <w:bCs/>
          <w:color w:val="auto"/>
          <w:szCs w:val="24"/>
        </w:rPr>
        <w:fldChar w:fldCharType="separate"/>
      </w:r>
      <w:r>
        <w:rPr>
          <w:rFonts w:hint="eastAsia" w:ascii="宋体" w:hAnsi="宋体"/>
          <w:color w:val="auto"/>
          <w:szCs w:val="30"/>
        </w:rPr>
        <w:t>5.8 电气、报警和紧急切断系统符合性评价</w:t>
      </w:r>
      <w:r>
        <w:rPr>
          <w:color w:val="auto"/>
        </w:rPr>
        <w:tab/>
      </w:r>
      <w:r>
        <w:rPr>
          <w:color w:val="auto"/>
        </w:rPr>
        <w:fldChar w:fldCharType="begin"/>
      </w:r>
      <w:r>
        <w:rPr>
          <w:color w:val="auto"/>
        </w:rPr>
        <w:instrText xml:space="preserve"> PAGEREF _Toc1290 \h </w:instrText>
      </w:r>
      <w:r>
        <w:rPr>
          <w:color w:val="auto"/>
        </w:rPr>
        <w:fldChar w:fldCharType="separate"/>
      </w:r>
      <w:r>
        <w:rPr>
          <w:color w:val="auto"/>
        </w:rPr>
        <w:t>61</w:t>
      </w:r>
      <w:r>
        <w:rPr>
          <w:color w:val="auto"/>
        </w:rPr>
        <w:fldChar w:fldCharType="end"/>
      </w:r>
      <w:r>
        <w:rPr>
          <w:rFonts w:ascii="Times New Roman" w:hAnsi="Times New Roman" w:cs="Times New Roman"/>
          <w:bCs/>
          <w:color w:val="auto"/>
          <w:szCs w:val="24"/>
        </w:rPr>
        <w:fldChar w:fldCharType="end"/>
      </w:r>
    </w:p>
    <w:p w14:paraId="170F8268">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_Toc8433 </w:instrText>
      </w:r>
      <w:r>
        <w:rPr>
          <w:rFonts w:ascii="Times New Roman" w:hAnsi="Times New Roman" w:cs="Times New Roman"/>
          <w:bCs/>
          <w:color w:val="auto"/>
          <w:szCs w:val="24"/>
        </w:rPr>
        <w:fldChar w:fldCharType="separate"/>
      </w:r>
      <w:r>
        <w:rPr>
          <w:rFonts w:hint="eastAsia" w:ascii="宋体" w:hAnsi="宋体"/>
          <w:color w:val="auto"/>
          <w:szCs w:val="30"/>
        </w:rPr>
        <w:t>5.9 采暖通风、建（构）筑物、绿化符合性评价</w:t>
      </w:r>
      <w:r>
        <w:rPr>
          <w:color w:val="auto"/>
        </w:rPr>
        <w:tab/>
      </w:r>
      <w:r>
        <w:rPr>
          <w:color w:val="auto"/>
        </w:rPr>
        <w:fldChar w:fldCharType="begin"/>
      </w:r>
      <w:r>
        <w:rPr>
          <w:color w:val="auto"/>
        </w:rPr>
        <w:instrText xml:space="preserve"> PAGEREF _Toc8433 \h </w:instrText>
      </w:r>
      <w:r>
        <w:rPr>
          <w:color w:val="auto"/>
        </w:rPr>
        <w:fldChar w:fldCharType="separate"/>
      </w:r>
      <w:r>
        <w:rPr>
          <w:color w:val="auto"/>
        </w:rPr>
        <w:t>63</w:t>
      </w:r>
      <w:r>
        <w:rPr>
          <w:color w:val="auto"/>
        </w:rPr>
        <w:fldChar w:fldCharType="end"/>
      </w:r>
      <w:r>
        <w:rPr>
          <w:rFonts w:ascii="Times New Roman" w:hAnsi="Times New Roman" w:cs="Times New Roman"/>
          <w:bCs/>
          <w:color w:val="auto"/>
          <w:szCs w:val="24"/>
        </w:rPr>
        <w:fldChar w:fldCharType="end"/>
      </w:r>
    </w:p>
    <w:p w14:paraId="6BBB7B9A">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_Toc2765 </w:instrText>
      </w:r>
      <w:r>
        <w:rPr>
          <w:rFonts w:ascii="Times New Roman" w:hAnsi="Times New Roman" w:cs="Times New Roman"/>
          <w:bCs/>
          <w:color w:val="auto"/>
          <w:szCs w:val="24"/>
        </w:rPr>
        <w:fldChar w:fldCharType="separate"/>
      </w:r>
      <w:r>
        <w:rPr>
          <w:rFonts w:hint="eastAsia" w:ascii="宋体" w:hAnsi="宋体"/>
          <w:color w:val="auto"/>
          <w:szCs w:val="30"/>
        </w:rPr>
        <w:t>5.10加油站作业安全规范评价</w:t>
      </w:r>
      <w:r>
        <w:rPr>
          <w:color w:val="auto"/>
        </w:rPr>
        <w:tab/>
      </w:r>
      <w:r>
        <w:rPr>
          <w:color w:val="auto"/>
        </w:rPr>
        <w:fldChar w:fldCharType="begin"/>
      </w:r>
      <w:r>
        <w:rPr>
          <w:color w:val="auto"/>
        </w:rPr>
        <w:instrText xml:space="preserve"> PAGEREF _Toc2765 \h </w:instrText>
      </w:r>
      <w:r>
        <w:rPr>
          <w:color w:val="auto"/>
        </w:rPr>
        <w:fldChar w:fldCharType="separate"/>
      </w:r>
      <w:r>
        <w:rPr>
          <w:color w:val="auto"/>
        </w:rPr>
        <w:t>65</w:t>
      </w:r>
      <w:r>
        <w:rPr>
          <w:color w:val="auto"/>
        </w:rPr>
        <w:fldChar w:fldCharType="end"/>
      </w:r>
      <w:r>
        <w:rPr>
          <w:rFonts w:ascii="Times New Roman" w:hAnsi="Times New Roman" w:cs="Times New Roman"/>
          <w:bCs/>
          <w:color w:val="auto"/>
          <w:szCs w:val="24"/>
        </w:rPr>
        <w:fldChar w:fldCharType="end"/>
      </w:r>
    </w:p>
    <w:p w14:paraId="086D4E48">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_Toc946 </w:instrText>
      </w:r>
      <w:r>
        <w:rPr>
          <w:rFonts w:ascii="Times New Roman" w:hAnsi="Times New Roman" w:cs="Times New Roman"/>
          <w:bCs/>
          <w:color w:val="auto"/>
          <w:szCs w:val="24"/>
        </w:rPr>
        <w:fldChar w:fldCharType="separate"/>
      </w:r>
      <w:r>
        <w:rPr>
          <w:rFonts w:hint="eastAsia" w:ascii="宋体" w:hAnsi="宋体"/>
          <w:color w:val="auto"/>
          <w:szCs w:val="30"/>
        </w:rPr>
        <w:t>5.11 重点监管的危险化学品安全措施落实情况</w:t>
      </w:r>
      <w:r>
        <w:rPr>
          <w:color w:val="auto"/>
        </w:rPr>
        <w:tab/>
      </w:r>
      <w:r>
        <w:rPr>
          <w:color w:val="auto"/>
        </w:rPr>
        <w:fldChar w:fldCharType="begin"/>
      </w:r>
      <w:r>
        <w:rPr>
          <w:color w:val="auto"/>
        </w:rPr>
        <w:instrText xml:space="preserve"> PAGEREF _Toc946 \h </w:instrText>
      </w:r>
      <w:r>
        <w:rPr>
          <w:color w:val="auto"/>
        </w:rPr>
        <w:fldChar w:fldCharType="separate"/>
      </w:r>
      <w:r>
        <w:rPr>
          <w:color w:val="auto"/>
        </w:rPr>
        <w:t>70</w:t>
      </w:r>
      <w:r>
        <w:rPr>
          <w:color w:val="auto"/>
        </w:rPr>
        <w:fldChar w:fldCharType="end"/>
      </w:r>
      <w:r>
        <w:rPr>
          <w:rFonts w:ascii="Times New Roman" w:hAnsi="Times New Roman" w:cs="Times New Roman"/>
          <w:bCs/>
          <w:color w:val="auto"/>
          <w:szCs w:val="24"/>
        </w:rPr>
        <w:fldChar w:fldCharType="end"/>
      </w:r>
    </w:p>
    <w:p w14:paraId="2DB2504F">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_Toc26629 </w:instrText>
      </w:r>
      <w:r>
        <w:rPr>
          <w:rFonts w:ascii="Times New Roman" w:hAnsi="Times New Roman" w:cs="Times New Roman"/>
          <w:bCs/>
          <w:color w:val="auto"/>
          <w:szCs w:val="24"/>
        </w:rPr>
        <w:fldChar w:fldCharType="separate"/>
      </w:r>
      <w:r>
        <w:rPr>
          <w:rFonts w:hint="eastAsia" w:ascii="宋体" w:hAnsi="宋体"/>
          <w:color w:val="auto"/>
          <w:szCs w:val="30"/>
        </w:rPr>
        <w:t>5.12 重大事故隐患情况分析</w:t>
      </w:r>
      <w:r>
        <w:rPr>
          <w:color w:val="auto"/>
        </w:rPr>
        <w:tab/>
      </w:r>
      <w:r>
        <w:rPr>
          <w:color w:val="auto"/>
        </w:rPr>
        <w:fldChar w:fldCharType="begin"/>
      </w:r>
      <w:r>
        <w:rPr>
          <w:color w:val="auto"/>
        </w:rPr>
        <w:instrText xml:space="preserve"> PAGEREF _Toc26629 \h </w:instrText>
      </w:r>
      <w:r>
        <w:rPr>
          <w:color w:val="auto"/>
        </w:rPr>
        <w:fldChar w:fldCharType="separate"/>
      </w:r>
      <w:r>
        <w:rPr>
          <w:color w:val="auto"/>
        </w:rPr>
        <w:t>72</w:t>
      </w:r>
      <w:r>
        <w:rPr>
          <w:color w:val="auto"/>
        </w:rPr>
        <w:fldChar w:fldCharType="end"/>
      </w:r>
      <w:r>
        <w:rPr>
          <w:rFonts w:ascii="Times New Roman" w:hAnsi="Times New Roman" w:cs="Times New Roman"/>
          <w:bCs/>
          <w:color w:val="auto"/>
          <w:szCs w:val="24"/>
        </w:rPr>
        <w:fldChar w:fldCharType="end"/>
      </w:r>
    </w:p>
    <w:p w14:paraId="3EAA9C7D">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_Toc14005 </w:instrText>
      </w:r>
      <w:r>
        <w:rPr>
          <w:rFonts w:ascii="Times New Roman" w:hAnsi="Times New Roman" w:cs="Times New Roman"/>
          <w:bCs/>
          <w:color w:val="auto"/>
          <w:szCs w:val="24"/>
        </w:rPr>
        <w:fldChar w:fldCharType="separate"/>
      </w:r>
      <w:r>
        <w:rPr>
          <w:rFonts w:hint="eastAsia" w:ascii="宋体" w:hAnsi="宋体"/>
          <w:color w:val="auto"/>
          <w:szCs w:val="30"/>
        </w:rPr>
        <w:t>5.13 安全分类整治评价</w:t>
      </w:r>
      <w:r>
        <w:rPr>
          <w:color w:val="auto"/>
        </w:rPr>
        <w:tab/>
      </w:r>
      <w:r>
        <w:rPr>
          <w:color w:val="auto"/>
        </w:rPr>
        <w:fldChar w:fldCharType="begin"/>
      </w:r>
      <w:r>
        <w:rPr>
          <w:color w:val="auto"/>
        </w:rPr>
        <w:instrText xml:space="preserve"> PAGEREF _Toc14005 \h </w:instrText>
      </w:r>
      <w:r>
        <w:rPr>
          <w:color w:val="auto"/>
        </w:rPr>
        <w:fldChar w:fldCharType="separate"/>
      </w:r>
      <w:r>
        <w:rPr>
          <w:color w:val="auto"/>
        </w:rPr>
        <w:t>74</w:t>
      </w:r>
      <w:r>
        <w:rPr>
          <w:color w:val="auto"/>
        </w:rPr>
        <w:fldChar w:fldCharType="end"/>
      </w:r>
      <w:r>
        <w:rPr>
          <w:rFonts w:ascii="Times New Roman" w:hAnsi="Times New Roman" w:cs="Times New Roman"/>
          <w:bCs/>
          <w:color w:val="auto"/>
          <w:szCs w:val="24"/>
        </w:rPr>
        <w:fldChar w:fldCharType="end"/>
      </w:r>
    </w:p>
    <w:p w14:paraId="11C9FA39">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_Toc23963 </w:instrText>
      </w:r>
      <w:r>
        <w:rPr>
          <w:rFonts w:ascii="Times New Roman" w:hAnsi="Times New Roman" w:cs="Times New Roman"/>
          <w:bCs/>
          <w:color w:val="auto"/>
          <w:szCs w:val="24"/>
        </w:rPr>
        <w:fldChar w:fldCharType="separate"/>
      </w:r>
      <w:r>
        <w:rPr>
          <w:rFonts w:hint="eastAsia" w:ascii="宋体" w:hAnsi="宋体"/>
          <w:color w:val="auto"/>
          <w:szCs w:val="30"/>
        </w:rPr>
        <w:t>5.14 安全经营条件评价</w:t>
      </w:r>
      <w:r>
        <w:rPr>
          <w:color w:val="auto"/>
        </w:rPr>
        <w:tab/>
      </w:r>
      <w:r>
        <w:rPr>
          <w:color w:val="auto"/>
        </w:rPr>
        <w:fldChar w:fldCharType="begin"/>
      </w:r>
      <w:r>
        <w:rPr>
          <w:color w:val="auto"/>
        </w:rPr>
        <w:instrText xml:space="preserve"> PAGEREF _Toc23963 \h </w:instrText>
      </w:r>
      <w:r>
        <w:rPr>
          <w:color w:val="auto"/>
        </w:rPr>
        <w:fldChar w:fldCharType="separate"/>
      </w:r>
      <w:r>
        <w:rPr>
          <w:color w:val="auto"/>
        </w:rPr>
        <w:t>80</w:t>
      </w:r>
      <w:r>
        <w:rPr>
          <w:color w:val="auto"/>
        </w:rPr>
        <w:fldChar w:fldCharType="end"/>
      </w:r>
      <w:r>
        <w:rPr>
          <w:rFonts w:ascii="Times New Roman" w:hAnsi="Times New Roman" w:cs="Times New Roman"/>
          <w:bCs/>
          <w:color w:val="auto"/>
          <w:szCs w:val="24"/>
        </w:rPr>
        <w:fldChar w:fldCharType="end"/>
      </w:r>
    </w:p>
    <w:p w14:paraId="4F9902E7">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_Toc24119 </w:instrText>
      </w:r>
      <w:r>
        <w:rPr>
          <w:rFonts w:ascii="Times New Roman" w:hAnsi="Times New Roman" w:cs="Times New Roman"/>
          <w:bCs/>
          <w:color w:val="auto"/>
          <w:szCs w:val="24"/>
        </w:rPr>
        <w:fldChar w:fldCharType="separate"/>
      </w:r>
      <w:r>
        <w:rPr>
          <w:rFonts w:hint="eastAsia" w:ascii="宋体" w:hAnsi="宋体"/>
          <w:color w:val="auto"/>
          <w:szCs w:val="30"/>
        </w:rPr>
        <w:t>5.15 安全设施符合性诊断及整改设计提出的对策措施采纳情况</w:t>
      </w:r>
      <w:r>
        <w:rPr>
          <w:color w:val="auto"/>
        </w:rPr>
        <w:tab/>
      </w:r>
      <w:r>
        <w:rPr>
          <w:color w:val="auto"/>
        </w:rPr>
        <w:fldChar w:fldCharType="begin"/>
      </w:r>
      <w:r>
        <w:rPr>
          <w:color w:val="auto"/>
        </w:rPr>
        <w:instrText xml:space="preserve"> PAGEREF _Toc24119 \h </w:instrText>
      </w:r>
      <w:r>
        <w:rPr>
          <w:color w:val="auto"/>
        </w:rPr>
        <w:fldChar w:fldCharType="separate"/>
      </w:r>
      <w:r>
        <w:rPr>
          <w:color w:val="auto"/>
        </w:rPr>
        <w:t>81</w:t>
      </w:r>
      <w:r>
        <w:rPr>
          <w:color w:val="auto"/>
        </w:rPr>
        <w:fldChar w:fldCharType="end"/>
      </w:r>
      <w:r>
        <w:rPr>
          <w:rFonts w:ascii="Times New Roman" w:hAnsi="Times New Roman" w:cs="Times New Roman"/>
          <w:bCs/>
          <w:color w:val="auto"/>
          <w:szCs w:val="24"/>
        </w:rPr>
        <w:fldChar w:fldCharType="end"/>
      </w:r>
    </w:p>
    <w:p w14:paraId="52B19965">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_Toc12777 </w:instrText>
      </w:r>
      <w:r>
        <w:rPr>
          <w:rFonts w:ascii="Times New Roman" w:hAnsi="Times New Roman" w:cs="Times New Roman"/>
          <w:bCs/>
          <w:color w:val="auto"/>
          <w:szCs w:val="24"/>
        </w:rPr>
        <w:fldChar w:fldCharType="separate"/>
      </w:r>
      <w:r>
        <w:rPr>
          <w:rFonts w:ascii="宋体" w:hAnsi="宋体"/>
          <w:color w:val="auto"/>
          <w:szCs w:val="30"/>
        </w:rPr>
        <w:t>5.</w:t>
      </w:r>
      <w:r>
        <w:rPr>
          <w:rFonts w:hint="eastAsia" w:ascii="宋体" w:hAnsi="宋体"/>
          <w:color w:val="auto"/>
          <w:szCs w:val="30"/>
        </w:rPr>
        <w:t>16</w:t>
      </w:r>
      <w:r>
        <w:rPr>
          <w:rFonts w:ascii="宋体" w:hAnsi="宋体"/>
          <w:color w:val="auto"/>
          <w:szCs w:val="30"/>
        </w:rPr>
        <w:t xml:space="preserve"> 加油站安全检查表</w:t>
      </w:r>
      <w:r>
        <w:rPr>
          <w:color w:val="auto"/>
        </w:rPr>
        <w:tab/>
      </w:r>
      <w:r>
        <w:rPr>
          <w:color w:val="auto"/>
        </w:rPr>
        <w:fldChar w:fldCharType="begin"/>
      </w:r>
      <w:r>
        <w:rPr>
          <w:color w:val="auto"/>
        </w:rPr>
        <w:instrText xml:space="preserve"> PAGEREF _Toc12777 \h </w:instrText>
      </w:r>
      <w:r>
        <w:rPr>
          <w:color w:val="auto"/>
        </w:rPr>
        <w:fldChar w:fldCharType="separate"/>
      </w:r>
      <w:r>
        <w:rPr>
          <w:color w:val="auto"/>
        </w:rPr>
        <w:t>89</w:t>
      </w:r>
      <w:r>
        <w:rPr>
          <w:color w:val="auto"/>
        </w:rPr>
        <w:fldChar w:fldCharType="end"/>
      </w:r>
      <w:r>
        <w:rPr>
          <w:rFonts w:ascii="Times New Roman" w:hAnsi="Times New Roman" w:cs="Times New Roman"/>
          <w:bCs/>
          <w:color w:val="auto"/>
          <w:szCs w:val="24"/>
        </w:rPr>
        <w:fldChar w:fldCharType="end"/>
      </w:r>
    </w:p>
    <w:p w14:paraId="4BA4E27A">
      <w:pPr>
        <w:pStyle w:val="16"/>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_Toc22006 </w:instrText>
      </w:r>
      <w:r>
        <w:rPr>
          <w:rFonts w:ascii="Times New Roman" w:hAnsi="Times New Roman" w:cs="Times New Roman"/>
          <w:bCs/>
          <w:color w:val="auto"/>
          <w:szCs w:val="24"/>
        </w:rPr>
        <w:fldChar w:fldCharType="separate"/>
      </w:r>
      <w:r>
        <w:rPr>
          <w:rFonts w:hint="eastAsia" w:ascii="Times New Roman" w:hAnsi="Times New Roman" w:cs="Times New Roman"/>
          <w:bCs/>
          <w:color w:val="auto"/>
          <w:kern w:val="36"/>
          <w:szCs w:val="32"/>
        </w:rPr>
        <w:t>6</w:t>
      </w:r>
      <w:r>
        <w:rPr>
          <w:rFonts w:ascii="Times New Roman" w:hAnsi="Times New Roman" w:cs="Times New Roman"/>
          <w:bCs/>
          <w:color w:val="auto"/>
          <w:kern w:val="36"/>
          <w:szCs w:val="32"/>
        </w:rPr>
        <w:t xml:space="preserve"> </w:t>
      </w:r>
      <w:r>
        <w:rPr>
          <w:rFonts w:hint="eastAsia" w:ascii="Times New Roman" w:hAnsi="Times New Roman" w:cs="宋体"/>
          <w:bCs/>
          <w:color w:val="auto"/>
          <w:kern w:val="36"/>
          <w:szCs w:val="32"/>
        </w:rPr>
        <w:t>整改落实情况</w:t>
      </w:r>
      <w:r>
        <w:rPr>
          <w:color w:val="auto"/>
        </w:rPr>
        <w:tab/>
      </w:r>
      <w:r>
        <w:rPr>
          <w:color w:val="auto"/>
        </w:rPr>
        <w:fldChar w:fldCharType="begin"/>
      </w:r>
      <w:r>
        <w:rPr>
          <w:color w:val="auto"/>
        </w:rPr>
        <w:instrText xml:space="preserve"> PAGEREF _Toc22006 \h </w:instrText>
      </w:r>
      <w:r>
        <w:rPr>
          <w:color w:val="auto"/>
        </w:rPr>
        <w:fldChar w:fldCharType="separate"/>
      </w:r>
      <w:r>
        <w:rPr>
          <w:color w:val="auto"/>
        </w:rPr>
        <w:t>96</w:t>
      </w:r>
      <w:r>
        <w:rPr>
          <w:color w:val="auto"/>
        </w:rPr>
        <w:fldChar w:fldCharType="end"/>
      </w:r>
      <w:r>
        <w:rPr>
          <w:rFonts w:ascii="Times New Roman" w:hAnsi="Times New Roman" w:cs="Times New Roman"/>
          <w:bCs/>
          <w:color w:val="auto"/>
          <w:szCs w:val="24"/>
        </w:rPr>
        <w:fldChar w:fldCharType="end"/>
      </w:r>
    </w:p>
    <w:p w14:paraId="56ACA86B">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_Toc27988 </w:instrText>
      </w:r>
      <w:r>
        <w:rPr>
          <w:rFonts w:ascii="Times New Roman" w:hAnsi="Times New Roman" w:cs="Times New Roman"/>
          <w:bCs/>
          <w:color w:val="auto"/>
          <w:szCs w:val="24"/>
        </w:rPr>
        <w:fldChar w:fldCharType="separate"/>
      </w:r>
      <w:r>
        <w:rPr>
          <w:rFonts w:hint="eastAsia" w:ascii="Times New Roman" w:hAnsi="Times New Roman" w:cs="Times New Roman"/>
          <w:bCs/>
          <w:color w:val="auto"/>
          <w:szCs w:val="28"/>
        </w:rPr>
        <w:t>6.1</w:t>
      </w:r>
      <w:r>
        <w:rPr>
          <w:rFonts w:ascii="Times New Roman" w:hAnsi="Times New Roman" w:cs="Times New Roman"/>
          <w:bCs/>
          <w:color w:val="auto"/>
          <w:szCs w:val="28"/>
        </w:rPr>
        <w:t xml:space="preserve"> </w:t>
      </w:r>
      <w:r>
        <w:rPr>
          <w:rFonts w:hint="eastAsia" w:ascii="宋体" w:hAnsi="宋体" w:cs="宋体"/>
          <w:bCs/>
          <w:color w:val="auto"/>
          <w:szCs w:val="28"/>
        </w:rPr>
        <w:t>安全设施符合性诊断及整改设计提出的整改项落实情况</w:t>
      </w:r>
      <w:r>
        <w:rPr>
          <w:color w:val="auto"/>
        </w:rPr>
        <w:tab/>
      </w:r>
      <w:r>
        <w:rPr>
          <w:color w:val="auto"/>
        </w:rPr>
        <w:fldChar w:fldCharType="begin"/>
      </w:r>
      <w:r>
        <w:rPr>
          <w:color w:val="auto"/>
        </w:rPr>
        <w:instrText xml:space="preserve"> PAGEREF _Toc27988 \h </w:instrText>
      </w:r>
      <w:r>
        <w:rPr>
          <w:color w:val="auto"/>
        </w:rPr>
        <w:fldChar w:fldCharType="separate"/>
      </w:r>
      <w:r>
        <w:rPr>
          <w:color w:val="auto"/>
        </w:rPr>
        <w:t>96</w:t>
      </w:r>
      <w:r>
        <w:rPr>
          <w:color w:val="auto"/>
        </w:rPr>
        <w:fldChar w:fldCharType="end"/>
      </w:r>
      <w:r>
        <w:rPr>
          <w:rFonts w:ascii="Times New Roman" w:hAnsi="Times New Roman" w:cs="Times New Roman"/>
          <w:bCs/>
          <w:color w:val="auto"/>
          <w:szCs w:val="24"/>
        </w:rPr>
        <w:fldChar w:fldCharType="end"/>
      </w:r>
    </w:p>
    <w:p w14:paraId="3D50A7AB">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_Toc14809 </w:instrText>
      </w:r>
      <w:r>
        <w:rPr>
          <w:rFonts w:ascii="Times New Roman" w:hAnsi="Times New Roman" w:cs="Times New Roman"/>
          <w:bCs/>
          <w:color w:val="auto"/>
          <w:szCs w:val="24"/>
        </w:rPr>
        <w:fldChar w:fldCharType="separate"/>
      </w:r>
      <w:r>
        <w:rPr>
          <w:rFonts w:hint="eastAsia" w:ascii="Times New Roman" w:hAnsi="Times New Roman" w:cs="Times New Roman"/>
          <w:bCs/>
          <w:color w:val="auto"/>
          <w:szCs w:val="28"/>
        </w:rPr>
        <w:t>6</w:t>
      </w:r>
      <w:r>
        <w:rPr>
          <w:rFonts w:ascii="Times New Roman" w:hAnsi="Times New Roman" w:cs="Times New Roman"/>
          <w:bCs/>
          <w:color w:val="auto"/>
          <w:szCs w:val="28"/>
        </w:rPr>
        <w:t>.</w:t>
      </w:r>
      <w:r>
        <w:rPr>
          <w:rFonts w:hint="eastAsia" w:ascii="Times New Roman" w:hAnsi="Times New Roman" w:cs="Times New Roman"/>
          <w:bCs/>
          <w:color w:val="auto"/>
          <w:szCs w:val="28"/>
        </w:rPr>
        <w:t>2</w:t>
      </w:r>
      <w:r>
        <w:rPr>
          <w:rFonts w:hint="eastAsia" w:ascii="Times New Roman" w:hAnsi="Times New Roman" w:cs="宋体"/>
          <w:bCs/>
          <w:color w:val="auto"/>
          <w:szCs w:val="28"/>
        </w:rPr>
        <w:t>隐患整改措施</w:t>
      </w:r>
      <w:r>
        <w:rPr>
          <w:color w:val="auto"/>
        </w:rPr>
        <w:tab/>
      </w:r>
      <w:r>
        <w:rPr>
          <w:color w:val="auto"/>
        </w:rPr>
        <w:fldChar w:fldCharType="begin"/>
      </w:r>
      <w:r>
        <w:rPr>
          <w:color w:val="auto"/>
        </w:rPr>
        <w:instrText xml:space="preserve"> PAGEREF _Toc14809 \h </w:instrText>
      </w:r>
      <w:r>
        <w:rPr>
          <w:color w:val="auto"/>
        </w:rPr>
        <w:fldChar w:fldCharType="separate"/>
      </w:r>
      <w:r>
        <w:rPr>
          <w:color w:val="auto"/>
        </w:rPr>
        <w:t>96</w:t>
      </w:r>
      <w:r>
        <w:rPr>
          <w:color w:val="auto"/>
        </w:rPr>
        <w:fldChar w:fldCharType="end"/>
      </w:r>
      <w:r>
        <w:rPr>
          <w:rFonts w:ascii="Times New Roman" w:hAnsi="Times New Roman" w:cs="Times New Roman"/>
          <w:bCs/>
          <w:color w:val="auto"/>
          <w:szCs w:val="24"/>
        </w:rPr>
        <w:fldChar w:fldCharType="end"/>
      </w:r>
    </w:p>
    <w:p w14:paraId="3BAC2AA5">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_Toc1243 </w:instrText>
      </w:r>
      <w:r>
        <w:rPr>
          <w:rFonts w:ascii="Times New Roman" w:hAnsi="Times New Roman" w:cs="Times New Roman"/>
          <w:bCs/>
          <w:color w:val="auto"/>
          <w:szCs w:val="24"/>
        </w:rPr>
        <w:fldChar w:fldCharType="separate"/>
      </w:r>
      <w:r>
        <w:rPr>
          <w:rFonts w:hint="eastAsia" w:ascii="Times New Roman" w:hAnsi="Times New Roman" w:cs="Times New Roman"/>
          <w:bCs/>
          <w:color w:val="auto"/>
          <w:szCs w:val="28"/>
        </w:rPr>
        <w:t>6</w:t>
      </w:r>
      <w:r>
        <w:rPr>
          <w:rFonts w:ascii="Times New Roman" w:hAnsi="Times New Roman" w:cs="Times New Roman"/>
          <w:bCs/>
          <w:color w:val="auto"/>
          <w:szCs w:val="28"/>
        </w:rPr>
        <w:t>.</w:t>
      </w:r>
      <w:r>
        <w:rPr>
          <w:rFonts w:hint="eastAsia" w:ascii="Times New Roman" w:hAnsi="Times New Roman" w:cs="Times New Roman"/>
          <w:bCs/>
          <w:color w:val="auto"/>
          <w:szCs w:val="28"/>
        </w:rPr>
        <w:t>3</w:t>
      </w:r>
      <w:r>
        <w:rPr>
          <w:rFonts w:ascii="Times New Roman" w:hAnsi="Times New Roman" w:cs="Times New Roman"/>
          <w:bCs/>
          <w:color w:val="auto"/>
          <w:szCs w:val="28"/>
        </w:rPr>
        <w:t xml:space="preserve"> </w:t>
      </w:r>
      <w:r>
        <w:rPr>
          <w:rFonts w:hint="eastAsia" w:ascii="Times New Roman" w:hAnsi="Times New Roman" w:cs="宋体"/>
          <w:bCs/>
          <w:color w:val="auto"/>
          <w:szCs w:val="28"/>
        </w:rPr>
        <w:t>整改落实情况</w:t>
      </w:r>
      <w:r>
        <w:rPr>
          <w:color w:val="auto"/>
        </w:rPr>
        <w:tab/>
      </w:r>
      <w:r>
        <w:rPr>
          <w:color w:val="auto"/>
        </w:rPr>
        <w:fldChar w:fldCharType="begin"/>
      </w:r>
      <w:r>
        <w:rPr>
          <w:color w:val="auto"/>
        </w:rPr>
        <w:instrText xml:space="preserve"> PAGEREF _Toc1243 \h </w:instrText>
      </w:r>
      <w:r>
        <w:rPr>
          <w:color w:val="auto"/>
        </w:rPr>
        <w:fldChar w:fldCharType="separate"/>
      </w:r>
      <w:r>
        <w:rPr>
          <w:color w:val="auto"/>
        </w:rPr>
        <w:t>97</w:t>
      </w:r>
      <w:r>
        <w:rPr>
          <w:color w:val="auto"/>
        </w:rPr>
        <w:fldChar w:fldCharType="end"/>
      </w:r>
      <w:r>
        <w:rPr>
          <w:rFonts w:ascii="Times New Roman" w:hAnsi="Times New Roman" w:cs="Times New Roman"/>
          <w:bCs/>
          <w:color w:val="auto"/>
          <w:szCs w:val="24"/>
        </w:rPr>
        <w:fldChar w:fldCharType="end"/>
      </w:r>
    </w:p>
    <w:p w14:paraId="5CBFA463">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_Toc6351 </w:instrText>
      </w:r>
      <w:r>
        <w:rPr>
          <w:rFonts w:ascii="Times New Roman" w:hAnsi="Times New Roman" w:cs="Times New Roman"/>
          <w:bCs/>
          <w:color w:val="auto"/>
          <w:szCs w:val="24"/>
        </w:rPr>
        <w:fldChar w:fldCharType="separate"/>
      </w:r>
      <w:r>
        <w:rPr>
          <w:rFonts w:hint="eastAsia" w:ascii="Times New Roman" w:hAnsi="Times New Roman" w:cs="Times New Roman"/>
          <w:bCs/>
          <w:color w:val="auto"/>
          <w:szCs w:val="28"/>
        </w:rPr>
        <w:t>6</w:t>
      </w:r>
      <w:r>
        <w:rPr>
          <w:rFonts w:ascii="Times New Roman" w:hAnsi="Times New Roman" w:cs="Times New Roman"/>
          <w:bCs/>
          <w:color w:val="auto"/>
          <w:szCs w:val="28"/>
        </w:rPr>
        <w:t>.</w:t>
      </w:r>
      <w:r>
        <w:rPr>
          <w:rFonts w:hint="eastAsia" w:ascii="Times New Roman" w:hAnsi="Times New Roman" w:cs="Times New Roman"/>
          <w:bCs/>
          <w:color w:val="auto"/>
          <w:szCs w:val="28"/>
        </w:rPr>
        <w:t>4</w:t>
      </w:r>
      <w:r>
        <w:rPr>
          <w:rFonts w:ascii="Times New Roman" w:hAnsi="Times New Roman" w:cs="Times New Roman"/>
          <w:bCs/>
          <w:color w:val="auto"/>
          <w:szCs w:val="28"/>
        </w:rPr>
        <w:t xml:space="preserve"> </w:t>
      </w:r>
      <w:r>
        <w:rPr>
          <w:rFonts w:hint="eastAsia" w:ascii="Times New Roman" w:hAnsi="Times New Roman" w:cs="宋体"/>
          <w:bCs/>
          <w:color w:val="auto"/>
          <w:szCs w:val="28"/>
        </w:rPr>
        <w:t>建议补充的安全对策措施</w:t>
      </w:r>
      <w:r>
        <w:rPr>
          <w:color w:val="auto"/>
        </w:rPr>
        <w:tab/>
      </w:r>
      <w:r>
        <w:rPr>
          <w:color w:val="auto"/>
        </w:rPr>
        <w:fldChar w:fldCharType="begin"/>
      </w:r>
      <w:r>
        <w:rPr>
          <w:color w:val="auto"/>
        </w:rPr>
        <w:instrText xml:space="preserve"> PAGEREF _Toc6351 \h </w:instrText>
      </w:r>
      <w:r>
        <w:rPr>
          <w:color w:val="auto"/>
        </w:rPr>
        <w:fldChar w:fldCharType="separate"/>
      </w:r>
      <w:r>
        <w:rPr>
          <w:color w:val="auto"/>
        </w:rPr>
        <w:t>97</w:t>
      </w:r>
      <w:r>
        <w:rPr>
          <w:color w:val="auto"/>
        </w:rPr>
        <w:fldChar w:fldCharType="end"/>
      </w:r>
      <w:r>
        <w:rPr>
          <w:rFonts w:ascii="Times New Roman" w:hAnsi="Times New Roman" w:cs="Times New Roman"/>
          <w:bCs/>
          <w:color w:val="auto"/>
          <w:szCs w:val="24"/>
        </w:rPr>
        <w:fldChar w:fldCharType="end"/>
      </w:r>
    </w:p>
    <w:p w14:paraId="75C367E6">
      <w:pPr>
        <w:pStyle w:val="16"/>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_Toc10741 </w:instrText>
      </w:r>
      <w:r>
        <w:rPr>
          <w:rFonts w:ascii="Times New Roman" w:hAnsi="Times New Roman" w:cs="Times New Roman"/>
          <w:bCs/>
          <w:color w:val="auto"/>
          <w:szCs w:val="24"/>
        </w:rPr>
        <w:fldChar w:fldCharType="separate"/>
      </w:r>
      <w:r>
        <w:rPr>
          <w:rFonts w:hint="eastAsia"/>
          <w:color w:val="auto"/>
        </w:rPr>
        <w:t>7</w:t>
      </w:r>
      <w:r>
        <w:rPr>
          <w:color w:val="auto"/>
        </w:rPr>
        <w:t xml:space="preserve"> </w:t>
      </w:r>
      <w:r>
        <w:rPr>
          <w:rFonts w:hint="eastAsia"/>
          <w:color w:val="auto"/>
        </w:rPr>
        <w:t>安全验收评价结论</w:t>
      </w:r>
      <w:r>
        <w:rPr>
          <w:color w:val="auto"/>
        </w:rPr>
        <w:tab/>
      </w:r>
      <w:r>
        <w:rPr>
          <w:color w:val="auto"/>
        </w:rPr>
        <w:fldChar w:fldCharType="begin"/>
      </w:r>
      <w:r>
        <w:rPr>
          <w:color w:val="auto"/>
        </w:rPr>
        <w:instrText xml:space="preserve"> PAGEREF _Toc10741 \h </w:instrText>
      </w:r>
      <w:r>
        <w:rPr>
          <w:color w:val="auto"/>
        </w:rPr>
        <w:fldChar w:fldCharType="separate"/>
      </w:r>
      <w:r>
        <w:rPr>
          <w:color w:val="auto"/>
        </w:rPr>
        <w:t>98</w:t>
      </w:r>
      <w:r>
        <w:rPr>
          <w:color w:val="auto"/>
        </w:rPr>
        <w:fldChar w:fldCharType="end"/>
      </w:r>
      <w:r>
        <w:rPr>
          <w:rFonts w:ascii="Times New Roman" w:hAnsi="Times New Roman" w:cs="Times New Roman"/>
          <w:bCs/>
          <w:color w:val="auto"/>
          <w:szCs w:val="24"/>
        </w:rPr>
        <w:fldChar w:fldCharType="end"/>
      </w:r>
    </w:p>
    <w:p w14:paraId="186F3917">
      <w:pPr>
        <w:pStyle w:val="16"/>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color w:val="auto"/>
        </w:rPr>
      </w:pPr>
      <w:r>
        <w:rPr>
          <w:rFonts w:ascii="Times New Roman" w:hAnsi="Times New Roman" w:cs="Times New Roman"/>
          <w:bCs/>
          <w:color w:val="auto"/>
          <w:szCs w:val="24"/>
        </w:rPr>
        <w:fldChar w:fldCharType="begin"/>
      </w:r>
      <w:r>
        <w:rPr>
          <w:rFonts w:ascii="Times New Roman" w:hAnsi="Times New Roman" w:cs="Times New Roman"/>
          <w:bCs/>
          <w:color w:val="auto"/>
          <w:szCs w:val="24"/>
        </w:rPr>
        <w:instrText xml:space="preserve"> HYPERLINK \l _Toc19376 </w:instrText>
      </w:r>
      <w:r>
        <w:rPr>
          <w:rFonts w:ascii="Times New Roman" w:hAnsi="Times New Roman" w:cs="Times New Roman"/>
          <w:bCs/>
          <w:color w:val="auto"/>
          <w:szCs w:val="24"/>
        </w:rPr>
        <w:fldChar w:fldCharType="separate"/>
      </w:r>
      <w:r>
        <w:rPr>
          <w:rFonts w:hint="eastAsia" w:ascii="宋体" w:hAnsi="宋体"/>
          <w:color w:val="auto"/>
          <w:szCs w:val="32"/>
        </w:rPr>
        <w:t>附件</w:t>
      </w:r>
      <w:r>
        <w:rPr>
          <w:color w:val="auto"/>
        </w:rPr>
        <w:tab/>
      </w:r>
      <w:r>
        <w:rPr>
          <w:color w:val="auto"/>
        </w:rPr>
        <w:fldChar w:fldCharType="begin"/>
      </w:r>
      <w:r>
        <w:rPr>
          <w:color w:val="auto"/>
        </w:rPr>
        <w:instrText xml:space="preserve"> PAGEREF _Toc19376 \h </w:instrText>
      </w:r>
      <w:r>
        <w:rPr>
          <w:color w:val="auto"/>
        </w:rPr>
        <w:fldChar w:fldCharType="separate"/>
      </w:r>
      <w:r>
        <w:rPr>
          <w:color w:val="auto"/>
        </w:rPr>
        <w:t>100</w:t>
      </w:r>
      <w:r>
        <w:rPr>
          <w:color w:val="auto"/>
        </w:rPr>
        <w:fldChar w:fldCharType="end"/>
      </w:r>
      <w:r>
        <w:rPr>
          <w:rFonts w:ascii="Times New Roman" w:hAnsi="Times New Roman" w:cs="Times New Roman"/>
          <w:bCs/>
          <w:color w:val="auto"/>
          <w:szCs w:val="24"/>
        </w:rPr>
        <w:fldChar w:fldCharType="end"/>
      </w:r>
    </w:p>
    <w:p w14:paraId="4D588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cs="Times New Roman"/>
          <w:color w:val="auto"/>
          <w:sz w:val="28"/>
          <w:szCs w:val="28"/>
        </w:rPr>
        <w:sectPr>
          <w:pgSz w:w="11906" w:h="16838"/>
          <w:pgMar w:top="1417" w:right="1417" w:bottom="1417" w:left="1417"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r>
        <w:rPr>
          <w:rFonts w:ascii="Times New Roman" w:hAnsi="Times New Roman" w:cs="Times New Roman"/>
          <w:bCs/>
          <w:color w:val="auto"/>
          <w:szCs w:val="24"/>
        </w:rPr>
        <w:fldChar w:fldCharType="end"/>
      </w:r>
    </w:p>
    <w:p w14:paraId="5B44EF86">
      <w:pPr>
        <w:spacing w:line="600" w:lineRule="exact"/>
        <w:jc w:val="center"/>
        <w:rPr>
          <w:rFonts w:ascii="Times New Roman" w:hAnsi="Times New Roman" w:cs="宋体"/>
          <w:b/>
          <w:bCs/>
          <w:color w:val="auto"/>
          <w:sz w:val="32"/>
          <w:szCs w:val="32"/>
        </w:rPr>
      </w:pPr>
      <w:r>
        <w:rPr>
          <w:rFonts w:hint="eastAsia" w:ascii="Times New Roman" w:hAnsi="Times New Roman" w:cs="宋体"/>
          <w:b/>
          <w:bCs/>
          <w:color w:val="auto"/>
          <w:sz w:val="32"/>
          <w:szCs w:val="32"/>
        </w:rPr>
        <w:t>中国石化销售股份有限公司</w:t>
      </w:r>
    </w:p>
    <w:p w14:paraId="5C936DCC">
      <w:pPr>
        <w:spacing w:line="600" w:lineRule="exact"/>
        <w:jc w:val="center"/>
        <w:rPr>
          <w:rFonts w:hint="eastAsia" w:ascii="Times New Roman" w:hAnsi="Times New Roman" w:eastAsia="宋体" w:cs="宋体"/>
          <w:b/>
          <w:bCs/>
          <w:color w:val="auto"/>
          <w:sz w:val="32"/>
          <w:szCs w:val="32"/>
          <w:lang w:eastAsia="zh-CN"/>
        </w:rPr>
      </w:pPr>
      <w:r>
        <w:rPr>
          <w:rFonts w:hint="eastAsia" w:ascii="Times New Roman" w:hAnsi="Times New Roman" w:cs="宋体"/>
          <w:b/>
          <w:bCs/>
          <w:color w:val="auto"/>
          <w:sz w:val="32"/>
          <w:szCs w:val="32"/>
        </w:rPr>
        <w:t>江西赣州</w:t>
      </w:r>
      <w:r>
        <w:rPr>
          <w:rFonts w:hint="eastAsia" w:ascii="Times New Roman" w:hAnsi="Times New Roman" w:cs="宋体"/>
          <w:b/>
          <w:bCs/>
          <w:color w:val="auto"/>
          <w:sz w:val="32"/>
          <w:szCs w:val="32"/>
          <w:lang w:eastAsia="zh-CN"/>
        </w:rPr>
        <w:t>龙南石油分公司县城加油站</w:t>
      </w:r>
    </w:p>
    <w:p w14:paraId="504CFFE5">
      <w:pPr>
        <w:spacing w:line="600" w:lineRule="exact"/>
        <w:jc w:val="center"/>
        <w:rPr>
          <w:rFonts w:ascii="Times New Roman" w:hAnsi="Times New Roman" w:cs="宋体"/>
          <w:b/>
          <w:bCs/>
          <w:color w:val="auto"/>
          <w:sz w:val="32"/>
          <w:szCs w:val="32"/>
        </w:rPr>
      </w:pPr>
      <w:r>
        <w:rPr>
          <w:rFonts w:hint="eastAsia" w:ascii="Times New Roman" w:hAnsi="Times New Roman" w:cs="宋体"/>
          <w:b/>
          <w:bCs/>
          <w:color w:val="auto"/>
          <w:sz w:val="32"/>
          <w:szCs w:val="32"/>
        </w:rPr>
        <w:t>安全设施符合性诊断及整改设计</w:t>
      </w:r>
    </w:p>
    <w:p w14:paraId="1B920775">
      <w:pPr>
        <w:spacing w:line="600" w:lineRule="exact"/>
        <w:jc w:val="center"/>
        <w:rPr>
          <w:rFonts w:ascii="Times New Roman" w:hAnsi="Times New Roman" w:cs="Times New Roman"/>
          <w:b/>
          <w:bCs/>
          <w:color w:val="auto"/>
          <w:sz w:val="32"/>
          <w:szCs w:val="32"/>
        </w:rPr>
      </w:pPr>
      <w:r>
        <w:rPr>
          <w:rFonts w:hint="eastAsia" w:ascii="Times New Roman" w:hAnsi="Times New Roman" w:cs="宋体"/>
          <w:b/>
          <w:bCs/>
          <w:color w:val="auto"/>
          <w:sz w:val="32"/>
          <w:szCs w:val="32"/>
        </w:rPr>
        <w:t>安全设施竣工验收评价报告</w:t>
      </w:r>
    </w:p>
    <w:p w14:paraId="321C9A95">
      <w:pPr>
        <w:pStyle w:val="2"/>
        <w:rPr>
          <w:color w:val="auto"/>
          <w:sz w:val="32"/>
          <w:szCs w:val="32"/>
        </w:rPr>
      </w:pPr>
      <w:bookmarkStart w:id="0" w:name="_Toc16878"/>
    </w:p>
    <w:p w14:paraId="77DDBEFE">
      <w:pPr>
        <w:pStyle w:val="2"/>
        <w:pageBreakBefore w:val="0"/>
        <w:kinsoku/>
        <w:wordWrap/>
        <w:overflowPunct/>
        <w:topLinePunct w:val="0"/>
        <w:autoSpaceDE/>
        <w:autoSpaceDN/>
        <w:bidi w:val="0"/>
        <w:spacing w:line="580" w:lineRule="exact"/>
        <w:textAlignment w:val="auto"/>
        <w:rPr>
          <w:color w:val="auto"/>
          <w:sz w:val="32"/>
          <w:szCs w:val="32"/>
        </w:rPr>
      </w:pPr>
      <w:bookmarkStart w:id="1" w:name="_Toc25278"/>
      <w:r>
        <w:rPr>
          <w:color w:val="auto"/>
          <w:sz w:val="32"/>
          <w:szCs w:val="32"/>
        </w:rPr>
        <w:t xml:space="preserve">1 </w:t>
      </w:r>
      <w:r>
        <w:rPr>
          <w:rFonts w:hint="eastAsia" w:cs="宋体"/>
          <w:color w:val="auto"/>
          <w:sz w:val="32"/>
          <w:szCs w:val="32"/>
        </w:rPr>
        <w:t>评价概述</w:t>
      </w:r>
      <w:bookmarkEnd w:id="0"/>
      <w:bookmarkEnd w:id="1"/>
    </w:p>
    <w:p w14:paraId="6C23E7A4">
      <w:pPr>
        <w:pStyle w:val="3"/>
        <w:pageBreakBefore w:val="0"/>
        <w:kinsoku/>
        <w:wordWrap/>
        <w:overflowPunct/>
        <w:topLinePunct w:val="0"/>
        <w:autoSpaceDE/>
        <w:autoSpaceDN/>
        <w:bidi w:val="0"/>
        <w:spacing w:line="580" w:lineRule="exact"/>
        <w:textAlignment w:val="auto"/>
        <w:rPr>
          <w:color w:val="auto"/>
          <w:sz w:val="32"/>
          <w:szCs w:val="32"/>
        </w:rPr>
      </w:pPr>
      <w:bookmarkStart w:id="2" w:name="_Toc343692239"/>
      <w:bookmarkStart w:id="3" w:name="_Toc20305"/>
      <w:bookmarkStart w:id="4" w:name="_Toc23883"/>
      <w:r>
        <w:rPr>
          <w:color w:val="auto"/>
          <w:sz w:val="32"/>
          <w:szCs w:val="32"/>
        </w:rPr>
        <w:t>1.1</w:t>
      </w:r>
      <w:r>
        <w:rPr>
          <w:rFonts w:hint="eastAsia" w:cs="宋体"/>
          <w:color w:val="auto"/>
          <w:sz w:val="32"/>
          <w:szCs w:val="32"/>
        </w:rPr>
        <w:t>评价的目的和原则</w:t>
      </w:r>
      <w:bookmarkEnd w:id="2"/>
      <w:bookmarkEnd w:id="3"/>
      <w:bookmarkEnd w:id="4"/>
    </w:p>
    <w:p w14:paraId="5B8DCCF9">
      <w:pPr>
        <w:pStyle w:val="4"/>
        <w:pageBreakBefore w:val="0"/>
        <w:kinsoku/>
        <w:wordWrap/>
        <w:overflowPunct/>
        <w:topLinePunct w:val="0"/>
        <w:autoSpaceDE/>
        <w:autoSpaceDN/>
        <w:bidi w:val="0"/>
        <w:spacing w:line="580" w:lineRule="exact"/>
        <w:textAlignment w:val="auto"/>
        <w:rPr>
          <w:color w:val="auto"/>
        </w:rPr>
      </w:pPr>
      <w:bookmarkStart w:id="5" w:name="_Toc22256"/>
      <w:r>
        <w:rPr>
          <w:color w:val="auto"/>
        </w:rPr>
        <w:t>1.1.1</w:t>
      </w:r>
      <w:r>
        <w:rPr>
          <w:rFonts w:hint="eastAsia" w:cs="宋体"/>
          <w:color w:val="auto"/>
        </w:rPr>
        <w:t>评价的目的</w:t>
      </w:r>
      <w:bookmarkEnd w:id="5"/>
      <w:r>
        <w:rPr>
          <w:color w:val="auto"/>
        </w:rPr>
        <w:t xml:space="preserve"> </w:t>
      </w:r>
    </w:p>
    <w:p w14:paraId="4FD144DA">
      <w:pPr>
        <w:pageBreakBefore w:val="0"/>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宋体"/>
          <w:color w:val="auto"/>
          <w:sz w:val="28"/>
          <w:szCs w:val="28"/>
        </w:rPr>
        <w:t>本项目验收评价的目的是贯彻“安全第一、预防为主、综合治理”的方针，为项目安全验收提供科学依据。</w:t>
      </w:r>
    </w:p>
    <w:p w14:paraId="07208B9A">
      <w:pPr>
        <w:pageBreakBefore w:val="0"/>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宋体"/>
          <w:color w:val="auto"/>
          <w:sz w:val="28"/>
          <w:szCs w:val="28"/>
        </w:rPr>
        <w:t>通过对项目的设施、设备、装置运行状况及安全管理状况的安全评价，查找该项目存在的危险、有害因素的种类和程度；评价项目及与之配套的安全设施是否符合国家有关安全生产的法律法规和技术标准；提出合理可行的安全对策措施及建议。</w:t>
      </w:r>
    </w:p>
    <w:p w14:paraId="1F29A87D">
      <w:pPr>
        <w:pStyle w:val="4"/>
        <w:pageBreakBefore w:val="0"/>
        <w:kinsoku/>
        <w:wordWrap/>
        <w:overflowPunct/>
        <w:topLinePunct w:val="0"/>
        <w:autoSpaceDE/>
        <w:autoSpaceDN/>
        <w:bidi w:val="0"/>
        <w:spacing w:line="580" w:lineRule="exact"/>
        <w:textAlignment w:val="auto"/>
        <w:rPr>
          <w:rFonts w:cs="Times New Roman"/>
          <w:color w:val="auto"/>
        </w:rPr>
      </w:pPr>
      <w:bookmarkStart w:id="6" w:name="_Toc17968"/>
      <w:r>
        <w:rPr>
          <w:color w:val="auto"/>
        </w:rPr>
        <w:t>1.1.2</w:t>
      </w:r>
      <w:r>
        <w:rPr>
          <w:rFonts w:hint="eastAsia" w:cs="宋体"/>
          <w:color w:val="auto"/>
        </w:rPr>
        <w:t>评价的原则</w:t>
      </w:r>
      <w:bookmarkEnd w:id="6"/>
    </w:p>
    <w:p w14:paraId="166BBAB8">
      <w:pPr>
        <w:pageBreakBefore w:val="0"/>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宋体"/>
          <w:color w:val="auto"/>
          <w:sz w:val="28"/>
          <w:szCs w:val="28"/>
        </w:rPr>
        <w:t>坚持科学性、</w:t>
      </w:r>
      <w:r>
        <w:rPr>
          <w:rFonts w:hint="eastAsia" w:ascii="Times New Roman" w:hAnsi="Times New Roman" w:cs="宋体"/>
          <w:color w:val="auto"/>
          <w:sz w:val="28"/>
          <w:szCs w:val="28"/>
          <w:lang w:eastAsia="zh-CN"/>
        </w:rPr>
        <w:t>公平性</w:t>
      </w:r>
      <w:r>
        <w:rPr>
          <w:rFonts w:hint="eastAsia" w:ascii="Times New Roman" w:hAnsi="Times New Roman" w:cs="宋体"/>
          <w:color w:val="auto"/>
          <w:sz w:val="28"/>
          <w:szCs w:val="28"/>
        </w:rPr>
        <w:t>、公正性、严肃性和针对性的原则，以国家有关法律、法规、规范、标准为依据，采用科学的态度，对安全评价的每一项工作都力求做到客观公正，安全对策措施及建议具有针对性和可操作性。</w:t>
      </w:r>
    </w:p>
    <w:p w14:paraId="1FB1DA56">
      <w:pPr>
        <w:pStyle w:val="3"/>
        <w:pageBreakBefore w:val="0"/>
        <w:kinsoku/>
        <w:wordWrap/>
        <w:overflowPunct/>
        <w:topLinePunct w:val="0"/>
        <w:autoSpaceDE/>
        <w:autoSpaceDN/>
        <w:bidi w:val="0"/>
        <w:spacing w:line="580" w:lineRule="exact"/>
        <w:textAlignment w:val="auto"/>
        <w:rPr>
          <w:color w:val="auto"/>
        </w:rPr>
      </w:pPr>
      <w:bookmarkStart w:id="7" w:name="_Toc8295"/>
      <w:bookmarkStart w:id="8" w:name="_Toc343692240"/>
      <w:bookmarkStart w:id="9" w:name="_Toc26059"/>
      <w:r>
        <w:rPr>
          <w:color w:val="auto"/>
        </w:rPr>
        <w:t>1.2</w:t>
      </w:r>
      <w:r>
        <w:rPr>
          <w:rFonts w:hint="eastAsia" w:cs="宋体"/>
          <w:color w:val="auto"/>
        </w:rPr>
        <w:t>评价依据</w:t>
      </w:r>
      <w:bookmarkEnd w:id="7"/>
      <w:bookmarkEnd w:id="8"/>
      <w:bookmarkEnd w:id="9"/>
    </w:p>
    <w:p w14:paraId="2A694DBD">
      <w:pPr>
        <w:pStyle w:val="4"/>
        <w:pageBreakBefore w:val="0"/>
        <w:kinsoku/>
        <w:wordWrap/>
        <w:overflowPunct/>
        <w:topLinePunct w:val="0"/>
        <w:autoSpaceDE/>
        <w:autoSpaceDN/>
        <w:bidi w:val="0"/>
        <w:spacing w:line="580" w:lineRule="exact"/>
        <w:textAlignment w:val="auto"/>
        <w:rPr>
          <w:rFonts w:cs="Times New Roman"/>
          <w:color w:val="auto"/>
        </w:rPr>
      </w:pPr>
      <w:bookmarkStart w:id="10" w:name="_Toc32728"/>
      <w:r>
        <w:rPr>
          <w:color w:val="auto"/>
        </w:rPr>
        <w:t>1.2.1</w:t>
      </w:r>
      <w:r>
        <w:rPr>
          <w:rFonts w:hint="eastAsia" w:cs="宋体"/>
          <w:color w:val="auto"/>
        </w:rPr>
        <w:t>法律、法规、规定和规范性技术文件</w:t>
      </w:r>
      <w:bookmarkEnd w:id="10"/>
    </w:p>
    <w:p w14:paraId="0F662A85">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《中华人民共和国安全生产法》（国家主席令【2021】第八十八号，自2021年9月1日起实施）　　</w:t>
      </w:r>
    </w:p>
    <w:p w14:paraId="0CA556C6">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《中华人民共和国消防法》（国家主席令【2021】第八十一号修订，自2021年4月29日起实施）</w:t>
      </w:r>
    </w:p>
    <w:p w14:paraId="6E07E22B">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《中华人民共和国劳动法》（国家主席令【1994】第28号）（2018年12月29日修正）</w:t>
      </w:r>
    </w:p>
    <w:p w14:paraId="5CA5EEDE">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《中华人民共和国危险化学品安全法》（主席令［2025］第64号，2026年5月1日起实施）</w:t>
      </w:r>
    </w:p>
    <w:p w14:paraId="0509D39C">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《中华人民共和国职业病防治法》（主席令第81号，2018年12月29日第十三届全国人民代表大会常务委员会第七次会议《关于修改等七部法律的决定》第四次修正，2018年12月29日起施行）</w:t>
      </w:r>
    </w:p>
    <w:p w14:paraId="0AC5DBA4">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《中华人民共和国突发事件应对法》（2024年6月28日，中华人民共和国第十四届全国人民代表大会常务委员会第十次会议修订通过《中华人民共和国突发事件应对法》，自2024年11月1日起施行）</w:t>
      </w:r>
    </w:p>
    <w:p w14:paraId="7B36040D">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《危险化学品安全管理条例》国务院令【2011】第591号（2013年第645号修订）</w:t>
      </w:r>
    </w:p>
    <w:p w14:paraId="01132628">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《工伤保险条例》（国务院令第586号，2011年1月1日起施行）</w:t>
      </w:r>
    </w:p>
    <w:p w14:paraId="2B619CFD">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《易制毒化学品管理条例》国务院令【2005】第445号（2016年国务院第666号令、2018年国务院第703号修改）</w:t>
      </w:r>
    </w:p>
    <w:p w14:paraId="36A0E30C">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《中华人民共和国监控化学品管理条例》（国务院令第190号，自1995年12月27日起施行，国务院令第588号修正）</w:t>
      </w:r>
    </w:p>
    <w:p w14:paraId="7B52B396">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《中华人民共和国监控化学品管理条例》实施细则（2018年7月2日，中华人民共和国工业和信息化部令第48号）</w:t>
      </w:r>
    </w:p>
    <w:p w14:paraId="34479E7A">
      <w:pPr>
        <w:pageBreakBefore w:val="0"/>
        <w:numPr>
          <w:ilvl w:val="0"/>
          <w:numId w:val="1"/>
        </w:numPr>
        <w:kinsoku/>
        <w:wordWrap/>
        <w:overflowPunct/>
        <w:topLinePunct w:val="0"/>
        <w:autoSpaceDE/>
        <w:autoSpaceDN/>
        <w:bidi w:val="0"/>
        <w:spacing w:line="580" w:lineRule="exact"/>
        <w:ind w:firstLine="516" w:firstLineChars="200"/>
        <w:textAlignment w:val="auto"/>
        <w:rPr>
          <w:rFonts w:ascii="Times New Roman" w:hAnsi="Times New Roman" w:cs="Times New Roman"/>
          <w:color w:val="auto"/>
          <w:spacing w:val="-11"/>
          <w:sz w:val="28"/>
          <w:szCs w:val="36"/>
        </w:rPr>
      </w:pPr>
      <w:r>
        <w:rPr>
          <w:rFonts w:hint="eastAsia" w:ascii="Times New Roman" w:hAnsi="Times New Roman" w:cs="Times New Roman"/>
          <w:color w:val="auto"/>
          <w:spacing w:val="-11"/>
          <w:sz w:val="28"/>
          <w:szCs w:val="36"/>
        </w:rPr>
        <w:t>《国务院关于修改部分行政法规的决定》（国务院令第645号，2013年）</w:t>
      </w:r>
    </w:p>
    <w:p w14:paraId="30C92800">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《生产安全事故应急条例》国务院令【2019】第708号（2018年12月5日国务院第33次常务会议通过，2019年4</w:t>
      </w:r>
      <w:r>
        <w:rPr>
          <w:rFonts w:hint="eastAsia" w:ascii="Times New Roman" w:hAnsi="Times New Roman" w:cs="Times New Roman"/>
          <w:color w:val="auto"/>
          <w:sz w:val="28"/>
          <w:szCs w:val="36"/>
          <w:lang w:eastAsia="zh-CN"/>
        </w:rPr>
        <w:t>月</w:t>
      </w:r>
      <w:r>
        <w:rPr>
          <w:rFonts w:hint="eastAsia" w:ascii="Times New Roman" w:hAnsi="Times New Roman" w:cs="Times New Roman"/>
          <w:color w:val="auto"/>
          <w:sz w:val="28"/>
          <w:szCs w:val="36"/>
        </w:rPr>
        <w:t>1日起施行）</w:t>
      </w:r>
    </w:p>
    <w:p w14:paraId="60E6D848">
      <w:pPr>
        <w:pageBreakBefore w:val="0"/>
        <w:numPr>
          <w:ilvl w:val="0"/>
          <w:numId w:val="1"/>
        </w:numPr>
        <w:kinsoku/>
        <w:wordWrap/>
        <w:overflowPunct/>
        <w:topLinePunct w:val="0"/>
        <w:autoSpaceDE/>
        <w:autoSpaceDN/>
        <w:bidi w:val="0"/>
        <w:spacing w:line="580" w:lineRule="exact"/>
        <w:ind w:firstLine="536"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pacing w:val="-6"/>
          <w:sz w:val="28"/>
          <w:szCs w:val="36"/>
        </w:rPr>
        <w:t>《安全生产事故应急预案管理办法》（2016年6月3日国家安全生产监督管理总局令第88号公布，根据2019年7月11日应急管理部令第2号《应急管理部关于修改</w:t>
      </w:r>
      <w:r>
        <w:rPr>
          <w:rFonts w:hint="eastAsia" w:ascii="Times New Roman" w:hAnsi="Times New Roman" w:cs="Times New Roman"/>
          <w:color w:val="auto"/>
          <w:spacing w:val="-6"/>
          <w:sz w:val="28"/>
          <w:szCs w:val="36"/>
          <w:lang w:eastAsia="zh-CN"/>
        </w:rPr>
        <w:t>〈</w:t>
      </w:r>
      <w:r>
        <w:rPr>
          <w:rFonts w:hint="eastAsia" w:ascii="Times New Roman" w:hAnsi="Times New Roman" w:cs="Times New Roman"/>
          <w:color w:val="auto"/>
          <w:spacing w:val="-6"/>
          <w:sz w:val="28"/>
          <w:szCs w:val="36"/>
        </w:rPr>
        <w:t>生产安全事故应急预案管理办法</w:t>
      </w:r>
      <w:r>
        <w:rPr>
          <w:rFonts w:hint="eastAsia" w:ascii="Times New Roman" w:hAnsi="Times New Roman" w:cs="Times New Roman"/>
          <w:color w:val="auto"/>
          <w:spacing w:val="-6"/>
          <w:sz w:val="28"/>
          <w:szCs w:val="36"/>
          <w:lang w:eastAsia="zh-CN"/>
        </w:rPr>
        <w:t>〉</w:t>
      </w:r>
      <w:r>
        <w:rPr>
          <w:rFonts w:hint="eastAsia" w:ascii="Times New Roman" w:hAnsi="Times New Roman" w:cs="Times New Roman"/>
          <w:color w:val="auto"/>
          <w:spacing w:val="-6"/>
          <w:sz w:val="28"/>
          <w:szCs w:val="36"/>
        </w:rPr>
        <w:t>的决定》修正）</w:t>
      </w:r>
    </w:p>
    <w:p w14:paraId="6D762EAB">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《建设项目安全设施“三同时”监督管理办法》（国家安监总局令36号，第77号修改）</w:t>
      </w:r>
    </w:p>
    <w:p w14:paraId="3A1C3025">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《危险化学品建设项目安全监督管理办法》（国家安监总局令第45号，第79号修改）</w:t>
      </w:r>
    </w:p>
    <w:p w14:paraId="20BA43F4">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《危险化学品重大危险源监督管理暂行规定》（国家安监总局令第40号，第79号修改）</w:t>
      </w:r>
    </w:p>
    <w:p w14:paraId="6E218A11">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《危险化学品目录（2015版）》（应急管理部等十部门公告202</w:t>
      </w:r>
      <w:r>
        <w:rPr>
          <w:rFonts w:hint="eastAsia" w:ascii="Times New Roman" w:hAnsi="Times New Roman" w:cs="Times New Roman"/>
          <w:color w:val="auto"/>
          <w:sz w:val="28"/>
          <w:szCs w:val="36"/>
          <w:lang w:val="en-US" w:eastAsia="zh-CN"/>
        </w:rPr>
        <w:t>6</w:t>
      </w:r>
      <w:r>
        <w:rPr>
          <w:rFonts w:hint="eastAsia" w:ascii="Times New Roman" w:hAnsi="Times New Roman" w:cs="Times New Roman"/>
          <w:color w:val="auto"/>
          <w:sz w:val="28"/>
          <w:szCs w:val="36"/>
        </w:rPr>
        <w:t>年第</w:t>
      </w:r>
      <w:r>
        <w:rPr>
          <w:rFonts w:hint="eastAsia" w:ascii="Times New Roman" w:hAnsi="Times New Roman" w:cs="Times New Roman"/>
          <w:color w:val="auto"/>
          <w:sz w:val="28"/>
          <w:szCs w:val="36"/>
          <w:lang w:val="en-US" w:eastAsia="zh-CN"/>
        </w:rPr>
        <w:t>3</w:t>
      </w:r>
      <w:r>
        <w:rPr>
          <w:rFonts w:hint="eastAsia" w:ascii="Times New Roman" w:hAnsi="Times New Roman" w:cs="Times New Roman"/>
          <w:color w:val="auto"/>
          <w:sz w:val="28"/>
          <w:szCs w:val="36"/>
        </w:rPr>
        <w:t>号）</w:t>
      </w:r>
    </w:p>
    <w:p w14:paraId="2B2B772B">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《关于印发危险化学品目录（2015版）实施指南（试行）的通知》（安监总厅管三〔2015〕80号）</w:t>
      </w:r>
    </w:p>
    <w:p w14:paraId="14AB15FE">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《生产经营单位安全培训规定》（国家安全生产监督管理总局令第80号，2015年7月修订）</w:t>
      </w:r>
    </w:p>
    <w:p w14:paraId="40AF5497">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《危险化学品经营许可证管理办法》 国家安监总局55号令（安监总局第79号令修正）</w:t>
      </w:r>
    </w:p>
    <w:p w14:paraId="6EBC16D8">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《企业安全生产费用提取和使用管理办法》（财资[2022]136号）</w:t>
      </w:r>
    </w:p>
    <w:p w14:paraId="19A776B2">
      <w:pPr>
        <w:pageBreakBefore w:val="0"/>
        <w:numPr>
          <w:ilvl w:val="0"/>
          <w:numId w:val="1"/>
        </w:numPr>
        <w:kinsoku/>
        <w:wordWrap/>
        <w:overflowPunct/>
        <w:topLinePunct w:val="0"/>
        <w:autoSpaceDE/>
        <w:autoSpaceDN/>
        <w:bidi w:val="0"/>
        <w:spacing w:line="580" w:lineRule="exact"/>
        <w:ind w:firstLine="516" w:firstLineChars="200"/>
        <w:textAlignment w:val="auto"/>
        <w:rPr>
          <w:rFonts w:ascii="Times New Roman" w:hAnsi="Times New Roman" w:cs="Times New Roman"/>
          <w:color w:val="auto"/>
          <w:spacing w:val="-11"/>
          <w:sz w:val="28"/>
          <w:szCs w:val="36"/>
        </w:rPr>
      </w:pPr>
      <w:r>
        <w:rPr>
          <w:rFonts w:hint="eastAsia" w:ascii="Times New Roman" w:hAnsi="Times New Roman" w:cs="Times New Roman"/>
          <w:color w:val="auto"/>
          <w:spacing w:val="-11"/>
          <w:sz w:val="28"/>
          <w:szCs w:val="36"/>
        </w:rPr>
        <w:t>《国家安全监督总局关于废止和修改劳动防护用品和安全培训等领域十部规章的决定》（国家安全生产监督管理总局令第80号，2015年7月修订）</w:t>
      </w:r>
    </w:p>
    <w:p w14:paraId="37CA8DF3">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《国家安全监管总局办公厅关于进一步加强加油站安全生产工作的通知》（安监总厅管三〔2016〕8号）</w:t>
      </w:r>
    </w:p>
    <w:p w14:paraId="7A8F4B5F">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《关于印发</w:t>
      </w:r>
      <w:r>
        <w:rPr>
          <w:rFonts w:hint="eastAsia" w:ascii="Times New Roman" w:hAnsi="Times New Roman" w:cs="Times New Roman"/>
          <w:color w:val="auto"/>
          <w:sz w:val="28"/>
          <w:szCs w:val="36"/>
          <w:lang w:eastAsia="zh-CN"/>
        </w:rPr>
        <w:t>〈</w:t>
      </w:r>
      <w:r>
        <w:rPr>
          <w:rFonts w:hint="eastAsia" w:ascii="Times New Roman" w:hAnsi="Times New Roman" w:cs="Times New Roman"/>
          <w:color w:val="auto"/>
          <w:sz w:val="28"/>
          <w:szCs w:val="36"/>
        </w:rPr>
        <w:t>安全生产责任保险实施办法</w:t>
      </w:r>
      <w:r>
        <w:rPr>
          <w:rFonts w:hint="eastAsia" w:ascii="Times New Roman" w:hAnsi="Times New Roman" w:cs="Times New Roman"/>
          <w:color w:val="auto"/>
          <w:sz w:val="28"/>
          <w:szCs w:val="36"/>
          <w:lang w:eastAsia="zh-CN"/>
        </w:rPr>
        <w:t>〉的通知》</w:t>
      </w:r>
      <w:r>
        <w:rPr>
          <w:rFonts w:hint="eastAsia" w:ascii="Times New Roman" w:hAnsi="Times New Roman" w:cs="Times New Roman"/>
          <w:color w:val="auto"/>
          <w:sz w:val="28"/>
          <w:szCs w:val="36"/>
        </w:rPr>
        <w:t>（国家安全监管总局 保监会 财政部 安监总办〔2017〕140号）</w:t>
      </w:r>
    </w:p>
    <w:p w14:paraId="042D4C38">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《特别管控危险化学品目录》（第一版）（应急管理部、工业和信息化部、公安部、交通运输部公告，2020年第1号）</w:t>
      </w:r>
    </w:p>
    <w:p w14:paraId="44B2B83D">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《部分第四类监控化学品名录（2019版）》（国家禁化武办）</w:t>
      </w:r>
    </w:p>
    <w:p w14:paraId="7324521C">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《工作场所职业卫生管理规定》（中华人民共和国国家卫生健康委员会〔2020〕第5号令）</w:t>
      </w:r>
    </w:p>
    <w:p w14:paraId="5429D314">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《关于全面加强危险化学品安全生产工作的意见》（中共中央办公厅、国务院办公厅厅字[2020]第3号）</w:t>
      </w:r>
    </w:p>
    <w:p w14:paraId="3B6AFB90">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《生产安全事故罚款处罚规定》（中华人民共和国应急管理部令第14号）</w:t>
      </w:r>
    </w:p>
    <w:p w14:paraId="2C0F8D46">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《危险化学品经营单位安全评价导则</w:t>
      </w:r>
      <w:r>
        <w:rPr>
          <w:rFonts w:hint="eastAsia" w:ascii="Times New Roman" w:hAnsi="Times New Roman" w:cs="Times New Roman"/>
          <w:color w:val="auto"/>
          <w:sz w:val="28"/>
          <w:szCs w:val="36"/>
          <w:lang w:eastAsia="zh-CN"/>
        </w:rPr>
        <w:t>（</w:t>
      </w:r>
      <w:r>
        <w:rPr>
          <w:rFonts w:hint="eastAsia" w:ascii="Times New Roman" w:hAnsi="Times New Roman" w:cs="Times New Roman"/>
          <w:color w:val="auto"/>
          <w:sz w:val="28"/>
          <w:szCs w:val="36"/>
        </w:rPr>
        <w:t>试行</w:t>
      </w:r>
      <w:r>
        <w:rPr>
          <w:rFonts w:hint="eastAsia" w:ascii="Times New Roman" w:hAnsi="Times New Roman" w:cs="Times New Roman"/>
          <w:color w:val="auto"/>
          <w:sz w:val="28"/>
          <w:szCs w:val="36"/>
          <w:lang w:eastAsia="zh-CN"/>
        </w:rPr>
        <w:t>）</w:t>
      </w:r>
      <w:r>
        <w:rPr>
          <w:rFonts w:hint="eastAsia" w:ascii="Times New Roman" w:hAnsi="Times New Roman" w:cs="Times New Roman"/>
          <w:color w:val="auto"/>
          <w:sz w:val="28"/>
          <w:szCs w:val="36"/>
        </w:rPr>
        <w:t>》（安监管管二字［2003］38号）</w:t>
      </w:r>
    </w:p>
    <w:p w14:paraId="468DDBAA">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《高毒物品目录》（卫法监发[2003]142号）</w:t>
      </w:r>
    </w:p>
    <w:p w14:paraId="1E9674FA">
      <w:pPr>
        <w:pageBreakBefore w:val="0"/>
        <w:numPr>
          <w:ilvl w:val="0"/>
          <w:numId w:val="1"/>
        </w:numPr>
        <w:kinsoku/>
        <w:wordWrap/>
        <w:overflowPunct/>
        <w:topLinePunct w:val="0"/>
        <w:autoSpaceDE/>
        <w:autoSpaceDN/>
        <w:bidi w:val="0"/>
        <w:spacing w:line="580" w:lineRule="exact"/>
        <w:ind w:firstLine="536" w:firstLineChars="200"/>
        <w:textAlignment w:val="auto"/>
        <w:rPr>
          <w:rFonts w:ascii="Times New Roman" w:hAnsi="Times New Roman" w:cs="Times New Roman"/>
          <w:color w:val="auto"/>
          <w:spacing w:val="-6"/>
          <w:sz w:val="28"/>
          <w:szCs w:val="36"/>
        </w:rPr>
      </w:pPr>
      <w:r>
        <w:rPr>
          <w:rFonts w:hint="eastAsia" w:ascii="Times New Roman" w:hAnsi="Times New Roman" w:cs="Times New Roman"/>
          <w:color w:val="auto"/>
          <w:spacing w:val="-6"/>
          <w:sz w:val="28"/>
          <w:szCs w:val="36"/>
        </w:rPr>
        <w:t>《易制爆危险化学品名录》（公安部2017年5月11日（2017年版）</w:t>
      </w:r>
    </w:p>
    <w:p w14:paraId="18FFF157">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《国家安全监管总局关于公布首批重点监管的危险化学品目录的通知》（安监总管三〔2011〕95号）</w:t>
      </w:r>
    </w:p>
    <w:p w14:paraId="79A842E0">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《国家安全监管总局关于公布第二批重点监管危险化学品名录的通知》（安监总管三〔2013〕12号）</w:t>
      </w:r>
    </w:p>
    <w:p w14:paraId="342E80ED">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《国家安全监管总局办公厅关于印发首批重点监管的危险化学品安全措施和应急处置原则的通知》（安监总管三〔2011〕142号）</w:t>
      </w:r>
    </w:p>
    <w:p w14:paraId="18A904F8">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《国家安全监管总局关于公布首批重点监管的危险化工工艺目录的通知》（安监总管三〔2009〕116号）</w:t>
      </w:r>
    </w:p>
    <w:p w14:paraId="1EA949E0">
      <w:pPr>
        <w:pageBreakBefore w:val="0"/>
        <w:numPr>
          <w:ilvl w:val="0"/>
          <w:numId w:val="1"/>
        </w:numPr>
        <w:kinsoku/>
        <w:wordWrap/>
        <w:overflowPunct/>
        <w:topLinePunct w:val="0"/>
        <w:autoSpaceDE/>
        <w:autoSpaceDN/>
        <w:bidi w:val="0"/>
        <w:spacing w:line="580" w:lineRule="exact"/>
        <w:ind w:firstLine="516" w:firstLineChars="200"/>
        <w:textAlignment w:val="auto"/>
        <w:rPr>
          <w:rFonts w:ascii="Times New Roman" w:hAnsi="Times New Roman" w:cs="Times New Roman"/>
          <w:color w:val="auto"/>
          <w:spacing w:val="-6"/>
          <w:sz w:val="28"/>
          <w:szCs w:val="36"/>
        </w:rPr>
      </w:pPr>
      <w:r>
        <w:rPr>
          <w:rFonts w:hint="eastAsia" w:ascii="Times New Roman" w:hAnsi="Times New Roman" w:cs="Times New Roman"/>
          <w:color w:val="auto"/>
          <w:spacing w:val="-11"/>
          <w:sz w:val="28"/>
          <w:szCs w:val="36"/>
        </w:rPr>
        <w:t>《国家安全监管总局关于公布第二批重点监管危险化工工艺目录和调整首批重点监管危险化工工艺中部分典型工艺的通知》（安监总管三〔2013〕3号）</w:t>
      </w:r>
    </w:p>
    <w:p w14:paraId="3417566B">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《化工和危险化学品生产经营单位重大生产安全事故</w:t>
      </w:r>
      <w:r>
        <w:rPr>
          <w:rFonts w:hint="eastAsia" w:ascii="Times New Roman" w:hAnsi="Times New Roman" w:cs="Times New Roman"/>
          <w:color w:val="auto"/>
          <w:spacing w:val="-6"/>
          <w:sz w:val="28"/>
          <w:szCs w:val="36"/>
        </w:rPr>
        <w:t>隐患判定标准（试行）》的通知（安监总管三[2017]121号）</w:t>
      </w:r>
    </w:p>
    <w:p w14:paraId="73CD763A">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pacing w:val="-6"/>
          <w:sz w:val="28"/>
          <w:szCs w:val="36"/>
        </w:rPr>
      </w:pPr>
      <w:r>
        <w:rPr>
          <w:rFonts w:hint="eastAsia" w:ascii="宋体" w:hAnsi="宋体"/>
          <w:color w:val="auto"/>
          <w:sz w:val="28"/>
          <w:szCs w:val="28"/>
        </w:rPr>
        <w:t>《应急管理部关于印发危险化学品企业安全分类整治目录（2020年）的通知》（应急〔2020〕84号）</w:t>
      </w:r>
    </w:p>
    <w:p w14:paraId="3F22743B">
      <w:pPr>
        <w:pageBreakBefore w:val="0"/>
        <w:numPr>
          <w:ilvl w:val="0"/>
          <w:numId w:val="1"/>
        </w:numPr>
        <w:kinsoku/>
        <w:wordWrap/>
        <w:overflowPunct/>
        <w:topLinePunct w:val="0"/>
        <w:autoSpaceDE/>
        <w:autoSpaceDN/>
        <w:bidi w:val="0"/>
        <w:spacing w:line="580" w:lineRule="exact"/>
        <w:ind w:firstLine="536" w:firstLineChars="200"/>
        <w:textAlignment w:val="auto"/>
        <w:rPr>
          <w:rFonts w:ascii="Times New Roman" w:hAnsi="Times New Roman" w:cs="Times New Roman"/>
          <w:color w:val="auto"/>
          <w:spacing w:val="-6"/>
          <w:sz w:val="28"/>
          <w:szCs w:val="36"/>
        </w:rPr>
      </w:pPr>
      <w:r>
        <w:rPr>
          <w:rFonts w:hint="eastAsia" w:ascii="Times New Roman" w:hAnsi="Times New Roman" w:cs="Times New Roman"/>
          <w:color w:val="auto"/>
          <w:spacing w:val="-6"/>
          <w:sz w:val="28"/>
          <w:szCs w:val="36"/>
        </w:rPr>
        <w:t xml:space="preserve">《安全生产责任保险实施办法》            </w:t>
      </w:r>
      <w:r>
        <w:rPr>
          <w:rFonts w:hint="eastAsia" w:ascii="Times New Roman" w:hAnsi="Times New Roman" w:cs="Times New Roman"/>
          <w:color w:val="auto"/>
          <w:spacing w:val="-6"/>
          <w:sz w:val="28"/>
          <w:szCs w:val="36"/>
          <w:lang w:eastAsia="zh-CN"/>
        </w:rPr>
        <w:t>（</w:t>
      </w:r>
      <w:r>
        <w:rPr>
          <w:rFonts w:hint="eastAsia" w:ascii="Times New Roman" w:hAnsi="Times New Roman" w:cs="Times New Roman"/>
          <w:color w:val="auto"/>
          <w:spacing w:val="-6"/>
          <w:sz w:val="28"/>
          <w:szCs w:val="36"/>
        </w:rPr>
        <w:t>安监总办(2017)140号</w:t>
      </w:r>
      <w:r>
        <w:rPr>
          <w:rFonts w:hint="eastAsia" w:ascii="Times New Roman" w:hAnsi="Times New Roman" w:cs="Times New Roman"/>
          <w:color w:val="auto"/>
          <w:spacing w:val="-6"/>
          <w:sz w:val="28"/>
          <w:szCs w:val="36"/>
          <w:lang w:eastAsia="zh-CN"/>
        </w:rPr>
        <w:t>）</w:t>
      </w:r>
    </w:p>
    <w:p w14:paraId="78C84DA3">
      <w:pPr>
        <w:pageBreakBefore w:val="0"/>
        <w:numPr>
          <w:ilvl w:val="0"/>
          <w:numId w:val="1"/>
        </w:numPr>
        <w:kinsoku/>
        <w:wordWrap/>
        <w:overflowPunct/>
        <w:topLinePunct w:val="0"/>
        <w:autoSpaceDE/>
        <w:autoSpaceDN/>
        <w:bidi w:val="0"/>
        <w:spacing w:line="580" w:lineRule="exact"/>
        <w:ind w:firstLine="536"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pacing w:val="-6"/>
          <w:sz w:val="28"/>
          <w:szCs w:val="36"/>
        </w:rPr>
        <w:t>《江西省安全生产条例》（2023年9月1日起施行）（2007年3月29日江西省第十届人民代表大会常务委员会第二十八次会议通过，2023年7月26日江西省第十四届人民代表大会常务委员会第三次会议第二次修订）。</w:t>
      </w:r>
    </w:p>
    <w:p w14:paraId="489D227E">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《江西省突发事件应对条例》（2013年7月27日江西省第十二届人民代表大会常务委员会第五次会议通过）</w:t>
      </w:r>
    </w:p>
    <w:p w14:paraId="3410D6F5">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《江西省消防条例》（2020年11月25日江西省第十三届人民代表大会常务委员会第二十五次会议第六次修正）</w:t>
      </w:r>
    </w:p>
    <w:p w14:paraId="41440D41">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《江西省生产安全事故隐患排查治理办法》（2021年6月9日省人民政府令第250号第一次修正）</w:t>
      </w:r>
    </w:p>
    <w:p w14:paraId="754F923B">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《江西省消防安全责任制实施办法》（江西省人民政府令[2021]第252号发布）</w:t>
      </w:r>
    </w:p>
    <w:p w14:paraId="73920F35">
      <w:pPr>
        <w:pageBreakBefore w:val="0"/>
        <w:numPr>
          <w:ilvl w:val="0"/>
          <w:numId w:val="1"/>
        </w:numPr>
        <w:kinsoku/>
        <w:wordWrap/>
        <w:overflowPunct/>
        <w:topLinePunct w:val="0"/>
        <w:autoSpaceDE/>
        <w:autoSpaceDN/>
        <w:bidi w:val="0"/>
        <w:spacing w:line="580" w:lineRule="exact"/>
        <w:ind w:firstLine="516" w:firstLineChars="200"/>
        <w:textAlignment w:val="auto"/>
        <w:rPr>
          <w:rFonts w:ascii="Times New Roman" w:hAnsi="Times New Roman" w:cs="Times New Roman"/>
          <w:color w:val="auto"/>
          <w:spacing w:val="-11"/>
          <w:sz w:val="28"/>
          <w:szCs w:val="36"/>
        </w:rPr>
      </w:pPr>
      <w:r>
        <w:rPr>
          <w:rFonts w:hint="eastAsia" w:ascii="Times New Roman" w:hAnsi="Times New Roman" w:cs="Times New Roman"/>
          <w:color w:val="auto"/>
          <w:spacing w:val="-11"/>
          <w:sz w:val="28"/>
          <w:szCs w:val="36"/>
        </w:rPr>
        <w:t>《江西省应急管理厅关于印发江西省化工和危险化学品等安全生产治本攻坚三年行动实施方案（2024-2026年）的通知》（赣应急字〔2024〕23号）</w:t>
      </w:r>
    </w:p>
    <w:p w14:paraId="619BFB47">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《江西省商务厅关于取消和下放石油成品油经营资格审批权限有关事项的通知》（赣商务运行函〔2020〕27号）</w:t>
      </w:r>
    </w:p>
    <w:p w14:paraId="5568C946">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《江西省应急管理厅办公室关于印发</w:t>
      </w:r>
      <w:r>
        <w:rPr>
          <w:rFonts w:hint="eastAsia" w:ascii="Times New Roman" w:hAnsi="Times New Roman" w:cs="Times New Roman"/>
          <w:color w:val="auto"/>
          <w:sz w:val="28"/>
          <w:szCs w:val="36"/>
          <w:lang w:eastAsia="zh-CN"/>
        </w:rPr>
        <w:t>〈</w:t>
      </w:r>
      <w:r>
        <w:rPr>
          <w:rFonts w:hint="eastAsia" w:ascii="Times New Roman" w:hAnsi="Times New Roman" w:cs="Times New Roman"/>
          <w:color w:val="auto"/>
          <w:sz w:val="28"/>
          <w:szCs w:val="36"/>
        </w:rPr>
        <w:t>加油站安全检查表</w:t>
      </w:r>
      <w:r>
        <w:rPr>
          <w:rFonts w:hint="eastAsia" w:ascii="Times New Roman" w:hAnsi="Times New Roman" w:cs="Times New Roman"/>
          <w:color w:val="auto"/>
          <w:sz w:val="28"/>
          <w:szCs w:val="36"/>
          <w:lang w:eastAsia="zh-CN"/>
        </w:rPr>
        <w:t>〉的通知》</w:t>
      </w:r>
      <w:r>
        <w:rPr>
          <w:rFonts w:hint="eastAsia" w:ascii="Times New Roman" w:hAnsi="Times New Roman" w:cs="Times New Roman"/>
          <w:color w:val="auto"/>
          <w:sz w:val="28"/>
          <w:szCs w:val="36"/>
        </w:rPr>
        <w:t>（赣应急办字〔2023〕111号）</w:t>
      </w:r>
    </w:p>
    <w:p w14:paraId="7296C646">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36"/>
        </w:rPr>
        <w:t>《江西省人民政府关于印发江西省水污染防治工作方案的通知》（赣府发〔2015〕62号）</w:t>
      </w:r>
    </w:p>
    <w:p w14:paraId="69CCEE1B">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《赣州市应急管理局关于印发赣州市化工和危险化学品等领域安全生产治本攻坚三年行动实施方案（2024-2026年）的通知》（赣市应急字〔2024〕14号）</w:t>
      </w:r>
    </w:p>
    <w:p w14:paraId="658626BC">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《关于进一步规范和加强加油站安全管理工作的通知》（赣市安监〔2018〕76号）</w:t>
      </w:r>
    </w:p>
    <w:p w14:paraId="6BE5EFCE">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《关于开展全市加油站合法合规性专项执法检查的通知》（赣市安监〔2018〕73号）</w:t>
      </w:r>
    </w:p>
    <w:p w14:paraId="7FA42B2B">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《江西省生产经营单位安全生产主体责任规定》（赣府厅发〔2024〕20号）</w:t>
      </w:r>
    </w:p>
    <w:p w14:paraId="6B5ABD6A">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《关于进一步加强化工（危险化学品）企业检维修作业安全管理工作的通知》（赣市应急字〔2020〕2号）</w:t>
      </w:r>
    </w:p>
    <w:p w14:paraId="28415C55">
      <w:pPr>
        <w:pageBreakBefore w:val="0"/>
        <w:numPr>
          <w:ilvl w:val="0"/>
          <w:numId w:val="1"/>
        </w:numPr>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36"/>
        </w:rPr>
      </w:pPr>
      <w:r>
        <w:rPr>
          <w:rFonts w:hint="eastAsia" w:ascii="Times New Roman" w:hAnsi="Times New Roman" w:cs="Times New Roman"/>
          <w:color w:val="auto"/>
          <w:sz w:val="28"/>
          <w:szCs w:val="36"/>
        </w:rPr>
        <w:t>《江西省应急管理厅办公室关于规范危险化学品经营许可工作的通知》（赣应急办字〔2025〕58号）</w:t>
      </w:r>
    </w:p>
    <w:p w14:paraId="2282CBC2">
      <w:pPr>
        <w:pStyle w:val="4"/>
        <w:pageBreakBefore w:val="0"/>
        <w:kinsoku/>
        <w:wordWrap/>
        <w:overflowPunct/>
        <w:topLinePunct w:val="0"/>
        <w:autoSpaceDE/>
        <w:autoSpaceDN/>
        <w:bidi w:val="0"/>
        <w:spacing w:line="580" w:lineRule="exact"/>
        <w:textAlignment w:val="auto"/>
        <w:rPr>
          <w:rFonts w:cs="Times New Roman"/>
          <w:color w:val="auto"/>
        </w:rPr>
      </w:pPr>
      <w:bookmarkStart w:id="11" w:name="_Toc17479"/>
      <w:r>
        <w:rPr>
          <w:color w:val="auto"/>
        </w:rPr>
        <w:t>1.2.2</w:t>
      </w:r>
      <w:r>
        <w:rPr>
          <w:rFonts w:hint="eastAsia" w:cs="宋体"/>
          <w:color w:val="auto"/>
        </w:rPr>
        <w:t>评价标准、规范</w:t>
      </w:r>
      <w:bookmarkEnd w:id="11"/>
    </w:p>
    <w:p w14:paraId="492E9822">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《建筑设计防火规范》GB50016-2014（2018年版）</w:t>
      </w:r>
    </w:p>
    <w:p w14:paraId="3FD4DD7D">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《建筑防火通用规范》GB55037-2022</w:t>
      </w:r>
    </w:p>
    <w:p w14:paraId="3FA9DD8A">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《消防设施通用规范》GB55036-2022</w:t>
      </w:r>
    </w:p>
    <w:p w14:paraId="7197DDB1">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《建筑照明设计标准》GB/T50034-2024</w:t>
      </w:r>
    </w:p>
    <w:p w14:paraId="330D32B0">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《危险化学品安全生产风险分级管控技术规范》GB/T45420-2025</w:t>
      </w:r>
    </w:p>
    <w:p w14:paraId="20ADECA0">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《汽车加油加气加氢站技术标准》GB50156-2021</w:t>
      </w:r>
    </w:p>
    <w:p w14:paraId="1AC59E52">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《建筑与市政工程抗震通用规范》GB55002-2021</w:t>
      </w:r>
    </w:p>
    <w:p w14:paraId="6610A965">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《危险化学品企业雷电安全规范》GB15599-2025</w:t>
      </w:r>
    </w:p>
    <w:p w14:paraId="79647DDE">
      <w:pPr>
        <w:pageBreakBefore w:val="0"/>
        <w:numPr>
          <w:ilvl w:val="0"/>
          <w:numId w:val="2"/>
        </w:numPr>
        <w:kinsoku/>
        <w:wordWrap/>
        <w:overflowPunct/>
        <w:topLinePunct w:val="0"/>
        <w:autoSpaceDE/>
        <w:autoSpaceDN/>
        <w:bidi w:val="0"/>
        <w:adjustRightInd w:val="0"/>
        <w:snapToGrid w:val="0"/>
        <w:spacing w:line="580" w:lineRule="exact"/>
        <w:ind w:firstLine="536" w:firstLineChars="200"/>
        <w:textAlignment w:val="auto"/>
        <w:rPr>
          <w:rFonts w:ascii="Times New Roman" w:hAnsi="Times New Roman" w:cs="Times New Roman"/>
          <w:color w:val="auto"/>
          <w:spacing w:val="-6"/>
          <w:sz w:val="28"/>
          <w:szCs w:val="28"/>
        </w:rPr>
      </w:pPr>
      <w:r>
        <w:rPr>
          <w:rFonts w:hint="eastAsia" w:ascii="Times New Roman" w:hAnsi="Times New Roman" w:cs="Times New Roman"/>
          <w:color w:val="auto"/>
          <w:spacing w:val="-6"/>
          <w:sz w:val="28"/>
          <w:szCs w:val="28"/>
        </w:rPr>
        <w:t>《石油化工可燃气体和有毒气体检测报警设计标准》GB/T50493-2019</w:t>
      </w:r>
    </w:p>
    <w:p w14:paraId="091BA51E">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《爆炸危险环境电力装置设计规范》GB50058-2014</w:t>
      </w:r>
    </w:p>
    <w:p w14:paraId="07D3C824">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《供配电系统设计规范》GB50052-2009</w:t>
      </w:r>
    </w:p>
    <w:p w14:paraId="6F71F925">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《危险化学品重大危险源辨识》GB18218-2018</w:t>
      </w:r>
    </w:p>
    <w:p w14:paraId="4368D8A9">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《建筑物防雷设计规范》GB50057-2010</w:t>
      </w:r>
    </w:p>
    <w:p w14:paraId="36D2D621">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《建筑灭火器配置设计规范》GB50140-2005</w:t>
      </w:r>
    </w:p>
    <w:p w14:paraId="4C59FD51">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《危险化学品企业特殊作业安全规范》GB30871-2022</w:t>
      </w:r>
    </w:p>
    <w:p w14:paraId="65779325">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《加油站大气污染物排放标准》GB 20952-2020</w:t>
      </w:r>
    </w:p>
    <w:p w14:paraId="2ED9315F">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《低压配电设计规范》GB50054-2011</w:t>
      </w:r>
    </w:p>
    <w:p w14:paraId="168749B1">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《防止静电事故通用要求》GB12158-20</w:t>
      </w:r>
      <w:r>
        <w:rPr>
          <w:rFonts w:hint="eastAsia" w:ascii="Times New Roman" w:hAnsi="Times New Roman" w:cs="Times New Roman"/>
          <w:color w:val="auto"/>
          <w:sz w:val="28"/>
          <w:szCs w:val="28"/>
          <w:lang w:val="en-US" w:eastAsia="zh-CN"/>
        </w:rPr>
        <w:t>24</w:t>
      </w:r>
    </w:p>
    <w:p w14:paraId="66555322">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rPr>
        <w:t>生产安全事故分类与编码</w:t>
      </w:r>
      <w:r>
        <w:rPr>
          <w:rFonts w:ascii="Times New Roman" w:hAnsi="Times New Roman" w:eastAsia="宋体" w:cs="Times New Roman"/>
          <w:color w:val="auto"/>
          <w:sz w:val="28"/>
          <w:szCs w:val="28"/>
        </w:rPr>
        <w:t>》GB6441-</w:t>
      </w:r>
      <w:r>
        <w:rPr>
          <w:rFonts w:hint="eastAsia" w:ascii="Times New Roman" w:hAnsi="Times New Roman" w:cs="Times New Roman"/>
          <w:color w:val="auto"/>
          <w:sz w:val="28"/>
          <w:szCs w:val="28"/>
          <w:lang w:val="en-US" w:eastAsia="zh-CN"/>
        </w:rPr>
        <w:t>2025</w:t>
      </w:r>
    </w:p>
    <w:p w14:paraId="7C94E8AD">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《危险化学品仓库储存通则》GB15603-2022</w:t>
      </w:r>
    </w:p>
    <w:p w14:paraId="55D7F302">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《20kV以下变电所设计规范》GB50053-2013</w:t>
      </w:r>
    </w:p>
    <w:p w14:paraId="0A870FE2">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《危险化学品经营企业安全技术基本要求》GB18265-2019</w:t>
      </w:r>
    </w:p>
    <w:p w14:paraId="177BE47A">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《安全色和安全标志》（GB2894-2025）</w:t>
      </w:r>
    </w:p>
    <w:p w14:paraId="3AEF8CC8">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《消防安全标志第1部分：标志》GB13495.1-2015</w:t>
      </w:r>
    </w:p>
    <w:p w14:paraId="5D8F75CB">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《工业企业总平面设计规范》GB50187-2012</w:t>
      </w:r>
    </w:p>
    <w:p w14:paraId="1EB47F65">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《个体防护装备配备规范 第1部分：总则》GB39800.1-2020</w:t>
      </w:r>
    </w:p>
    <w:p w14:paraId="198E9E26">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《个体防护装备安全管理规范》AQ6111-2023</w:t>
      </w:r>
    </w:p>
    <w:p w14:paraId="4F4CAFA8">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《危险化学品单位应急救援物资配备要求》GB30077-2023</w:t>
      </w:r>
    </w:p>
    <w:p w14:paraId="19734AE8">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《车用汽油》GB 17930-2016</w:t>
      </w:r>
    </w:p>
    <w:p w14:paraId="2F31EDE3">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《危险化学品单位应急救援物资配备要求》GB30077-2023</w:t>
      </w:r>
    </w:p>
    <w:p w14:paraId="61916D0E">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《消防应急照明和疏散指示系统》GB17945-2024</w:t>
      </w:r>
    </w:p>
    <w:p w14:paraId="2AAE5772">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《建筑抗震设计标准》（2024年版）（GB/T 50011-2010）</w:t>
      </w:r>
    </w:p>
    <w:p w14:paraId="312A531A">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《建筑结构荷载规范》（GB 50009-2012）</w:t>
      </w:r>
    </w:p>
    <w:p w14:paraId="35453ED9">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《构筑物抗震设计规范》(GB50191-2012)</w:t>
      </w:r>
    </w:p>
    <w:p w14:paraId="159F37BD">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《建筑灭火器配置验收及检查规范》（GB50444-2008）</w:t>
      </w:r>
    </w:p>
    <w:p w14:paraId="7ED9BB55">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《消防应急照明和疏散指示系统技术标准》GB51309-2018</w:t>
      </w:r>
    </w:p>
    <w:p w14:paraId="0B0BE5ED">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《化工设备安全管理规范》GB/T44958-2024</w:t>
      </w:r>
    </w:p>
    <w:p w14:paraId="1E36FF37">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《重大火灾隐患判定规则》（GB35181-20</w:t>
      </w:r>
      <w:r>
        <w:rPr>
          <w:rFonts w:hint="eastAsia" w:ascii="Times New Roman" w:hAnsi="Times New Roman" w:cs="Times New Roman"/>
          <w:color w:val="auto"/>
          <w:sz w:val="28"/>
          <w:szCs w:val="28"/>
          <w:lang w:val="en-US" w:eastAsia="zh-CN"/>
        </w:rPr>
        <w:t>25</w:t>
      </w:r>
      <w:r>
        <w:rPr>
          <w:rFonts w:hint="eastAsia" w:ascii="Times New Roman" w:hAnsi="Times New Roman" w:cs="Times New Roman"/>
          <w:color w:val="auto"/>
          <w:sz w:val="28"/>
          <w:szCs w:val="28"/>
        </w:rPr>
        <w:t>）</w:t>
      </w:r>
    </w:p>
    <w:p w14:paraId="4DE99B78">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《油气回收处理设施技术标准》GB50759-2022</w:t>
      </w:r>
    </w:p>
    <w:p w14:paraId="7CB9853C">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《油气回收装置通用技术条件》GB/T35579-2017</w:t>
      </w:r>
    </w:p>
    <w:p w14:paraId="71B08595">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《油气回收系统防爆技术要求》GB/T 34661-2017</w:t>
      </w:r>
    </w:p>
    <w:p w14:paraId="3EAF6A34">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《双层罐渗漏检测系统 第1部分：通则》GB/T30040.1-2013</w:t>
      </w:r>
    </w:p>
    <w:p w14:paraId="0C56ABB5">
      <w:pPr>
        <w:pageBreakBefore w:val="0"/>
        <w:numPr>
          <w:ilvl w:val="0"/>
          <w:numId w:val="2"/>
        </w:numPr>
        <w:kinsoku/>
        <w:wordWrap/>
        <w:overflowPunct/>
        <w:topLinePunct w:val="0"/>
        <w:autoSpaceDE/>
        <w:autoSpaceDN/>
        <w:bidi w:val="0"/>
        <w:adjustRightInd w:val="0"/>
        <w:snapToGrid w:val="0"/>
        <w:spacing w:line="580" w:lineRule="exact"/>
        <w:ind w:firstLine="536" w:firstLineChars="200"/>
        <w:textAlignment w:val="auto"/>
        <w:rPr>
          <w:rFonts w:ascii="Times New Roman" w:hAnsi="Times New Roman" w:cs="Times New Roman"/>
          <w:color w:val="auto"/>
          <w:spacing w:val="-6"/>
          <w:sz w:val="28"/>
          <w:szCs w:val="28"/>
        </w:rPr>
      </w:pPr>
      <w:r>
        <w:rPr>
          <w:rFonts w:hint="eastAsia" w:ascii="Times New Roman" w:hAnsi="Times New Roman" w:cs="Times New Roman"/>
          <w:color w:val="auto"/>
          <w:spacing w:val="-6"/>
          <w:sz w:val="28"/>
          <w:szCs w:val="28"/>
        </w:rPr>
        <w:t>《生产经营单位生产安全事故应急预案编制导则》GB/T29639-2020</w:t>
      </w:r>
    </w:p>
    <w:p w14:paraId="088F587F">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《燃油加油站防爆安全技术 第1部分：燃油加油机防爆安全技术要求》GB/T 22380.1-2017</w:t>
      </w:r>
    </w:p>
    <w:p w14:paraId="32298563">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《燃油加油站防爆安全技术 第2部分：加油机用安全拉断阀结构和性能的安全要求》GB/T 22380.2-2019</w:t>
      </w:r>
    </w:p>
    <w:p w14:paraId="49858746">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《燃油加油站防爆安全技术 第3部分：剪切阀结构和性能的安全要求》GB/T 22380.3-2019</w:t>
      </w:r>
    </w:p>
    <w:p w14:paraId="46EDCF77">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《工业企业设计卫生标准》GBZ1-2010</w:t>
      </w:r>
    </w:p>
    <w:p w14:paraId="70038F52">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《工作场所有害因素职业接触限值 第1部分</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rPr>
        <w:t>化学有害因素》</w:t>
      </w:r>
      <w:r>
        <w:rPr>
          <w:rFonts w:ascii="Times New Roman" w:hAnsi="Times New Roman" w:eastAsia="宋体" w:cs="Times New Roman"/>
          <w:color w:val="auto"/>
          <w:sz w:val="28"/>
          <w:szCs w:val="28"/>
        </w:rPr>
        <w:t>行业标准第</w:t>
      </w:r>
      <w:r>
        <w:rPr>
          <w:rFonts w:hint="eastAsia" w:ascii="Times New Roman" w:hAnsi="Times New Roman" w:cs="Times New Roman"/>
          <w:color w:val="auto"/>
          <w:sz w:val="28"/>
          <w:szCs w:val="28"/>
          <w:lang w:val="en-US" w:eastAsia="zh-CN"/>
        </w:rPr>
        <w:t>2</w:t>
      </w:r>
      <w:r>
        <w:rPr>
          <w:rFonts w:ascii="Times New Roman" w:hAnsi="Times New Roman" w:eastAsia="宋体" w:cs="Times New Roman"/>
          <w:color w:val="auto"/>
          <w:sz w:val="28"/>
          <w:szCs w:val="28"/>
        </w:rPr>
        <w:t>号修改单GBZ 2.1-2019/XG</w:t>
      </w:r>
      <w:r>
        <w:rPr>
          <w:rFonts w:hint="eastAsia" w:ascii="Times New Roman" w:hAnsi="Times New Roman" w:cs="Times New Roman"/>
          <w:color w:val="auto"/>
          <w:sz w:val="28"/>
          <w:szCs w:val="28"/>
          <w:lang w:val="en-US" w:eastAsia="zh-CN"/>
        </w:rPr>
        <w:t>2</w:t>
      </w:r>
      <w:r>
        <w:rPr>
          <w:rFonts w:ascii="Times New Roman" w:hAnsi="Times New Roman" w:eastAsia="宋体" w:cs="Times New Roman"/>
          <w:color w:val="auto"/>
          <w:sz w:val="28"/>
          <w:szCs w:val="28"/>
        </w:rPr>
        <w:t>-202</w:t>
      </w:r>
      <w:r>
        <w:rPr>
          <w:rFonts w:hint="eastAsia" w:ascii="Times New Roman" w:hAnsi="Times New Roman" w:cs="Times New Roman"/>
          <w:color w:val="auto"/>
          <w:sz w:val="28"/>
          <w:szCs w:val="28"/>
          <w:lang w:val="en-US" w:eastAsia="zh-CN"/>
        </w:rPr>
        <w:t>4</w:t>
      </w:r>
    </w:p>
    <w:p w14:paraId="0AE7D85B">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《汽车加油加气站消防安全管理》XF/T3004-2020</w:t>
      </w:r>
    </w:p>
    <w:p w14:paraId="086E940F">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《成品油零售企业管理技术规范》SB/T10390-2004</w:t>
      </w:r>
    </w:p>
    <w:p w14:paraId="1559E057">
      <w:pPr>
        <w:pageBreakBefore w:val="0"/>
        <w:numPr>
          <w:ilvl w:val="0"/>
          <w:numId w:val="2"/>
        </w:numPr>
        <w:kinsoku/>
        <w:wordWrap/>
        <w:overflowPunct/>
        <w:topLinePunct w:val="0"/>
        <w:autoSpaceDE/>
        <w:autoSpaceDN/>
        <w:bidi w:val="0"/>
        <w:adjustRightInd w:val="0"/>
        <w:snapToGrid w:val="0"/>
        <w:spacing w:line="580" w:lineRule="exact"/>
        <w:ind w:firstLine="560" w:firstLineChars="200"/>
        <w:jc w:val="left"/>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《加油站用埋地钢-玻璃纤维增强塑料双层油罐工程技术规范》</w:t>
      </w:r>
    </w:p>
    <w:p w14:paraId="0F50FEC3">
      <w:pPr>
        <w:pageBreakBefore w:val="0"/>
        <w:kinsoku/>
        <w:wordWrap/>
        <w:overflowPunct/>
        <w:topLinePunct w:val="0"/>
        <w:autoSpaceDE/>
        <w:autoSpaceDN/>
        <w:bidi w:val="0"/>
        <w:adjustRightInd w:val="0"/>
        <w:snapToGrid w:val="0"/>
        <w:spacing w:line="580" w:lineRule="exact"/>
        <w:ind w:left="420" w:leftChars="200"/>
        <w:jc w:val="right"/>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SH/T 3178-2015</w:t>
      </w:r>
    </w:p>
    <w:p w14:paraId="42D8DC54">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《加油站作业安全规范》AQ3010-2022</w:t>
      </w:r>
    </w:p>
    <w:p w14:paraId="602970EC">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《生产安全事故应急演练基本规范》YJ/T9007-2019</w:t>
      </w:r>
    </w:p>
    <w:p w14:paraId="104AB58F">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《危险场所电气防爆安全规范》AQ3009-2007</w:t>
      </w:r>
    </w:p>
    <w:p w14:paraId="69CD7C7C">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《安全评价通则》AQ8001-2007</w:t>
      </w:r>
    </w:p>
    <w:p w14:paraId="4412FE4D">
      <w:pPr>
        <w:pageBreakBefore w:val="0"/>
        <w:numPr>
          <w:ilvl w:val="0"/>
          <w:numId w:val="2"/>
        </w:numPr>
        <w:kinsoku/>
        <w:wordWrap/>
        <w:overflowPunct/>
        <w:topLinePunct w:val="0"/>
        <w:autoSpaceDE/>
        <w:autoSpaceDN/>
        <w:bidi w:val="0"/>
        <w:adjustRightInd w:val="0"/>
        <w:snapToGrid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《安全验收评价导则》AQ8003-2007</w:t>
      </w:r>
    </w:p>
    <w:p w14:paraId="16FE7A6D">
      <w:pPr>
        <w:pageBreakBefore w:val="0"/>
        <w:kinsoku/>
        <w:wordWrap/>
        <w:overflowPunct/>
        <w:topLinePunct w:val="0"/>
        <w:autoSpaceDE/>
        <w:autoSpaceDN/>
        <w:bidi w:val="0"/>
        <w:spacing w:line="580" w:lineRule="exact"/>
        <w:ind w:firstLine="560" w:firstLineChars="200"/>
        <w:jc w:val="left"/>
        <w:textAlignment w:val="auto"/>
        <w:rPr>
          <w:rFonts w:ascii="Times New Roman" w:hAnsi="Times New Roman" w:cs="Times New Roman"/>
          <w:color w:val="auto"/>
          <w:sz w:val="28"/>
          <w:szCs w:val="28"/>
        </w:rPr>
      </w:pPr>
      <w:r>
        <w:rPr>
          <w:rFonts w:hint="eastAsia" w:ascii="Times New Roman" w:hAnsi="Times New Roman" w:cs="宋体"/>
          <w:color w:val="auto"/>
          <w:sz w:val="28"/>
          <w:szCs w:val="28"/>
        </w:rPr>
        <w:t>相关的专业性国家标准、行业标准和地方标准及规定。</w:t>
      </w:r>
    </w:p>
    <w:p w14:paraId="2B1EB785">
      <w:pPr>
        <w:pStyle w:val="4"/>
        <w:pageBreakBefore w:val="0"/>
        <w:kinsoku/>
        <w:wordWrap/>
        <w:overflowPunct/>
        <w:topLinePunct w:val="0"/>
        <w:autoSpaceDE/>
        <w:autoSpaceDN/>
        <w:bidi w:val="0"/>
        <w:spacing w:line="580" w:lineRule="exact"/>
        <w:textAlignment w:val="auto"/>
        <w:rPr>
          <w:rFonts w:cs="Times New Roman"/>
          <w:color w:val="auto"/>
        </w:rPr>
      </w:pPr>
      <w:bookmarkStart w:id="12" w:name="_Toc1957"/>
      <w:r>
        <w:rPr>
          <w:color w:val="auto"/>
        </w:rPr>
        <w:t>1.2.3</w:t>
      </w:r>
      <w:r>
        <w:rPr>
          <w:rFonts w:hint="eastAsia" w:cs="宋体"/>
          <w:color w:val="auto"/>
        </w:rPr>
        <w:t>相关资料</w:t>
      </w:r>
      <w:bookmarkEnd w:id="12"/>
    </w:p>
    <w:p w14:paraId="1883A06F">
      <w:pPr>
        <w:pageBreakBefore w:val="0"/>
        <w:kinsoku/>
        <w:wordWrap/>
        <w:overflowPunct/>
        <w:topLinePunct w:val="0"/>
        <w:autoSpaceDE/>
        <w:autoSpaceDN/>
        <w:bidi w:val="0"/>
        <w:spacing w:line="580" w:lineRule="exact"/>
        <w:ind w:firstLine="560" w:firstLineChars="200"/>
        <w:jc w:val="left"/>
        <w:textAlignment w:val="auto"/>
        <w:rPr>
          <w:rFonts w:ascii="Times New Roman" w:hAnsi="Times New Roman" w:cs="Times New Roman"/>
          <w:color w:val="auto"/>
          <w:sz w:val="28"/>
          <w:szCs w:val="28"/>
        </w:rPr>
      </w:pPr>
      <w:r>
        <w:rPr>
          <w:rFonts w:hint="eastAsia" w:ascii="Times New Roman" w:hAnsi="Times New Roman" w:cs="宋体"/>
          <w:color w:val="auto"/>
          <w:sz w:val="28"/>
          <w:szCs w:val="28"/>
        </w:rPr>
        <w:t>营业执照、土地证明、防雷装置检测检验报告；设计单位资质；安全管理制度、操作规程、应急预案及备案、整改后总平面布置图等。</w:t>
      </w:r>
    </w:p>
    <w:p w14:paraId="716CCA6E">
      <w:pPr>
        <w:pStyle w:val="3"/>
        <w:pageBreakBefore w:val="0"/>
        <w:kinsoku/>
        <w:wordWrap/>
        <w:overflowPunct/>
        <w:topLinePunct w:val="0"/>
        <w:autoSpaceDE/>
        <w:autoSpaceDN/>
        <w:bidi w:val="0"/>
        <w:spacing w:line="580" w:lineRule="exact"/>
        <w:textAlignment w:val="auto"/>
        <w:rPr>
          <w:color w:val="auto"/>
        </w:rPr>
      </w:pPr>
      <w:bookmarkStart w:id="13" w:name="_Toc29244"/>
      <w:bookmarkStart w:id="14" w:name="_Toc16825"/>
      <w:r>
        <w:rPr>
          <w:color w:val="auto"/>
        </w:rPr>
        <w:t>1.3</w:t>
      </w:r>
      <w:r>
        <w:rPr>
          <w:rFonts w:hint="eastAsia" w:cs="宋体"/>
          <w:color w:val="auto"/>
        </w:rPr>
        <w:t>评价范围及内容</w:t>
      </w:r>
      <w:bookmarkEnd w:id="13"/>
      <w:bookmarkEnd w:id="14"/>
    </w:p>
    <w:p w14:paraId="49C278D6">
      <w:pPr>
        <w:pStyle w:val="4"/>
        <w:pageBreakBefore w:val="0"/>
        <w:kinsoku/>
        <w:wordWrap/>
        <w:overflowPunct/>
        <w:topLinePunct w:val="0"/>
        <w:autoSpaceDE/>
        <w:autoSpaceDN/>
        <w:bidi w:val="0"/>
        <w:spacing w:line="580" w:lineRule="exact"/>
        <w:textAlignment w:val="auto"/>
        <w:rPr>
          <w:rFonts w:cs="Times New Roman"/>
          <w:color w:val="auto"/>
        </w:rPr>
      </w:pPr>
      <w:bookmarkStart w:id="15" w:name="_Toc8274"/>
      <w:r>
        <w:rPr>
          <w:color w:val="auto"/>
        </w:rPr>
        <w:t>1.3.1</w:t>
      </w:r>
      <w:r>
        <w:rPr>
          <w:rFonts w:hint="eastAsia" w:cs="宋体"/>
          <w:color w:val="auto"/>
        </w:rPr>
        <w:t>评价范围</w:t>
      </w:r>
      <w:bookmarkEnd w:id="15"/>
    </w:p>
    <w:p w14:paraId="07E3CA84">
      <w:pPr>
        <w:pageBreakBefore w:val="0"/>
        <w:kinsoku/>
        <w:wordWrap/>
        <w:overflowPunct/>
        <w:topLinePunct w:val="0"/>
        <w:autoSpaceDE/>
        <w:autoSpaceDN/>
        <w:bidi w:val="0"/>
        <w:spacing w:line="580" w:lineRule="exact"/>
        <w:ind w:firstLine="536" w:firstLineChars="200"/>
        <w:textAlignment w:val="auto"/>
        <w:rPr>
          <w:rFonts w:ascii="Times New Roman" w:hAnsi="Times New Roman" w:cs="宋体"/>
          <w:color w:val="auto"/>
          <w:spacing w:val="-6"/>
          <w:sz w:val="28"/>
          <w:szCs w:val="28"/>
        </w:rPr>
      </w:pPr>
      <w:r>
        <w:rPr>
          <w:rFonts w:hint="eastAsia" w:ascii="Times New Roman" w:hAnsi="Times New Roman" w:cs="宋体"/>
          <w:color w:val="auto"/>
          <w:spacing w:val="-6"/>
          <w:sz w:val="28"/>
          <w:szCs w:val="28"/>
        </w:rPr>
        <w:t>根据委托，本次评价范围仅为中石化</w:t>
      </w:r>
      <w:r>
        <w:rPr>
          <w:rFonts w:hint="eastAsia" w:ascii="Times New Roman" w:hAnsi="Times New Roman" w:cs="宋体"/>
          <w:color w:val="auto"/>
          <w:spacing w:val="-6"/>
          <w:sz w:val="28"/>
          <w:szCs w:val="28"/>
          <w:lang w:eastAsia="zh-CN"/>
        </w:rPr>
        <w:t>龙南县城加油站</w:t>
      </w:r>
      <w:r>
        <w:rPr>
          <w:rFonts w:hint="eastAsia" w:ascii="Times New Roman" w:hAnsi="Times New Roman" w:cs="宋体"/>
          <w:color w:val="auto"/>
          <w:spacing w:val="-6"/>
          <w:sz w:val="28"/>
          <w:szCs w:val="28"/>
        </w:rPr>
        <w:t>，主要包括加油区罩棚、站房及储罐区、经营、储存装置及其平面布置以及对项目的外部环境的评价，对企业安全管理、应急措施的评价。</w:t>
      </w:r>
    </w:p>
    <w:p w14:paraId="79729ECE">
      <w:pPr>
        <w:pageBreakBefore w:val="0"/>
        <w:kinsoku/>
        <w:wordWrap/>
        <w:overflowPunct/>
        <w:topLinePunct w:val="0"/>
        <w:autoSpaceDE/>
        <w:autoSpaceDN/>
        <w:bidi w:val="0"/>
        <w:spacing w:line="580" w:lineRule="exact"/>
        <w:ind w:firstLine="492" w:firstLineChars="200"/>
        <w:textAlignment w:val="auto"/>
        <w:rPr>
          <w:rFonts w:ascii="Times New Roman" w:hAnsi="Times New Roman" w:cs="宋体"/>
          <w:color w:val="auto"/>
          <w:spacing w:val="-11"/>
          <w:sz w:val="28"/>
          <w:szCs w:val="28"/>
        </w:rPr>
      </w:pPr>
      <w:r>
        <w:rPr>
          <w:rFonts w:hint="eastAsia" w:ascii="Times New Roman" w:hAnsi="Times New Roman" w:cs="宋体"/>
          <w:color w:val="auto"/>
          <w:spacing w:val="-17"/>
          <w:sz w:val="28"/>
          <w:szCs w:val="28"/>
        </w:rPr>
        <w:t>加油站围墙外的建（构）筑物、设施不在本次评价范围内，按站外建（构）筑物及设施考虑。根据有关法律、法规及标准规范的要求进行符合性、有效性评价。</w:t>
      </w:r>
    </w:p>
    <w:p w14:paraId="4D93C0FC">
      <w:pPr>
        <w:pageBreakBefore w:val="0"/>
        <w:kinsoku/>
        <w:wordWrap/>
        <w:overflowPunct/>
        <w:topLinePunct w:val="0"/>
        <w:autoSpaceDE/>
        <w:autoSpaceDN/>
        <w:bidi w:val="0"/>
        <w:spacing w:line="580" w:lineRule="exact"/>
        <w:ind w:firstLine="516" w:firstLineChars="200"/>
        <w:textAlignment w:val="auto"/>
        <w:rPr>
          <w:rFonts w:ascii="Times New Roman" w:hAnsi="Times New Roman" w:cs="宋体"/>
          <w:color w:val="auto"/>
          <w:sz w:val="28"/>
          <w:szCs w:val="28"/>
        </w:rPr>
      </w:pPr>
      <w:r>
        <w:rPr>
          <w:rFonts w:hint="eastAsia" w:ascii="Times New Roman" w:hAnsi="Times New Roman" w:cs="宋体"/>
          <w:color w:val="auto"/>
          <w:spacing w:val="-11"/>
          <w:sz w:val="28"/>
          <w:szCs w:val="28"/>
        </w:rPr>
        <w:t>如经营场所、储存条件、品种、设施等发生变化，则不在本评价报告范围内。</w:t>
      </w:r>
    </w:p>
    <w:p w14:paraId="4375EEAF">
      <w:pPr>
        <w:pStyle w:val="4"/>
        <w:pageBreakBefore w:val="0"/>
        <w:kinsoku/>
        <w:wordWrap/>
        <w:overflowPunct/>
        <w:topLinePunct w:val="0"/>
        <w:autoSpaceDE/>
        <w:autoSpaceDN/>
        <w:bidi w:val="0"/>
        <w:spacing w:line="580" w:lineRule="exact"/>
        <w:textAlignment w:val="auto"/>
        <w:rPr>
          <w:rFonts w:cs="Times New Roman"/>
          <w:color w:val="auto"/>
        </w:rPr>
      </w:pPr>
      <w:bookmarkStart w:id="16" w:name="_Toc26802"/>
      <w:r>
        <w:rPr>
          <w:color w:val="auto"/>
        </w:rPr>
        <w:t>1.3.2</w:t>
      </w:r>
      <w:r>
        <w:rPr>
          <w:rFonts w:hint="eastAsia" w:cs="宋体"/>
          <w:color w:val="auto"/>
        </w:rPr>
        <w:t>评价内容</w:t>
      </w:r>
      <w:bookmarkEnd w:id="16"/>
    </w:p>
    <w:p w14:paraId="603DCCE1">
      <w:pPr>
        <w:pageBreakBefore w:val="0"/>
        <w:kinsoku/>
        <w:wordWrap/>
        <w:overflowPunct/>
        <w:topLinePunct w:val="0"/>
        <w:autoSpaceDE/>
        <w:autoSpaceDN/>
        <w:bidi w:val="0"/>
        <w:spacing w:line="580" w:lineRule="exact"/>
        <w:ind w:firstLine="560" w:firstLineChars="200"/>
        <w:jc w:val="left"/>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1</w:t>
      </w:r>
      <w:r>
        <w:rPr>
          <w:rFonts w:hint="eastAsia" w:ascii="Times New Roman" w:hAnsi="Times New Roman" w:cs="宋体"/>
          <w:color w:val="auto"/>
          <w:sz w:val="28"/>
          <w:szCs w:val="28"/>
        </w:rPr>
        <w:t>、检查项目运行情况，以及对员工的安全教育培训情况和作业人员的培训、取证情况；</w:t>
      </w:r>
    </w:p>
    <w:p w14:paraId="51ADCF24">
      <w:pPr>
        <w:pageBreakBefore w:val="0"/>
        <w:kinsoku/>
        <w:wordWrap/>
        <w:overflowPunct/>
        <w:topLinePunct w:val="0"/>
        <w:autoSpaceDE/>
        <w:autoSpaceDN/>
        <w:bidi w:val="0"/>
        <w:spacing w:line="580" w:lineRule="exact"/>
        <w:ind w:firstLine="536" w:firstLineChars="200"/>
        <w:jc w:val="left"/>
        <w:textAlignment w:val="auto"/>
        <w:rPr>
          <w:rFonts w:ascii="Times New Roman" w:hAnsi="Times New Roman" w:cs="Times New Roman"/>
          <w:color w:val="auto"/>
          <w:spacing w:val="-6"/>
          <w:sz w:val="28"/>
          <w:szCs w:val="28"/>
        </w:rPr>
      </w:pPr>
      <w:r>
        <w:rPr>
          <w:rFonts w:hint="eastAsia" w:ascii="Times New Roman" w:hAnsi="Times New Roman" w:cs="Times New Roman"/>
          <w:color w:val="auto"/>
          <w:spacing w:val="-6"/>
          <w:sz w:val="28"/>
          <w:szCs w:val="28"/>
        </w:rPr>
        <w:t>2</w:t>
      </w:r>
      <w:r>
        <w:rPr>
          <w:rFonts w:hint="eastAsia" w:ascii="Times New Roman" w:hAnsi="Times New Roman" w:cs="宋体"/>
          <w:color w:val="auto"/>
          <w:spacing w:val="-6"/>
          <w:sz w:val="28"/>
          <w:szCs w:val="28"/>
        </w:rPr>
        <w:t>、检查安全生产管理体系及安全生产管理制度的建立健全和执行情况；</w:t>
      </w:r>
    </w:p>
    <w:p w14:paraId="2D9BA947">
      <w:pPr>
        <w:pageBreakBefore w:val="0"/>
        <w:kinsoku/>
        <w:wordWrap/>
        <w:overflowPunct/>
        <w:topLinePunct w:val="0"/>
        <w:autoSpaceDE/>
        <w:autoSpaceDN/>
        <w:bidi w:val="0"/>
        <w:spacing w:line="580" w:lineRule="exact"/>
        <w:ind w:firstLine="560" w:firstLineChars="200"/>
        <w:jc w:val="left"/>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3</w:t>
      </w:r>
      <w:r>
        <w:rPr>
          <w:rFonts w:hint="eastAsia" w:ascii="Times New Roman" w:hAnsi="Times New Roman" w:cs="宋体"/>
          <w:color w:val="auto"/>
          <w:sz w:val="28"/>
          <w:szCs w:val="28"/>
        </w:rPr>
        <w:t>、检查审核国家要求的设备、管道等的检验取证工作及有强制检验要求的防雷、防静电设施的检测、校验情况，以及项目消防验收的情况；</w:t>
      </w:r>
    </w:p>
    <w:p w14:paraId="2602073E">
      <w:pPr>
        <w:pageBreakBefore w:val="0"/>
        <w:kinsoku/>
        <w:wordWrap/>
        <w:overflowPunct/>
        <w:topLinePunct w:val="0"/>
        <w:autoSpaceDE/>
        <w:autoSpaceDN/>
        <w:bidi w:val="0"/>
        <w:spacing w:line="580" w:lineRule="exact"/>
        <w:ind w:firstLine="560" w:firstLineChars="200"/>
        <w:jc w:val="left"/>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4</w:t>
      </w:r>
      <w:r>
        <w:rPr>
          <w:rFonts w:hint="eastAsia" w:ascii="Times New Roman" w:hAnsi="Times New Roman" w:cs="宋体"/>
          <w:color w:val="auto"/>
          <w:sz w:val="28"/>
          <w:szCs w:val="28"/>
        </w:rPr>
        <w:t>、分析项目工程中存在的危险、有害因素，采用安全检查表法检查工程项目与国家相关标准的符合性；</w:t>
      </w:r>
    </w:p>
    <w:p w14:paraId="6E3B5702">
      <w:pPr>
        <w:pageBreakBefore w:val="0"/>
        <w:kinsoku/>
        <w:wordWrap/>
        <w:overflowPunct/>
        <w:topLinePunct w:val="0"/>
        <w:autoSpaceDE/>
        <w:autoSpaceDN/>
        <w:bidi w:val="0"/>
        <w:spacing w:line="580" w:lineRule="exact"/>
        <w:ind w:firstLine="560" w:firstLineChars="200"/>
        <w:jc w:val="left"/>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5</w:t>
      </w:r>
      <w:r>
        <w:rPr>
          <w:rFonts w:hint="eastAsia" w:ascii="Times New Roman" w:hAnsi="Times New Roman" w:cs="宋体"/>
          <w:color w:val="auto"/>
          <w:sz w:val="28"/>
          <w:szCs w:val="28"/>
        </w:rPr>
        <w:t>、采用定性、定量的评价</w:t>
      </w:r>
      <w:r>
        <w:rPr>
          <w:rFonts w:hint="eastAsia" w:ascii="Times New Roman" w:hAnsi="Times New Roman" w:cs="宋体"/>
          <w:color w:val="auto"/>
          <w:sz w:val="28"/>
          <w:szCs w:val="28"/>
          <w:lang w:eastAsia="zh-CN"/>
        </w:rPr>
        <w:t>方式</w:t>
      </w:r>
      <w:r>
        <w:rPr>
          <w:rFonts w:hint="eastAsia" w:ascii="Times New Roman" w:hAnsi="Times New Roman" w:cs="宋体"/>
          <w:color w:val="auto"/>
          <w:sz w:val="28"/>
          <w:szCs w:val="28"/>
        </w:rPr>
        <w:t>进行评价；</w:t>
      </w:r>
    </w:p>
    <w:p w14:paraId="2E85D79E">
      <w:pPr>
        <w:pageBreakBefore w:val="0"/>
        <w:kinsoku/>
        <w:wordWrap/>
        <w:overflowPunct/>
        <w:topLinePunct w:val="0"/>
        <w:autoSpaceDE/>
        <w:autoSpaceDN/>
        <w:bidi w:val="0"/>
        <w:spacing w:line="580" w:lineRule="exact"/>
        <w:ind w:firstLine="560" w:firstLineChars="200"/>
        <w:jc w:val="left"/>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6</w:t>
      </w:r>
      <w:r>
        <w:rPr>
          <w:rFonts w:hint="eastAsia" w:ascii="Times New Roman" w:hAnsi="Times New Roman" w:cs="宋体"/>
          <w:color w:val="auto"/>
          <w:sz w:val="28"/>
          <w:szCs w:val="28"/>
        </w:rPr>
        <w:t>、提出对策措施和建议；</w:t>
      </w:r>
    </w:p>
    <w:p w14:paraId="1CA31695">
      <w:pPr>
        <w:pageBreakBefore w:val="0"/>
        <w:kinsoku/>
        <w:wordWrap/>
        <w:overflowPunct/>
        <w:topLinePunct w:val="0"/>
        <w:autoSpaceDE/>
        <w:autoSpaceDN/>
        <w:bidi w:val="0"/>
        <w:spacing w:line="580" w:lineRule="exact"/>
        <w:ind w:firstLine="560" w:firstLineChars="200"/>
        <w:jc w:val="left"/>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7</w:t>
      </w:r>
      <w:r>
        <w:rPr>
          <w:rFonts w:hint="eastAsia" w:ascii="Times New Roman" w:hAnsi="Times New Roman" w:cs="宋体"/>
          <w:color w:val="auto"/>
          <w:sz w:val="28"/>
          <w:szCs w:val="28"/>
        </w:rPr>
        <w:t>、得出评价结论。</w:t>
      </w:r>
    </w:p>
    <w:p w14:paraId="60E4F61A">
      <w:pPr>
        <w:pageBreakBefore w:val="0"/>
        <w:kinsoku/>
        <w:wordWrap/>
        <w:overflowPunct/>
        <w:topLinePunct w:val="0"/>
        <w:autoSpaceDE/>
        <w:autoSpaceDN/>
        <w:bidi w:val="0"/>
        <w:spacing w:line="580" w:lineRule="exact"/>
        <w:textAlignment w:val="auto"/>
        <w:outlineLvl w:val="1"/>
        <w:rPr>
          <w:rStyle w:val="36"/>
          <w:color w:val="auto"/>
        </w:rPr>
      </w:pPr>
      <w:bookmarkStart w:id="17" w:name="_Toc343692242"/>
      <w:bookmarkStart w:id="18" w:name="_Toc21767"/>
      <w:bookmarkStart w:id="19" w:name="_Toc790"/>
      <w:r>
        <w:rPr>
          <w:rStyle w:val="36"/>
          <w:color w:val="auto"/>
        </w:rPr>
        <w:t>1.4</w:t>
      </w:r>
      <w:r>
        <w:rPr>
          <w:rStyle w:val="36"/>
          <w:rFonts w:hint="eastAsia" w:cs="宋体"/>
          <w:color w:val="auto"/>
        </w:rPr>
        <w:t>评价程序</w:t>
      </w:r>
      <w:bookmarkEnd w:id="17"/>
      <w:bookmarkEnd w:id="18"/>
      <w:bookmarkEnd w:id="19"/>
    </w:p>
    <w:p w14:paraId="04F0F201">
      <w:pPr>
        <w:pageBreakBefore w:val="0"/>
        <w:kinsoku/>
        <w:wordWrap/>
        <w:overflowPunct/>
        <w:topLinePunct w:val="0"/>
        <w:autoSpaceDE/>
        <w:autoSpaceDN/>
        <w:bidi w:val="0"/>
        <w:spacing w:line="58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宋体"/>
          <w:color w:val="auto"/>
          <w:sz w:val="28"/>
          <w:szCs w:val="28"/>
        </w:rPr>
        <w:t>评价程序见图</w:t>
      </w:r>
      <w:r>
        <w:rPr>
          <w:rFonts w:ascii="Times New Roman" w:hAnsi="Times New Roman" w:cs="Times New Roman"/>
          <w:color w:val="auto"/>
          <w:sz w:val="28"/>
          <w:szCs w:val="28"/>
        </w:rPr>
        <w:t>1.4-1</w:t>
      </w:r>
      <w:r>
        <w:rPr>
          <w:rFonts w:hint="eastAsia" w:ascii="Times New Roman" w:hAnsi="Times New Roman" w:cs="宋体"/>
          <w:color w:val="auto"/>
          <w:sz w:val="28"/>
          <w:szCs w:val="28"/>
        </w:rPr>
        <w:t>。</w:t>
      </w:r>
    </w:p>
    <w:p w14:paraId="0A9AC99F">
      <w:pPr>
        <w:rPr>
          <w:rFonts w:ascii="Times New Roman" w:hAnsi="Times New Roman" w:cs="Times New Roman"/>
          <w:color w:val="auto"/>
          <w:sz w:val="24"/>
          <w:szCs w:val="24"/>
        </w:rPr>
      </w:pPr>
    </w:p>
    <w:p w14:paraId="68CB86CC">
      <w:pPr>
        <w:pStyle w:val="33"/>
        <w:rPr>
          <w:rFonts w:cs="Times New Roman"/>
          <w:color w:val="auto"/>
        </w:rPr>
      </w:pPr>
      <w:r>
        <w:rPr>
          <w:color w:val="auto"/>
        </w:rPr>
        <mc:AlternateContent>
          <mc:Choice Requires="wpg">
            <w:drawing>
              <wp:anchor distT="0" distB="0" distL="114300" distR="114300" simplePos="0" relativeHeight="251659264" behindDoc="0" locked="0" layoutInCell="1" allowOverlap="1">
                <wp:simplePos x="0" y="0"/>
                <wp:positionH relativeFrom="column">
                  <wp:posOffset>1807210</wp:posOffset>
                </wp:positionH>
                <wp:positionV relativeFrom="paragraph">
                  <wp:posOffset>125730</wp:posOffset>
                </wp:positionV>
                <wp:extent cx="2368550" cy="3789045"/>
                <wp:effectExtent l="5080" t="4445" r="7620" b="16510"/>
                <wp:wrapNone/>
                <wp:docPr id="14" name="组合 85"/>
                <wp:cNvGraphicFramePr/>
                <a:graphic xmlns:a="http://schemas.openxmlformats.org/drawingml/2006/main">
                  <a:graphicData uri="http://schemas.microsoft.com/office/word/2010/wordprocessingGroup">
                    <wpg:wgp>
                      <wpg:cNvGrpSpPr/>
                      <wpg:grpSpPr>
                        <a:xfrm>
                          <a:off x="0" y="0"/>
                          <a:ext cx="2368550" cy="3789045"/>
                          <a:chOff x="4821" y="196352"/>
                          <a:chExt cx="3730" cy="5967"/>
                        </a:xfrm>
                      </wpg:grpSpPr>
                      <wps:wsp>
                        <wps:cNvPr id="1" name="文本框 35"/>
                        <wps:cNvSpPr txBox="1"/>
                        <wps:spPr>
                          <a:xfrm>
                            <a:off x="4864" y="196352"/>
                            <a:ext cx="3677" cy="54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A2A908">
                              <w:pPr>
                                <w:jc w:val="center"/>
                                <w:rPr>
                                  <w:rFonts w:cs="Times New Roman"/>
                                  <w:sz w:val="24"/>
                                  <w:szCs w:val="24"/>
                                </w:rPr>
                              </w:pPr>
                              <w:r>
                                <w:rPr>
                                  <w:rFonts w:hint="eastAsia" w:cs="宋体"/>
                                  <w:sz w:val="24"/>
                                  <w:szCs w:val="24"/>
                                </w:rPr>
                                <w:t>前</w:t>
                              </w:r>
                              <w:r>
                                <w:rPr>
                                  <w:sz w:val="24"/>
                                  <w:szCs w:val="24"/>
                                </w:rPr>
                                <w:t xml:space="preserve"> </w:t>
                              </w:r>
                              <w:r>
                                <w:rPr>
                                  <w:rFonts w:hint="eastAsia" w:cs="宋体"/>
                                  <w:sz w:val="24"/>
                                  <w:szCs w:val="24"/>
                                </w:rPr>
                                <w:t>期</w:t>
                              </w:r>
                              <w:r>
                                <w:rPr>
                                  <w:sz w:val="24"/>
                                  <w:szCs w:val="24"/>
                                </w:rPr>
                                <w:t xml:space="preserve"> </w:t>
                              </w:r>
                              <w:r>
                                <w:rPr>
                                  <w:rFonts w:hint="eastAsia" w:cs="宋体"/>
                                  <w:sz w:val="24"/>
                                  <w:szCs w:val="24"/>
                                </w:rPr>
                                <w:t>准</w:t>
                              </w:r>
                              <w:r>
                                <w:rPr>
                                  <w:sz w:val="24"/>
                                  <w:szCs w:val="24"/>
                                </w:rPr>
                                <w:t xml:space="preserve"> </w:t>
                              </w:r>
                              <w:r>
                                <w:rPr>
                                  <w:rFonts w:hint="eastAsia" w:cs="宋体"/>
                                  <w:sz w:val="24"/>
                                  <w:szCs w:val="24"/>
                                </w:rPr>
                                <w:t>备</w:t>
                              </w:r>
                            </w:p>
                          </w:txbxContent>
                        </wps:txbx>
                        <wps:bodyPr upright="1"/>
                      </wps:wsp>
                      <wps:wsp>
                        <wps:cNvPr id="2" name="文本框 36"/>
                        <wps:cNvSpPr txBox="1"/>
                        <wps:spPr>
                          <a:xfrm>
                            <a:off x="4875" y="197276"/>
                            <a:ext cx="3677" cy="54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7A4FB4">
                              <w:pPr>
                                <w:jc w:val="center"/>
                                <w:rPr>
                                  <w:rFonts w:cs="Times New Roman"/>
                                  <w:sz w:val="24"/>
                                  <w:szCs w:val="24"/>
                                </w:rPr>
                              </w:pPr>
                              <w:r>
                                <w:rPr>
                                  <w:rFonts w:hint="eastAsia" w:cs="宋体"/>
                                  <w:sz w:val="24"/>
                                  <w:szCs w:val="24"/>
                                </w:rPr>
                                <w:t>辨识与分析危险、有害因素</w:t>
                              </w:r>
                            </w:p>
                          </w:txbxContent>
                        </wps:txbx>
                        <wps:bodyPr upright="1"/>
                      </wps:wsp>
                      <wps:wsp>
                        <wps:cNvPr id="3" name="文本框 37"/>
                        <wps:cNvSpPr txBox="1"/>
                        <wps:spPr>
                          <a:xfrm>
                            <a:off x="4864" y="198187"/>
                            <a:ext cx="3677" cy="54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6C196B">
                              <w:pPr>
                                <w:jc w:val="center"/>
                                <w:rPr>
                                  <w:rFonts w:cs="Times New Roman"/>
                                  <w:sz w:val="24"/>
                                  <w:szCs w:val="24"/>
                                </w:rPr>
                              </w:pPr>
                              <w:r>
                                <w:rPr>
                                  <w:rFonts w:hint="eastAsia" w:cs="宋体"/>
                                  <w:sz w:val="24"/>
                                  <w:szCs w:val="24"/>
                                </w:rPr>
                                <w:t>划分评价单元</w:t>
                              </w:r>
                            </w:p>
                          </w:txbxContent>
                        </wps:txbx>
                        <wps:bodyPr upright="1"/>
                      </wps:wsp>
                      <wps:wsp>
                        <wps:cNvPr id="4" name="文本框 38"/>
                        <wps:cNvSpPr txBox="1"/>
                        <wps:spPr>
                          <a:xfrm>
                            <a:off x="4842" y="199090"/>
                            <a:ext cx="3677" cy="54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634AEC">
                              <w:pPr>
                                <w:jc w:val="center"/>
                                <w:rPr>
                                  <w:rFonts w:cs="Times New Roman"/>
                                  <w:sz w:val="24"/>
                                  <w:szCs w:val="24"/>
                                </w:rPr>
                              </w:pPr>
                              <w:r>
                                <w:rPr>
                                  <w:rFonts w:hint="eastAsia" w:cs="宋体"/>
                                  <w:sz w:val="24"/>
                                  <w:szCs w:val="24"/>
                                </w:rPr>
                                <w:t>定性、定量评价</w:t>
                              </w:r>
                            </w:p>
                          </w:txbxContent>
                        </wps:txbx>
                        <wps:bodyPr upright="1"/>
                      </wps:wsp>
                      <wps:wsp>
                        <wps:cNvPr id="5" name="文本框 39"/>
                        <wps:cNvSpPr txBox="1"/>
                        <wps:spPr>
                          <a:xfrm>
                            <a:off x="4821" y="199991"/>
                            <a:ext cx="3677" cy="54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63A67C">
                              <w:pPr>
                                <w:jc w:val="center"/>
                                <w:rPr>
                                  <w:rFonts w:cs="Times New Roman"/>
                                  <w:sz w:val="24"/>
                                  <w:szCs w:val="24"/>
                                </w:rPr>
                              </w:pPr>
                              <w:r>
                                <w:rPr>
                                  <w:rFonts w:hint="eastAsia" w:cs="宋体"/>
                                  <w:sz w:val="24"/>
                                  <w:szCs w:val="24"/>
                                </w:rPr>
                                <w:t>提出安全对策措施建议</w:t>
                              </w:r>
                            </w:p>
                          </w:txbxContent>
                        </wps:txbx>
                        <wps:bodyPr upright="1"/>
                      </wps:wsp>
                      <wps:wsp>
                        <wps:cNvPr id="6" name="文本框 40"/>
                        <wps:cNvSpPr txBox="1"/>
                        <wps:spPr>
                          <a:xfrm>
                            <a:off x="4853" y="200892"/>
                            <a:ext cx="3677" cy="54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C9DD99">
                              <w:pPr>
                                <w:jc w:val="center"/>
                                <w:rPr>
                                  <w:rFonts w:cs="Times New Roman"/>
                                  <w:sz w:val="24"/>
                                  <w:szCs w:val="24"/>
                                </w:rPr>
                              </w:pPr>
                              <w:r>
                                <w:rPr>
                                  <w:rFonts w:hint="eastAsia" w:cs="宋体"/>
                                  <w:sz w:val="24"/>
                                  <w:szCs w:val="24"/>
                                </w:rPr>
                                <w:t>做出评价结论</w:t>
                              </w:r>
                            </w:p>
                          </w:txbxContent>
                        </wps:txbx>
                        <wps:bodyPr upright="1"/>
                      </wps:wsp>
                      <wps:wsp>
                        <wps:cNvPr id="7" name="文本框 41"/>
                        <wps:cNvSpPr txBox="1"/>
                        <wps:spPr>
                          <a:xfrm>
                            <a:off x="4843" y="201773"/>
                            <a:ext cx="3677" cy="54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8A5DDE">
                              <w:pPr>
                                <w:jc w:val="center"/>
                                <w:rPr>
                                  <w:rFonts w:cs="Times New Roman"/>
                                  <w:sz w:val="24"/>
                                  <w:szCs w:val="24"/>
                                </w:rPr>
                              </w:pPr>
                              <w:r>
                                <w:rPr>
                                  <w:rFonts w:hint="eastAsia" w:cs="宋体"/>
                                  <w:sz w:val="24"/>
                                  <w:szCs w:val="24"/>
                                </w:rPr>
                                <w:t>编制安全验收评价报告</w:t>
                              </w:r>
                            </w:p>
                          </w:txbxContent>
                        </wps:txbx>
                        <wps:bodyPr upright="1"/>
                      </wps:wsp>
                      <wps:wsp>
                        <wps:cNvPr id="8" name="直接连接符 42"/>
                        <wps:cNvCnPr/>
                        <wps:spPr>
                          <a:xfrm>
                            <a:off x="6715" y="196899"/>
                            <a:ext cx="13" cy="392"/>
                          </a:xfrm>
                          <a:prstGeom prst="line">
                            <a:avLst/>
                          </a:prstGeom>
                          <a:ln w="9525" cap="flat" cmpd="sng">
                            <a:solidFill>
                              <a:srgbClr val="000000"/>
                            </a:solidFill>
                            <a:prstDash val="solid"/>
                            <a:headEnd type="none" w="med" len="med"/>
                            <a:tailEnd type="triangle" w="med" len="med"/>
                          </a:ln>
                        </wps:spPr>
                        <wps:bodyPr/>
                      </wps:wsp>
                      <wps:wsp>
                        <wps:cNvPr id="9" name="直接连接符 80"/>
                        <wps:cNvCnPr/>
                        <wps:spPr>
                          <a:xfrm flipH="1">
                            <a:off x="6707" y="197803"/>
                            <a:ext cx="1" cy="355"/>
                          </a:xfrm>
                          <a:prstGeom prst="line">
                            <a:avLst/>
                          </a:prstGeom>
                          <a:ln w="9525" cap="flat" cmpd="sng">
                            <a:solidFill>
                              <a:srgbClr val="000000"/>
                            </a:solidFill>
                            <a:prstDash val="solid"/>
                            <a:headEnd type="none" w="med" len="med"/>
                            <a:tailEnd type="triangle" w="med" len="med"/>
                          </a:ln>
                        </wps:spPr>
                        <wps:bodyPr/>
                      </wps:wsp>
                      <wps:wsp>
                        <wps:cNvPr id="10" name="直接连接符 81"/>
                        <wps:cNvCnPr/>
                        <wps:spPr>
                          <a:xfrm flipH="1">
                            <a:off x="6722" y="198750"/>
                            <a:ext cx="1" cy="355"/>
                          </a:xfrm>
                          <a:prstGeom prst="line">
                            <a:avLst/>
                          </a:prstGeom>
                          <a:ln w="9525" cap="flat" cmpd="sng">
                            <a:solidFill>
                              <a:srgbClr val="000000"/>
                            </a:solidFill>
                            <a:prstDash val="solid"/>
                            <a:headEnd type="none" w="med" len="med"/>
                            <a:tailEnd type="triangle" w="med" len="med"/>
                          </a:ln>
                        </wps:spPr>
                        <wps:bodyPr/>
                      </wps:wsp>
                      <wps:wsp>
                        <wps:cNvPr id="11" name="直接连接符 82"/>
                        <wps:cNvCnPr/>
                        <wps:spPr>
                          <a:xfrm flipH="1">
                            <a:off x="6727" y="199633"/>
                            <a:ext cx="1" cy="355"/>
                          </a:xfrm>
                          <a:prstGeom prst="line">
                            <a:avLst/>
                          </a:prstGeom>
                          <a:ln w="9525" cap="flat" cmpd="sng">
                            <a:solidFill>
                              <a:srgbClr val="000000"/>
                            </a:solidFill>
                            <a:prstDash val="solid"/>
                            <a:headEnd type="none" w="med" len="med"/>
                            <a:tailEnd type="triangle" w="med" len="med"/>
                          </a:ln>
                        </wps:spPr>
                        <wps:bodyPr/>
                      </wps:wsp>
                      <wps:wsp>
                        <wps:cNvPr id="12" name="直接连接符 83"/>
                        <wps:cNvCnPr/>
                        <wps:spPr>
                          <a:xfrm flipH="1">
                            <a:off x="6731" y="200527"/>
                            <a:ext cx="1" cy="355"/>
                          </a:xfrm>
                          <a:prstGeom prst="line">
                            <a:avLst/>
                          </a:prstGeom>
                          <a:ln w="9525" cap="flat" cmpd="sng">
                            <a:solidFill>
                              <a:srgbClr val="000000"/>
                            </a:solidFill>
                            <a:prstDash val="solid"/>
                            <a:headEnd type="none" w="med" len="med"/>
                            <a:tailEnd type="triangle" w="med" len="med"/>
                          </a:ln>
                        </wps:spPr>
                        <wps:bodyPr/>
                      </wps:wsp>
                      <wps:wsp>
                        <wps:cNvPr id="13" name="直接连接符 84"/>
                        <wps:cNvCnPr/>
                        <wps:spPr>
                          <a:xfrm flipH="1">
                            <a:off x="6714" y="201442"/>
                            <a:ext cx="1" cy="355"/>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id="组合 85" o:spid="_x0000_s1026" o:spt="203" style="position:absolute;left:0pt;margin-left:142.3pt;margin-top:9.9pt;height:298.35pt;width:186.5pt;z-index:251659264;mso-width-relative:page;mso-height-relative:page;" coordorigin="4821,196352" coordsize="3730,5967" o:gfxdata="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&#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">
                <o:lock v:ext="edit" aspectratio="f"/>
                <v:shape id="文本框 35" o:spid="_x0000_s1026" o:spt="202" type="#_x0000_t202" style="position:absolute;left:4864;top:196352;height:547;width:3677;" fillcolor="#FFFFFF" filled="t" stroked="t"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3DA2A908">
                        <w:pPr>
                          <w:jc w:val="center"/>
                          <w:rPr>
                            <w:rFonts w:cs="Times New Roman"/>
                            <w:sz w:val="24"/>
                            <w:szCs w:val="24"/>
                          </w:rPr>
                        </w:pPr>
                        <w:r>
                          <w:rPr>
                            <w:rFonts w:hint="eastAsia" w:cs="宋体"/>
                            <w:sz w:val="24"/>
                            <w:szCs w:val="24"/>
                          </w:rPr>
                          <w:t>前</w:t>
                        </w:r>
                        <w:r>
                          <w:rPr>
                            <w:sz w:val="24"/>
                            <w:szCs w:val="24"/>
                          </w:rPr>
                          <w:t xml:space="preserve"> </w:t>
                        </w:r>
                        <w:r>
                          <w:rPr>
                            <w:rFonts w:hint="eastAsia" w:cs="宋体"/>
                            <w:sz w:val="24"/>
                            <w:szCs w:val="24"/>
                          </w:rPr>
                          <w:t>期</w:t>
                        </w:r>
                        <w:r>
                          <w:rPr>
                            <w:sz w:val="24"/>
                            <w:szCs w:val="24"/>
                          </w:rPr>
                          <w:t xml:space="preserve"> </w:t>
                        </w:r>
                        <w:r>
                          <w:rPr>
                            <w:rFonts w:hint="eastAsia" w:cs="宋体"/>
                            <w:sz w:val="24"/>
                            <w:szCs w:val="24"/>
                          </w:rPr>
                          <w:t>准</w:t>
                        </w:r>
                        <w:r>
                          <w:rPr>
                            <w:sz w:val="24"/>
                            <w:szCs w:val="24"/>
                          </w:rPr>
                          <w:t xml:space="preserve"> </w:t>
                        </w:r>
                        <w:r>
                          <w:rPr>
                            <w:rFonts w:hint="eastAsia" w:cs="宋体"/>
                            <w:sz w:val="24"/>
                            <w:szCs w:val="24"/>
                          </w:rPr>
                          <w:t>备</w:t>
                        </w:r>
                      </w:p>
                    </w:txbxContent>
                  </v:textbox>
                </v:shape>
                <v:shape id="文本框 36" o:spid="_x0000_s1026" o:spt="202" type="#_x0000_t202" style="position:absolute;left:4875;top:197276;height:547;width:3677;"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F7A4FB4">
                        <w:pPr>
                          <w:jc w:val="center"/>
                          <w:rPr>
                            <w:rFonts w:cs="Times New Roman"/>
                            <w:sz w:val="24"/>
                            <w:szCs w:val="24"/>
                          </w:rPr>
                        </w:pPr>
                        <w:r>
                          <w:rPr>
                            <w:rFonts w:hint="eastAsia" w:cs="宋体"/>
                            <w:sz w:val="24"/>
                            <w:szCs w:val="24"/>
                          </w:rPr>
                          <w:t>辨识与分析危险、有害因素</w:t>
                        </w:r>
                      </w:p>
                    </w:txbxContent>
                  </v:textbox>
                </v:shape>
                <v:shape id="文本框 37" o:spid="_x0000_s1026" o:spt="202" type="#_x0000_t202" style="position:absolute;left:4864;top:198187;height:547;width:3677;"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D6C196B">
                        <w:pPr>
                          <w:jc w:val="center"/>
                          <w:rPr>
                            <w:rFonts w:cs="Times New Roman"/>
                            <w:sz w:val="24"/>
                            <w:szCs w:val="24"/>
                          </w:rPr>
                        </w:pPr>
                        <w:r>
                          <w:rPr>
                            <w:rFonts w:hint="eastAsia" w:cs="宋体"/>
                            <w:sz w:val="24"/>
                            <w:szCs w:val="24"/>
                          </w:rPr>
                          <w:t>划分评价单元</w:t>
                        </w:r>
                      </w:p>
                    </w:txbxContent>
                  </v:textbox>
                </v:shape>
                <v:shape id="文本框 38" o:spid="_x0000_s1026" o:spt="202" type="#_x0000_t202" style="position:absolute;left:4842;top:199090;height:547;width:3677;"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7634AEC">
                        <w:pPr>
                          <w:jc w:val="center"/>
                          <w:rPr>
                            <w:rFonts w:cs="Times New Roman"/>
                            <w:sz w:val="24"/>
                            <w:szCs w:val="24"/>
                          </w:rPr>
                        </w:pPr>
                        <w:r>
                          <w:rPr>
                            <w:rFonts w:hint="eastAsia" w:cs="宋体"/>
                            <w:sz w:val="24"/>
                            <w:szCs w:val="24"/>
                          </w:rPr>
                          <w:t>定性、定量评价</w:t>
                        </w:r>
                      </w:p>
                    </w:txbxContent>
                  </v:textbox>
                </v:shape>
                <v:shape id="文本框 39" o:spid="_x0000_s1026" o:spt="202" type="#_x0000_t202" style="position:absolute;left:4821;top:199991;height:547;width:3677;"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663A67C">
                        <w:pPr>
                          <w:jc w:val="center"/>
                          <w:rPr>
                            <w:rFonts w:cs="Times New Roman"/>
                            <w:sz w:val="24"/>
                            <w:szCs w:val="24"/>
                          </w:rPr>
                        </w:pPr>
                        <w:r>
                          <w:rPr>
                            <w:rFonts w:hint="eastAsia" w:cs="宋体"/>
                            <w:sz w:val="24"/>
                            <w:szCs w:val="24"/>
                          </w:rPr>
                          <w:t>提出安全对策措施建议</w:t>
                        </w:r>
                      </w:p>
                    </w:txbxContent>
                  </v:textbox>
                </v:shape>
                <v:shape id="文本框 40" o:spid="_x0000_s1026" o:spt="202" type="#_x0000_t202" style="position:absolute;left:4853;top:200892;height:547;width:3677;"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7C9DD99">
                        <w:pPr>
                          <w:jc w:val="center"/>
                          <w:rPr>
                            <w:rFonts w:cs="Times New Roman"/>
                            <w:sz w:val="24"/>
                            <w:szCs w:val="24"/>
                          </w:rPr>
                        </w:pPr>
                        <w:r>
                          <w:rPr>
                            <w:rFonts w:hint="eastAsia" w:cs="宋体"/>
                            <w:sz w:val="24"/>
                            <w:szCs w:val="24"/>
                          </w:rPr>
                          <w:t>做出评价结论</w:t>
                        </w:r>
                      </w:p>
                    </w:txbxContent>
                  </v:textbox>
                </v:shape>
                <v:shape id="文本框 41" o:spid="_x0000_s1026" o:spt="202" type="#_x0000_t202" style="position:absolute;left:4843;top:201773;height:547;width:3677;"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38A5DDE">
                        <w:pPr>
                          <w:jc w:val="center"/>
                          <w:rPr>
                            <w:rFonts w:cs="Times New Roman"/>
                            <w:sz w:val="24"/>
                            <w:szCs w:val="24"/>
                          </w:rPr>
                        </w:pPr>
                        <w:r>
                          <w:rPr>
                            <w:rFonts w:hint="eastAsia" w:cs="宋体"/>
                            <w:sz w:val="24"/>
                            <w:szCs w:val="24"/>
                          </w:rPr>
                          <w:t>编制安全验收评价报告</w:t>
                        </w:r>
                      </w:p>
                    </w:txbxContent>
                  </v:textbox>
                </v:shape>
                <v:line id="直接连接符 42" o:spid="_x0000_s1026" o:spt="20" style="position:absolute;left:6715;top:196899;height:392;width:13;"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line id="直接连接符 80" o:spid="_x0000_s1026" o:spt="20" style="position:absolute;left:6707;top:197803;flip:x;height:355;width:1;" filled="f" stroked="t" coordsize="21600,21600" o:gfxdata="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Ei6L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接连接符 81" o:spid="_x0000_s1026" o:spt="20" style="position:absolute;left:6722;top:198750;flip:x;height:355;width:1;" filled="f" stroked="t" coordsize="21600,21600" o:gfxdata="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3Lad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接连接符 82" o:spid="_x0000_s1026" o:spt="20" style="position:absolute;left:6727;top:199633;flip:x;height:355;width:1;" filled="f" stroked="t" coordsize="21600,21600" o:gfxdata="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f+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83" o:spid="_x0000_s1026" o:spt="20" style="position:absolute;left:6731;top:200527;flip:x;height:355;width:1;" filled="f" stroked="t" coordsize="21600,21600" o:gfxdata="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s4Zu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84" o:spid="_x0000_s1026" o:spt="20" style="position:absolute;left:6714;top:201442;flip:x;height:355;width:1;" filled="f" stroked="t" coordsize="21600,21600" o:gfxdata="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oEQA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pict>
          </mc:Fallback>
        </mc:AlternateContent>
      </w:r>
    </w:p>
    <w:p w14:paraId="4EC4419E">
      <w:pPr>
        <w:pStyle w:val="33"/>
        <w:rPr>
          <w:rFonts w:cs="Times New Roman"/>
          <w:color w:val="auto"/>
        </w:rPr>
      </w:pPr>
    </w:p>
    <w:p w14:paraId="4B41B4EE">
      <w:pPr>
        <w:pStyle w:val="33"/>
        <w:rPr>
          <w:rFonts w:cs="Times New Roman"/>
          <w:color w:val="auto"/>
        </w:rPr>
      </w:pPr>
    </w:p>
    <w:p w14:paraId="00A736DC">
      <w:pPr>
        <w:pStyle w:val="33"/>
        <w:rPr>
          <w:rFonts w:cs="Times New Roman"/>
          <w:color w:val="auto"/>
        </w:rPr>
      </w:pPr>
    </w:p>
    <w:p w14:paraId="145D5834">
      <w:pPr>
        <w:pStyle w:val="33"/>
        <w:rPr>
          <w:rFonts w:cs="Times New Roman"/>
          <w:color w:val="auto"/>
        </w:rPr>
      </w:pPr>
    </w:p>
    <w:p w14:paraId="4D890F11">
      <w:pPr>
        <w:pStyle w:val="33"/>
        <w:rPr>
          <w:rFonts w:cs="Times New Roman"/>
          <w:color w:val="auto"/>
        </w:rPr>
      </w:pPr>
    </w:p>
    <w:p w14:paraId="7B08B412">
      <w:pPr>
        <w:pStyle w:val="33"/>
        <w:rPr>
          <w:rFonts w:cs="Times New Roman"/>
          <w:color w:val="auto"/>
        </w:rPr>
      </w:pPr>
    </w:p>
    <w:p w14:paraId="078600A9">
      <w:pPr>
        <w:pStyle w:val="33"/>
        <w:rPr>
          <w:rFonts w:cs="Times New Roman"/>
          <w:color w:val="auto"/>
        </w:rPr>
      </w:pPr>
    </w:p>
    <w:p w14:paraId="561DD7E9">
      <w:pPr>
        <w:pStyle w:val="33"/>
        <w:rPr>
          <w:rFonts w:cs="Times New Roman"/>
          <w:color w:val="auto"/>
        </w:rPr>
      </w:pPr>
    </w:p>
    <w:p w14:paraId="0A669B41">
      <w:pPr>
        <w:pStyle w:val="33"/>
        <w:rPr>
          <w:rFonts w:cs="Times New Roman"/>
          <w:color w:val="auto"/>
        </w:rPr>
      </w:pPr>
    </w:p>
    <w:p w14:paraId="40AB3319">
      <w:pPr>
        <w:pStyle w:val="33"/>
        <w:rPr>
          <w:rFonts w:cs="Times New Roman"/>
          <w:color w:val="auto"/>
        </w:rPr>
      </w:pPr>
    </w:p>
    <w:p w14:paraId="33AE0939">
      <w:pPr>
        <w:pStyle w:val="33"/>
        <w:rPr>
          <w:rFonts w:cs="Times New Roman"/>
          <w:color w:val="auto"/>
        </w:rPr>
      </w:pPr>
    </w:p>
    <w:p w14:paraId="44199675">
      <w:pPr>
        <w:pStyle w:val="33"/>
        <w:rPr>
          <w:rFonts w:cs="Times New Roman"/>
          <w:color w:val="auto"/>
        </w:rPr>
      </w:pPr>
    </w:p>
    <w:p w14:paraId="0D27DF97">
      <w:pPr>
        <w:jc w:val="center"/>
        <w:rPr>
          <w:rFonts w:ascii="Times New Roman" w:hAnsi="Times New Roman" w:cs="宋体"/>
          <w:b/>
          <w:bCs/>
          <w:color w:val="auto"/>
          <w:sz w:val="28"/>
          <w:szCs w:val="28"/>
        </w:rPr>
      </w:pPr>
    </w:p>
    <w:p w14:paraId="259A396D">
      <w:pPr>
        <w:jc w:val="center"/>
        <w:rPr>
          <w:rFonts w:ascii="Times New Roman" w:hAnsi="Times New Roman" w:cs="Times New Roman"/>
          <w:b/>
          <w:bCs/>
          <w:color w:val="auto"/>
          <w:sz w:val="28"/>
          <w:szCs w:val="28"/>
        </w:rPr>
      </w:pPr>
      <w:r>
        <w:rPr>
          <w:rFonts w:hint="eastAsia" w:ascii="Times New Roman" w:hAnsi="Times New Roman" w:cs="宋体"/>
          <w:b/>
          <w:bCs/>
          <w:color w:val="auto"/>
          <w:sz w:val="28"/>
          <w:szCs w:val="28"/>
        </w:rPr>
        <w:t>图</w:t>
      </w:r>
      <w:r>
        <w:rPr>
          <w:rFonts w:ascii="Times New Roman" w:hAnsi="Times New Roman" w:cs="Times New Roman"/>
          <w:b/>
          <w:bCs/>
          <w:color w:val="auto"/>
          <w:sz w:val="28"/>
          <w:szCs w:val="28"/>
        </w:rPr>
        <w:t xml:space="preserve">1.4-1 </w:t>
      </w:r>
      <w:r>
        <w:rPr>
          <w:rFonts w:hint="eastAsia" w:ascii="Times New Roman" w:hAnsi="Times New Roman" w:cs="宋体"/>
          <w:b/>
          <w:bCs/>
          <w:color w:val="auto"/>
          <w:sz w:val="28"/>
          <w:szCs w:val="28"/>
        </w:rPr>
        <w:t>评价工作程序图</w:t>
      </w:r>
    </w:p>
    <w:p w14:paraId="5A6E6875">
      <w:pPr>
        <w:pStyle w:val="33"/>
        <w:pageBreakBefore w:val="0"/>
        <w:widowControl w:val="0"/>
        <w:kinsoku/>
        <w:wordWrap/>
        <w:overflowPunct/>
        <w:topLinePunct w:val="0"/>
        <w:bidi w:val="0"/>
        <w:spacing w:line="580" w:lineRule="exact"/>
        <w:ind w:firstLine="0"/>
        <w:textAlignment w:val="auto"/>
        <w:outlineLvl w:val="0"/>
        <w:rPr>
          <w:rStyle w:val="35"/>
          <w:color w:val="auto"/>
        </w:rPr>
      </w:pPr>
      <w:bookmarkStart w:id="20" w:name="_Toc3289"/>
      <w:bookmarkStart w:id="21" w:name="_Toc22287"/>
      <w:bookmarkStart w:id="22" w:name="_Toc343692243"/>
      <w:r>
        <w:rPr>
          <w:rStyle w:val="35"/>
          <w:color w:val="auto"/>
        </w:rPr>
        <w:br w:type="page"/>
      </w:r>
      <w:bookmarkStart w:id="23" w:name="_Toc20417"/>
      <w:r>
        <w:rPr>
          <w:rFonts w:hint="eastAsia" w:ascii="Times New Roman"/>
          <w:b/>
          <w:bCs/>
          <w:color w:val="auto"/>
          <w:kern w:val="36"/>
          <w:sz w:val="32"/>
          <w:szCs w:val="32"/>
        </w:rPr>
        <w:t>2 加油站概况</w:t>
      </w:r>
      <w:bookmarkEnd w:id="20"/>
      <w:bookmarkEnd w:id="21"/>
      <w:bookmarkEnd w:id="22"/>
      <w:bookmarkEnd w:id="23"/>
    </w:p>
    <w:p w14:paraId="4894874E">
      <w:pPr>
        <w:pStyle w:val="3"/>
        <w:pageBreakBefore w:val="0"/>
        <w:widowControl w:val="0"/>
        <w:kinsoku/>
        <w:wordWrap/>
        <w:overflowPunct/>
        <w:topLinePunct w:val="0"/>
        <w:bidi w:val="0"/>
        <w:spacing w:line="580" w:lineRule="exact"/>
        <w:textAlignment w:val="auto"/>
        <w:rPr>
          <w:color w:val="auto"/>
        </w:rPr>
      </w:pPr>
      <w:bookmarkStart w:id="24" w:name="_Toc12886"/>
      <w:bookmarkStart w:id="25" w:name="_Toc14502"/>
      <w:bookmarkStart w:id="26" w:name="_Toc343692244"/>
      <w:r>
        <w:rPr>
          <w:color w:val="auto"/>
        </w:rPr>
        <w:t>2.1</w:t>
      </w:r>
      <w:r>
        <w:rPr>
          <w:rFonts w:hint="eastAsia" w:cs="宋体"/>
          <w:color w:val="auto"/>
        </w:rPr>
        <w:t>建设项目基本情况</w:t>
      </w:r>
      <w:bookmarkEnd w:id="24"/>
    </w:p>
    <w:p w14:paraId="550526A7">
      <w:pPr>
        <w:pStyle w:val="4"/>
        <w:pageBreakBefore w:val="0"/>
        <w:widowControl w:val="0"/>
        <w:kinsoku/>
        <w:wordWrap/>
        <w:overflowPunct/>
        <w:topLinePunct w:val="0"/>
        <w:bidi w:val="0"/>
        <w:snapToGrid w:val="0"/>
        <w:spacing w:line="580" w:lineRule="exact"/>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2.1.1 </w:t>
      </w:r>
      <w:r>
        <w:rPr>
          <w:rFonts w:hint="eastAsia" w:ascii="Times New Roman" w:hAnsi="Times New Roman" w:cs="宋体"/>
          <w:color w:val="auto"/>
          <w:sz w:val="28"/>
          <w:szCs w:val="28"/>
        </w:rPr>
        <w:t>建设项目背景、组成</w:t>
      </w:r>
    </w:p>
    <w:p w14:paraId="2C06E275">
      <w:pPr>
        <w:pageBreakBefore w:val="0"/>
        <w:widowControl w:val="0"/>
        <w:kinsoku/>
        <w:wordWrap/>
        <w:overflowPunct/>
        <w:topLinePunct w:val="0"/>
        <w:bidi w:val="0"/>
        <w:spacing w:line="580" w:lineRule="exact"/>
        <w:ind w:firstLine="562" w:firstLineChars="200"/>
        <w:textAlignment w:val="auto"/>
        <w:rPr>
          <w:rFonts w:ascii="Times New Roman" w:hAnsi="Times New Roman" w:cs="Times New Roman"/>
          <w:b/>
          <w:bCs/>
          <w:color w:val="auto"/>
          <w:sz w:val="28"/>
          <w:szCs w:val="28"/>
        </w:rPr>
      </w:pPr>
      <w:r>
        <w:rPr>
          <w:rFonts w:hint="eastAsia" w:ascii="Times New Roman" w:hAnsi="Times New Roman" w:cs="Times New Roman"/>
          <w:b/>
          <w:bCs/>
          <w:color w:val="auto"/>
          <w:sz w:val="28"/>
          <w:szCs w:val="28"/>
        </w:rPr>
        <w:t>项目背景</w:t>
      </w:r>
    </w:p>
    <w:p w14:paraId="48D6FCD4">
      <w:pPr>
        <w:pageBreakBefore w:val="0"/>
        <w:widowControl w:val="0"/>
        <w:kinsoku/>
        <w:wordWrap/>
        <w:overflowPunct/>
        <w:topLinePunct w:val="0"/>
        <w:bidi w:val="0"/>
        <w:spacing w:line="580" w:lineRule="exact"/>
        <w:ind w:firstLine="560" w:firstLineChars="200"/>
        <w:textAlignment w:val="auto"/>
        <w:rPr>
          <w:rFonts w:ascii="Times New Roman" w:hAnsi="Times New Roman" w:cs="Times New Roman"/>
          <w:color w:val="auto"/>
          <w:sz w:val="28"/>
          <w:szCs w:val="28"/>
        </w:rPr>
      </w:pPr>
      <w:r>
        <w:rPr>
          <w:rFonts w:ascii="Times New Roman" w:hAnsi="Times New Roman" w:cs="Times New Roman"/>
          <w:color w:val="auto"/>
          <w:sz w:val="28"/>
          <w:szCs w:val="28"/>
        </w:rPr>
        <w:t>中国石化销售股份有限公司江西赣州</w:t>
      </w:r>
      <w:r>
        <w:rPr>
          <w:rFonts w:hint="eastAsia" w:ascii="Times New Roman" w:hAnsi="Times New Roman" w:cs="Times New Roman"/>
          <w:color w:val="auto"/>
          <w:sz w:val="28"/>
          <w:szCs w:val="28"/>
          <w:lang w:eastAsia="zh-CN"/>
        </w:rPr>
        <w:t>龙南石油分公司县城加油站</w:t>
      </w:r>
      <w:r>
        <w:rPr>
          <w:rFonts w:ascii="Times New Roman" w:hAnsi="Times New Roman" w:cs="Times New Roman"/>
          <w:color w:val="auto"/>
          <w:sz w:val="28"/>
          <w:szCs w:val="28"/>
        </w:rPr>
        <w:t>（以下简称</w:t>
      </w:r>
      <w:r>
        <w:rPr>
          <w:rFonts w:hint="eastAsia" w:ascii="Times New Roman" w:hAnsi="Times New Roman" w:cs="Times New Roman"/>
          <w:color w:val="auto"/>
          <w:sz w:val="28"/>
          <w:szCs w:val="28"/>
        </w:rPr>
        <w:t>“</w:t>
      </w:r>
      <w:r>
        <w:rPr>
          <w:rFonts w:ascii="Times New Roman" w:hAnsi="Times New Roman" w:cs="Times New Roman"/>
          <w:color w:val="auto"/>
          <w:sz w:val="28"/>
          <w:szCs w:val="28"/>
        </w:rPr>
        <w:t>中石化</w:t>
      </w:r>
      <w:r>
        <w:rPr>
          <w:rFonts w:hint="eastAsia" w:ascii="Times New Roman" w:hAnsi="Times New Roman" w:cs="Times New Roman"/>
          <w:color w:val="auto"/>
          <w:sz w:val="28"/>
          <w:szCs w:val="28"/>
          <w:lang w:val="en-US" w:eastAsia="zh-CN"/>
        </w:rPr>
        <w:t>龙南县城加油站</w:t>
      </w:r>
      <w:r>
        <w:rPr>
          <w:rFonts w:hint="eastAsia" w:ascii="Times New Roman" w:hAnsi="Times New Roman" w:cs="Times New Roman"/>
          <w:color w:val="auto"/>
          <w:sz w:val="28"/>
          <w:szCs w:val="28"/>
        </w:rPr>
        <w:t>”</w:t>
      </w:r>
      <w:r>
        <w:rPr>
          <w:rFonts w:ascii="Times New Roman" w:hAnsi="Times New Roman" w:cs="Times New Roman"/>
          <w:color w:val="auto"/>
          <w:sz w:val="28"/>
          <w:szCs w:val="28"/>
        </w:rPr>
        <w:t>）成立时间为</w:t>
      </w:r>
      <w:r>
        <w:rPr>
          <w:rFonts w:hint="eastAsia" w:ascii="Times New Roman" w:hAnsi="Times New Roman" w:cs="Times New Roman"/>
          <w:color w:val="auto"/>
          <w:sz w:val="28"/>
          <w:szCs w:val="28"/>
        </w:rPr>
        <w:t>200</w:t>
      </w:r>
      <w:r>
        <w:rPr>
          <w:rFonts w:hint="eastAsia" w:ascii="Times New Roman" w:hAnsi="Times New Roman" w:cs="Times New Roman"/>
          <w:color w:val="auto"/>
          <w:sz w:val="28"/>
          <w:szCs w:val="28"/>
          <w:lang w:val="en-US" w:eastAsia="zh-CN"/>
        </w:rPr>
        <w:t>6</w:t>
      </w:r>
      <w:r>
        <w:rPr>
          <w:rFonts w:hint="eastAsia" w:ascii="Times New Roman" w:hAnsi="Times New Roman" w:cs="Times New Roman"/>
          <w:color w:val="auto"/>
          <w:sz w:val="28"/>
          <w:szCs w:val="28"/>
        </w:rPr>
        <w:t>年</w:t>
      </w:r>
      <w:r>
        <w:rPr>
          <w:rFonts w:hint="eastAsia" w:ascii="Times New Roman" w:hAnsi="Times New Roman" w:cs="Times New Roman"/>
          <w:color w:val="auto"/>
          <w:sz w:val="28"/>
          <w:szCs w:val="28"/>
          <w:lang w:val="en-US" w:eastAsia="zh-CN"/>
        </w:rPr>
        <w:t>06</w:t>
      </w:r>
      <w:r>
        <w:rPr>
          <w:rFonts w:hint="eastAsia" w:ascii="Times New Roman" w:hAnsi="Times New Roman" w:cs="Times New Roman"/>
          <w:color w:val="auto"/>
          <w:sz w:val="28"/>
          <w:szCs w:val="28"/>
        </w:rPr>
        <w:t>月</w:t>
      </w:r>
      <w:r>
        <w:rPr>
          <w:rFonts w:hint="eastAsia" w:ascii="Times New Roman" w:hAnsi="Times New Roman" w:cs="Times New Roman"/>
          <w:color w:val="auto"/>
          <w:sz w:val="28"/>
          <w:szCs w:val="28"/>
          <w:lang w:val="en-US" w:eastAsia="zh-CN"/>
        </w:rPr>
        <w:t>19</w:t>
      </w:r>
      <w:r>
        <w:rPr>
          <w:rFonts w:hint="eastAsia" w:ascii="Times New Roman" w:hAnsi="Times New Roman" w:cs="Times New Roman"/>
          <w:color w:val="auto"/>
          <w:sz w:val="28"/>
          <w:szCs w:val="28"/>
        </w:rPr>
        <w:t>日</w:t>
      </w:r>
      <w:r>
        <w:rPr>
          <w:rFonts w:ascii="Times New Roman" w:hAnsi="Times New Roman" w:cs="Times New Roman"/>
          <w:color w:val="auto"/>
          <w:sz w:val="28"/>
          <w:szCs w:val="28"/>
        </w:rPr>
        <w:t>，位于</w:t>
      </w:r>
      <w:r>
        <w:rPr>
          <w:rFonts w:hint="eastAsia" w:ascii="Times New Roman" w:hAnsi="Times New Roman" w:cs="Times New Roman"/>
          <w:color w:val="auto"/>
          <w:sz w:val="28"/>
          <w:szCs w:val="28"/>
          <w:lang w:eastAsia="zh-CN"/>
        </w:rPr>
        <w:t>江西省赣州市龙南县金水大道</w:t>
      </w:r>
      <w:r>
        <w:rPr>
          <w:rFonts w:ascii="Times New Roman" w:hAnsi="Times New Roman" w:cs="Times New Roman"/>
          <w:color w:val="auto"/>
          <w:sz w:val="28"/>
          <w:szCs w:val="28"/>
        </w:rPr>
        <w:t>，是从事成品油零售经营的企业，主要经营汽油。站内建筑、设备为自有，</w:t>
      </w:r>
      <w:r>
        <w:rPr>
          <w:rFonts w:ascii="Times New Roman" w:hAnsi="Times New Roman" w:cs="Times New Roman"/>
          <w:color w:val="auto"/>
          <w:spacing w:val="-4"/>
          <w:sz w:val="28"/>
          <w:szCs w:val="28"/>
        </w:rPr>
        <w:t>设有</w:t>
      </w:r>
      <w:r>
        <w:rPr>
          <w:rFonts w:hint="eastAsia" w:ascii="Times New Roman" w:hAnsi="Times New Roman" w:cs="Times New Roman"/>
          <w:color w:val="auto"/>
          <w:spacing w:val="-4"/>
          <w:sz w:val="28"/>
          <w:szCs w:val="28"/>
          <w:lang w:val="en-US" w:eastAsia="zh-CN"/>
        </w:rPr>
        <w:t>3</w:t>
      </w:r>
      <w:r>
        <w:rPr>
          <w:rFonts w:ascii="Times New Roman" w:hAnsi="Times New Roman" w:cs="Times New Roman"/>
          <w:color w:val="auto"/>
          <w:spacing w:val="-4"/>
          <w:sz w:val="28"/>
          <w:szCs w:val="28"/>
        </w:rPr>
        <w:t>个单层钢制罐，有防渗池（</w:t>
      </w:r>
      <w:r>
        <w:rPr>
          <w:rFonts w:hint="eastAsia" w:ascii="Times New Roman" w:hAnsi="Times New Roman" w:cs="Times New Roman"/>
          <w:color w:val="auto"/>
          <w:spacing w:val="-4"/>
          <w:sz w:val="28"/>
          <w:szCs w:val="28"/>
        </w:rPr>
        <w:t>属于</w:t>
      </w:r>
      <w:r>
        <w:rPr>
          <w:rFonts w:hint="eastAsia" w:ascii="Times New Roman" w:hAnsi="Times New Roman" w:cs="Times New Roman"/>
          <w:color w:val="auto"/>
          <w:spacing w:val="-4"/>
          <w:sz w:val="28"/>
          <w:szCs w:val="28"/>
          <w:lang w:val="en-US" w:eastAsia="zh-CN"/>
        </w:rPr>
        <w:t>非</w:t>
      </w:r>
      <w:r>
        <w:rPr>
          <w:rFonts w:hint="eastAsia" w:ascii="Times New Roman" w:hAnsi="Times New Roman" w:cs="Times New Roman"/>
          <w:color w:val="auto"/>
          <w:spacing w:val="-4"/>
          <w:sz w:val="28"/>
          <w:szCs w:val="28"/>
        </w:rPr>
        <w:t>承重罐区</w:t>
      </w:r>
      <w:r>
        <w:rPr>
          <w:rFonts w:ascii="Times New Roman" w:hAnsi="Times New Roman" w:cs="Times New Roman"/>
          <w:color w:val="auto"/>
          <w:spacing w:val="-4"/>
          <w:sz w:val="28"/>
          <w:szCs w:val="28"/>
        </w:rPr>
        <w:t>），其中</w:t>
      </w:r>
      <w:r>
        <w:rPr>
          <w:rFonts w:hint="eastAsia" w:ascii="Times New Roman" w:hAnsi="Times New Roman" w:cs="Times New Roman"/>
          <w:color w:val="auto"/>
          <w:spacing w:val="-4"/>
          <w:sz w:val="28"/>
          <w:szCs w:val="28"/>
          <w:lang w:val="en-US" w:eastAsia="zh-CN"/>
        </w:rPr>
        <w:t>3</w:t>
      </w:r>
      <w:r>
        <w:rPr>
          <w:rFonts w:ascii="Times New Roman" w:hAnsi="Times New Roman" w:cs="Times New Roman"/>
          <w:color w:val="auto"/>
          <w:spacing w:val="-4"/>
          <w:sz w:val="28"/>
          <w:szCs w:val="28"/>
        </w:rPr>
        <w:t>0m</w:t>
      </w:r>
      <w:r>
        <w:rPr>
          <w:rFonts w:ascii="Times New Roman" w:hAnsi="Times New Roman" w:cs="Times New Roman"/>
          <w:color w:val="auto"/>
          <w:spacing w:val="-4"/>
          <w:sz w:val="28"/>
          <w:szCs w:val="28"/>
          <w:vertAlign w:val="superscript"/>
        </w:rPr>
        <w:t>3</w:t>
      </w:r>
      <w:r>
        <w:rPr>
          <w:rFonts w:ascii="Times New Roman" w:hAnsi="Times New Roman" w:cs="Times New Roman"/>
          <w:color w:val="auto"/>
          <w:spacing w:val="-4"/>
          <w:sz w:val="28"/>
          <w:szCs w:val="28"/>
        </w:rPr>
        <w:t>的9</w:t>
      </w:r>
      <w:r>
        <w:rPr>
          <w:rFonts w:hint="eastAsia" w:ascii="Times New Roman" w:hAnsi="Times New Roman" w:cs="Times New Roman"/>
          <w:color w:val="auto"/>
          <w:spacing w:val="-4"/>
          <w:sz w:val="28"/>
          <w:szCs w:val="28"/>
          <w:lang w:val="en-US" w:eastAsia="zh-CN"/>
        </w:rPr>
        <w:t>5</w:t>
      </w:r>
      <w:r>
        <w:rPr>
          <w:rFonts w:ascii="Times New Roman" w:hAnsi="Times New Roman" w:cs="Times New Roman"/>
          <w:color w:val="auto"/>
          <w:spacing w:val="-4"/>
          <w:sz w:val="28"/>
          <w:szCs w:val="28"/>
        </w:rPr>
        <w:t>#汽油储罐1个，</w:t>
      </w:r>
      <w:r>
        <w:rPr>
          <w:rFonts w:hint="eastAsia" w:ascii="Times New Roman" w:hAnsi="Times New Roman" w:cs="Times New Roman"/>
          <w:color w:val="auto"/>
          <w:spacing w:val="-4"/>
          <w:sz w:val="28"/>
          <w:szCs w:val="28"/>
          <w:lang w:val="en-US" w:eastAsia="zh-CN"/>
        </w:rPr>
        <w:t>3</w:t>
      </w:r>
      <w:r>
        <w:rPr>
          <w:rFonts w:ascii="Times New Roman" w:hAnsi="Times New Roman" w:cs="Times New Roman"/>
          <w:color w:val="auto"/>
          <w:spacing w:val="-4"/>
          <w:sz w:val="28"/>
          <w:szCs w:val="28"/>
        </w:rPr>
        <w:t>0m</w:t>
      </w:r>
      <w:r>
        <w:rPr>
          <w:rFonts w:ascii="Times New Roman" w:hAnsi="Times New Roman" w:cs="Times New Roman"/>
          <w:color w:val="auto"/>
          <w:spacing w:val="-4"/>
          <w:sz w:val="28"/>
          <w:szCs w:val="28"/>
          <w:vertAlign w:val="superscript"/>
        </w:rPr>
        <w:t>3</w:t>
      </w:r>
      <w:r>
        <w:rPr>
          <w:rFonts w:ascii="Times New Roman" w:hAnsi="Times New Roman" w:cs="Times New Roman"/>
          <w:color w:val="auto"/>
          <w:spacing w:val="-4"/>
          <w:sz w:val="28"/>
          <w:szCs w:val="28"/>
        </w:rPr>
        <w:t>的9</w:t>
      </w:r>
      <w:r>
        <w:rPr>
          <w:rFonts w:hint="eastAsia" w:ascii="Times New Roman" w:hAnsi="Times New Roman" w:cs="Times New Roman"/>
          <w:color w:val="auto"/>
          <w:spacing w:val="-4"/>
          <w:sz w:val="28"/>
          <w:szCs w:val="28"/>
          <w:lang w:val="en-US" w:eastAsia="zh-CN"/>
        </w:rPr>
        <w:t>2</w:t>
      </w:r>
      <w:r>
        <w:rPr>
          <w:rFonts w:ascii="Times New Roman" w:hAnsi="Times New Roman" w:cs="Times New Roman"/>
          <w:color w:val="auto"/>
          <w:spacing w:val="-4"/>
          <w:sz w:val="28"/>
          <w:szCs w:val="28"/>
        </w:rPr>
        <w:t>#汽油储罐</w:t>
      </w:r>
      <w:r>
        <w:rPr>
          <w:rFonts w:hint="eastAsia" w:ascii="Times New Roman" w:hAnsi="Times New Roman" w:cs="Times New Roman"/>
          <w:color w:val="auto"/>
          <w:spacing w:val="-4"/>
          <w:sz w:val="28"/>
          <w:szCs w:val="28"/>
          <w:lang w:val="en-US" w:eastAsia="zh-CN"/>
        </w:rPr>
        <w:t>2</w:t>
      </w:r>
      <w:r>
        <w:rPr>
          <w:rFonts w:ascii="Times New Roman" w:hAnsi="Times New Roman" w:cs="Times New Roman"/>
          <w:color w:val="auto"/>
          <w:spacing w:val="-4"/>
          <w:sz w:val="28"/>
          <w:szCs w:val="28"/>
        </w:rPr>
        <w:t>个，总容积为</w:t>
      </w:r>
      <w:r>
        <w:rPr>
          <w:rFonts w:hint="eastAsia" w:ascii="Times New Roman" w:hAnsi="Times New Roman" w:cs="Times New Roman"/>
          <w:color w:val="auto"/>
          <w:spacing w:val="-4"/>
          <w:sz w:val="28"/>
          <w:szCs w:val="28"/>
          <w:lang w:val="en-US" w:eastAsia="zh-CN"/>
        </w:rPr>
        <w:t>90</w:t>
      </w:r>
      <w:r>
        <w:rPr>
          <w:rFonts w:ascii="Times New Roman" w:hAnsi="Times New Roman" w:cs="Times New Roman"/>
          <w:color w:val="auto"/>
          <w:spacing w:val="-4"/>
          <w:sz w:val="28"/>
          <w:szCs w:val="28"/>
        </w:rPr>
        <w:t>m</w:t>
      </w:r>
      <w:r>
        <w:rPr>
          <w:rFonts w:ascii="Times New Roman" w:hAnsi="Times New Roman" w:cs="Times New Roman"/>
          <w:color w:val="auto"/>
          <w:spacing w:val="-4"/>
          <w:sz w:val="28"/>
          <w:szCs w:val="28"/>
          <w:vertAlign w:val="superscript"/>
        </w:rPr>
        <w:t>3</w:t>
      </w:r>
      <w:r>
        <w:rPr>
          <w:rFonts w:ascii="Times New Roman" w:hAnsi="Times New Roman" w:cs="Times New Roman"/>
          <w:color w:val="auto"/>
          <w:spacing w:val="-4"/>
          <w:sz w:val="28"/>
          <w:szCs w:val="28"/>
        </w:rPr>
        <w:t>，为</w:t>
      </w:r>
      <w:r>
        <w:rPr>
          <w:rFonts w:hint="eastAsia" w:ascii="Times New Roman" w:hAnsi="Times New Roman" w:cs="Times New Roman"/>
          <w:color w:val="auto"/>
          <w:spacing w:val="-4"/>
          <w:sz w:val="28"/>
          <w:szCs w:val="28"/>
          <w:lang w:val="en-US" w:eastAsia="zh-CN"/>
        </w:rPr>
        <w:t>三</w:t>
      </w:r>
      <w:r>
        <w:rPr>
          <w:rFonts w:ascii="Times New Roman" w:hAnsi="Times New Roman" w:cs="Times New Roman"/>
          <w:color w:val="auto"/>
          <w:spacing w:val="-4"/>
          <w:sz w:val="28"/>
          <w:szCs w:val="28"/>
        </w:rPr>
        <w:t>级加油站</w:t>
      </w:r>
      <w:r>
        <w:rPr>
          <w:rFonts w:ascii="Times New Roman" w:hAnsi="Times New Roman" w:cs="Times New Roman"/>
          <w:color w:val="auto"/>
          <w:sz w:val="28"/>
          <w:szCs w:val="28"/>
        </w:rPr>
        <w:t>。该站于202</w:t>
      </w:r>
      <w:r>
        <w:rPr>
          <w:rFonts w:hint="eastAsia" w:ascii="Times New Roman" w:hAnsi="Times New Roman" w:cs="Times New Roman"/>
          <w:color w:val="auto"/>
          <w:sz w:val="28"/>
          <w:szCs w:val="28"/>
          <w:lang w:val="en-US" w:eastAsia="zh-CN"/>
        </w:rPr>
        <w:t>3</w:t>
      </w:r>
      <w:r>
        <w:rPr>
          <w:rFonts w:ascii="Times New Roman" w:hAnsi="Times New Roman" w:cs="Times New Roman"/>
          <w:color w:val="auto"/>
          <w:sz w:val="28"/>
          <w:szCs w:val="28"/>
        </w:rPr>
        <w:t>年</w:t>
      </w:r>
      <w:r>
        <w:rPr>
          <w:rFonts w:hint="eastAsia" w:ascii="Times New Roman" w:hAnsi="Times New Roman" w:cs="Times New Roman"/>
          <w:color w:val="auto"/>
          <w:sz w:val="28"/>
          <w:szCs w:val="28"/>
          <w:lang w:val="en-US" w:eastAsia="zh-CN"/>
        </w:rPr>
        <w:t>6</w:t>
      </w:r>
      <w:r>
        <w:rPr>
          <w:rFonts w:ascii="Times New Roman" w:hAnsi="Times New Roman" w:cs="Times New Roman"/>
          <w:color w:val="auto"/>
          <w:sz w:val="28"/>
          <w:szCs w:val="28"/>
        </w:rPr>
        <w:t>月</w:t>
      </w:r>
      <w:r>
        <w:rPr>
          <w:rFonts w:hint="eastAsia" w:ascii="Times New Roman" w:hAnsi="Times New Roman" w:cs="Times New Roman"/>
          <w:color w:val="auto"/>
          <w:sz w:val="28"/>
          <w:szCs w:val="28"/>
          <w:lang w:val="en-US" w:eastAsia="zh-CN"/>
        </w:rPr>
        <w:t>25</w:t>
      </w:r>
      <w:r>
        <w:rPr>
          <w:rFonts w:ascii="Times New Roman" w:hAnsi="Times New Roman" w:cs="Times New Roman"/>
          <w:color w:val="auto"/>
          <w:sz w:val="28"/>
          <w:szCs w:val="28"/>
        </w:rPr>
        <w:t>日取得《危险化学品经营许可证》，证号：</w:t>
      </w:r>
      <w:r>
        <w:rPr>
          <w:rFonts w:hint="eastAsia" w:ascii="Times New Roman" w:hAnsi="Times New Roman" w:cs="Times New Roman"/>
          <w:color w:val="auto"/>
          <w:sz w:val="28"/>
          <w:szCs w:val="28"/>
        </w:rPr>
        <w:t>赣度龙安经(甲)字[2023]04号</w:t>
      </w:r>
      <w:r>
        <w:rPr>
          <w:rFonts w:ascii="Times New Roman" w:hAnsi="Times New Roman" w:cs="Times New Roman"/>
          <w:color w:val="auto"/>
          <w:sz w:val="28"/>
          <w:szCs w:val="28"/>
        </w:rPr>
        <w:t>，有效期延续至202</w:t>
      </w:r>
      <w:r>
        <w:rPr>
          <w:rFonts w:hint="eastAsia" w:ascii="Times New Roman" w:hAnsi="Times New Roman" w:cs="Times New Roman"/>
          <w:color w:val="auto"/>
          <w:sz w:val="28"/>
          <w:szCs w:val="28"/>
          <w:lang w:val="en-US" w:eastAsia="zh-CN"/>
        </w:rPr>
        <w:t>6</w:t>
      </w:r>
      <w:r>
        <w:rPr>
          <w:rFonts w:ascii="Times New Roman" w:hAnsi="Times New Roman" w:cs="Times New Roman"/>
          <w:color w:val="auto"/>
          <w:sz w:val="28"/>
          <w:szCs w:val="28"/>
        </w:rPr>
        <w:t>年</w:t>
      </w:r>
      <w:r>
        <w:rPr>
          <w:rFonts w:hint="eastAsia" w:ascii="Times New Roman" w:hAnsi="Times New Roman" w:cs="Times New Roman"/>
          <w:color w:val="auto"/>
          <w:sz w:val="28"/>
          <w:szCs w:val="28"/>
          <w:lang w:val="en-US" w:eastAsia="zh-CN"/>
        </w:rPr>
        <w:t>6</w:t>
      </w:r>
      <w:r>
        <w:rPr>
          <w:rFonts w:ascii="Times New Roman" w:hAnsi="Times New Roman" w:cs="Times New Roman"/>
          <w:color w:val="auto"/>
          <w:sz w:val="28"/>
          <w:szCs w:val="28"/>
        </w:rPr>
        <w:t>月</w:t>
      </w:r>
      <w:r>
        <w:rPr>
          <w:rFonts w:hint="eastAsia" w:ascii="Times New Roman" w:hAnsi="Times New Roman" w:cs="Times New Roman"/>
          <w:color w:val="auto"/>
          <w:sz w:val="28"/>
          <w:szCs w:val="28"/>
          <w:lang w:val="en-US" w:eastAsia="zh-CN"/>
        </w:rPr>
        <w:t>24</w:t>
      </w:r>
      <w:r>
        <w:rPr>
          <w:rFonts w:ascii="Times New Roman" w:hAnsi="Times New Roman" w:cs="Times New Roman"/>
          <w:color w:val="auto"/>
          <w:sz w:val="28"/>
          <w:szCs w:val="28"/>
        </w:rPr>
        <w:t>日，许可经营范围为汽油，经营方式为</w:t>
      </w:r>
      <w:r>
        <w:rPr>
          <w:rFonts w:hint="eastAsia" w:ascii="Times New Roman" w:hAnsi="Times New Roman" w:cs="Times New Roman"/>
          <w:color w:val="auto"/>
          <w:sz w:val="28"/>
          <w:szCs w:val="28"/>
        </w:rPr>
        <w:t>零售</w:t>
      </w:r>
      <w:r>
        <w:rPr>
          <w:rFonts w:hint="eastAsia" w:ascii="Times New Roman" w:hAnsi="Times New Roman" w:cs="宋体"/>
          <w:color w:val="auto"/>
          <w:sz w:val="28"/>
          <w:szCs w:val="28"/>
        </w:rPr>
        <w:t>。</w:t>
      </w:r>
    </w:p>
    <w:p w14:paraId="60277DDB">
      <w:pPr>
        <w:pageBreakBefore w:val="0"/>
        <w:widowControl w:val="0"/>
        <w:kinsoku/>
        <w:wordWrap/>
        <w:overflowPunct/>
        <w:topLinePunct w:val="0"/>
        <w:bidi w:val="0"/>
        <w:spacing w:line="580" w:lineRule="exact"/>
        <w:ind w:firstLine="560" w:firstLineChars="200"/>
        <w:textAlignment w:val="auto"/>
        <w:rPr>
          <w:rFonts w:hint="eastAsia" w:ascii="Times New Roman" w:hAnsi="Times New Roman" w:cs="宋体"/>
          <w:color w:val="auto"/>
          <w:sz w:val="28"/>
          <w:szCs w:val="28"/>
        </w:rPr>
      </w:pPr>
      <w:r>
        <w:rPr>
          <w:rFonts w:hint="eastAsia" w:ascii="Times New Roman" w:hAnsi="Times New Roman" w:cs="宋体"/>
          <w:color w:val="auto"/>
          <w:sz w:val="28"/>
          <w:szCs w:val="28"/>
        </w:rPr>
        <w:t>加油站经营多年，部分设施与原设计或与现状存在出入，有的资料也缺失，加油站为了加强安全管理，隐患排查，补齐资料，于202</w:t>
      </w:r>
      <w:r>
        <w:rPr>
          <w:rFonts w:hint="eastAsia" w:ascii="Times New Roman" w:hAnsi="Times New Roman" w:cs="宋体"/>
          <w:color w:val="auto"/>
          <w:sz w:val="28"/>
          <w:szCs w:val="28"/>
          <w:lang w:val="en-US" w:eastAsia="zh-CN"/>
        </w:rPr>
        <w:t>6</w:t>
      </w:r>
      <w:r>
        <w:rPr>
          <w:rFonts w:hint="eastAsia" w:ascii="Times New Roman" w:hAnsi="Times New Roman" w:cs="宋体"/>
          <w:color w:val="auto"/>
          <w:sz w:val="28"/>
          <w:szCs w:val="28"/>
        </w:rPr>
        <w:t>年</w:t>
      </w:r>
      <w:r>
        <w:rPr>
          <w:rFonts w:hint="eastAsia" w:ascii="Times New Roman" w:hAnsi="Times New Roman" w:cs="宋体"/>
          <w:color w:val="auto"/>
          <w:sz w:val="28"/>
          <w:szCs w:val="28"/>
          <w:lang w:val="en-US" w:eastAsia="zh-CN"/>
        </w:rPr>
        <w:t>5</w:t>
      </w:r>
      <w:r>
        <w:rPr>
          <w:rFonts w:hint="eastAsia" w:ascii="Times New Roman" w:hAnsi="Times New Roman" w:cs="宋体"/>
          <w:color w:val="auto"/>
          <w:sz w:val="28"/>
          <w:szCs w:val="28"/>
        </w:rPr>
        <w:t>月委托海湾工程有限公司出具了《中国石化销售股份有限公司江西赣州</w:t>
      </w:r>
      <w:r>
        <w:rPr>
          <w:rFonts w:hint="eastAsia" w:ascii="Times New Roman" w:hAnsi="Times New Roman" w:cs="宋体"/>
          <w:color w:val="auto"/>
          <w:sz w:val="28"/>
          <w:szCs w:val="28"/>
          <w:lang w:eastAsia="zh-CN"/>
        </w:rPr>
        <w:t>龙南石油分公司县城加油站</w:t>
      </w:r>
      <w:r>
        <w:rPr>
          <w:rFonts w:hint="eastAsia" w:ascii="Times New Roman" w:hAnsi="Times New Roman" w:cs="宋体"/>
          <w:color w:val="auto"/>
          <w:sz w:val="28"/>
          <w:szCs w:val="28"/>
        </w:rPr>
        <w:t>安全设施符合性诊断及整改设计》。</w:t>
      </w:r>
    </w:p>
    <w:p w14:paraId="68FC4CFC">
      <w:pPr>
        <w:pageBreakBefore w:val="0"/>
        <w:widowControl w:val="0"/>
        <w:kinsoku/>
        <w:wordWrap/>
        <w:overflowPunct/>
        <w:topLinePunct w:val="0"/>
        <w:bidi w:val="0"/>
        <w:spacing w:line="580" w:lineRule="exact"/>
        <w:ind w:firstLine="560" w:firstLineChars="200"/>
        <w:textAlignment w:val="auto"/>
        <w:rPr>
          <w:rFonts w:ascii="Times New Roman" w:hAnsi="Times New Roman" w:cs="宋体"/>
          <w:color w:val="auto"/>
          <w:sz w:val="28"/>
          <w:szCs w:val="28"/>
        </w:rPr>
      </w:pPr>
      <w:r>
        <w:rPr>
          <w:rFonts w:hint="eastAsia" w:ascii="Times New Roman" w:hAnsi="Times New Roman" w:cs="宋体"/>
          <w:color w:val="auto"/>
          <w:sz w:val="28"/>
          <w:szCs w:val="28"/>
        </w:rPr>
        <w:t>依据《江西省应急管理厅办公室关于规范危险化学品经营许可工作的通知》（赣应急办字〔2025〕58号）的相关规定，老企业安全设施“三同时”资料不全，缺乏安全设施设计等关键资料的，企业应在一个延期换证周期内进行安全设计诊断，并根据设计诊断结论，开展安全设施设计整改，验收通过后方可延期换证。</w:t>
      </w:r>
    </w:p>
    <w:p w14:paraId="5D4AB55D">
      <w:pPr>
        <w:pageBreakBefore w:val="0"/>
        <w:widowControl w:val="0"/>
        <w:kinsoku/>
        <w:wordWrap/>
        <w:overflowPunct/>
        <w:topLinePunct w:val="0"/>
        <w:bidi w:val="0"/>
        <w:spacing w:line="580" w:lineRule="exact"/>
        <w:ind w:firstLine="420" w:firstLineChars="150"/>
        <w:textAlignment w:val="auto"/>
        <w:rPr>
          <w:rFonts w:ascii="Times New Roman" w:hAnsi="Times New Roman" w:cs="宋体"/>
          <w:color w:val="auto"/>
          <w:sz w:val="28"/>
          <w:szCs w:val="28"/>
        </w:rPr>
      </w:pPr>
      <w:r>
        <w:rPr>
          <w:rFonts w:hint="eastAsia" w:ascii="Times New Roman" w:hAnsi="Times New Roman" w:cs="宋体"/>
          <w:color w:val="auto"/>
          <w:sz w:val="28"/>
          <w:szCs w:val="28"/>
        </w:rPr>
        <w:t>因此中国石化销售股份有限公司江西赣州</w:t>
      </w:r>
      <w:r>
        <w:rPr>
          <w:rFonts w:hint="eastAsia" w:ascii="Times New Roman" w:hAnsi="Times New Roman" w:cs="宋体"/>
          <w:color w:val="auto"/>
          <w:sz w:val="28"/>
          <w:szCs w:val="28"/>
          <w:lang w:eastAsia="zh-CN"/>
        </w:rPr>
        <w:t>龙南石油分公司</w:t>
      </w:r>
      <w:r>
        <w:rPr>
          <w:rFonts w:hint="eastAsia" w:ascii="Times New Roman" w:hAnsi="Times New Roman" w:cs="宋体"/>
          <w:color w:val="auto"/>
          <w:sz w:val="28"/>
          <w:szCs w:val="28"/>
        </w:rPr>
        <w:t>委托</w:t>
      </w:r>
      <w:r>
        <w:rPr>
          <w:rFonts w:hint="eastAsia" w:ascii="Times New Roman" w:hAnsi="Times New Roman" w:cs="宋体"/>
          <w:color w:val="auto"/>
          <w:sz w:val="28"/>
          <w:szCs w:val="28"/>
          <w:lang w:eastAsia="zh-CN"/>
        </w:rPr>
        <w:t>江西赣安安全生产科学技术咨询服务中心</w:t>
      </w:r>
      <w:r>
        <w:rPr>
          <w:rFonts w:hint="eastAsia" w:ascii="Times New Roman" w:hAnsi="Times New Roman" w:cs="宋体"/>
          <w:color w:val="auto"/>
          <w:sz w:val="28"/>
          <w:szCs w:val="28"/>
        </w:rPr>
        <w:t>对中石化</w:t>
      </w:r>
      <w:r>
        <w:rPr>
          <w:rFonts w:hint="eastAsia" w:ascii="Times New Roman" w:hAnsi="Times New Roman" w:cs="宋体"/>
          <w:color w:val="auto"/>
          <w:sz w:val="28"/>
          <w:szCs w:val="28"/>
          <w:lang w:eastAsia="zh-CN"/>
        </w:rPr>
        <w:t>龙南县城加油站</w:t>
      </w:r>
      <w:r>
        <w:rPr>
          <w:rFonts w:hint="eastAsia" w:ascii="Times New Roman" w:hAnsi="Times New Roman" w:cs="宋体"/>
          <w:color w:val="auto"/>
          <w:sz w:val="28"/>
          <w:szCs w:val="28"/>
        </w:rPr>
        <w:t>进行安全设施符合性诊断及整改设计验收。</w:t>
      </w:r>
    </w:p>
    <w:p w14:paraId="019EF9FE">
      <w:pPr>
        <w:pStyle w:val="4"/>
        <w:rPr>
          <w:rFonts w:ascii="Times New Roman" w:hAnsi="Times New Roman" w:cs="Times New Roman"/>
          <w:color w:val="auto"/>
        </w:rPr>
      </w:pPr>
      <w:r>
        <w:rPr>
          <w:rFonts w:ascii="Times New Roman" w:hAnsi="Times New Roman" w:cs="Times New Roman"/>
          <w:color w:val="auto"/>
        </w:rPr>
        <w:t xml:space="preserve">2.1.2 </w:t>
      </w:r>
      <w:r>
        <w:rPr>
          <w:rFonts w:hint="eastAsia" w:ascii="Times New Roman" w:hAnsi="Times New Roman" w:cs="宋体"/>
          <w:color w:val="auto"/>
        </w:rPr>
        <w:t>建设基本情况</w:t>
      </w:r>
      <w:bookmarkEnd w:id="25"/>
      <w:bookmarkEnd w:id="26"/>
    </w:p>
    <w:p w14:paraId="38B91CF8">
      <w:pPr>
        <w:spacing w:line="600" w:lineRule="exact"/>
        <w:ind w:firstLine="420" w:firstLineChars="150"/>
        <w:rPr>
          <w:rFonts w:ascii="Times New Roman" w:hAnsi="Times New Roman" w:cs="Times New Roman"/>
          <w:color w:val="auto"/>
          <w:sz w:val="28"/>
          <w:szCs w:val="28"/>
        </w:rPr>
      </w:pPr>
      <w:r>
        <w:rPr>
          <w:rFonts w:hint="eastAsia" w:ascii="Times New Roman" w:hAnsi="Times New Roman" w:cs="宋体"/>
          <w:color w:val="auto"/>
          <w:sz w:val="28"/>
          <w:szCs w:val="28"/>
        </w:rPr>
        <w:t>加油站情况简介如下表所示：</w:t>
      </w:r>
    </w:p>
    <w:p w14:paraId="63B06F9B">
      <w:pPr>
        <w:jc w:val="center"/>
        <w:rPr>
          <w:rFonts w:ascii="Times New Roman" w:hAnsi="Times New Roman" w:cs="宋体"/>
          <w:color w:val="auto"/>
          <w:sz w:val="24"/>
          <w:szCs w:val="24"/>
          <w:lang w:val="zh-CN"/>
        </w:rPr>
      </w:pPr>
      <w:r>
        <w:rPr>
          <w:rFonts w:hint="eastAsia" w:ascii="Times New Roman" w:hAnsi="Times New Roman" w:cs="宋体"/>
          <w:color w:val="auto"/>
          <w:sz w:val="24"/>
          <w:szCs w:val="24"/>
          <w:lang w:val="zh-CN"/>
        </w:rPr>
        <w:t>表2</w:t>
      </w:r>
      <w:r>
        <w:rPr>
          <w:rFonts w:hint="eastAsia" w:ascii="Times New Roman" w:hAnsi="Times New Roman" w:cs="宋体"/>
          <w:color w:val="auto"/>
          <w:sz w:val="24"/>
          <w:szCs w:val="24"/>
        </w:rPr>
        <w:t>.1</w:t>
      </w:r>
      <w:r>
        <w:rPr>
          <w:rFonts w:hint="eastAsia" w:ascii="Times New Roman" w:hAnsi="Times New Roman" w:cs="宋体"/>
          <w:color w:val="auto"/>
          <w:sz w:val="24"/>
          <w:szCs w:val="24"/>
          <w:lang w:val="zh-CN"/>
        </w:rPr>
        <w:t>-</w:t>
      </w:r>
      <w:r>
        <w:rPr>
          <w:rFonts w:hint="eastAsia" w:ascii="Times New Roman" w:hAnsi="Times New Roman" w:cs="宋体"/>
          <w:color w:val="auto"/>
          <w:sz w:val="24"/>
          <w:szCs w:val="24"/>
        </w:rPr>
        <w:t>2</w:t>
      </w:r>
      <w:r>
        <w:rPr>
          <w:rFonts w:hint="eastAsia" w:ascii="Times New Roman" w:hAnsi="Times New Roman" w:cs="宋体"/>
          <w:color w:val="auto"/>
          <w:sz w:val="24"/>
          <w:szCs w:val="24"/>
          <w:lang w:val="zh-CN"/>
        </w:rPr>
        <w:t>加油站基本情况</w:t>
      </w:r>
    </w:p>
    <w:tbl>
      <w:tblPr>
        <w:tblStyle w:val="25"/>
        <w:tblW w:w="907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428"/>
        <w:gridCol w:w="708"/>
        <w:gridCol w:w="504"/>
        <w:gridCol w:w="272"/>
        <w:gridCol w:w="198"/>
        <w:gridCol w:w="777"/>
        <w:gridCol w:w="426"/>
        <w:gridCol w:w="635"/>
        <w:gridCol w:w="213"/>
        <w:gridCol w:w="640"/>
        <w:gridCol w:w="108"/>
        <w:gridCol w:w="106"/>
        <w:gridCol w:w="529"/>
        <w:gridCol w:w="315"/>
        <w:gridCol w:w="539"/>
        <w:gridCol w:w="413"/>
        <w:gridCol w:w="1318"/>
      </w:tblGrid>
      <w:tr w14:paraId="3D0F2E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378" w:type="dxa"/>
            <w:gridSpan w:val="2"/>
            <w:vAlign w:val="center"/>
          </w:tcPr>
          <w:p w14:paraId="214F99B1">
            <w:pPr>
              <w:spacing w:line="260" w:lineRule="exact"/>
              <w:jc w:val="center"/>
              <w:rPr>
                <w:rFonts w:ascii="Times New Roman" w:hAnsi="Times New Roman" w:cs="宋体"/>
                <w:color w:val="auto"/>
              </w:rPr>
            </w:pPr>
            <w:r>
              <w:rPr>
                <w:rFonts w:hint="eastAsia" w:ascii="Times New Roman" w:hAnsi="Times New Roman" w:cs="宋体"/>
                <w:color w:val="auto"/>
              </w:rPr>
              <w:t>企业名称</w:t>
            </w:r>
          </w:p>
        </w:tc>
        <w:tc>
          <w:tcPr>
            <w:tcW w:w="7701" w:type="dxa"/>
            <w:gridSpan w:val="16"/>
            <w:vAlign w:val="center"/>
          </w:tcPr>
          <w:p w14:paraId="5F667E83">
            <w:pPr>
              <w:spacing w:line="260" w:lineRule="exact"/>
              <w:jc w:val="center"/>
              <w:rPr>
                <w:rFonts w:hint="eastAsia" w:ascii="Times New Roman" w:hAnsi="Times New Roman" w:eastAsia="宋体" w:cs="宋体"/>
                <w:color w:val="auto"/>
                <w:lang w:eastAsia="zh-CN"/>
              </w:rPr>
            </w:pPr>
            <w:r>
              <w:rPr>
                <w:rFonts w:hint="eastAsia" w:ascii="Times New Roman" w:hAnsi="Times New Roman" w:cs="Times New Roman"/>
                <w:color w:val="auto"/>
              </w:rPr>
              <w:t>中国石化销售股份有限公司江西赣州</w:t>
            </w:r>
            <w:r>
              <w:rPr>
                <w:rFonts w:hint="eastAsia" w:ascii="Times New Roman" w:hAnsi="Times New Roman" w:cs="Times New Roman"/>
                <w:color w:val="auto"/>
                <w:lang w:eastAsia="zh-CN"/>
              </w:rPr>
              <w:t>龙南石油分公司县城加油站</w:t>
            </w:r>
          </w:p>
        </w:tc>
      </w:tr>
      <w:tr w14:paraId="14F1E1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78" w:type="dxa"/>
            <w:gridSpan w:val="2"/>
            <w:vAlign w:val="center"/>
          </w:tcPr>
          <w:p w14:paraId="21124585">
            <w:pPr>
              <w:spacing w:line="260" w:lineRule="exact"/>
              <w:jc w:val="center"/>
              <w:rPr>
                <w:rFonts w:ascii="Times New Roman" w:hAnsi="Times New Roman" w:cs="宋体"/>
                <w:color w:val="auto"/>
              </w:rPr>
            </w:pPr>
            <w:r>
              <w:rPr>
                <w:rFonts w:hint="eastAsia" w:ascii="Times New Roman" w:hAnsi="Times New Roman" w:cs="宋体"/>
                <w:color w:val="auto"/>
              </w:rPr>
              <w:t>注册地址</w:t>
            </w:r>
          </w:p>
        </w:tc>
        <w:tc>
          <w:tcPr>
            <w:tcW w:w="7701" w:type="dxa"/>
            <w:gridSpan w:val="16"/>
            <w:vAlign w:val="center"/>
          </w:tcPr>
          <w:p w14:paraId="19E580E5">
            <w:pPr>
              <w:spacing w:line="260" w:lineRule="exact"/>
              <w:jc w:val="center"/>
              <w:rPr>
                <w:rFonts w:hint="eastAsia" w:ascii="Times New Roman" w:hAnsi="Times New Roman" w:eastAsia="宋体" w:cs="宋体"/>
                <w:color w:val="auto"/>
                <w:lang w:eastAsia="zh-CN"/>
              </w:rPr>
            </w:pPr>
            <w:r>
              <w:rPr>
                <w:rFonts w:hint="eastAsia" w:ascii="Times New Roman" w:hAnsi="Times New Roman" w:cs="宋体"/>
                <w:color w:val="auto"/>
                <w:lang w:eastAsia="zh-CN"/>
              </w:rPr>
              <w:t>江西省赣州市龙南县金水大道</w:t>
            </w:r>
          </w:p>
        </w:tc>
      </w:tr>
      <w:tr w14:paraId="72D82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78" w:type="dxa"/>
            <w:gridSpan w:val="2"/>
            <w:vAlign w:val="center"/>
          </w:tcPr>
          <w:p w14:paraId="06A9DBD8">
            <w:pPr>
              <w:spacing w:line="260" w:lineRule="exact"/>
              <w:jc w:val="center"/>
              <w:rPr>
                <w:rFonts w:ascii="Times New Roman" w:hAnsi="Times New Roman" w:cs="宋体"/>
                <w:color w:val="auto"/>
              </w:rPr>
            </w:pPr>
            <w:r>
              <w:rPr>
                <w:rFonts w:hint="eastAsia" w:ascii="Times New Roman" w:hAnsi="Times New Roman" w:cs="宋体"/>
                <w:color w:val="auto"/>
              </w:rPr>
              <w:t>联系电话</w:t>
            </w:r>
          </w:p>
        </w:tc>
        <w:tc>
          <w:tcPr>
            <w:tcW w:w="1682" w:type="dxa"/>
            <w:gridSpan w:val="4"/>
            <w:vAlign w:val="center"/>
          </w:tcPr>
          <w:p w14:paraId="19DABAE4">
            <w:pPr>
              <w:spacing w:line="260" w:lineRule="exact"/>
              <w:jc w:val="center"/>
              <w:rPr>
                <w:rFonts w:hint="eastAsia" w:ascii="Times New Roman" w:hAnsi="Times New Roman" w:eastAsia="宋体" w:cs="宋体"/>
                <w:color w:val="auto"/>
                <w:lang w:eastAsia="zh-CN"/>
              </w:rPr>
            </w:pPr>
          </w:p>
        </w:tc>
        <w:tc>
          <w:tcPr>
            <w:tcW w:w="1203" w:type="dxa"/>
            <w:gridSpan w:val="2"/>
            <w:vAlign w:val="center"/>
          </w:tcPr>
          <w:p w14:paraId="51A9316B">
            <w:pPr>
              <w:spacing w:line="260" w:lineRule="exact"/>
              <w:jc w:val="center"/>
              <w:rPr>
                <w:rFonts w:ascii="Times New Roman" w:hAnsi="Times New Roman" w:cs="宋体"/>
                <w:color w:val="auto"/>
              </w:rPr>
            </w:pPr>
            <w:r>
              <w:rPr>
                <w:rFonts w:hint="eastAsia" w:ascii="Times New Roman" w:hAnsi="Times New Roman" w:cs="宋体"/>
                <w:color w:val="auto"/>
              </w:rPr>
              <w:t>传真</w:t>
            </w:r>
          </w:p>
        </w:tc>
        <w:tc>
          <w:tcPr>
            <w:tcW w:w="1702" w:type="dxa"/>
            <w:gridSpan w:val="5"/>
            <w:vAlign w:val="center"/>
          </w:tcPr>
          <w:p w14:paraId="20224B41">
            <w:pPr>
              <w:spacing w:line="260" w:lineRule="exact"/>
              <w:jc w:val="center"/>
              <w:rPr>
                <w:rFonts w:ascii="Times New Roman" w:hAnsi="Times New Roman" w:cs="宋体"/>
                <w:color w:val="auto"/>
              </w:rPr>
            </w:pPr>
          </w:p>
        </w:tc>
        <w:tc>
          <w:tcPr>
            <w:tcW w:w="1383" w:type="dxa"/>
            <w:gridSpan w:val="3"/>
            <w:vAlign w:val="center"/>
          </w:tcPr>
          <w:p w14:paraId="0154F7CB">
            <w:pPr>
              <w:spacing w:line="260" w:lineRule="exact"/>
              <w:jc w:val="center"/>
              <w:rPr>
                <w:rFonts w:ascii="Times New Roman" w:hAnsi="Times New Roman" w:cs="宋体"/>
                <w:color w:val="auto"/>
              </w:rPr>
            </w:pPr>
            <w:r>
              <w:rPr>
                <w:rFonts w:hint="eastAsia" w:ascii="Times New Roman" w:hAnsi="Times New Roman" w:cs="宋体"/>
                <w:color w:val="auto"/>
              </w:rPr>
              <w:t>邮政编码</w:t>
            </w:r>
          </w:p>
        </w:tc>
        <w:tc>
          <w:tcPr>
            <w:tcW w:w="1731" w:type="dxa"/>
            <w:gridSpan w:val="2"/>
            <w:vAlign w:val="center"/>
          </w:tcPr>
          <w:p w14:paraId="0B7B2AD9">
            <w:pPr>
              <w:spacing w:line="260" w:lineRule="exact"/>
              <w:jc w:val="center"/>
              <w:rPr>
                <w:rFonts w:ascii="Times New Roman" w:hAnsi="Times New Roman" w:cs="宋体"/>
                <w:color w:val="auto"/>
              </w:rPr>
            </w:pPr>
          </w:p>
        </w:tc>
      </w:tr>
      <w:tr w14:paraId="11786C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78" w:type="dxa"/>
            <w:gridSpan w:val="2"/>
            <w:vAlign w:val="center"/>
          </w:tcPr>
          <w:p w14:paraId="69C70FF5">
            <w:pPr>
              <w:spacing w:line="260" w:lineRule="exact"/>
              <w:jc w:val="center"/>
              <w:rPr>
                <w:rFonts w:ascii="Times New Roman" w:hAnsi="Times New Roman" w:cs="宋体"/>
                <w:color w:val="auto"/>
              </w:rPr>
            </w:pPr>
            <w:r>
              <w:rPr>
                <w:rFonts w:hint="eastAsia" w:ascii="Times New Roman" w:hAnsi="Times New Roman" w:cs="宋体"/>
                <w:color w:val="auto"/>
              </w:rPr>
              <w:t>企业类型</w:t>
            </w:r>
          </w:p>
        </w:tc>
        <w:tc>
          <w:tcPr>
            <w:tcW w:w="7701" w:type="dxa"/>
            <w:gridSpan w:val="16"/>
            <w:vAlign w:val="center"/>
          </w:tcPr>
          <w:p w14:paraId="2DFED4B7">
            <w:pPr>
              <w:spacing w:line="260" w:lineRule="exact"/>
              <w:jc w:val="center"/>
              <w:rPr>
                <w:rFonts w:ascii="Times New Roman" w:hAnsi="Times New Roman" w:cs="宋体"/>
                <w:color w:val="auto"/>
              </w:rPr>
            </w:pPr>
            <w:r>
              <w:rPr>
                <w:rFonts w:hint="eastAsia" w:ascii="Times New Roman" w:hAnsi="Times New Roman" w:cs="Times New Roman"/>
                <w:color w:val="auto"/>
              </w:rPr>
              <w:t>外商投资企业分公司</w:t>
            </w:r>
          </w:p>
        </w:tc>
      </w:tr>
      <w:tr w14:paraId="5D70FC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78" w:type="dxa"/>
            <w:gridSpan w:val="2"/>
            <w:vAlign w:val="center"/>
          </w:tcPr>
          <w:p w14:paraId="05FB7ABF">
            <w:pPr>
              <w:spacing w:line="260" w:lineRule="exact"/>
              <w:jc w:val="center"/>
              <w:rPr>
                <w:rFonts w:ascii="Times New Roman" w:hAnsi="Times New Roman" w:cs="宋体"/>
                <w:color w:val="auto"/>
              </w:rPr>
            </w:pPr>
            <w:r>
              <w:rPr>
                <w:rFonts w:hint="eastAsia" w:ascii="Times New Roman" w:hAnsi="Times New Roman" w:cs="宋体"/>
                <w:color w:val="auto"/>
              </w:rPr>
              <w:t>非法人类别</w:t>
            </w:r>
          </w:p>
        </w:tc>
        <w:tc>
          <w:tcPr>
            <w:tcW w:w="7701" w:type="dxa"/>
            <w:gridSpan w:val="16"/>
            <w:vAlign w:val="center"/>
          </w:tcPr>
          <w:p w14:paraId="42BF56BA">
            <w:pPr>
              <w:spacing w:line="260" w:lineRule="exact"/>
              <w:jc w:val="center"/>
              <w:rPr>
                <w:rFonts w:ascii="Times New Roman" w:hAnsi="Times New Roman" w:cs="宋体"/>
                <w:color w:val="auto"/>
              </w:rPr>
            </w:pPr>
            <w:r>
              <w:rPr>
                <w:rFonts w:hint="eastAsia" w:ascii="Times New Roman" w:hAnsi="Times New Roman" w:cs="宋体"/>
                <w:color w:val="auto"/>
              </w:rPr>
              <w:t>分公司☑              办事机构□</w:t>
            </w:r>
          </w:p>
        </w:tc>
      </w:tr>
      <w:tr w14:paraId="6E9F6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78" w:type="dxa"/>
            <w:gridSpan w:val="2"/>
            <w:vAlign w:val="center"/>
          </w:tcPr>
          <w:p w14:paraId="1405A06B">
            <w:pPr>
              <w:spacing w:line="260" w:lineRule="exact"/>
              <w:jc w:val="center"/>
              <w:rPr>
                <w:rFonts w:ascii="Times New Roman" w:hAnsi="Times New Roman" w:cs="宋体"/>
                <w:color w:val="auto"/>
              </w:rPr>
            </w:pPr>
            <w:r>
              <w:rPr>
                <w:rFonts w:hint="eastAsia" w:ascii="Times New Roman" w:hAnsi="Times New Roman" w:cs="宋体"/>
                <w:color w:val="auto"/>
              </w:rPr>
              <w:t>经济类型</w:t>
            </w:r>
          </w:p>
        </w:tc>
        <w:tc>
          <w:tcPr>
            <w:tcW w:w="7701" w:type="dxa"/>
            <w:gridSpan w:val="16"/>
            <w:vAlign w:val="center"/>
          </w:tcPr>
          <w:p w14:paraId="59E77031">
            <w:pPr>
              <w:spacing w:line="260" w:lineRule="exact"/>
              <w:jc w:val="center"/>
              <w:rPr>
                <w:rFonts w:ascii="Times New Roman" w:hAnsi="Times New Roman" w:cs="宋体"/>
                <w:color w:val="auto"/>
              </w:rPr>
            </w:pPr>
            <w:r>
              <w:rPr>
                <w:rFonts w:hint="eastAsia" w:ascii="Times New Roman" w:hAnsi="Times New Roman" w:cs="宋体"/>
                <w:color w:val="auto"/>
              </w:rPr>
              <w:t>全民所有制☑      集体所有制□      私有制</w:t>
            </w:r>
            <w:r>
              <w:rPr>
                <w:rFonts w:hint="eastAsia" w:ascii="Times New Roman" w:hAnsi="Times New Roman" w:cs="宋体"/>
                <w:color w:val="auto"/>
              </w:rPr>
              <w:sym w:font="Wingdings 2" w:char="00A3"/>
            </w:r>
          </w:p>
        </w:tc>
      </w:tr>
      <w:tr w14:paraId="7D717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78" w:type="dxa"/>
            <w:gridSpan w:val="2"/>
            <w:vAlign w:val="center"/>
          </w:tcPr>
          <w:p w14:paraId="5D93B8A8">
            <w:pPr>
              <w:spacing w:line="260" w:lineRule="exact"/>
              <w:jc w:val="center"/>
              <w:rPr>
                <w:rFonts w:ascii="Times New Roman" w:hAnsi="Times New Roman" w:cs="宋体"/>
                <w:color w:val="auto"/>
              </w:rPr>
            </w:pPr>
            <w:r>
              <w:rPr>
                <w:rFonts w:hint="eastAsia" w:ascii="Times New Roman" w:hAnsi="Times New Roman" w:cs="宋体"/>
                <w:color w:val="auto"/>
              </w:rPr>
              <w:t>登记机关</w:t>
            </w:r>
          </w:p>
        </w:tc>
        <w:tc>
          <w:tcPr>
            <w:tcW w:w="7701" w:type="dxa"/>
            <w:gridSpan w:val="16"/>
            <w:vAlign w:val="center"/>
          </w:tcPr>
          <w:p w14:paraId="71EDA62C">
            <w:pPr>
              <w:spacing w:line="260" w:lineRule="exact"/>
              <w:jc w:val="center"/>
              <w:rPr>
                <w:rFonts w:ascii="Times New Roman" w:hAnsi="Times New Roman" w:cs="宋体"/>
                <w:color w:val="auto"/>
              </w:rPr>
            </w:pPr>
            <w:r>
              <w:rPr>
                <w:rFonts w:hint="eastAsia" w:ascii="Times New Roman" w:hAnsi="Times New Roman" w:cs="Times New Roman"/>
                <w:color w:val="auto"/>
              </w:rPr>
              <w:t>赣州市市场监督管理局（营业执照）</w:t>
            </w:r>
          </w:p>
        </w:tc>
      </w:tr>
      <w:tr w14:paraId="2B9C4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78" w:type="dxa"/>
            <w:gridSpan w:val="2"/>
            <w:vAlign w:val="center"/>
          </w:tcPr>
          <w:p w14:paraId="3ABE2EE7">
            <w:pPr>
              <w:spacing w:line="260" w:lineRule="exact"/>
              <w:jc w:val="center"/>
              <w:rPr>
                <w:rFonts w:ascii="Times New Roman" w:hAnsi="Times New Roman" w:cs="宋体"/>
                <w:color w:val="auto"/>
              </w:rPr>
            </w:pPr>
            <w:r>
              <w:rPr>
                <w:rFonts w:hint="eastAsia" w:ascii="Times New Roman" w:hAnsi="Times New Roman" w:cs="宋体"/>
                <w:color w:val="auto"/>
              </w:rPr>
              <w:t>负责人</w:t>
            </w:r>
          </w:p>
        </w:tc>
        <w:tc>
          <w:tcPr>
            <w:tcW w:w="2885" w:type="dxa"/>
            <w:gridSpan w:val="6"/>
            <w:vAlign w:val="center"/>
          </w:tcPr>
          <w:p w14:paraId="293EFE2D">
            <w:pPr>
              <w:spacing w:line="260" w:lineRule="exact"/>
              <w:jc w:val="center"/>
              <w:rPr>
                <w:rFonts w:hint="eastAsia" w:ascii="Times New Roman" w:hAnsi="Times New Roman" w:eastAsia="宋体" w:cs="宋体"/>
                <w:color w:val="auto"/>
                <w:lang w:eastAsia="zh-CN"/>
              </w:rPr>
            </w:pPr>
            <w:r>
              <w:rPr>
                <w:rFonts w:hint="eastAsia" w:ascii="Times New Roman" w:hAnsi="Times New Roman" w:cs="宋体"/>
                <w:color w:val="auto"/>
                <w:lang w:eastAsia="zh-CN"/>
              </w:rPr>
              <w:t>魏培昌</w:t>
            </w:r>
          </w:p>
        </w:tc>
        <w:tc>
          <w:tcPr>
            <w:tcW w:w="1488" w:type="dxa"/>
            <w:gridSpan w:val="3"/>
            <w:vAlign w:val="center"/>
          </w:tcPr>
          <w:p w14:paraId="6F8D0DF3">
            <w:pPr>
              <w:spacing w:line="260" w:lineRule="exact"/>
              <w:jc w:val="center"/>
              <w:rPr>
                <w:rFonts w:ascii="Times New Roman" w:hAnsi="Times New Roman" w:cs="宋体"/>
                <w:color w:val="auto"/>
              </w:rPr>
            </w:pPr>
            <w:r>
              <w:rPr>
                <w:rFonts w:hint="eastAsia" w:ascii="Times New Roman" w:hAnsi="Times New Roman" w:cs="宋体"/>
                <w:color w:val="auto"/>
              </w:rPr>
              <w:t>主管负责人</w:t>
            </w:r>
          </w:p>
        </w:tc>
        <w:tc>
          <w:tcPr>
            <w:tcW w:w="3328" w:type="dxa"/>
            <w:gridSpan w:val="7"/>
            <w:vAlign w:val="center"/>
          </w:tcPr>
          <w:p w14:paraId="535ECC0E">
            <w:pPr>
              <w:spacing w:line="260" w:lineRule="exact"/>
              <w:jc w:val="center"/>
              <w:rPr>
                <w:rFonts w:hint="eastAsia" w:ascii="Times New Roman" w:hAnsi="Times New Roman" w:eastAsia="宋体" w:cs="宋体"/>
                <w:color w:val="auto"/>
                <w:lang w:eastAsia="zh-CN"/>
              </w:rPr>
            </w:pPr>
            <w:r>
              <w:rPr>
                <w:rFonts w:hint="eastAsia" w:ascii="Times New Roman" w:hAnsi="Times New Roman" w:cs="宋体"/>
                <w:color w:val="auto"/>
                <w:lang w:eastAsia="zh-CN"/>
              </w:rPr>
              <w:t>钟学锋</w:t>
            </w:r>
          </w:p>
        </w:tc>
      </w:tr>
      <w:tr w14:paraId="15F93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78" w:type="dxa"/>
            <w:gridSpan w:val="2"/>
            <w:vMerge w:val="restart"/>
            <w:vAlign w:val="center"/>
          </w:tcPr>
          <w:p w14:paraId="32E8B471">
            <w:pPr>
              <w:spacing w:line="260" w:lineRule="exact"/>
              <w:jc w:val="center"/>
              <w:rPr>
                <w:rFonts w:ascii="Times New Roman" w:hAnsi="Times New Roman" w:cs="宋体"/>
                <w:color w:val="auto"/>
              </w:rPr>
            </w:pPr>
            <w:r>
              <w:rPr>
                <w:rFonts w:hint="eastAsia" w:ascii="Times New Roman" w:hAnsi="Times New Roman" w:cs="宋体"/>
                <w:color w:val="auto"/>
              </w:rPr>
              <w:t>经营场所</w:t>
            </w:r>
          </w:p>
        </w:tc>
        <w:tc>
          <w:tcPr>
            <w:tcW w:w="1212" w:type="dxa"/>
            <w:gridSpan w:val="2"/>
            <w:vAlign w:val="center"/>
          </w:tcPr>
          <w:p w14:paraId="56730E96">
            <w:pPr>
              <w:spacing w:line="260" w:lineRule="exact"/>
              <w:jc w:val="center"/>
              <w:rPr>
                <w:rFonts w:ascii="Times New Roman" w:hAnsi="Times New Roman" w:cs="宋体"/>
                <w:color w:val="auto"/>
              </w:rPr>
            </w:pPr>
            <w:r>
              <w:rPr>
                <w:rFonts w:hint="eastAsia" w:ascii="Times New Roman" w:hAnsi="Times New Roman" w:cs="宋体"/>
                <w:color w:val="auto"/>
              </w:rPr>
              <w:t>地址</w:t>
            </w:r>
          </w:p>
        </w:tc>
        <w:tc>
          <w:tcPr>
            <w:tcW w:w="6489" w:type="dxa"/>
            <w:gridSpan w:val="14"/>
            <w:vAlign w:val="center"/>
          </w:tcPr>
          <w:p w14:paraId="69AC31E2">
            <w:pPr>
              <w:spacing w:line="260" w:lineRule="exact"/>
              <w:jc w:val="center"/>
              <w:rPr>
                <w:rFonts w:hint="eastAsia" w:ascii="Times New Roman" w:hAnsi="Times New Roman" w:eastAsia="宋体" w:cs="宋体"/>
                <w:color w:val="auto"/>
                <w:lang w:eastAsia="zh-CN"/>
              </w:rPr>
            </w:pPr>
            <w:r>
              <w:rPr>
                <w:rFonts w:hint="eastAsia" w:ascii="Times New Roman" w:hAnsi="Times New Roman" w:cs="宋体"/>
                <w:color w:val="auto"/>
                <w:lang w:eastAsia="zh-CN"/>
              </w:rPr>
              <w:t>江西省赣州市龙南县金水大道</w:t>
            </w:r>
          </w:p>
        </w:tc>
      </w:tr>
      <w:tr w14:paraId="646B0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78" w:type="dxa"/>
            <w:gridSpan w:val="2"/>
            <w:vMerge w:val="continue"/>
            <w:vAlign w:val="center"/>
          </w:tcPr>
          <w:p w14:paraId="27B519DF">
            <w:pPr>
              <w:spacing w:line="260" w:lineRule="exact"/>
              <w:jc w:val="center"/>
              <w:rPr>
                <w:rFonts w:ascii="Times New Roman" w:hAnsi="Times New Roman" w:cs="宋体"/>
                <w:color w:val="auto"/>
              </w:rPr>
            </w:pPr>
          </w:p>
        </w:tc>
        <w:tc>
          <w:tcPr>
            <w:tcW w:w="1212" w:type="dxa"/>
            <w:gridSpan w:val="2"/>
            <w:vAlign w:val="center"/>
          </w:tcPr>
          <w:p w14:paraId="475DA236">
            <w:pPr>
              <w:spacing w:line="260" w:lineRule="exact"/>
              <w:jc w:val="center"/>
              <w:rPr>
                <w:rFonts w:ascii="Times New Roman" w:hAnsi="Times New Roman" w:cs="宋体"/>
                <w:color w:val="auto"/>
              </w:rPr>
            </w:pPr>
            <w:r>
              <w:rPr>
                <w:rFonts w:hint="eastAsia" w:ascii="Times New Roman" w:hAnsi="Times New Roman" w:cs="宋体"/>
                <w:color w:val="auto"/>
              </w:rPr>
              <w:t>产权</w:t>
            </w:r>
          </w:p>
        </w:tc>
        <w:tc>
          <w:tcPr>
            <w:tcW w:w="6489" w:type="dxa"/>
            <w:gridSpan w:val="14"/>
            <w:vAlign w:val="center"/>
          </w:tcPr>
          <w:p w14:paraId="0F2FD1B7">
            <w:pPr>
              <w:spacing w:line="260" w:lineRule="exact"/>
              <w:jc w:val="center"/>
              <w:rPr>
                <w:rFonts w:ascii="Times New Roman" w:hAnsi="Times New Roman" w:cs="宋体"/>
                <w:color w:val="auto"/>
              </w:rPr>
            </w:pPr>
            <w:r>
              <w:rPr>
                <w:rFonts w:hint="eastAsia" w:ascii="Times New Roman" w:hAnsi="Times New Roman" w:cs="宋体"/>
                <w:color w:val="auto"/>
              </w:rPr>
              <w:t>自有</w:t>
            </w:r>
            <w:r>
              <w:rPr>
                <w:rFonts w:hint="eastAsia" w:ascii="Times New Roman" w:hAnsi="Times New Roman" w:cs="宋体"/>
                <w:color w:val="auto"/>
              </w:rPr>
              <w:sym w:font="Wingdings 2" w:char="0052"/>
            </w:r>
            <w:r>
              <w:rPr>
                <w:rFonts w:hint="eastAsia" w:ascii="Times New Roman" w:hAnsi="Times New Roman" w:cs="宋体"/>
                <w:color w:val="auto"/>
              </w:rPr>
              <w:t xml:space="preserve">     租赁</w:t>
            </w:r>
            <w:r>
              <w:rPr>
                <w:rFonts w:hint="eastAsia" w:ascii="Times New Roman" w:hAnsi="Times New Roman" w:cs="宋体"/>
                <w:color w:val="auto"/>
              </w:rPr>
              <w:sym w:font="Wingdings 2" w:char="00A3"/>
            </w:r>
            <w:r>
              <w:rPr>
                <w:rFonts w:hint="eastAsia" w:ascii="Times New Roman" w:hAnsi="Times New Roman" w:cs="宋体"/>
                <w:color w:val="auto"/>
              </w:rPr>
              <w:t xml:space="preserve">       承包□</w:t>
            </w:r>
          </w:p>
        </w:tc>
      </w:tr>
      <w:tr w14:paraId="3A404E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78" w:type="dxa"/>
            <w:gridSpan w:val="2"/>
            <w:vMerge w:val="restart"/>
            <w:vAlign w:val="center"/>
          </w:tcPr>
          <w:p w14:paraId="3A60A6C7">
            <w:pPr>
              <w:spacing w:line="260" w:lineRule="exact"/>
              <w:jc w:val="center"/>
              <w:rPr>
                <w:rFonts w:ascii="Times New Roman" w:hAnsi="Times New Roman" w:cs="宋体"/>
                <w:color w:val="auto"/>
              </w:rPr>
            </w:pPr>
            <w:r>
              <w:rPr>
                <w:rFonts w:hint="eastAsia" w:ascii="Times New Roman" w:hAnsi="Times New Roman" w:cs="宋体"/>
                <w:color w:val="auto"/>
              </w:rPr>
              <w:t>储存设施</w:t>
            </w:r>
          </w:p>
        </w:tc>
        <w:tc>
          <w:tcPr>
            <w:tcW w:w="1212" w:type="dxa"/>
            <w:gridSpan w:val="2"/>
            <w:vAlign w:val="center"/>
          </w:tcPr>
          <w:p w14:paraId="06CCC301">
            <w:pPr>
              <w:spacing w:line="260" w:lineRule="exact"/>
              <w:jc w:val="center"/>
              <w:rPr>
                <w:rFonts w:ascii="Times New Roman" w:hAnsi="Times New Roman" w:cs="宋体"/>
                <w:color w:val="auto"/>
              </w:rPr>
            </w:pPr>
            <w:r>
              <w:rPr>
                <w:rFonts w:hint="eastAsia" w:ascii="Times New Roman" w:hAnsi="Times New Roman" w:cs="宋体"/>
                <w:color w:val="auto"/>
              </w:rPr>
              <w:t>地址</w:t>
            </w:r>
          </w:p>
        </w:tc>
        <w:tc>
          <w:tcPr>
            <w:tcW w:w="6489" w:type="dxa"/>
            <w:gridSpan w:val="14"/>
            <w:vAlign w:val="center"/>
          </w:tcPr>
          <w:p w14:paraId="5CA691D1">
            <w:pPr>
              <w:spacing w:line="260" w:lineRule="exact"/>
              <w:jc w:val="center"/>
              <w:rPr>
                <w:rFonts w:ascii="Times New Roman" w:hAnsi="Times New Roman" w:cs="宋体"/>
                <w:color w:val="auto"/>
              </w:rPr>
            </w:pPr>
            <w:r>
              <w:rPr>
                <w:rFonts w:hint="eastAsia" w:ascii="Times New Roman" w:hAnsi="Times New Roman" w:cs="宋体"/>
                <w:color w:val="auto"/>
              </w:rPr>
              <w:t>中石化</w:t>
            </w:r>
            <w:r>
              <w:rPr>
                <w:rFonts w:hint="eastAsia" w:ascii="Times New Roman" w:hAnsi="Times New Roman" w:cs="宋体"/>
                <w:color w:val="auto"/>
                <w:lang w:eastAsia="zh-CN"/>
              </w:rPr>
              <w:t>龙南县城加油站</w:t>
            </w:r>
            <w:r>
              <w:rPr>
                <w:rFonts w:hint="eastAsia" w:ascii="Times New Roman" w:hAnsi="Times New Roman" w:cs="宋体"/>
                <w:color w:val="auto"/>
              </w:rPr>
              <w:t>内</w:t>
            </w:r>
          </w:p>
        </w:tc>
      </w:tr>
      <w:tr w14:paraId="1C9C51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78" w:type="dxa"/>
            <w:gridSpan w:val="2"/>
            <w:vMerge w:val="continue"/>
            <w:vAlign w:val="center"/>
          </w:tcPr>
          <w:p w14:paraId="1C883813">
            <w:pPr>
              <w:spacing w:line="260" w:lineRule="exact"/>
              <w:jc w:val="center"/>
              <w:rPr>
                <w:rFonts w:ascii="Times New Roman" w:hAnsi="Times New Roman" w:cs="宋体"/>
                <w:color w:val="auto"/>
              </w:rPr>
            </w:pPr>
          </w:p>
        </w:tc>
        <w:tc>
          <w:tcPr>
            <w:tcW w:w="1212" w:type="dxa"/>
            <w:gridSpan w:val="2"/>
            <w:vAlign w:val="center"/>
          </w:tcPr>
          <w:p w14:paraId="782C5AF8">
            <w:pPr>
              <w:spacing w:line="260" w:lineRule="exact"/>
              <w:jc w:val="center"/>
              <w:rPr>
                <w:rFonts w:ascii="Times New Roman" w:hAnsi="Times New Roman" w:cs="宋体"/>
                <w:color w:val="auto"/>
              </w:rPr>
            </w:pPr>
            <w:r>
              <w:rPr>
                <w:rFonts w:hint="eastAsia" w:ascii="Times New Roman" w:hAnsi="Times New Roman" w:cs="宋体"/>
                <w:color w:val="auto"/>
              </w:rPr>
              <w:t>建筑结构</w:t>
            </w:r>
          </w:p>
        </w:tc>
        <w:tc>
          <w:tcPr>
            <w:tcW w:w="2521" w:type="dxa"/>
            <w:gridSpan w:val="6"/>
            <w:vAlign w:val="center"/>
          </w:tcPr>
          <w:p w14:paraId="1C33768B">
            <w:pPr>
              <w:spacing w:line="260" w:lineRule="exact"/>
              <w:jc w:val="center"/>
              <w:rPr>
                <w:rFonts w:hint="default" w:ascii="Times New Roman" w:hAnsi="Times New Roman" w:eastAsia="宋体" w:cs="宋体"/>
                <w:color w:val="auto"/>
                <w:lang w:val="en-US" w:eastAsia="zh-CN"/>
              </w:rPr>
            </w:pPr>
            <w:r>
              <w:rPr>
                <w:rFonts w:hint="default" w:ascii="Times New Roman" w:hAnsi="Times New Roman" w:eastAsia="宋体" w:cs="宋体"/>
                <w:color w:val="auto"/>
                <w:lang w:val="en-US" w:eastAsia="zh-CN"/>
              </w:rPr>
              <w:t>单层钢制罐，有防渗池</w:t>
            </w:r>
          </w:p>
        </w:tc>
        <w:tc>
          <w:tcPr>
            <w:tcW w:w="1383" w:type="dxa"/>
            <w:gridSpan w:val="4"/>
            <w:vAlign w:val="center"/>
          </w:tcPr>
          <w:p w14:paraId="44FD5950">
            <w:pPr>
              <w:spacing w:line="260" w:lineRule="exact"/>
              <w:jc w:val="center"/>
              <w:rPr>
                <w:rFonts w:ascii="Times New Roman" w:hAnsi="Times New Roman" w:cs="宋体"/>
                <w:color w:val="auto"/>
              </w:rPr>
            </w:pPr>
            <w:r>
              <w:rPr>
                <w:rFonts w:hint="eastAsia" w:ascii="Times New Roman" w:hAnsi="Times New Roman" w:cs="宋体"/>
                <w:color w:val="auto"/>
              </w:rPr>
              <w:t>储存能力</w:t>
            </w:r>
          </w:p>
        </w:tc>
        <w:tc>
          <w:tcPr>
            <w:tcW w:w="2585" w:type="dxa"/>
            <w:gridSpan w:val="4"/>
            <w:vAlign w:val="center"/>
          </w:tcPr>
          <w:p w14:paraId="437BF562">
            <w:pPr>
              <w:spacing w:line="260" w:lineRule="exact"/>
              <w:jc w:val="center"/>
              <w:rPr>
                <w:rFonts w:ascii="Times New Roman" w:hAnsi="Times New Roman" w:cs="宋体"/>
                <w:color w:val="auto"/>
              </w:rPr>
            </w:pPr>
            <w:r>
              <w:rPr>
                <w:rFonts w:hint="eastAsia" w:ascii="Times New Roman" w:hAnsi="Times New Roman" w:cs="宋体"/>
                <w:color w:val="auto"/>
              </w:rPr>
              <w:t>（总）</w:t>
            </w:r>
            <w:r>
              <w:rPr>
                <w:rFonts w:hint="eastAsia" w:ascii="Times New Roman" w:hAnsi="Times New Roman" w:cs="宋体"/>
                <w:color w:val="auto"/>
                <w:lang w:val="en-US" w:eastAsia="zh-CN"/>
              </w:rPr>
              <w:t>9</w:t>
            </w:r>
            <w:r>
              <w:rPr>
                <w:rFonts w:hint="eastAsia" w:ascii="Times New Roman" w:hAnsi="Times New Roman" w:cs="宋体"/>
                <w:color w:val="auto"/>
              </w:rPr>
              <w:t>0m</w:t>
            </w:r>
            <w:r>
              <w:rPr>
                <w:rFonts w:hint="eastAsia" w:ascii="Times New Roman" w:hAnsi="Times New Roman" w:cs="宋体"/>
                <w:color w:val="auto"/>
                <w:vertAlign w:val="superscript"/>
              </w:rPr>
              <w:t>3</w:t>
            </w:r>
          </w:p>
        </w:tc>
      </w:tr>
      <w:tr w14:paraId="7C56F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78" w:type="dxa"/>
            <w:gridSpan w:val="2"/>
            <w:vMerge w:val="continue"/>
            <w:vAlign w:val="center"/>
          </w:tcPr>
          <w:p w14:paraId="6FE49949">
            <w:pPr>
              <w:spacing w:line="260" w:lineRule="exact"/>
              <w:jc w:val="center"/>
              <w:rPr>
                <w:rFonts w:ascii="Times New Roman" w:hAnsi="Times New Roman" w:cs="宋体"/>
                <w:color w:val="auto"/>
              </w:rPr>
            </w:pPr>
          </w:p>
        </w:tc>
        <w:tc>
          <w:tcPr>
            <w:tcW w:w="1212" w:type="dxa"/>
            <w:gridSpan w:val="2"/>
            <w:vAlign w:val="center"/>
          </w:tcPr>
          <w:p w14:paraId="0CF2A1CF">
            <w:pPr>
              <w:spacing w:line="260" w:lineRule="exact"/>
              <w:jc w:val="center"/>
              <w:rPr>
                <w:rFonts w:ascii="Times New Roman" w:hAnsi="Times New Roman" w:cs="宋体"/>
                <w:color w:val="auto"/>
              </w:rPr>
            </w:pPr>
            <w:r>
              <w:rPr>
                <w:rFonts w:hint="eastAsia" w:ascii="Times New Roman" w:hAnsi="Times New Roman" w:cs="宋体"/>
                <w:color w:val="auto"/>
              </w:rPr>
              <w:t>产权</w:t>
            </w:r>
          </w:p>
        </w:tc>
        <w:tc>
          <w:tcPr>
            <w:tcW w:w="6489" w:type="dxa"/>
            <w:gridSpan w:val="14"/>
            <w:vAlign w:val="center"/>
          </w:tcPr>
          <w:p w14:paraId="0C20A0F7">
            <w:pPr>
              <w:spacing w:line="260" w:lineRule="exact"/>
              <w:jc w:val="center"/>
              <w:rPr>
                <w:rFonts w:ascii="Times New Roman" w:hAnsi="Times New Roman" w:cs="宋体"/>
                <w:color w:val="auto"/>
              </w:rPr>
            </w:pPr>
            <w:r>
              <w:rPr>
                <w:rFonts w:hint="eastAsia" w:ascii="Times New Roman" w:hAnsi="Times New Roman" w:cs="宋体"/>
                <w:color w:val="auto"/>
              </w:rPr>
              <w:t>自有</w:t>
            </w:r>
            <w:r>
              <w:rPr>
                <w:rFonts w:hint="eastAsia" w:ascii="Times New Roman" w:hAnsi="Times New Roman" w:cs="宋体"/>
                <w:color w:val="auto"/>
              </w:rPr>
              <w:sym w:font="Wingdings 2" w:char="0052"/>
            </w:r>
            <w:r>
              <w:rPr>
                <w:rFonts w:hint="eastAsia" w:ascii="Times New Roman" w:hAnsi="Times New Roman" w:cs="宋体"/>
                <w:color w:val="auto"/>
              </w:rPr>
              <w:t xml:space="preserve">      租赁□       承包□</w:t>
            </w:r>
          </w:p>
        </w:tc>
      </w:tr>
      <w:tr w14:paraId="785FF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079" w:type="dxa"/>
            <w:gridSpan w:val="18"/>
            <w:vAlign w:val="center"/>
          </w:tcPr>
          <w:p w14:paraId="271AE597">
            <w:pPr>
              <w:spacing w:line="260" w:lineRule="exact"/>
              <w:jc w:val="center"/>
              <w:rPr>
                <w:rFonts w:ascii="Times New Roman" w:hAnsi="Times New Roman" w:cs="宋体"/>
                <w:color w:val="auto"/>
              </w:rPr>
            </w:pPr>
            <w:r>
              <w:rPr>
                <w:rFonts w:hint="eastAsia" w:ascii="Times New Roman" w:hAnsi="Times New Roman" w:cs="宋体"/>
                <w:color w:val="auto"/>
              </w:rPr>
              <w:t>申请经营危险化学品范围</w:t>
            </w:r>
          </w:p>
        </w:tc>
      </w:tr>
      <w:tr w14:paraId="7EE86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862" w:type="dxa"/>
            <w:gridSpan w:val="5"/>
            <w:vAlign w:val="center"/>
          </w:tcPr>
          <w:p w14:paraId="3D14DCA8">
            <w:pPr>
              <w:spacing w:line="260" w:lineRule="exact"/>
              <w:jc w:val="center"/>
              <w:rPr>
                <w:rFonts w:ascii="Times New Roman" w:hAnsi="Times New Roman" w:cs="宋体"/>
                <w:color w:val="auto"/>
              </w:rPr>
            </w:pPr>
            <w:r>
              <w:rPr>
                <w:rFonts w:hint="eastAsia" w:ascii="Times New Roman" w:hAnsi="Times New Roman" w:cs="宋体"/>
                <w:color w:val="auto"/>
              </w:rPr>
              <w:t>剧毒化学品</w:t>
            </w:r>
          </w:p>
        </w:tc>
        <w:tc>
          <w:tcPr>
            <w:tcW w:w="2997" w:type="dxa"/>
            <w:gridSpan w:val="7"/>
            <w:vAlign w:val="center"/>
          </w:tcPr>
          <w:p w14:paraId="7BDB5AFD">
            <w:pPr>
              <w:spacing w:line="260" w:lineRule="exact"/>
              <w:jc w:val="center"/>
              <w:rPr>
                <w:rFonts w:ascii="Times New Roman" w:hAnsi="Times New Roman" w:cs="宋体"/>
                <w:color w:val="auto"/>
              </w:rPr>
            </w:pPr>
            <w:r>
              <w:rPr>
                <w:rFonts w:hint="eastAsia" w:ascii="Times New Roman" w:hAnsi="Times New Roman" w:cs="宋体"/>
                <w:color w:val="auto"/>
              </w:rPr>
              <w:t>成品油（储量）</w:t>
            </w:r>
          </w:p>
        </w:tc>
        <w:tc>
          <w:tcPr>
            <w:tcW w:w="3220" w:type="dxa"/>
            <w:gridSpan w:val="6"/>
            <w:vAlign w:val="center"/>
          </w:tcPr>
          <w:p w14:paraId="15AE0A13">
            <w:pPr>
              <w:spacing w:line="260" w:lineRule="exact"/>
              <w:jc w:val="center"/>
              <w:rPr>
                <w:rFonts w:ascii="Times New Roman" w:hAnsi="Times New Roman" w:cs="宋体"/>
                <w:color w:val="auto"/>
              </w:rPr>
            </w:pPr>
            <w:r>
              <w:rPr>
                <w:rFonts w:hint="eastAsia" w:ascii="Times New Roman" w:hAnsi="Times New Roman" w:cs="宋体"/>
                <w:color w:val="auto"/>
              </w:rPr>
              <w:t>其他危险化学品</w:t>
            </w:r>
          </w:p>
        </w:tc>
      </w:tr>
      <w:tr w14:paraId="632F9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50" w:type="dxa"/>
            <w:vAlign w:val="center"/>
          </w:tcPr>
          <w:p w14:paraId="72B56219">
            <w:pPr>
              <w:spacing w:line="260" w:lineRule="exact"/>
              <w:jc w:val="center"/>
              <w:rPr>
                <w:rFonts w:ascii="Times New Roman" w:hAnsi="Times New Roman" w:cs="宋体"/>
                <w:color w:val="auto"/>
              </w:rPr>
            </w:pPr>
            <w:r>
              <w:rPr>
                <w:rFonts w:hint="eastAsia" w:ascii="Times New Roman" w:hAnsi="Times New Roman" w:cs="宋体"/>
                <w:color w:val="auto"/>
              </w:rPr>
              <w:t>品名</w:t>
            </w:r>
          </w:p>
        </w:tc>
        <w:tc>
          <w:tcPr>
            <w:tcW w:w="1136" w:type="dxa"/>
            <w:gridSpan w:val="2"/>
            <w:vAlign w:val="center"/>
          </w:tcPr>
          <w:p w14:paraId="6980D656">
            <w:pPr>
              <w:spacing w:line="260" w:lineRule="exact"/>
              <w:jc w:val="center"/>
              <w:rPr>
                <w:rFonts w:ascii="Times New Roman" w:hAnsi="Times New Roman" w:cs="宋体"/>
                <w:color w:val="auto"/>
              </w:rPr>
            </w:pPr>
            <w:r>
              <w:rPr>
                <w:rFonts w:hint="eastAsia" w:ascii="Times New Roman" w:hAnsi="Times New Roman" w:cs="宋体"/>
                <w:color w:val="auto"/>
              </w:rPr>
              <w:t>规模</w:t>
            </w:r>
          </w:p>
        </w:tc>
        <w:tc>
          <w:tcPr>
            <w:tcW w:w="776" w:type="dxa"/>
            <w:gridSpan w:val="2"/>
            <w:vAlign w:val="center"/>
          </w:tcPr>
          <w:p w14:paraId="59CC390F">
            <w:pPr>
              <w:spacing w:line="260" w:lineRule="exact"/>
              <w:jc w:val="center"/>
              <w:rPr>
                <w:rFonts w:ascii="Times New Roman" w:hAnsi="Times New Roman" w:cs="宋体"/>
                <w:color w:val="auto"/>
              </w:rPr>
            </w:pPr>
            <w:r>
              <w:rPr>
                <w:rFonts w:hint="eastAsia" w:ascii="Times New Roman" w:hAnsi="Times New Roman" w:cs="宋体"/>
                <w:color w:val="auto"/>
              </w:rPr>
              <w:t>用途</w:t>
            </w:r>
          </w:p>
        </w:tc>
        <w:tc>
          <w:tcPr>
            <w:tcW w:w="975" w:type="dxa"/>
            <w:gridSpan w:val="2"/>
            <w:vAlign w:val="center"/>
          </w:tcPr>
          <w:p w14:paraId="0E207023">
            <w:pPr>
              <w:spacing w:line="260" w:lineRule="exact"/>
              <w:jc w:val="center"/>
              <w:rPr>
                <w:rFonts w:ascii="Times New Roman" w:hAnsi="Times New Roman" w:cs="宋体"/>
                <w:color w:val="auto"/>
              </w:rPr>
            </w:pPr>
            <w:r>
              <w:rPr>
                <w:rFonts w:hint="eastAsia" w:ascii="Times New Roman" w:hAnsi="Times New Roman" w:cs="宋体"/>
                <w:color w:val="auto"/>
              </w:rPr>
              <w:t>品名</w:t>
            </w:r>
          </w:p>
        </w:tc>
        <w:tc>
          <w:tcPr>
            <w:tcW w:w="1061" w:type="dxa"/>
            <w:gridSpan w:val="2"/>
            <w:vAlign w:val="center"/>
          </w:tcPr>
          <w:p w14:paraId="0048005F">
            <w:pPr>
              <w:spacing w:line="260" w:lineRule="exact"/>
              <w:jc w:val="center"/>
              <w:rPr>
                <w:rFonts w:ascii="Times New Roman" w:hAnsi="Times New Roman" w:cs="宋体"/>
                <w:color w:val="auto"/>
              </w:rPr>
            </w:pPr>
            <w:r>
              <w:rPr>
                <w:rFonts w:hint="eastAsia" w:ascii="Times New Roman" w:hAnsi="Times New Roman" w:cs="宋体"/>
                <w:color w:val="auto"/>
              </w:rPr>
              <w:t>规模</w:t>
            </w:r>
          </w:p>
        </w:tc>
        <w:tc>
          <w:tcPr>
            <w:tcW w:w="961" w:type="dxa"/>
            <w:gridSpan w:val="3"/>
            <w:vAlign w:val="center"/>
          </w:tcPr>
          <w:p w14:paraId="427F1A35">
            <w:pPr>
              <w:spacing w:line="260" w:lineRule="exact"/>
              <w:jc w:val="center"/>
              <w:rPr>
                <w:rFonts w:ascii="Times New Roman" w:hAnsi="Times New Roman" w:cs="宋体"/>
                <w:color w:val="auto"/>
              </w:rPr>
            </w:pPr>
            <w:r>
              <w:rPr>
                <w:rFonts w:hint="eastAsia" w:ascii="Times New Roman" w:hAnsi="Times New Roman" w:cs="宋体"/>
                <w:color w:val="auto"/>
              </w:rPr>
              <w:t>用途</w:t>
            </w:r>
          </w:p>
        </w:tc>
        <w:tc>
          <w:tcPr>
            <w:tcW w:w="950" w:type="dxa"/>
            <w:gridSpan w:val="3"/>
            <w:vAlign w:val="center"/>
          </w:tcPr>
          <w:p w14:paraId="4DA52AA9">
            <w:pPr>
              <w:spacing w:line="260" w:lineRule="exact"/>
              <w:jc w:val="center"/>
              <w:rPr>
                <w:rFonts w:ascii="Times New Roman" w:hAnsi="Times New Roman" w:cs="宋体"/>
                <w:color w:val="auto"/>
              </w:rPr>
            </w:pPr>
            <w:r>
              <w:rPr>
                <w:rFonts w:hint="eastAsia" w:ascii="Times New Roman" w:hAnsi="Times New Roman" w:cs="宋体"/>
                <w:color w:val="auto"/>
              </w:rPr>
              <w:t>品名</w:t>
            </w:r>
          </w:p>
        </w:tc>
        <w:tc>
          <w:tcPr>
            <w:tcW w:w="952" w:type="dxa"/>
            <w:gridSpan w:val="2"/>
            <w:vAlign w:val="center"/>
          </w:tcPr>
          <w:p w14:paraId="54225A57">
            <w:pPr>
              <w:spacing w:line="260" w:lineRule="exact"/>
              <w:jc w:val="center"/>
              <w:rPr>
                <w:rFonts w:ascii="Times New Roman" w:hAnsi="Times New Roman" w:cs="宋体"/>
                <w:color w:val="auto"/>
              </w:rPr>
            </w:pPr>
            <w:r>
              <w:rPr>
                <w:rFonts w:hint="eastAsia" w:ascii="Times New Roman" w:hAnsi="Times New Roman" w:cs="宋体"/>
                <w:color w:val="auto"/>
              </w:rPr>
              <w:t>规模</w:t>
            </w:r>
          </w:p>
        </w:tc>
        <w:tc>
          <w:tcPr>
            <w:tcW w:w="1318" w:type="dxa"/>
            <w:vAlign w:val="center"/>
          </w:tcPr>
          <w:p w14:paraId="5B60DC8C">
            <w:pPr>
              <w:spacing w:line="260" w:lineRule="exact"/>
              <w:jc w:val="center"/>
              <w:rPr>
                <w:rFonts w:ascii="Times New Roman" w:hAnsi="Times New Roman" w:cs="宋体"/>
                <w:color w:val="auto"/>
              </w:rPr>
            </w:pPr>
            <w:r>
              <w:rPr>
                <w:rFonts w:hint="eastAsia" w:ascii="Times New Roman" w:hAnsi="Times New Roman" w:cs="宋体"/>
                <w:color w:val="auto"/>
              </w:rPr>
              <w:t>用途</w:t>
            </w:r>
          </w:p>
        </w:tc>
      </w:tr>
      <w:tr w14:paraId="37840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50" w:type="dxa"/>
            <w:vAlign w:val="center"/>
          </w:tcPr>
          <w:p w14:paraId="6A2D74E5">
            <w:pPr>
              <w:spacing w:line="260" w:lineRule="exact"/>
              <w:jc w:val="center"/>
              <w:rPr>
                <w:rFonts w:ascii="Times New Roman" w:hAnsi="Times New Roman" w:cs="宋体"/>
                <w:color w:val="auto"/>
              </w:rPr>
            </w:pPr>
          </w:p>
        </w:tc>
        <w:tc>
          <w:tcPr>
            <w:tcW w:w="1136" w:type="dxa"/>
            <w:gridSpan w:val="2"/>
            <w:vAlign w:val="center"/>
          </w:tcPr>
          <w:p w14:paraId="6CB4BFAE">
            <w:pPr>
              <w:spacing w:line="260" w:lineRule="exact"/>
              <w:jc w:val="center"/>
              <w:rPr>
                <w:rFonts w:ascii="Times New Roman" w:hAnsi="Times New Roman" w:cs="宋体"/>
                <w:color w:val="auto"/>
              </w:rPr>
            </w:pPr>
          </w:p>
        </w:tc>
        <w:tc>
          <w:tcPr>
            <w:tcW w:w="776" w:type="dxa"/>
            <w:gridSpan w:val="2"/>
            <w:vAlign w:val="center"/>
          </w:tcPr>
          <w:p w14:paraId="309C1C94">
            <w:pPr>
              <w:spacing w:line="260" w:lineRule="exact"/>
              <w:jc w:val="center"/>
              <w:rPr>
                <w:rFonts w:ascii="Times New Roman" w:hAnsi="Times New Roman" w:cs="宋体"/>
                <w:color w:val="auto"/>
              </w:rPr>
            </w:pPr>
          </w:p>
        </w:tc>
        <w:tc>
          <w:tcPr>
            <w:tcW w:w="975" w:type="dxa"/>
            <w:gridSpan w:val="2"/>
            <w:shd w:val="clear" w:color="auto" w:fill="auto"/>
            <w:vAlign w:val="center"/>
          </w:tcPr>
          <w:p w14:paraId="23BD8BD2">
            <w:pPr>
              <w:spacing w:line="260" w:lineRule="exact"/>
              <w:jc w:val="center"/>
              <w:rPr>
                <w:rFonts w:ascii="Times New Roman" w:hAnsi="Times New Roman" w:cs="宋体"/>
                <w:color w:val="auto"/>
              </w:rPr>
            </w:pPr>
            <w:r>
              <w:rPr>
                <w:rFonts w:hint="eastAsia" w:ascii="Times New Roman" w:hAnsi="Times New Roman" w:cs="宋体"/>
                <w:color w:val="auto"/>
              </w:rPr>
              <w:t>92#汽油</w:t>
            </w:r>
          </w:p>
        </w:tc>
        <w:tc>
          <w:tcPr>
            <w:tcW w:w="1061" w:type="dxa"/>
            <w:gridSpan w:val="2"/>
            <w:shd w:val="clear" w:color="auto" w:fill="auto"/>
            <w:vAlign w:val="center"/>
          </w:tcPr>
          <w:p w14:paraId="4AE88E35">
            <w:pPr>
              <w:spacing w:line="260" w:lineRule="exact"/>
              <w:jc w:val="center"/>
              <w:rPr>
                <w:rFonts w:ascii="Times New Roman" w:hAnsi="Times New Roman" w:cs="宋体"/>
                <w:color w:val="auto"/>
              </w:rPr>
            </w:pPr>
            <w:r>
              <w:rPr>
                <w:rFonts w:hint="eastAsia" w:ascii="Times New Roman" w:hAnsi="Times New Roman" w:cs="宋体"/>
                <w:color w:val="auto"/>
                <w:lang w:val="en-US" w:eastAsia="zh-CN"/>
              </w:rPr>
              <w:t>3</w:t>
            </w:r>
            <w:r>
              <w:rPr>
                <w:rFonts w:hint="eastAsia" w:ascii="Times New Roman" w:hAnsi="Times New Roman" w:cs="宋体"/>
                <w:color w:val="auto"/>
              </w:rPr>
              <w:t>0m</w:t>
            </w:r>
            <w:r>
              <w:rPr>
                <w:rFonts w:hint="eastAsia" w:ascii="Times New Roman" w:hAnsi="Times New Roman" w:cs="宋体"/>
                <w:color w:val="auto"/>
                <w:vertAlign w:val="superscript"/>
              </w:rPr>
              <w:t>3</w:t>
            </w:r>
          </w:p>
        </w:tc>
        <w:tc>
          <w:tcPr>
            <w:tcW w:w="961" w:type="dxa"/>
            <w:gridSpan w:val="3"/>
            <w:shd w:val="clear" w:color="auto" w:fill="auto"/>
            <w:vAlign w:val="center"/>
          </w:tcPr>
          <w:p w14:paraId="1E408877">
            <w:pPr>
              <w:spacing w:line="260" w:lineRule="exact"/>
              <w:jc w:val="center"/>
              <w:rPr>
                <w:rFonts w:ascii="Times New Roman" w:hAnsi="Times New Roman" w:cs="宋体"/>
                <w:color w:val="auto"/>
              </w:rPr>
            </w:pPr>
            <w:r>
              <w:rPr>
                <w:rFonts w:hint="eastAsia" w:ascii="Times New Roman" w:hAnsi="Times New Roman" w:cs="宋体"/>
                <w:color w:val="auto"/>
              </w:rPr>
              <w:t>车用</w:t>
            </w:r>
          </w:p>
        </w:tc>
        <w:tc>
          <w:tcPr>
            <w:tcW w:w="950" w:type="dxa"/>
            <w:gridSpan w:val="3"/>
            <w:vAlign w:val="center"/>
          </w:tcPr>
          <w:p w14:paraId="4CC05A04">
            <w:pPr>
              <w:spacing w:line="260" w:lineRule="exact"/>
              <w:jc w:val="center"/>
              <w:rPr>
                <w:rFonts w:ascii="Times New Roman" w:hAnsi="Times New Roman" w:cs="宋体"/>
                <w:color w:val="auto"/>
              </w:rPr>
            </w:pPr>
          </w:p>
        </w:tc>
        <w:tc>
          <w:tcPr>
            <w:tcW w:w="952" w:type="dxa"/>
            <w:gridSpan w:val="2"/>
            <w:vAlign w:val="center"/>
          </w:tcPr>
          <w:p w14:paraId="5C7C732F">
            <w:pPr>
              <w:spacing w:line="260" w:lineRule="exact"/>
              <w:jc w:val="center"/>
              <w:rPr>
                <w:rFonts w:ascii="Times New Roman" w:hAnsi="Times New Roman" w:cs="宋体"/>
                <w:color w:val="auto"/>
              </w:rPr>
            </w:pPr>
          </w:p>
        </w:tc>
        <w:tc>
          <w:tcPr>
            <w:tcW w:w="1318" w:type="dxa"/>
            <w:vAlign w:val="center"/>
          </w:tcPr>
          <w:p w14:paraId="607EA6EE">
            <w:pPr>
              <w:spacing w:line="260" w:lineRule="exact"/>
              <w:jc w:val="center"/>
              <w:rPr>
                <w:rFonts w:ascii="Times New Roman" w:hAnsi="Times New Roman" w:cs="宋体"/>
                <w:color w:val="auto"/>
              </w:rPr>
            </w:pPr>
          </w:p>
        </w:tc>
      </w:tr>
      <w:tr w14:paraId="1DBDA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50" w:type="dxa"/>
            <w:vAlign w:val="center"/>
          </w:tcPr>
          <w:p w14:paraId="410C521F">
            <w:pPr>
              <w:spacing w:line="260" w:lineRule="exact"/>
              <w:jc w:val="center"/>
              <w:rPr>
                <w:rFonts w:ascii="Times New Roman" w:hAnsi="Times New Roman" w:cs="宋体"/>
                <w:color w:val="auto"/>
              </w:rPr>
            </w:pPr>
          </w:p>
        </w:tc>
        <w:tc>
          <w:tcPr>
            <w:tcW w:w="1136" w:type="dxa"/>
            <w:gridSpan w:val="2"/>
            <w:vAlign w:val="center"/>
          </w:tcPr>
          <w:p w14:paraId="362F30AC">
            <w:pPr>
              <w:spacing w:line="260" w:lineRule="exact"/>
              <w:jc w:val="center"/>
              <w:rPr>
                <w:rFonts w:ascii="Times New Roman" w:hAnsi="Times New Roman" w:cs="宋体"/>
                <w:color w:val="auto"/>
              </w:rPr>
            </w:pPr>
          </w:p>
        </w:tc>
        <w:tc>
          <w:tcPr>
            <w:tcW w:w="776" w:type="dxa"/>
            <w:gridSpan w:val="2"/>
            <w:vAlign w:val="center"/>
          </w:tcPr>
          <w:p w14:paraId="722DDC89">
            <w:pPr>
              <w:spacing w:line="260" w:lineRule="exact"/>
              <w:jc w:val="center"/>
              <w:rPr>
                <w:rFonts w:ascii="Times New Roman" w:hAnsi="Times New Roman" w:cs="宋体"/>
                <w:color w:val="auto"/>
              </w:rPr>
            </w:pPr>
          </w:p>
        </w:tc>
        <w:tc>
          <w:tcPr>
            <w:tcW w:w="975" w:type="dxa"/>
            <w:gridSpan w:val="2"/>
            <w:shd w:val="clear" w:color="auto" w:fill="auto"/>
            <w:vAlign w:val="center"/>
          </w:tcPr>
          <w:p w14:paraId="2AC86010">
            <w:pPr>
              <w:spacing w:line="260" w:lineRule="exact"/>
              <w:jc w:val="center"/>
              <w:rPr>
                <w:rFonts w:hint="eastAsia" w:ascii="Times New Roman" w:hAnsi="Times New Roman" w:cs="宋体"/>
                <w:color w:val="auto"/>
              </w:rPr>
            </w:pPr>
            <w:r>
              <w:rPr>
                <w:rFonts w:hint="eastAsia" w:ascii="Times New Roman" w:hAnsi="Times New Roman" w:cs="宋体"/>
                <w:color w:val="auto"/>
              </w:rPr>
              <w:t>92#汽油</w:t>
            </w:r>
          </w:p>
        </w:tc>
        <w:tc>
          <w:tcPr>
            <w:tcW w:w="1061" w:type="dxa"/>
            <w:gridSpan w:val="2"/>
            <w:shd w:val="clear" w:color="auto" w:fill="auto"/>
            <w:vAlign w:val="center"/>
          </w:tcPr>
          <w:p w14:paraId="2B6B5911">
            <w:pPr>
              <w:spacing w:line="260" w:lineRule="exact"/>
              <w:jc w:val="center"/>
              <w:rPr>
                <w:rFonts w:hint="eastAsia" w:ascii="Times New Roman" w:hAnsi="Times New Roman" w:cs="宋体"/>
                <w:color w:val="auto"/>
              </w:rPr>
            </w:pPr>
            <w:r>
              <w:rPr>
                <w:rFonts w:hint="eastAsia" w:ascii="Times New Roman" w:hAnsi="Times New Roman" w:cs="宋体"/>
                <w:color w:val="auto"/>
                <w:lang w:val="en-US" w:eastAsia="zh-CN"/>
              </w:rPr>
              <w:t>3</w:t>
            </w:r>
            <w:r>
              <w:rPr>
                <w:rFonts w:hint="eastAsia" w:ascii="Times New Roman" w:hAnsi="Times New Roman" w:cs="宋体"/>
                <w:color w:val="auto"/>
              </w:rPr>
              <w:t>0m</w:t>
            </w:r>
            <w:r>
              <w:rPr>
                <w:rFonts w:hint="eastAsia" w:ascii="Times New Roman" w:hAnsi="Times New Roman" w:cs="宋体"/>
                <w:color w:val="auto"/>
                <w:vertAlign w:val="superscript"/>
              </w:rPr>
              <w:t>3</w:t>
            </w:r>
          </w:p>
        </w:tc>
        <w:tc>
          <w:tcPr>
            <w:tcW w:w="961" w:type="dxa"/>
            <w:gridSpan w:val="3"/>
            <w:shd w:val="clear" w:color="auto" w:fill="auto"/>
            <w:vAlign w:val="center"/>
          </w:tcPr>
          <w:p w14:paraId="197EB4F2">
            <w:pPr>
              <w:spacing w:line="260" w:lineRule="exact"/>
              <w:jc w:val="center"/>
              <w:rPr>
                <w:rFonts w:hint="eastAsia" w:ascii="Times New Roman" w:hAnsi="Times New Roman" w:cs="宋体"/>
                <w:color w:val="auto"/>
              </w:rPr>
            </w:pPr>
            <w:r>
              <w:rPr>
                <w:rFonts w:hint="eastAsia" w:ascii="Times New Roman" w:hAnsi="Times New Roman" w:cs="宋体"/>
                <w:color w:val="auto"/>
              </w:rPr>
              <w:t>车用</w:t>
            </w:r>
          </w:p>
        </w:tc>
        <w:tc>
          <w:tcPr>
            <w:tcW w:w="950" w:type="dxa"/>
            <w:gridSpan w:val="3"/>
            <w:vAlign w:val="center"/>
          </w:tcPr>
          <w:p w14:paraId="56D8FB21">
            <w:pPr>
              <w:spacing w:line="260" w:lineRule="exact"/>
              <w:jc w:val="center"/>
              <w:rPr>
                <w:rFonts w:ascii="Times New Roman" w:hAnsi="Times New Roman" w:cs="宋体"/>
                <w:color w:val="auto"/>
              </w:rPr>
            </w:pPr>
          </w:p>
        </w:tc>
        <w:tc>
          <w:tcPr>
            <w:tcW w:w="952" w:type="dxa"/>
            <w:gridSpan w:val="2"/>
            <w:vAlign w:val="center"/>
          </w:tcPr>
          <w:p w14:paraId="0F153FA9">
            <w:pPr>
              <w:spacing w:line="260" w:lineRule="exact"/>
              <w:jc w:val="center"/>
              <w:rPr>
                <w:rFonts w:ascii="Times New Roman" w:hAnsi="Times New Roman" w:cs="宋体"/>
                <w:color w:val="auto"/>
              </w:rPr>
            </w:pPr>
          </w:p>
        </w:tc>
        <w:tc>
          <w:tcPr>
            <w:tcW w:w="1318" w:type="dxa"/>
            <w:vAlign w:val="center"/>
          </w:tcPr>
          <w:p w14:paraId="154DA748">
            <w:pPr>
              <w:spacing w:line="260" w:lineRule="exact"/>
              <w:jc w:val="center"/>
              <w:rPr>
                <w:rFonts w:ascii="Times New Roman" w:hAnsi="Times New Roman" w:cs="宋体"/>
                <w:color w:val="auto"/>
              </w:rPr>
            </w:pPr>
          </w:p>
        </w:tc>
      </w:tr>
      <w:tr w14:paraId="2E272C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50" w:type="dxa"/>
            <w:vAlign w:val="center"/>
          </w:tcPr>
          <w:p w14:paraId="51D0466A">
            <w:pPr>
              <w:spacing w:line="260" w:lineRule="exact"/>
              <w:jc w:val="center"/>
              <w:rPr>
                <w:rFonts w:ascii="Times New Roman" w:hAnsi="Times New Roman" w:cs="宋体"/>
                <w:color w:val="auto"/>
              </w:rPr>
            </w:pPr>
          </w:p>
        </w:tc>
        <w:tc>
          <w:tcPr>
            <w:tcW w:w="1136" w:type="dxa"/>
            <w:gridSpan w:val="2"/>
            <w:vAlign w:val="center"/>
          </w:tcPr>
          <w:p w14:paraId="097325C6">
            <w:pPr>
              <w:spacing w:line="260" w:lineRule="exact"/>
              <w:jc w:val="center"/>
              <w:rPr>
                <w:rFonts w:ascii="Times New Roman" w:hAnsi="Times New Roman" w:cs="宋体"/>
                <w:color w:val="auto"/>
              </w:rPr>
            </w:pPr>
          </w:p>
        </w:tc>
        <w:tc>
          <w:tcPr>
            <w:tcW w:w="776" w:type="dxa"/>
            <w:gridSpan w:val="2"/>
            <w:vAlign w:val="center"/>
          </w:tcPr>
          <w:p w14:paraId="0739B6A2">
            <w:pPr>
              <w:spacing w:line="260" w:lineRule="exact"/>
              <w:jc w:val="center"/>
              <w:rPr>
                <w:rFonts w:ascii="Times New Roman" w:hAnsi="Times New Roman" w:cs="宋体"/>
                <w:color w:val="auto"/>
              </w:rPr>
            </w:pPr>
          </w:p>
        </w:tc>
        <w:tc>
          <w:tcPr>
            <w:tcW w:w="975" w:type="dxa"/>
            <w:gridSpan w:val="2"/>
            <w:shd w:val="clear" w:color="auto" w:fill="auto"/>
            <w:vAlign w:val="center"/>
          </w:tcPr>
          <w:p w14:paraId="36CFE2C5">
            <w:pPr>
              <w:spacing w:line="260" w:lineRule="exact"/>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cs="宋体"/>
                <w:color w:val="auto"/>
              </w:rPr>
              <w:t>9</w:t>
            </w:r>
            <w:r>
              <w:rPr>
                <w:rFonts w:hint="eastAsia" w:ascii="Times New Roman" w:hAnsi="Times New Roman" w:cs="宋体"/>
                <w:color w:val="auto"/>
                <w:lang w:val="en-US" w:eastAsia="zh-CN"/>
              </w:rPr>
              <w:t>5</w:t>
            </w:r>
            <w:r>
              <w:rPr>
                <w:rFonts w:hint="eastAsia" w:ascii="Times New Roman" w:hAnsi="Times New Roman" w:cs="宋体"/>
                <w:color w:val="auto"/>
              </w:rPr>
              <w:t>#汽油</w:t>
            </w:r>
          </w:p>
        </w:tc>
        <w:tc>
          <w:tcPr>
            <w:tcW w:w="1061" w:type="dxa"/>
            <w:gridSpan w:val="2"/>
            <w:shd w:val="clear" w:color="auto" w:fill="auto"/>
            <w:vAlign w:val="center"/>
          </w:tcPr>
          <w:p w14:paraId="5F6B3A79">
            <w:pPr>
              <w:spacing w:line="260" w:lineRule="exact"/>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cs="宋体"/>
                <w:color w:val="auto"/>
                <w:lang w:val="en-US" w:eastAsia="zh-CN"/>
              </w:rPr>
              <w:t>3</w:t>
            </w:r>
            <w:r>
              <w:rPr>
                <w:rFonts w:hint="eastAsia" w:ascii="Times New Roman" w:hAnsi="Times New Roman" w:cs="宋体"/>
                <w:color w:val="auto"/>
              </w:rPr>
              <w:t>0m</w:t>
            </w:r>
            <w:r>
              <w:rPr>
                <w:rFonts w:hint="eastAsia" w:ascii="Times New Roman" w:hAnsi="Times New Roman" w:cs="宋体"/>
                <w:color w:val="auto"/>
                <w:vertAlign w:val="superscript"/>
              </w:rPr>
              <w:t>3</w:t>
            </w:r>
          </w:p>
        </w:tc>
        <w:tc>
          <w:tcPr>
            <w:tcW w:w="961" w:type="dxa"/>
            <w:gridSpan w:val="3"/>
            <w:shd w:val="clear" w:color="auto" w:fill="auto"/>
            <w:vAlign w:val="center"/>
          </w:tcPr>
          <w:p w14:paraId="5FDEF37B">
            <w:pPr>
              <w:spacing w:line="260" w:lineRule="exact"/>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cs="宋体"/>
                <w:color w:val="auto"/>
              </w:rPr>
              <w:t>车用</w:t>
            </w:r>
          </w:p>
        </w:tc>
        <w:tc>
          <w:tcPr>
            <w:tcW w:w="950" w:type="dxa"/>
            <w:gridSpan w:val="3"/>
            <w:vAlign w:val="center"/>
          </w:tcPr>
          <w:p w14:paraId="1FFB2E41">
            <w:pPr>
              <w:spacing w:line="260" w:lineRule="exact"/>
              <w:jc w:val="center"/>
              <w:rPr>
                <w:rFonts w:ascii="Times New Roman" w:hAnsi="Times New Roman" w:cs="宋体"/>
                <w:color w:val="auto"/>
              </w:rPr>
            </w:pPr>
          </w:p>
        </w:tc>
        <w:tc>
          <w:tcPr>
            <w:tcW w:w="952" w:type="dxa"/>
            <w:gridSpan w:val="2"/>
            <w:vAlign w:val="center"/>
          </w:tcPr>
          <w:p w14:paraId="2A5F5737">
            <w:pPr>
              <w:spacing w:line="260" w:lineRule="exact"/>
              <w:jc w:val="center"/>
              <w:rPr>
                <w:rFonts w:ascii="Times New Roman" w:hAnsi="Times New Roman" w:cs="宋体"/>
                <w:color w:val="auto"/>
              </w:rPr>
            </w:pPr>
          </w:p>
        </w:tc>
        <w:tc>
          <w:tcPr>
            <w:tcW w:w="1318" w:type="dxa"/>
            <w:vAlign w:val="center"/>
          </w:tcPr>
          <w:p w14:paraId="4C1404B2">
            <w:pPr>
              <w:spacing w:line="260" w:lineRule="exact"/>
              <w:jc w:val="center"/>
              <w:rPr>
                <w:rFonts w:ascii="Times New Roman" w:hAnsi="Times New Roman" w:cs="宋体"/>
                <w:color w:val="auto"/>
              </w:rPr>
            </w:pPr>
          </w:p>
        </w:tc>
      </w:tr>
      <w:tr w14:paraId="7191E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086" w:type="dxa"/>
            <w:gridSpan w:val="3"/>
            <w:vAlign w:val="center"/>
          </w:tcPr>
          <w:p w14:paraId="06F83275">
            <w:pPr>
              <w:spacing w:line="260" w:lineRule="exact"/>
              <w:jc w:val="center"/>
              <w:rPr>
                <w:rFonts w:ascii="Times New Roman" w:hAnsi="Times New Roman" w:cs="宋体"/>
                <w:color w:val="auto"/>
              </w:rPr>
            </w:pPr>
            <w:r>
              <w:rPr>
                <w:rFonts w:hint="eastAsia" w:ascii="Times New Roman" w:hAnsi="Times New Roman" w:cs="宋体"/>
                <w:color w:val="auto"/>
              </w:rPr>
              <w:t>申请经营方式</w:t>
            </w:r>
          </w:p>
        </w:tc>
        <w:tc>
          <w:tcPr>
            <w:tcW w:w="6993" w:type="dxa"/>
            <w:gridSpan w:val="15"/>
            <w:vAlign w:val="center"/>
          </w:tcPr>
          <w:p w14:paraId="70F6F4E5">
            <w:pPr>
              <w:spacing w:line="260" w:lineRule="exact"/>
              <w:rPr>
                <w:rFonts w:ascii="Times New Roman" w:hAnsi="Times New Roman" w:cs="宋体"/>
                <w:color w:val="auto"/>
              </w:rPr>
            </w:pPr>
            <w:r>
              <w:rPr>
                <w:rFonts w:hint="eastAsia" w:ascii="Times New Roman" w:hAnsi="Times New Roman" w:cs="宋体"/>
                <w:color w:val="auto"/>
              </w:rPr>
              <w:t xml:space="preserve"> 零售</w:t>
            </w:r>
            <w:r>
              <w:rPr>
                <w:rFonts w:hint="eastAsia" w:ascii="Times New Roman" w:hAnsi="Times New Roman" w:cs="宋体"/>
                <w:color w:val="auto"/>
              </w:rPr>
              <w:sym w:font="Wingdings 2" w:char="0052"/>
            </w:r>
            <w:r>
              <w:rPr>
                <w:rFonts w:hint="eastAsia" w:ascii="Times New Roman" w:hAnsi="Times New Roman" w:cs="宋体"/>
                <w:color w:val="auto"/>
              </w:rPr>
              <w:t xml:space="preserve"> </w:t>
            </w:r>
          </w:p>
        </w:tc>
      </w:tr>
      <w:tr w14:paraId="41EE56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086" w:type="dxa"/>
            <w:gridSpan w:val="3"/>
            <w:vAlign w:val="center"/>
          </w:tcPr>
          <w:p w14:paraId="7075C3AE">
            <w:pPr>
              <w:spacing w:line="260" w:lineRule="exact"/>
              <w:jc w:val="center"/>
              <w:rPr>
                <w:rFonts w:ascii="Times New Roman" w:hAnsi="Times New Roman" w:cs="宋体"/>
                <w:color w:val="auto"/>
              </w:rPr>
            </w:pPr>
            <w:r>
              <w:rPr>
                <w:rFonts w:hint="eastAsia" w:ascii="Times New Roman" w:hAnsi="Times New Roman" w:cs="宋体"/>
                <w:color w:val="auto"/>
              </w:rPr>
              <w:t>诊断及整改设计单位</w:t>
            </w:r>
          </w:p>
        </w:tc>
        <w:tc>
          <w:tcPr>
            <w:tcW w:w="6993" w:type="dxa"/>
            <w:gridSpan w:val="15"/>
            <w:vAlign w:val="center"/>
          </w:tcPr>
          <w:p w14:paraId="02888BEF">
            <w:pPr>
              <w:spacing w:line="260" w:lineRule="exact"/>
              <w:rPr>
                <w:rFonts w:ascii="Times New Roman" w:hAnsi="Times New Roman" w:cs="宋体"/>
                <w:color w:val="auto"/>
              </w:rPr>
            </w:pPr>
            <w:r>
              <w:rPr>
                <w:rFonts w:hint="eastAsia" w:ascii="Times New Roman" w:hAnsi="Times New Roman" w:cs="宋体"/>
                <w:color w:val="auto"/>
              </w:rPr>
              <w:t>海湾工程有限公司，具有化工石化医药行业（化工工程）专业甲级资质</w:t>
            </w:r>
          </w:p>
        </w:tc>
      </w:tr>
    </w:tbl>
    <w:p w14:paraId="0E00C8FF">
      <w:pPr>
        <w:pStyle w:val="4"/>
        <w:spacing w:line="360" w:lineRule="auto"/>
        <w:rPr>
          <w:rFonts w:cs="Times New Roman"/>
          <w:color w:val="auto"/>
          <w:sz w:val="28"/>
          <w:szCs w:val="28"/>
        </w:rPr>
      </w:pPr>
      <w:bookmarkStart w:id="27" w:name="_Toc26252"/>
      <w:r>
        <w:rPr>
          <w:color w:val="auto"/>
          <w:sz w:val="28"/>
          <w:szCs w:val="28"/>
        </w:rPr>
        <w:t>2.1.3</w:t>
      </w:r>
      <w:r>
        <w:rPr>
          <w:rFonts w:hint="eastAsia" w:cs="宋体"/>
          <w:color w:val="auto"/>
          <w:sz w:val="28"/>
          <w:szCs w:val="28"/>
        </w:rPr>
        <w:t>安全设施符合性诊断及整改设计情况</w:t>
      </w:r>
    </w:p>
    <w:p w14:paraId="11B49A81">
      <w:pPr>
        <w:spacing w:line="360" w:lineRule="auto"/>
        <w:ind w:firstLine="536" w:firstLineChars="200"/>
        <w:jc w:val="left"/>
        <w:rPr>
          <w:rFonts w:ascii="Times New Roman" w:hAnsi="Times New Roman" w:cs="宋体"/>
          <w:color w:val="auto"/>
          <w:sz w:val="28"/>
          <w:szCs w:val="28"/>
        </w:rPr>
      </w:pPr>
      <w:r>
        <w:rPr>
          <w:rFonts w:hint="eastAsia" w:ascii="Times New Roman" w:hAnsi="Times New Roman" w:cs="宋体"/>
          <w:color w:val="auto"/>
          <w:spacing w:val="-6"/>
          <w:sz w:val="28"/>
          <w:szCs w:val="28"/>
        </w:rPr>
        <w:t>加油站经营多年，部分设施与原设计或与现状存在出入，有的资料也缺失，加油站为了加强安全管理，隐患排查，补齐资料，于202</w:t>
      </w:r>
      <w:r>
        <w:rPr>
          <w:rFonts w:hint="eastAsia" w:ascii="Times New Roman" w:hAnsi="Times New Roman" w:cs="宋体"/>
          <w:color w:val="auto"/>
          <w:spacing w:val="-6"/>
          <w:sz w:val="28"/>
          <w:szCs w:val="28"/>
          <w:lang w:val="en-US" w:eastAsia="zh-CN"/>
        </w:rPr>
        <w:t>6</w:t>
      </w:r>
      <w:r>
        <w:rPr>
          <w:rFonts w:hint="eastAsia" w:ascii="Times New Roman" w:hAnsi="Times New Roman" w:cs="宋体"/>
          <w:color w:val="auto"/>
          <w:spacing w:val="-6"/>
          <w:sz w:val="28"/>
          <w:szCs w:val="28"/>
        </w:rPr>
        <w:t>年</w:t>
      </w:r>
      <w:r>
        <w:rPr>
          <w:rFonts w:hint="eastAsia" w:ascii="Times New Roman" w:hAnsi="Times New Roman" w:cs="宋体"/>
          <w:color w:val="auto"/>
          <w:spacing w:val="-6"/>
          <w:sz w:val="28"/>
          <w:szCs w:val="28"/>
          <w:lang w:val="en-US" w:eastAsia="zh-CN"/>
        </w:rPr>
        <w:t>5</w:t>
      </w:r>
      <w:r>
        <w:rPr>
          <w:rFonts w:hint="eastAsia" w:ascii="Times New Roman" w:hAnsi="Times New Roman" w:cs="宋体"/>
          <w:color w:val="auto"/>
          <w:spacing w:val="-6"/>
          <w:sz w:val="28"/>
          <w:szCs w:val="28"/>
        </w:rPr>
        <w:t>月委托海湾工程有限公司出具了《中国石化销售股份有限公司江西赣州</w:t>
      </w:r>
      <w:r>
        <w:rPr>
          <w:rFonts w:hint="eastAsia" w:ascii="Times New Roman" w:hAnsi="Times New Roman" w:cs="宋体"/>
          <w:color w:val="auto"/>
          <w:spacing w:val="-6"/>
          <w:sz w:val="28"/>
          <w:szCs w:val="28"/>
          <w:lang w:eastAsia="zh-CN"/>
        </w:rPr>
        <w:t>龙南石油分公司县城加油站</w:t>
      </w:r>
      <w:r>
        <w:rPr>
          <w:rFonts w:hint="eastAsia" w:ascii="Times New Roman" w:hAnsi="Times New Roman" w:cs="宋体"/>
          <w:color w:val="auto"/>
          <w:spacing w:val="-6"/>
          <w:sz w:val="28"/>
          <w:szCs w:val="28"/>
        </w:rPr>
        <w:t>安全设施符合性诊断及整改设计》，并通过专家审查。</w:t>
      </w:r>
    </w:p>
    <w:p w14:paraId="651FAA7E">
      <w:pPr>
        <w:pStyle w:val="33"/>
        <w:rPr>
          <w:rFonts w:ascii="Times New Roman"/>
          <w:color w:val="auto"/>
          <w:sz w:val="28"/>
          <w:szCs w:val="28"/>
        </w:rPr>
      </w:pPr>
      <w:r>
        <w:rPr>
          <w:rFonts w:hint="eastAsia" w:ascii="Times New Roman"/>
          <w:color w:val="auto"/>
          <w:sz w:val="28"/>
          <w:szCs w:val="28"/>
        </w:rPr>
        <w:t>海湾工程有限公司针对加油站的总图、建构结构、工艺管道、电气仪表、消防等专业分别进行了诊断，并根据加油站的实际情况补充了对应的图纸，如总平面布置图、工艺流程图、消防器材布置图、视频监控、爆炸危险区域划分图、防雷接地图等图纸。</w:t>
      </w:r>
    </w:p>
    <w:p w14:paraId="68E66E12">
      <w:pPr>
        <w:pStyle w:val="33"/>
        <w:tabs>
          <w:tab w:val="center" w:pos="4536"/>
        </w:tabs>
        <w:rPr>
          <w:rFonts w:ascii="Times New Roman" w:cs="Times New Roman"/>
          <w:color w:val="auto"/>
          <w:sz w:val="28"/>
          <w:szCs w:val="28"/>
        </w:rPr>
      </w:pPr>
      <w:r>
        <w:rPr>
          <w:rFonts w:hint="eastAsia" w:ascii="Times New Roman"/>
          <w:color w:val="auto"/>
          <w:sz w:val="28"/>
          <w:szCs w:val="28"/>
        </w:rPr>
        <w:t>《安全设施符合性诊断及整改设计》中针对各专业提出了现场整改建议，加油站针对现场整改建议进行了整改，整改后加油站现场与设计一致，详见5.1</w:t>
      </w:r>
      <w:r>
        <w:rPr>
          <w:rFonts w:hint="eastAsia" w:ascii="Times New Roman"/>
          <w:color w:val="auto"/>
          <w:sz w:val="28"/>
          <w:szCs w:val="28"/>
          <w:lang w:val="en-US" w:eastAsia="zh-CN"/>
        </w:rPr>
        <w:t>5</w:t>
      </w:r>
      <w:r>
        <w:rPr>
          <w:rFonts w:hint="eastAsia" w:ascii="Times New Roman"/>
          <w:color w:val="auto"/>
          <w:sz w:val="28"/>
          <w:szCs w:val="28"/>
        </w:rPr>
        <w:t>章节。</w:t>
      </w:r>
    </w:p>
    <w:p w14:paraId="2065EC61">
      <w:pPr>
        <w:spacing w:line="360" w:lineRule="auto"/>
        <w:outlineLvl w:val="1"/>
        <w:rPr>
          <w:rStyle w:val="36"/>
          <w:color w:val="auto"/>
        </w:rPr>
      </w:pPr>
      <w:bookmarkStart w:id="28" w:name="_Toc63"/>
      <w:r>
        <w:rPr>
          <w:rStyle w:val="36"/>
          <w:color w:val="auto"/>
        </w:rPr>
        <w:t xml:space="preserve">2.2 </w:t>
      </w:r>
      <w:r>
        <w:rPr>
          <w:rStyle w:val="36"/>
          <w:rFonts w:hint="eastAsia" w:cs="宋体"/>
          <w:color w:val="auto"/>
        </w:rPr>
        <w:t>加油站概况</w:t>
      </w:r>
      <w:bookmarkEnd w:id="27"/>
      <w:bookmarkEnd w:id="28"/>
    </w:p>
    <w:p w14:paraId="38A5320F">
      <w:pPr>
        <w:pStyle w:val="4"/>
        <w:spacing w:line="360" w:lineRule="auto"/>
        <w:rPr>
          <w:rFonts w:cs="Times New Roman"/>
          <w:color w:val="auto"/>
        </w:rPr>
      </w:pPr>
      <w:bookmarkStart w:id="29" w:name="_Toc25412"/>
      <w:r>
        <w:rPr>
          <w:color w:val="auto"/>
        </w:rPr>
        <w:t>2.2.1</w:t>
      </w:r>
      <w:r>
        <w:rPr>
          <w:rFonts w:hint="eastAsia" w:cs="宋体"/>
          <w:color w:val="auto"/>
        </w:rPr>
        <w:t>周边环境</w:t>
      </w:r>
      <w:bookmarkEnd w:id="29"/>
    </w:p>
    <w:p w14:paraId="6085809E">
      <w:pPr>
        <w:spacing w:line="360" w:lineRule="auto"/>
        <w:ind w:firstLine="560" w:firstLineChars="200"/>
        <w:jc w:val="left"/>
        <w:rPr>
          <w:rFonts w:ascii="Times New Roman" w:hAnsi="Times New Roman" w:cs="Times New Roman"/>
          <w:color w:val="auto"/>
          <w:sz w:val="28"/>
          <w:szCs w:val="28"/>
        </w:rPr>
      </w:pPr>
      <w:r>
        <w:rPr>
          <w:rFonts w:ascii="Times New Roman" w:hAnsi="Times New Roman" w:cs="Times New Roman"/>
          <w:color w:val="auto"/>
          <w:sz w:val="28"/>
          <w:szCs w:val="28"/>
        </w:rPr>
        <w:t>加油站地处</w:t>
      </w:r>
      <w:r>
        <w:rPr>
          <w:rFonts w:hint="eastAsia" w:ascii="Times New Roman" w:hAnsi="Times New Roman" w:cs="Times New Roman"/>
          <w:color w:val="auto"/>
          <w:sz w:val="28"/>
          <w:szCs w:val="28"/>
          <w:lang w:eastAsia="zh-CN"/>
        </w:rPr>
        <w:t>江西省赣州市龙南县金水大道</w:t>
      </w:r>
      <w:r>
        <w:rPr>
          <w:rFonts w:hint="eastAsia" w:ascii="Times New Roman" w:hAnsi="Times New Roman" w:cs="Times New Roman"/>
          <w:color w:val="auto"/>
          <w:sz w:val="28"/>
          <w:szCs w:val="28"/>
        </w:rPr>
        <w:t>。</w:t>
      </w:r>
    </w:p>
    <w:p w14:paraId="54908565">
      <w:pPr>
        <w:spacing w:line="360" w:lineRule="auto"/>
        <w:ind w:firstLine="560" w:firstLineChars="200"/>
        <w:jc w:val="left"/>
        <w:rPr>
          <w:rFonts w:hint="eastAsia" w:ascii="Times New Roman" w:hAnsi="Times New Roman" w:cs="宋体"/>
          <w:color w:val="auto"/>
          <w:sz w:val="28"/>
          <w:szCs w:val="28"/>
          <w:lang w:eastAsia="zh-CN"/>
        </w:rPr>
      </w:pPr>
      <w:r>
        <w:rPr>
          <w:rFonts w:hint="eastAsia" w:ascii="Times New Roman" w:hAnsi="Times New Roman" w:cs="宋体"/>
          <w:color w:val="auto"/>
          <w:sz w:val="28"/>
          <w:szCs w:val="28"/>
        </w:rPr>
        <w:t>加油站位于金水大道南侧，北面为公路</w:t>
      </w:r>
      <w:r>
        <w:rPr>
          <w:rFonts w:hint="eastAsia" w:ascii="Times New Roman" w:hAnsi="Times New Roman" w:cs="宋体"/>
          <w:color w:val="auto"/>
          <w:sz w:val="28"/>
          <w:szCs w:val="28"/>
          <w:lang w:eastAsia="zh-CN"/>
        </w:rPr>
        <w:t>；</w:t>
      </w:r>
    </w:p>
    <w:p w14:paraId="1A4D6AB6">
      <w:pPr>
        <w:spacing w:line="360" w:lineRule="auto"/>
        <w:ind w:firstLine="560" w:firstLineChars="200"/>
        <w:jc w:val="left"/>
        <w:rPr>
          <w:rFonts w:hint="eastAsia" w:ascii="Times New Roman" w:hAnsi="Times New Roman" w:cs="宋体"/>
          <w:color w:val="auto"/>
          <w:sz w:val="28"/>
          <w:szCs w:val="28"/>
          <w:lang w:eastAsia="zh-CN"/>
        </w:rPr>
      </w:pPr>
      <w:r>
        <w:rPr>
          <w:rFonts w:hint="eastAsia" w:ascii="Times New Roman" w:hAnsi="Times New Roman" w:cs="宋体"/>
          <w:color w:val="auto"/>
          <w:sz w:val="28"/>
          <w:szCs w:val="28"/>
        </w:rPr>
        <w:t>东面为民房（三类保护物）、架空通讯线（有绝缘层 H=4m）</w:t>
      </w:r>
      <w:r>
        <w:rPr>
          <w:rFonts w:hint="eastAsia" w:ascii="Times New Roman" w:hAnsi="Times New Roman" w:cs="宋体"/>
          <w:color w:val="auto"/>
          <w:sz w:val="28"/>
          <w:szCs w:val="28"/>
          <w:lang w:eastAsia="zh-CN"/>
        </w:rPr>
        <w:t>；</w:t>
      </w:r>
    </w:p>
    <w:p w14:paraId="66F540E0">
      <w:pPr>
        <w:spacing w:line="360" w:lineRule="auto"/>
        <w:ind w:firstLine="560" w:firstLineChars="200"/>
        <w:jc w:val="left"/>
        <w:rPr>
          <w:rFonts w:hint="eastAsia" w:ascii="Times New Roman" w:hAnsi="Times New Roman" w:cs="宋体"/>
          <w:color w:val="auto"/>
          <w:sz w:val="28"/>
          <w:szCs w:val="28"/>
          <w:lang w:eastAsia="zh-CN"/>
        </w:rPr>
      </w:pPr>
      <w:r>
        <w:rPr>
          <w:rFonts w:hint="eastAsia" w:ascii="Times New Roman" w:hAnsi="Times New Roman" w:cs="宋体"/>
          <w:color w:val="auto"/>
          <w:sz w:val="28"/>
          <w:szCs w:val="28"/>
        </w:rPr>
        <w:t>西侧为民房（三类保护物）</w:t>
      </w:r>
      <w:r>
        <w:rPr>
          <w:rFonts w:hint="eastAsia" w:ascii="Times New Roman" w:hAnsi="Times New Roman" w:cs="宋体"/>
          <w:color w:val="auto"/>
          <w:sz w:val="28"/>
          <w:szCs w:val="28"/>
          <w:lang w:eastAsia="zh-CN"/>
        </w:rPr>
        <w:t>；</w:t>
      </w:r>
    </w:p>
    <w:p w14:paraId="5E03D145">
      <w:pPr>
        <w:spacing w:line="360" w:lineRule="auto"/>
        <w:ind w:firstLine="560" w:firstLineChars="200"/>
        <w:jc w:val="left"/>
        <w:rPr>
          <w:rFonts w:hint="eastAsia" w:ascii="Times New Roman" w:hAnsi="Times New Roman" w:cs="宋体"/>
          <w:color w:val="auto"/>
          <w:sz w:val="28"/>
          <w:szCs w:val="28"/>
          <w:lang w:eastAsia="zh-CN"/>
        </w:rPr>
      </w:pPr>
      <w:r>
        <w:rPr>
          <w:rFonts w:hint="eastAsia" w:ascii="Times New Roman" w:hAnsi="Times New Roman" w:cs="宋体"/>
          <w:color w:val="auto"/>
          <w:sz w:val="28"/>
          <w:szCs w:val="28"/>
        </w:rPr>
        <w:t>南侧为</w:t>
      </w:r>
      <w:r>
        <w:rPr>
          <w:rFonts w:hint="eastAsia" w:ascii="Times New Roman" w:hAnsi="Times New Roman" w:cs="宋体"/>
          <w:color w:val="auto"/>
          <w:sz w:val="28"/>
          <w:szCs w:val="28"/>
          <w:lang w:val="en-US" w:eastAsia="zh-CN"/>
        </w:rPr>
        <w:t>小路，</w:t>
      </w:r>
      <w:r>
        <w:rPr>
          <w:rFonts w:hint="eastAsia" w:ascii="Times New Roman" w:hAnsi="Times New Roman" w:cs="宋体"/>
          <w:color w:val="auto"/>
          <w:sz w:val="28"/>
          <w:szCs w:val="28"/>
        </w:rPr>
        <w:t>民房（三类保护物）</w:t>
      </w:r>
      <w:r>
        <w:rPr>
          <w:rFonts w:hint="eastAsia" w:ascii="Times New Roman" w:hAnsi="Times New Roman" w:cs="宋体"/>
          <w:color w:val="auto"/>
          <w:sz w:val="28"/>
          <w:szCs w:val="28"/>
          <w:lang w:eastAsia="zh-CN"/>
        </w:rPr>
        <w:t>；</w:t>
      </w:r>
    </w:p>
    <w:p w14:paraId="44CE3766">
      <w:pPr>
        <w:spacing w:line="360" w:lineRule="auto"/>
        <w:ind w:firstLine="560" w:firstLineChars="200"/>
        <w:jc w:val="left"/>
        <w:rPr>
          <w:rFonts w:hint="eastAsia" w:ascii="Times New Roman" w:hAnsi="Times New Roman" w:cs="宋体"/>
          <w:color w:val="auto"/>
          <w:sz w:val="28"/>
          <w:szCs w:val="28"/>
        </w:rPr>
      </w:pPr>
      <w:r>
        <w:rPr>
          <w:rFonts w:hint="eastAsia" w:ascii="Times New Roman" w:hAnsi="Times New Roman" w:cs="宋体"/>
          <w:color w:val="auto"/>
          <w:sz w:val="28"/>
          <w:szCs w:val="28"/>
        </w:rPr>
        <w:t>东南侧为架空电力线（有绝缘层 H=10m）、架空通讯线（有绝缘层 H=6m）。</w:t>
      </w:r>
    </w:p>
    <w:p w14:paraId="52ACB481">
      <w:pPr>
        <w:spacing w:line="360" w:lineRule="auto"/>
        <w:ind w:firstLine="560" w:firstLineChars="200"/>
        <w:jc w:val="left"/>
        <w:rPr>
          <w:rFonts w:ascii="Times New Roman" w:hAnsi="Times New Roman" w:cs="宋体"/>
          <w:color w:val="auto"/>
          <w:sz w:val="28"/>
          <w:szCs w:val="28"/>
        </w:rPr>
      </w:pPr>
      <w:r>
        <w:rPr>
          <w:rFonts w:hint="eastAsia" w:ascii="Times New Roman" w:hAnsi="Times New Roman" w:cs="宋体"/>
          <w:color w:val="auto"/>
          <w:sz w:val="28"/>
          <w:szCs w:val="28"/>
        </w:rPr>
        <w:t>根据提供的总平面布置图和现场实地勘查，周边50m内无自然保护、风景区等。站区内地势平坦，坡向道路。</w:t>
      </w:r>
    </w:p>
    <w:p w14:paraId="3493477A">
      <w:pPr>
        <w:spacing w:line="360" w:lineRule="auto"/>
        <w:ind w:firstLine="560" w:firstLineChars="200"/>
        <w:jc w:val="left"/>
        <w:rPr>
          <w:rFonts w:ascii="Times New Roman" w:hAnsi="Times New Roman" w:cs="Times New Roman"/>
          <w:color w:val="auto"/>
          <w:sz w:val="28"/>
          <w:szCs w:val="28"/>
        </w:rPr>
      </w:pPr>
      <w:r>
        <w:rPr>
          <w:rFonts w:hint="eastAsia" w:ascii="Times New Roman" w:hAnsi="Times New Roman" w:cs="宋体"/>
          <w:color w:val="auto"/>
          <w:sz w:val="28"/>
          <w:szCs w:val="28"/>
        </w:rPr>
        <w:t>该站油罐、加油机和通气管管口与站外建、构筑物防火距离见下表。</w:t>
      </w:r>
    </w:p>
    <w:p w14:paraId="05D4D61B">
      <w:pPr>
        <w:spacing w:line="240" w:lineRule="atLeast"/>
        <w:jc w:val="center"/>
        <w:rPr>
          <w:rFonts w:ascii="Times New Roman" w:hAnsi="Times New Roman" w:cs="宋体"/>
          <w:color w:val="auto"/>
          <w:sz w:val="24"/>
          <w:szCs w:val="24"/>
          <w:lang w:val="zh-CN"/>
        </w:rPr>
      </w:pPr>
      <w:r>
        <w:rPr>
          <w:rFonts w:hint="eastAsia" w:ascii="Times New Roman" w:hAnsi="Times New Roman" w:cs="宋体"/>
          <w:color w:val="auto"/>
          <w:sz w:val="24"/>
          <w:szCs w:val="24"/>
          <w:lang w:val="zh-CN"/>
        </w:rPr>
        <w:t>表</w:t>
      </w:r>
      <w:r>
        <w:rPr>
          <w:rFonts w:hint="eastAsia" w:ascii="Times New Roman" w:hAnsi="Times New Roman" w:cs="宋体"/>
          <w:color w:val="auto"/>
          <w:sz w:val="24"/>
          <w:szCs w:val="24"/>
        </w:rPr>
        <w:t>2.2-1</w:t>
      </w:r>
      <w:r>
        <w:rPr>
          <w:rFonts w:hint="eastAsia" w:ascii="Times New Roman" w:hAnsi="Times New Roman" w:cs="宋体"/>
          <w:color w:val="auto"/>
          <w:sz w:val="24"/>
          <w:szCs w:val="24"/>
          <w:lang w:val="zh-CN"/>
        </w:rPr>
        <w:t xml:space="preserve"> 油罐、加油机和通气管管口与站外</w:t>
      </w:r>
      <w:r>
        <w:rPr>
          <w:rFonts w:hint="eastAsia" w:ascii="Times New Roman" w:hAnsi="Times New Roman" w:cs="宋体"/>
          <w:color w:val="auto"/>
          <w:sz w:val="24"/>
          <w:szCs w:val="24"/>
        </w:rPr>
        <w:t>建</w:t>
      </w:r>
      <w:r>
        <w:rPr>
          <w:rFonts w:hint="eastAsia" w:ascii="Times New Roman" w:hAnsi="Times New Roman" w:cs="宋体"/>
          <w:color w:val="auto"/>
          <w:sz w:val="24"/>
          <w:szCs w:val="24"/>
          <w:lang w:val="zh-CN"/>
        </w:rPr>
        <w:t>、构筑物实际距离（m）</w:t>
      </w:r>
    </w:p>
    <w:tbl>
      <w:tblPr>
        <w:tblStyle w:val="25"/>
        <w:tblW w:w="95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1331"/>
        <w:gridCol w:w="4108"/>
        <w:gridCol w:w="1766"/>
      </w:tblGrid>
      <w:tr w14:paraId="46150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33" w:type="dxa"/>
            <w:vAlign w:val="center"/>
          </w:tcPr>
          <w:p w14:paraId="3193B748">
            <w:pPr>
              <w:spacing w:line="240" w:lineRule="exact"/>
              <w:jc w:val="center"/>
              <w:rPr>
                <w:rFonts w:ascii="Times New Roman" w:hAnsi="Times New Roman" w:cs="Times New Roman"/>
                <w:b/>
                <w:bCs/>
                <w:color w:val="auto"/>
                <w:szCs w:val="24"/>
              </w:rPr>
            </w:pPr>
            <w:r>
              <w:rPr>
                <w:rFonts w:ascii="Times New Roman" w:hAnsi="Times New Roman" w:cs="Times New Roman"/>
                <w:b/>
                <w:bCs/>
                <w:color w:val="auto"/>
                <w:lang w:val="zh-CN"/>
              </w:rPr>
              <w:t>工艺装置</w:t>
            </w:r>
            <w:r>
              <w:rPr>
                <w:rFonts w:ascii="Times New Roman" w:hAnsi="Times New Roman" w:cs="Times New Roman"/>
                <w:b/>
                <w:bCs/>
                <w:color w:val="auto"/>
                <w:szCs w:val="24"/>
              </w:rPr>
              <w:t>名称</w:t>
            </w:r>
          </w:p>
        </w:tc>
        <w:tc>
          <w:tcPr>
            <w:tcW w:w="1331" w:type="dxa"/>
            <w:vAlign w:val="center"/>
          </w:tcPr>
          <w:p w14:paraId="451C56A8">
            <w:pPr>
              <w:spacing w:line="240" w:lineRule="exact"/>
              <w:jc w:val="center"/>
              <w:rPr>
                <w:rFonts w:ascii="Times New Roman" w:hAnsi="Times New Roman" w:cs="Times New Roman"/>
                <w:b/>
                <w:bCs/>
                <w:color w:val="auto"/>
                <w:szCs w:val="24"/>
              </w:rPr>
            </w:pPr>
            <w:r>
              <w:rPr>
                <w:rFonts w:ascii="Times New Roman" w:hAnsi="Times New Roman" w:cs="Times New Roman"/>
                <w:b/>
                <w:bCs/>
                <w:color w:val="auto"/>
                <w:szCs w:val="24"/>
              </w:rPr>
              <w:t>相对位置</w:t>
            </w:r>
          </w:p>
        </w:tc>
        <w:tc>
          <w:tcPr>
            <w:tcW w:w="4108" w:type="dxa"/>
            <w:vAlign w:val="center"/>
          </w:tcPr>
          <w:p w14:paraId="2DAFAE0E">
            <w:pPr>
              <w:spacing w:line="240" w:lineRule="exact"/>
              <w:jc w:val="center"/>
              <w:rPr>
                <w:rFonts w:ascii="Times New Roman" w:hAnsi="Times New Roman" w:cs="Times New Roman"/>
                <w:b/>
                <w:bCs/>
                <w:color w:val="auto"/>
                <w:szCs w:val="24"/>
              </w:rPr>
            </w:pPr>
            <w:r>
              <w:rPr>
                <w:rFonts w:ascii="Times New Roman" w:hAnsi="Times New Roman" w:cs="Times New Roman"/>
                <w:b/>
                <w:bCs/>
                <w:color w:val="auto"/>
                <w:szCs w:val="24"/>
              </w:rPr>
              <w:t>建（构）筑物名称</w:t>
            </w:r>
          </w:p>
        </w:tc>
        <w:tc>
          <w:tcPr>
            <w:tcW w:w="1766" w:type="dxa"/>
            <w:vAlign w:val="center"/>
          </w:tcPr>
          <w:p w14:paraId="79A52273">
            <w:pPr>
              <w:spacing w:line="240" w:lineRule="exact"/>
              <w:jc w:val="center"/>
              <w:rPr>
                <w:rFonts w:ascii="Times New Roman" w:hAnsi="Times New Roman" w:cs="Times New Roman"/>
                <w:b/>
                <w:bCs/>
                <w:color w:val="auto"/>
                <w:szCs w:val="24"/>
              </w:rPr>
            </w:pPr>
            <w:r>
              <w:rPr>
                <w:rFonts w:ascii="Times New Roman" w:hAnsi="Times New Roman" w:cs="Times New Roman"/>
                <w:b/>
                <w:bCs/>
                <w:color w:val="auto"/>
                <w:szCs w:val="24"/>
              </w:rPr>
              <w:t>防火间距（m）</w:t>
            </w:r>
          </w:p>
        </w:tc>
      </w:tr>
      <w:tr w14:paraId="3A147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333" w:type="dxa"/>
            <w:vMerge w:val="restart"/>
            <w:vAlign w:val="center"/>
          </w:tcPr>
          <w:p w14:paraId="3D12FF23">
            <w:pPr>
              <w:spacing w:line="240" w:lineRule="exact"/>
              <w:jc w:val="center"/>
              <w:rPr>
                <w:rFonts w:ascii="Times New Roman" w:hAnsi="Times New Roman" w:cs="Times New Roman"/>
                <w:bCs/>
                <w:color w:val="auto"/>
                <w:szCs w:val="24"/>
              </w:rPr>
            </w:pPr>
            <w:r>
              <w:rPr>
                <w:rFonts w:ascii="Times New Roman" w:hAnsi="Times New Roman" w:cs="Times New Roman"/>
                <w:bCs/>
                <w:color w:val="auto"/>
                <w:szCs w:val="24"/>
              </w:rPr>
              <w:t>汽油埋地油罐</w:t>
            </w:r>
          </w:p>
        </w:tc>
        <w:tc>
          <w:tcPr>
            <w:tcW w:w="1331" w:type="dxa"/>
            <w:shd w:val="clear" w:color="auto" w:fill="auto"/>
            <w:vAlign w:val="center"/>
          </w:tcPr>
          <w:p w14:paraId="29F5502D">
            <w:pPr>
              <w:spacing w:line="240" w:lineRule="exact"/>
              <w:jc w:val="center"/>
              <w:rPr>
                <w:rFonts w:hint="eastAsia" w:ascii="Times New Roman" w:hAnsi="Times New Roman" w:eastAsia="宋体" w:cs="Times New Roman"/>
                <w:bCs/>
                <w:color w:val="auto"/>
                <w:kern w:val="2"/>
                <w:sz w:val="21"/>
                <w:szCs w:val="24"/>
                <w:lang w:val="en-US" w:eastAsia="zh-CN" w:bidi="ar-SA"/>
              </w:rPr>
            </w:pPr>
            <w:r>
              <w:rPr>
                <w:rFonts w:hint="eastAsia" w:ascii="Times New Roman" w:hAnsi="Times New Roman" w:cs="Times New Roman"/>
                <w:color w:val="auto"/>
              </w:rPr>
              <w:t>北侧</w:t>
            </w:r>
          </w:p>
        </w:tc>
        <w:tc>
          <w:tcPr>
            <w:tcW w:w="4108" w:type="dxa"/>
            <w:shd w:val="clear" w:color="auto" w:fill="auto"/>
            <w:vAlign w:val="center"/>
          </w:tcPr>
          <w:p w14:paraId="6A6C6792">
            <w:pPr>
              <w:spacing w:line="24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lang w:val="en-US" w:eastAsia="zh-CN"/>
              </w:rPr>
              <w:t>金水大道辅路</w:t>
            </w:r>
          </w:p>
        </w:tc>
        <w:tc>
          <w:tcPr>
            <w:tcW w:w="1766" w:type="dxa"/>
            <w:vAlign w:val="center"/>
          </w:tcPr>
          <w:p w14:paraId="47E1B6F5">
            <w:pPr>
              <w:spacing w:line="240" w:lineRule="exact"/>
              <w:jc w:val="center"/>
              <w:rPr>
                <w:rFonts w:hint="default" w:ascii="Times New Roman" w:hAnsi="Times New Roman" w:eastAsia="宋体" w:cs="Times New Roman"/>
                <w:bCs/>
                <w:color w:val="auto"/>
                <w:szCs w:val="24"/>
                <w:lang w:val="en-US" w:eastAsia="zh-CN"/>
              </w:rPr>
            </w:pPr>
            <w:r>
              <w:rPr>
                <w:rFonts w:hint="eastAsia" w:ascii="Times New Roman" w:hAnsi="Times New Roman" w:cs="Times New Roman"/>
                <w:bCs/>
                <w:color w:val="auto"/>
                <w:szCs w:val="24"/>
                <w:lang w:val="en-US" w:eastAsia="zh-CN"/>
              </w:rPr>
              <w:t>34</w:t>
            </w:r>
          </w:p>
        </w:tc>
      </w:tr>
      <w:tr w14:paraId="5E602F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333" w:type="dxa"/>
            <w:vMerge w:val="continue"/>
            <w:vAlign w:val="center"/>
          </w:tcPr>
          <w:p w14:paraId="48212FAA">
            <w:pPr>
              <w:spacing w:line="240" w:lineRule="exact"/>
              <w:jc w:val="center"/>
              <w:rPr>
                <w:rFonts w:ascii="Times New Roman" w:hAnsi="Times New Roman" w:cs="Times New Roman"/>
                <w:bCs/>
                <w:color w:val="auto"/>
                <w:szCs w:val="24"/>
              </w:rPr>
            </w:pPr>
          </w:p>
        </w:tc>
        <w:tc>
          <w:tcPr>
            <w:tcW w:w="1331" w:type="dxa"/>
            <w:shd w:val="clear" w:color="auto" w:fill="auto"/>
            <w:vAlign w:val="center"/>
          </w:tcPr>
          <w:p w14:paraId="665B0E06">
            <w:pPr>
              <w:spacing w:line="24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东侧</w:t>
            </w:r>
          </w:p>
        </w:tc>
        <w:tc>
          <w:tcPr>
            <w:tcW w:w="4108" w:type="dxa"/>
            <w:shd w:val="clear" w:color="auto" w:fill="auto"/>
            <w:vAlign w:val="center"/>
          </w:tcPr>
          <w:p w14:paraId="21B79107">
            <w:pPr>
              <w:spacing w:line="24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民房（三类保护物）</w:t>
            </w:r>
          </w:p>
        </w:tc>
        <w:tc>
          <w:tcPr>
            <w:tcW w:w="1766" w:type="dxa"/>
            <w:vAlign w:val="center"/>
          </w:tcPr>
          <w:p w14:paraId="06E66CEB">
            <w:pPr>
              <w:spacing w:line="240" w:lineRule="exact"/>
              <w:jc w:val="center"/>
              <w:rPr>
                <w:rFonts w:hint="default" w:ascii="Times New Roman" w:hAnsi="Times New Roman" w:eastAsia="宋体" w:cs="Times New Roman"/>
                <w:bCs/>
                <w:color w:val="auto"/>
                <w:szCs w:val="24"/>
                <w:lang w:val="en-US" w:eastAsia="zh-CN"/>
              </w:rPr>
            </w:pPr>
            <w:r>
              <w:rPr>
                <w:rFonts w:hint="eastAsia" w:ascii="Times New Roman" w:hAnsi="Times New Roman" w:cs="Times New Roman"/>
                <w:bCs/>
                <w:color w:val="auto"/>
                <w:szCs w:val="24"/>
                <w:lang w:val="en-US" w:eastAsia="zh-CN"/>
              </w:rPr>
              <w:t>23</w:t>
            </w:r>
          </w:p>
        </w:tc>
      </w:tr>
      <w:tr w14:paraId="45636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333" w:type="dxa"/>
            <w:vMerge w:val="continue"/>
            <w:vAlign w:val="center"/>
          </w:tcPr>
          <w:p w14:paraId="02BD73F0">
            <w:pPr>
              <w:spacing w:line="240" w:lineRule="exact"/>
              <w:jc w:val="center"/>
              <w:rPr>
                <w:rFonts w:ascii="Times New Roman" w:hAnsi="Times New Roman" w:cs="Times New Roman"/>
                <w:bCs/>
                <w:color w:val="auto"/>
                <w:szCs w:val="24"/>
              </w:rPr>
            </w:pPr>
          </w:p>
        </w:tc>
        <w:tc>
          <w:tcPr>
            <w:tcW w:w="1331" w:type="dxa"/>
            <w:shd w:val="clear" w:color="auto" w:fill="auto"/>
            <w:vAlign w:val="center"/>
          </w:tcPr>
          <w:p w14:paraId="6D0C8FD4">
            <w:pPr>
              <w:spacing w:line="240" w:lineRule="exact"/>
              <w:jc w:val="center"/>
              <w:rPr>
                <w:rFonts w:hint="eastAsia" w:ascii="Times New Roman" w:hAnsi="Times New Roman" w:eastAsia="宋体" w:cs="Times New Roman"/>
                <w:bCs/>
                <w:color w:val="auto"/>
                <w:kern w:val="2"/>
                <w:sz w:val="21"/>
                <w:szCs w:val="24"/>
                <w:lang w:val="en-US" w:eastAsia="zh-CN" w:bidi="ar-SA"/>
              </w:rPr>
            </w:pPr>
            <w:r>
              <w:rPr>
                <w:rFonts w:hint="eastAsia" w:ascii="Times New Roman" w:hAnsi="Times New Roman" w:cs="Times New Roman"/>
                <w:color w:val="auto"/>
              </w:rPr>
              <w:t>东侧</w:t>
            </w:r>
          </w:p>
        </w:tc>
        <w:tc>
          <w:tcPr>
            <w:tcW w:w="4108" w:type="dxa"/>
            <w:shd w:val="clear" w:color="auto" w:fill="auto"/>
            <w:vAlign w:val="center"/>
          </w:tcPr>
          <w:p w14:paraId="3492C104">
            <w:pPr>
              <w:spacing w:line="24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架空通讯线（有绝缘层 H=4m）</w:t>
            </w:r>
          </w:p>
        </w:tc>
        <w:tc>
          <w:tcPr>
            <w:tcW w:w="1766" w:type="dxa"/>
            <w:vAlign w:val="center"/>
          </w:tcPr>
          <w:p w14:paraId="4D7C2EC7">
            <w:pPr>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28</w:t>
            </w:r>
          </w:p>
        </w:tc>
      </w:tr>
      <w:tr w14:paraId="19A81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333" w:type="dxa"/>
            <w:vMerge w:val="continue"/>
            <w:vAlign w:val="center"/>
          </w:tcPr>
          <w:p w14:paraId="02463B5F">
            <w:pPr>
              <w:spacing w:line="240" w:lineRule="exact"/>
              <w:jc w:val="center"/>
              <w:rPr>
                <w:rFonts w:ascii="Times New Roman" w:hAnsi="Times New Roman" w:cs="Times New Roman"/>
                <w:bCs/>
                <w:color w:val="auto"/>
                <w:szCs w:val="24"/>
              </w:rPr>
            </w:pPr>
          </w:p>
        </w:tc>
        <w:tc>
          <w:tcPr>
            <w:tcW w:w="1331" w:type="dxa"/>
            <w:shd w:val="clear" w:color="auto" w:fill="auto"/>
            <w:vAlign w:val="center"/>
          </w:tcPr>
          <w:p w14:paraId="5C86D44A">
            <w:pPr>
              <w:spacing w:line="24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西侧</w:t>
            </w:r>
          </w:p>
        </w:tc>
        <w:tc>
          <w:tcPr>
            <w:tcW w:w="4108" w:type="dxa"/>
            <w:shd w:val="clear" w:color="auto" w:fill="auto"/>
            <w:vAlign w:val="center"/>
          </w:tcPr>
          <w:p w14:paraId="6AE9C414">
            <w:pPr>
              <w:spacing w:line="24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民房（三类保护物）</w:t>
            </w:r>
          </w:p>
        </w:tc>
        <w:tc>
          <w:tcPr>
            <w:tcW w:w="1766" w:type="dxa"/>
            <w:vAlign w:val="center"/>
          </w:tcPr>
          <w:p w14:paraId="0B8CB9FD">
            <w:pPr>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11</w:t>
            </w:r>
          </w:p>
        </w:tc>
      </w:tr>
      <w:tr w14:paraId="4E97C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333" w:type="dxa"/>
            <w:vMerge w:val="continue"/>
            <w:vAlign w:val="center"/>
          </w:tcPr>
          <w:p w14:paraId="4BCAB829">
            <w:pPr>
              <w:spacing w:line="240" w:lineRule="exact"/>
              <w:jc w:val="center"/>
              <w:rPr>
                <w:rFonts w:ascii="Times New Roman" w:hAnsi="Times New Roman" w:cs="Times New Roman"/>
                <w:bCs/>
                <w:color w:val="auto"/>
                <w:szCs w:val="24"/>
              </w:rPr>
            </w:pPr>
          </w:p>
        </w:tc>
        <w:tc>
          <w:tcPr>
            <w:tcW w:w="1331" w:type="dxa"/>
            <w:shd w:val="clear" w:color="auto" w:fill="auto"/>
            <w:vAlign w:val="center"/>
          </w:tcPr>
          <w:p w14:paraId="136A7570">
            <w:pPr>
              <w:spacing w:line="240" w:lineRule="exact"/>
              <w:jc w:val="center"/>
              <w:rPr>
                <w:rFonts w:hint="eastAsia" w:ascii="Times New Roman" w:hAnsi="Times New Roman" w:eastAsia="宋体" w:cs="Times New Roman"/>
                <w:bCs/>
                <w:color w:val="auto"/>
                <w:kern w:val="2"/>
                <w:sz w:val="21"/>
                <w:szCs w:val="24"/>
                <w:lang w:val="en-US" w:eastAsia="zh-CN" w:bidi="ar-SA"/>
              </w:rPr>
            </w:pPr>
            <w:r>
              <w:rPr>
                <w:rFonts w:hint="eastAsia" w:ascii="Times New Roman" w:hAnsi="Times New Roman" w:cs="Times New Roman"/>
                <w:color w:val="auto"/>
              </w:rPr>
              <w:t>南侧</w:t>
            </w:r>
          </w:p>
        </w:tc>
        <w:tc>
          <w:tcPr>
            <w:tcW w:w="4108" w:type="dxa"/>
            <w:shd w:val="clear" w:color="auto" w:fill="auto"/>
            <w:vAlign w:val="center"/>
          </w:tcPr>
          <w:p w14:paraId="6F84D124">
            <w:pPr>
              <w:spacing w:line="240" w:lineRule="exact"/>
              <w:jc w:val="center"/>
              <w:rPr>
                <w:rFonts w:hint="eastAsia" w:ascii="Times New Roman" w:hAnsi="Times New Roman" w:eastAsia="宋体" w:cs="Times New Roman"/>
                <w:bCs/>
                <w:color w:val="auto"/>
                <w:kern w:val="2"/>
                <w:sz w:val="21"/>
                <w:szCs w:val="24"/>
                <w:lang w:val="en-US" w:eastAsia="zh-CN" w:bidi="ar-SA"/>
              </w:rPr>
            </w:pPr>
            <w:r>
              <w:rPr>
                <w:rFonts w:hint="eastAsia" w:ascii="Times New Roman" w:hAnsi="Times New Roman" w:cs="Times New Roman"/>
                <w:color w:val="auto"/>
                <w:lang w:val="en-US" w:eastAsia="zh-CN"/>
              </w:rPr>
              <w:t>小</w:t>
            </w:r>
            <w:r>
              <w:rPr>
                <w:rFonts w:hint="eastAsia" w:ascii="Times New Roman" w:hAnsi="Times New Roman" w:cs="Times New Roman"/>
                <w:color w:val="auto"/>
              </w:rPr>
              <w:t>路</w:t>
            </w:r>
          </w:p>
        </w:tc>
        <w:tc>
          <w:tcPr>
            <w:tcW w:w="1766" w:type="dxa"/>
            <w:vAlign w:val="center"/>
          </w:tcPr>
          <w:p w14:paraId="0AD44682">
            <w:pPr>
              <w:spacing w:line="240" w:lineRule="exact"/>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8.5</w:t>
            </w:r>
          </w:p>
        </w:tc>
      </w:tr>
      <w:tr w14:paraId="7BFB1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333" w:type="dxa"/>
            <w:vMerge w:val="continue"/>
            <w:vAlign w:val="center"/>
          </w:tcPr>
          <w:p w14:paraId="4C5F7B0F">
            <w:pPr>
              <w:spacing w:line="240" w:lineRule="exact"/>
              <w:jc w:val="center"/>
              <w:rPr>
                <w:rFonts w:ascii="Times New Roman" w:hAnsi="Times New Roman" w:cs="Times New Roman"/>
                <w:bCs/>
                <w:color w:val="auto"/>
                <w:szCs w:val="24"/>
              </w:rPr>
            </w:pPr>
          </w:p>
        </w:tc>
        <w:tc>
          <w:tcPr>
            <w:tcW w:w="1331" w:type="dxa"/>
            <w:shd w:val="clear" w:color="auto" w:fill="auto"/>
            <w:vAlign w:val="center"/>
          </w:tcPr>
          <w:p w14:paraId="7855F8C1">
            <w:pPr>
              <w:spacing w:line="24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南侧</w:t>
            </w:r>
          </w:p>
        </w:tc>
        <w:tc>
          <w:tcPr>
            <w:tcW w:w="4108" w:type="dxa"/>
            <w:shd w:val="clear" w:color="auto" w:fill="auto"/>
            <w:vAlign w:val="center"/>
          </w:tcPr>
          <w:p w14:paraId="648136B8">
            <w:pPr>
              <w:spacing w:line="24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民房（三类保护物）</w:t>
            </w:r>
          </w:p>
        </w:tc>
        <w:tc>
          <w:tcPr>
            <w:tcW w:w="1766" w:type="dxa"/>
            <w:vAlign w:val="center"/>
          </w:tcPr>
          <w:p w14:paraId="089483F9">
            <w:pPr>
              <w:spacing w:line="240" w:lineRule="exact"/>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19</w:t>
            </w:r>
          </w:p>
        </w:tc>
      </w:tr>
      <w:tr w14:paraId="567AF5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333" w:type="dxa"/>
            <w:vMerge w:val="continue"/>
            <w:vAlign w:val="center"/>
          </w:tcPr>
          <w:p w14:paraId="64EC5839">
            <w:pPr>
              <w:spacing w:line="240" w:lineRule="exact"/>
              <w:jc w:val="center"/>
              <w:rPr>
                <w:rFonts w:ascii="Times New Roman" w:hAnsi="Times New Roman" w:cs="Times New Roman"/>
                <w:bCs/>
                <w:color w:val="auto"/>
                <w:szCs w:val="24"/>
              </w:rPr>
            </w:pPr>
          </w:p>
        </w:tc>
        <w:tc>
          <w:tcPr>
            <w:tcW w:w="1331" w:type="dxa"/>
            <w:shd w:val="clear" w:color="auto" w:fill="auto"/>
            <w:vAlign w:val="center"/>
          </w:tcPr>
          <w:p w14:paraId="784A9943">
            <w:pPr>
              <w:spacing w:line="24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东南侧</w:t>
            </w:r>
          </w:p>
        </w:tc>
        <w:tc>
          <w:tcPr>
            <w:tcW w:w="4108" w:type="dxa"/>
            <w:shd w:val="clear" w:color="auto" w:fill="auto"/>
            <w:vAlign w:val="center"/>
          </w:tcPr>
          <w:p w14:paraId="3667D163">
            <w:pPr>
              <w:spacing w:line="24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架空通讯线（有绝缘层 H=6m）</w:t>
            </w:r>
          </w:p>
        </w:tc>
        <w:tc>
          <w:tcPr>
            <w:tcW w:w="1766" w:type="dxa"/>
            <w:vAlign w:val="center"/>
          </w:tcPr>
          <w:p w14:paraId="4692F152">
            <w:pPr>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16</w:t>
            </w:r>
          </w:p>
        </w:tc>
      </w:tr>
      <w:tr w14:paraId="099B5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333" w:type="dxa"/>
            <w:vMerge w:val="continue"/>
            <w:vAlign w:val="center"/>
          </w:tcPr>
          <w:p w14:paraId="2857CE03">
            <w:pPr>
              <w:spacing w:line="240" w:lineRule="exact"/>
              <w:jc w:val="center"/>
              <w:rPr>
                <w:rFonts w:ascii="Times New Roman" w:hAnsi="Times New Roman" w:cs="Times New Roman"/>
                <w:bCs/>
                <w:color w:val="auto"/>
                <w:szCs w:val="24"/>
              </w:rPr>
            </w:pPr>
          </w:p>
        </w:tc>
        <w:tc>
          <w:tcPr>
            <w:tcW w:w="1331" w:type="dxa"/>
            <w:shd w:val="clear" w:color="auto" w:fill="auto"/>
            <w:vAlign w:val="center"/>
          </w:tcPr>
          <w:p w14:paraId="68CD819E">
            <w:pPr>
              <w:spacing w:line="24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东南侧</w:t>
            </w:r>
          </w:p>
        </w:tc>
        <w:tc>
          <w:tcPr>
            <w:tcW w:w="4108" w:type="dxa"/>
            <w:shd w:val="clear" w:color="auto" w:fill="auto"/>
            <w:vAlign w:val="center"/>
          </w:tcPr>
          <w:p w14:paraId="35187D54">
            <w:pPr>
              <w:spacing w:line="24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架空电力线（有绝缘层 H=10m）</w:t>
            </w:r>
          </w:p>
        </w:tc>
        <w:tc>
          <w:tcPr>
            <w:tcW w:w="1766" w:type="dxa"/>
            <w:vAlign w:val="center"/>
          </w:tcPr>
          <w:p w14:paraId="71464E9F">
            <w:pPr>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25.2</w:t>
            </w:r>
          </w:p>
        </w:tc>
      </w:tr>
      <w:tr w14:paraId="537EA8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333" w:type="dxa"/>
            <w:vMerge w:val="restart"/>
            <w:vAlign w:val="center"/>
          </w:tcPr>
          <w:p w14:paraId="53D2D5DB">
            <w:pPr>
              <w:spacing w:line="240" w:lineRule="exact"/>
              <w:jc w:val="center"/>
              <w:rPr>
                <w:rFonts w:ascii="Times New Roman" w:hAnsi="Times New Roman" w:cs="Times New Roman"/>
                <w:bCs/>
                <w:color w:val="auto"/>
                <w:szCs w:val="24"/>
              </w:rPr>
            </w:pPr>
            <w:r>
              <w:rPr>
                <w:rFonts w:ascii="Times New Roman" w:hAnsi="Times New Roman" w:cs="Times New Roman"/>
                <w:bCs/>
                <w:color w:val="auto"/>
                <w:szCs w:val="24"/>
              </w:rPr>
              <w:t>汽油通气管</w:t>
            </w:r>
          </w:p>
        </w:tc>
        <w:tc>
          <w:tcPr>
            <w:tcW w:w="1331" w:type="dxa"/>
            <w:shd w:val="clear" w:color="auto" w:fill="auto"/>
            <w:vAlign w:val="center"/>
          </w:tcPr>
          <w:p w14:paraId="41BEB26C">
            <w:pPr>
              <w:spacing w:line="240" w:lineRule="exact"/>
              <w:jc w:val="center"/>
              <w:rPr>
                <w:rFonts w:ascii="Times New Roman" w:hAnsi="Times New Roman" w:cs="Times New Roman"/>
                <w:bCs/>
                <w:color w:val="auto"/>
                <w:szCs w:val="24"/>
              </w:rPr>
            </w:pPr>
            <w:r>
              <w:rPr>
                <w:rFonts w:hint="eastAsia" w:ascii="Times New Roman" w:hAnsi="Times New Roman" w:cs="Times New Roman"/>
                <w:color w:val="auto"/>
              </w:rPr>
              <w:t>北侧</w:t>
            </w:r>
          </w:p>
        </w:tc>
        <w:tc>
          <w:tcPr>
            <w:tcW w:w="4108" w:type="dxa"/>
            <w:shd w:val="clear" w:color="auto" w:fill="auto"/>
            <w:vAlign w:val="center"/>
          </w:tcPr>
          <w:p w14:paraId="579F926E">
            <w:pPr>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金水大道辅路</w:t>
            </w:r>
          </w:p>
        </w:tc>
        <w:tc>
          <w:tcPr>
            <w:tcW w:w="1766" w:type="dxa"/>
            <w:vAlign w:val="center"/>
          </w:tcPr>
          <w:p w14:paraId="7A83C169">
            <w:pPr>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41</w:t>
            </w:r>
          </w:p>
        </w:tc>
      </w:tr>
      <w:tr w14:paraId="5F808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333" w:type="dxa"/>
            <w:vMerge w:val="continue"/>
            <w:vAlign w:val="center"/>
          </w:tcPr>
          <w:p w14:paraId="014E808B">
            <w:pPr>
              <w:spacing w:line="240" w:lineRule="exact"/>
              <w:jc w:val="center"/>
              <w:rPr>
                <w:rFonts w:ascii="Times New Roman" w:hAnsi="Times New Roman" w:cs="Times New Roman"/>
                <w:bCs/>
                <w:color w:val="auto"/>
                <w:szCs w:val="24"/>
              </w:rPr>
            </w:pPr>
          </w:p>
        </w:tc>
        <w:tc>
          <w:tcPr>
            <w:tcW w:w="1331" w:type="dxa"/>
            <w:shd w:val="clear" w:color="auto" w:fill="auto"/>
            <w:vAlign w:val="center"/>
          </w:tcPr>
          <w:p w14:paraId="0B70D19F">
            <w:pPr>
              <w:spacing w:line="240" w:lineRule="exact"/>
              <w:jc w:val="center"/>
              <w:rPr>
                <w:rFonts w:ascii="Times New Roman" w:hAnsi="Times New Roman" w:cs="Times New Roman"/>
                <w:color w:val="auto"/>
              </w:rPr>
            </w:pPr>
            <w:r>
              <w:rPr>
                <w:rFonts w:hint="eastAsia" w:ascii="Times New Roman" w:hAnsi="Times New Roman" w:cs="Times New Roman"/>
                <w:color w:val="auto"/>
              </w:rPr>
              <w:t>东侧</w:t>
            </w:r>
          </w:p>
        </w:tc>
        <w:tc>
          <w:tcPr>
            <w:tcW w:w="4108" w:type="dxa"/>
            <w:shd w:val="clear" w:color="auto" w:fill="auto"/>
            <w:vAlign w:val="center"/>
          </w:tcPr>
          <w:p w14:paraId="2BBA18E2">
            <w:pPr>
              <w:spacing w:line="240" w:lineRule="exact"/>
              <w:jc w:val="center"/>
              <w:rPr>
                <w:rFonts w:ascii="Times New Roman" w:hAnsi="Times New Roman" w:cs="Times New Roman"/>
                <w:color w:val="auto"/>
              </w:rPr>
            </w:pPr>
            <w:r>
              <w:rPr>
                <w:rFonts w:hint="eastAsia" w:ascii="Times New Roman" w:hAnsi="Times New Roman" w:cs="Times New Roman"/>
                <w:color w:val="auto"/>
              </w:rPr>
              <w:t>民房（三类保护物）</w:t>
            </w:r>
          </w:p>
        </w:tc>
        <w:tc>
          <w:tcPr>
            <w:tcW w:w="1766" w:type="dxa"/>
            <w:vAlign w:val="center"/>
          </w:tcPr>
          <w:p w14:paraId="6603C8F3">
            <w:pPr>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26.3</w:t>
            </w:r>
          </w:p>
        </w:tc>
      </w:tr>
      <w:tr w14:paraId="75D983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333" w:type="dxa"/>
            <w:vMerge w:val="continue"/>
            <w:vAlign w:val="center"/>
          </w:tcPr>
          <w:p w14:paraId="6BAE1339">
            <w:pPr>
              <w:spacing w:line="240" w:lineRule="exact"/>
              <w:jc w:val="center"/>
              <w:rPr>
                <w:rFonts w:ascii="Times New Roman" w:hAnsi="Times New Roman" w:cs="Times New Roman"/>
                <w:bCs/>
                <w:color w:val="auto"/>
                <w:szCs w:val="24"/>
              </w:rPr>
            </w:pPr>
          </w:p>
        </w:tc>
        <w:tc>
          <w:tcPr>
            <w:tcW w:w="1331" w:type="dxa"/>
            <w:shd w:val="clear" w:color="auto" w:fill="auto"/>
            <w:vAlign w:val="center"/>
          </w:tcPr>
          <w:p w14:paraId="6D95AE19">
            <w:pPr>
              <w:spacing w:line="240" w:lineRule="exact"/>
              <w:jc w:val="center"/>
              <w:rPr>
                <w:rFonts w:ascii="Times New Roman" w:hAnsi="Times New Roman" w:cs="Times New Roman"/>
                <w:bCs/>
                <w:color w:val="auto"/>
                <w:szCs w:val="24"/>
              </w:rPr>
            </w:pPr>
            <w:r>
              <w:rPr>
                <w:rFonts w:hint="eastAsia" w:ascii="Times New Roman" w:hAnsi="Times New Roman" w:cs="Times New Roman"/>
                <w:color w:val="auto"/>
              </w:rPr>
              <w:t>东侧</w:t>
            </w:r>
          </w:p>
        </w:tc>
        <w:tc>
          <w:tcPr>
            <w:tcW w:w="4108" w:type="dxa"/>
            <w:shd w:val="clear" w:color="auto" w:fill="auto"/>
            <w:vAlign w:val="center"/>
          </w:tcPr>
          <w:p w14:paraId="0BF903B4">
            <w:pPr>
              <w:spacing w:line="240" w:lineRule="exact"/>
              <w:jc w:val="center"/>
              <w:rPr>
                <w:rFonts w:ascii="Times New Roman" w:hAnsi="Times New Roman" w:cs="Times New Roman"/>
                <w:color w:val="auto"/>
              </w:rPr>
            </w:pPr>
            <w:r>
              <w:rPr>
                <w:rFonts w:hint="eastAsia" w:ascii="Times New Roman" w:hAnsi="Times New Roman" w:cs="Times New Roman"/>
                <w:color w:val="auto"/>
              </w:rPr>
              <w:t>架空通讯线（有绝缘层 H=4m）</w:t>
            </w:r>
          </w:p>
        </w:tc>
        <w:tc>
          <w:tcPr>
            <w:tcW w:w="1766" w:type="dxa"/>
            <w:vAlign w:val="center"/>
          </w:tcPr>
          <w:p w14:paraId="1142A22D">
            <w:pPr>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33.5</w:t>
            </w:r>
          </w:p>
        </w:tc>
      </w:tr>
      <w:tr w14:paraId="0E4429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333" w:type="dxa"/>
            <w:vMerge w:val="continue"/>
            <w:vAlign w:val="center"/>
          </w:tcPr>
          <w:p w14:paraId="5155372B">
            <w:pPr>
              <w:spacing w:line="240" w:lineRule="exact"/>
              <w:jc w:val="center"/>
              <w:rPr>
                <w:rFonts w:ascii="Times New Roman" w:hAnsi="Times New Roman" w:cs="Times New Roman"/>
                <w:bCs/>
                <w:color w:val="auto"/>
                <w:szCs w:val="24"/>
              </w:rPr>
            </w:pPr>
          </w:p>
        </w:tc>
        <w:tc>
          <w:tcPr>
            <w:tcW w:w="1331" w:type="dxa"/>
            <w:shd w:val="clear" w:color="auto" w:fill="auto"/>
            <w:vAlign w:val="center"/>
          </w:tcPr>
          <w:p w14:paraId="683A4C54">
            <w:pPr>
              <w:spacing w:line="240" w:lineRule="exact"/>
              <w:jc w:val="center"/>
              <w:rPr>
                <w:rFonts w:ascii="Times New Roman" w:hAnsi="Times New Roman" w:cs="Times New Roman"/>
                <w:color w:val="auto"/>
              </w:rPr>
            </w:pPr>
            <w:r>
              <w:rPr>
                <w:rFonts w:hint="eastAsia" w:ascii="Times New Roman" w:hAnsi="Times New Roman" w:cs="Times New Roman"/>
                <w:color w:val="auto"/>
              </w:rPr>
              <w:t>西侧</w:t>
            </w:r>
          </w:p>
        </w:tc>
        <w:tc>
          <w:tcPr>
            <w:tcW w:w="4108" w:type="dxa"/>
            <w:shd w:val="clear" w:color="auto" w:fill="auto"/>
            <w:vAlign w:val="center"/>
          </w:tcPr>
          <w:p w14:paraId="417BD428">
            <w:pPr>
              <w:spacing w:line="240" w:lineRule="exact"/>
              <w:jc w:val="center"/>
              <w:rPr>
                <w:rFonts w:ascii="Times New Roman" w:hAnsi="Times New Roman" w:cs="Times New Roman"/>
                <w:color w:val="auto"/>
              </w:rPr>
            </w:pPr>
            <w:r>
              <w:rPr>
                <w:rFonts w:hint="eastAsia" w:ascii="Times New Roman" w:hAnsi="Times New Roman" w:cs="Times New Roman"/>
                <w:color w:val="auto"/>
              </w:rPr>
              <w:t>民房（三类保护物）</w:t>
            </w:r>
          </w:p>
        </w:tc>
        <w:tc>
          <w:tcPr>
            <w:tcW w:w="1766" w:type="dxa"/>
            <w:vAlign w:val="center"/>
          </w:tcPr>
          <w:p w14:paraId="09593413">
            <w:pPr>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13.8</w:t>
            </w:r>
          </w:p>
        </w:tc>
      </w:tr>
      <w:tr w14:paraId="58AAB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333" w:type="dxa"/>
            <w:vMerge w:val="continue"/>
            <w:vAlign w:val="center"/>
          </w:tcPr>
          <w:p w14:paraId="1D409610">
            <w:pPr>
              <w:spacing w:line="240" w:lineRule="exact"/>
              <w:jc w:val="center"/>
              <w:rPr>
                <w:rFonts w:ascii="Times New Roman" w:hAnsi="Times New Roman" w:cs="Times New Roman"/>
                <w:bCs/>
                <w:color w:val="auto"/>
                <w:szCs w:val="24"/>
              </w:rPr>
            </w:pPr>
          </w:p>
        </w:tc>
        <w:tc>
          <w:tcPr>
            <w:tcW w:w="1331" w:type="dxa"/>
            <w:shd w:val="clear" w:color="auto" w:fill="auto"/>
            <w:vAlign w:val="center"/>
          </w:tcPr>
          <w:p w14:paraId="4441B5E9">
            <w:pPr>
              <w:spacing w:line="240" w:lineRule="exact"/>
              <w:jc w:val="center"/>
              <w:rPr>
                <w:rFonts w:hint="eastAsia" w:ascii="Times New Roman" w:hAnsi="Times New Roman" w:eastAsia="宋体" w:cs="Times New Roman"/>
                <w:bCs/>
                <w:color w:val="auto"/>
                <w:kern w:val="2"/>
                <w:sz w:val="21"/>
                <w:szCs w:val="24"/>
                <w:lang w:val="en-US" w:eastAsia="zh-CN" w:bidi="ar-SA"/>
              </w:rPr>
            </w:pPr>
            <w:r>
              <w:rPr>
                <w:rFonts w:hint="eastAsia" w:ascii="Times New Roman" w:hAnsi="Times New Roman" w:cs="Times New Roman"/>
                <w:color w:val="auto"/>
              </w:rPr>
              <w:t>南侧</w:t>
            </w:r>
          </w:p>
        </w:tc>
        <w:tc>
          <w:tcPr>
            <w:tcW w:w="4108" w:type="dxa"/>
            <w:shd w:val="clear" w:color="auto" w:fill="auto"/>
            <w:vAlign w:val="center"/>
          </w:tcPr>
          <w:p w14:paraId="28764D93">
            <w:pPr>
              <w:spacing w:line="240" w:lineRule="exact"/>
              <w:jc w:val="center"/>
              <w:rPr>
                <w:rFonts w:hint="eastAsia" w:ascii="Times New Roman" w:hAnsi="Times New Roman" w:eastAsia="宋体" w:cs="Times New Roman"/>
                <w:bCs/>
                <w:color w:val="auto"/>
                <w:kern w:val="2"/>
                <w:sz w:val="21"/>
                <w:szCs w:val="24"/>
                <w:lang w:val="en-US" w:eastAsia="zh-CN" w:bidi="ar-SA"/>
              </w:rPr>
            </w:pPr>
            <w:r>
              <w:rPr>
                <w:rFonts w:hint="eastAsia" w:ascii="Times New Roman" w:hAnsi="Times New Roman" w:cs="Times New Roman"/>
                <w:color w:val="auto"/>
                <w:lang w:val="en-US" w:eastAsia="zh-CN"/>
              </w:rPr>
              <w:t>小</w:t>
            </w:r>
            <w:r>
              <w:rPr>
                <w:rFonts w:hint="eastAsia" w:ascii="Times New Roman" w:hAnsi="Times New Roman" w:cs="Times New Roman"/>
                <w:color w:val="auto"/>
              </w:rPr>
              <w:t>路</w:t>
            </w:r>
          </w:p>
        </w:tc>
        <w:tc>
          <w:tcPr>
            <w:tcW w:w="1766" w:type="dxa"/>
            <w:vAlign w:val="center"/>
          </w:tcPr>
          <w:p w14:paraId="11FFA013">
            <w:pPr>
              <w:spacing w:line="240" w:lineRule="exact"/>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11.6</w:t>
            </w:r>
          </w:p>
        </w:tc>
      </w:tr>
      <w:tr w14:paraId="02988F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333" w:type="dxa"/>
            <w:vMerge w:val="continue"/>
            <w:vAlign w:val="center"/>
          </w:tcPr>
          <w:p w14:paraId="355E8FE0">
            <w:pPr>
              <w:spacing w:line="240" w:lineRule="exact"/>
              <w:jc w:val="center"/>
              <w:rPr>
                <w:rFonts w:ascii="Times New Roman" w:hAnsi="Times New Roman" w:cs="Times New Roman"/>
                <w:bCs/>
                <w:color w:val="auto"/>
                <w:szCs w:val="24"/>
              </w:rPr>
            </w:pPr>
          </w:p>
        </w:tc>
        <w:tc>
          <w:tcPr>
            <w:tcW w:w="1331" w:type="dxa"/>
            <w:shd w:val="clear" w:color="auto" w:fill="auto"/>
            <w:vAlign w:val="center"/>
          </w:tcPr>
          <w:p w14:paraId="15B0297E">
            <w:pPr>
              <w:spacing w:line="240" w:lineRule="exact"/>
              <w:jc w:val="center"/>
              <w:rPr>
                <w:rFonts w:hint="eastAsia" w:ascii="Times New Roman" w:hAnsi="Times New Roman" w:cs="Times New Roman"/>
                <w:color w:val="auto"/>
              </w:rPr>
            </w:pPr>
            <w:r>
              <w:rPr>
                <w:rFonts w:hint="eastAsia" w:ascii="Times New Roman" w:hAnsi="Times New Roman" w:cs="Times New Roman"/>
                <w:color w:val="auto"/>
              </w:rPr>
              <w:t>南侧</w:t>
            </w:r>
          </w:p>
        </w:tc>
        <w:tc>
          <w:tcPr>
            <w:tcW w:w="4108" w:type="dxa"/>
            <w:shd w:val="clear" w:color="auto" w:fill="auto"/>
            <w:vAlign w:val="center"/>
          </w:tcPr>
          <w:p w14:paraId="1C6CDA73">
            <w:pPr>
              <w:spacing w:line="240" w:lineRule="exact"/>
              <w:jc w:val="center"/>
              <w:rPr>
                <w:rFonts w:hint="eastAsia" w:ascii="Times New Roman" w:hAnsi="Times New Roman" w:cs="Times New Roman"/>
                <w:color w:val="auto"/>
                <w:lang w:val="en-US" w:eastAsia="zh-CN"/>
              </w:rPr>
            </w:pPr>
            <w:r>
              <w:rPr>
                <w:rFonts w:hint="eastAsia" w:ascii="Times New Roman" w:hAnsi="Times New Roman" w:cs="Times New Roman"/>
                <w:color w:val="auto"/>
              </w:rPr>
              <w:t>民房（三类保护物）</w:t>
            </w:r>
          </w:p>
        </w:tc>
        <w:tc>
          <w:tcPr>
            <w:tcW w:w="1766" w:type="dxa"/>
            <w:vAlign w:val="center"/>
          </w:tcPr>
          <w:p w14:paraId="60429FA3">
            <w:pPr>
              <w:spacing w:line="240" w:lineRule="exact"/>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22</w:t>
            </w:r>
          </w:p>
        </w:tc>
      </w:tr>
      <w:tr w14:paraId="33BF85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333" w:type="dxa"/>
            <w:vMerge w:val="continue"/>
            <w:vAlign w:val="center"/>
          </w:tcPr>
          <w:p w14:paraId="26672BCA">
            <w:pPr>
              <w:spacing w:line="240" w:lineRule="exact"/>
              <w:jc w:val="center"/>
              <w:rPr>
                <w:rFonts w:ascii="Times New Roman" w:hAnsi="Times New Roman" w:cs="Times New Roman"/>
                <w:bCs/>
                <w:color w:val="auto"/>
                <w:szCs w:val="24"/>
              </w:rPr>
            </w:pPr>
          </w:p>
        </w:tc>
        <w:tc>
          <w:tcPr>
            <w:tcW w:w="1331" w:type="dxa"/>
            <w:shd w:val="clear" w:color="auto" w:fill="auto"/>
            <w:vAlign w:val="center"/>
          </w:tcPr>
          <w:p w14:paraId="149AB111">
            <w:pPr>
              <w:spacing w:line="240" w:lineRule="exact"/>
              <w:jc w:val="center"/>
              <w:rPr>
                <w:rFonts w:ascii="Times New Roman" w:hAnsi="Times New Roman" w:cs="Times New Roman"/>
                <w:color w:val="auto"/>
              </w:rPr>
            </w:pPr>
            <w:r>
              <w:rPr>
                <w:rFonts w:hint="eastAsia" w:ascii="Times New Roman" w:hAnsi="Times New Roman" w:cs="Times New Roman"/>
                <w:color w:val="auto"/>
              </w:rPr>
              <w:t>东南侧</w:t>
            </w:r>
          </w:p>
        </w:tc>
        <w:tc>
          <w:tcPr>
            <w:tcW w:w="4108" w:type="dxa"/>
            <w:shd w:val="clear" w:color="auto" w:fill="auto"/>
            <w:vAlign w:val="center"/>
          </w:tcPr>
          <w:p w14:paraId="2843946B">
            <w:pPr>
              <w:spacing w:line="240" w:lineRule="exact"/>
              <w:jc w:val="center"/>
              <w:rPr>
                <w:rFonts w:ascii="Times New Roman" w:hAnsi="Times New Roman" w:cs="Times New Roman"/>
                <w:color w:val="auto"/>
              </w:rPr>
            </w:pPr>
            <w:r>
              <w:rPr>
                <w:rFonts w:hint="eastAsia" w:ascii="Times New Roman" w:hAnsi="Times New Roman" w:cs="Times New Roman"/>
                <w:color w:val="auto"/>
              </w:rPr>
              <w:t>架空通讯线（有绝缘层 H=6m）</w:t>
            </w:r>
          </w:p>
        </w:tc>
        <w:tc>
          <w:tcPr>
            <w:tcW w:w="1766" w:type="dxa"/>
            <w:vAlign w:val="center"/>
          </w:tcPr>
          <w:p w14:paraId="6D7233B3">
            <w:pPr>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18.7</w:t>
            </w:r>
          </w:p>
        </w:tc>
      </w:tr>
      <w:tr w14:paraId="7B7B3D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333" w:type="dxa"/>
            <w:vMerge w:val="continue"/>
            <w:vAlign w:val="center"/>
          </w:tcPr>
          <w:p w14:paraId="1192BCA2">
            <w:pPr>
              <w:spacing w:line="240" w:lineRule="exact"/>
              <w:jc w:val="center"/>
              <w:rPr>
                <w:rFonts w:ascii="Times New Roman" w:hAnsi="Times New Roman" w:cs="Times New Roman"/>
                <w:bCs/>
                <w:color w:val="auto"/>
                <w:szCs w:val="24"/>
              </w:rPr>
            </w:pPr>
          </w:p>
        </w:tc>
        <w:tc>
          <w:tcPr>
            <w:tcW w:w="1331" w:type="dxa"/>
            <w:shd w:val="clear" w:color="auto" w:fill="auto"/>
            <w:vAlign w:val="center"/>
          </w:tcPr>
          <w:p w14:paraId="796A0CEF">
            <w:pPr>
              <w:spacing w:line="240" w:lineRule="exact"/>
              <w:jc w:val="center"/>
              <w:rPr>
                <w:rFonts w:ascii="Times New Roman" w:hAnsi="Times New Roman" w:cs="Times New Roman"/>
                <w:color w:val="auto"/>
              </w:rPr>
            </w:pPr>
            <w:r>
              <w:rPr>
                <w:rFonts w:hint="eastAsia" w:ascii="Times New Roman" w:hAnsi="Times New Roman" w:cs="Times New Roman"/>
                <w:color w:val="auto"/>
              </w:rPr>
              <w:t>东南侧</w:t>
            </w:r>
          </w:p>
        </w:tc>
        <w:tc>
          <w:tcPr>
            <w:tcW w:w="4108" w:type="dxa"/>
            <w:shd w:val="clear" w:color="auto" w:fill="auto"/>
            <w:vAlign w:val="center"/>
          </w:tcPr>
          <w:p w14:paraId="4DA12510">
            <w:pPr>
              <w:spacing w:line="240" w:lineRule="exact"/>
              <w:jc w:val="center"/>
              <w:rPr>
                <w:rFonts w:ascii="Times New Roman" w:hAnsi="Times New Roman" w:cs="Times New Roman"/>
                <w:color w:val="auto"/>
              </w:rPr>
            </w:pPr>
            <w:r>
              <w:rPr>
                <w:rFonts w:hint="eastAsia" w:ascii="Times New Roman" w:hAnsi="Times New Roman" w:cs="Times New Roman"/>
                <w:color w:val="auto"/>
              </w:rPr>
              <w:t>架空电力线（有绝缘层 H=10m）</w:t>
            </w:r>
          </w:p>
        </w:tc>
        <w:tc>
          <w:tcPr>
            <w:tcW w:w="1766" w:type="dxa"/>
            <w:vAlign w:val="center"/>
          </w:tcPr>
          <w:p w14:paraId="474B0C83">
            <w:pPr>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28.5</w:t>
            </w:r>
          </w:p>
        </w:tc>
      </w:tr>
      <w:tr w14:paraId="2FFB3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333" w:type="dxa"/>
            <w:vMerge w:val="restart"/>
            <w:vAlign w:val="center"/>
          </w:tcPr>
          <w:p w14:paraId="6C447542">
            <w:pPr>
              <w:spacing w:line="240" w:lineRule="exact"/>
              <w:jc w:val="center"/>
              <w:rPr>
                <w:rFonts w:ascii="Times New Roman" w:hAnsi="Times New Roman" w:cs="Times New Roman"/>
                <w:bCs/>
                <w:color w:val="auto"/>
                <w:szCs w:val="24"/>
              </w:rPr>
            </w:pPr>
            <w:r>
              <w:rPr>
                <w:rFonts w:ascii="Times New Roman" w:hAnsi="Times New Roman" w:cs="Times New Roman"/>
                <w:color w:val="auto"/>
                <w:szCs w:val="24"/>
                <w:lang w:val="zh-CN"/>
              </w:rPr>
              <w:t>汽油加油机</w:t>
            </w:r>
          </w:p>
        </w:tc>
        <w:tc>
          <w:tcPr>
            <w:tcW w:w="1331" w:type="dxa"/>
            <w:shd w:val="clear" w:color="auto" w:fill="auto"/>
            <w:vAlign w:val="center"/>
          </w:tcPr>
          <w:p w14:paraId="0B03ADE3">
            <w:pPr>
              <w:spacing w:line="240" w:lineRule="exact"/>
              <w:jc w:val="center"/>
              <w:rPr>
                <w:rFonts w:ascii="Times New Roman" w:hAnsi="Times New Roman" w:eastAsia="宋体" w:cs="Times New Roman"/>
                <w:bCs/>
                <w:color w:val="auto"/>
                <w:kern w:val="2"/>
                <w:sz w:val="21"/>
                <w:szCs w:val="24"/>
                <w:lang w:val="en-US" w:eastAsia="zh-CN" w:bidi="ar-SA"/>
              </w:rPr>
            </w:pPr>
            <w:r>
              <w:rPr>
                <w:rFonts w:hint="eastAsia" w:ascii="Times New Roman" w:hAnsi="Times New Roman" w:cs="Times New Roman"/>
                <w:color w:val="auto"/>
              </w:rPr>
              <w:t>北侧</w:t>
            </w:r>
          </w:p>
        </w:tc>
        <w:tc>
          <w:tcPr>
            <w:tcW w:w="4108" w:type="dxa"/>
            <w:shd w:val="clear" w:color="auto" w:fill="auto"/>
            <w:vAlign w:val="center"/>
          </w:tcPr>
          <w:p w14:paraId="28F41170">
            <w:pPr>
              <w:spacing w:line="24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lang w:val="en-US" w:eastAsia="zh-CN"/>
              </w:rPr>
              <w:t>金水大道辅路</w:t>
            </w:r>
          </w:p>
        </w:tc>
        <w:tc>
          <w:tcPr>
            <w:tcW w:w="1766" w:type="dxa"/>
            <w:vAlign w:val="center"/>
          </w:tcPr>
          <w:p w14:paraId="035C15A4">
            <w:pPr>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7</w:t>
            </w:r>
          </w:p>
        </w:tc>
      </w:tr>
      <w:tr w14:paraId="74C50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333" w:type="dxa"/>
            <w:vMerge w:val="continue"/>
            <w:vAlign w:val="center"/>
          </w:tcPr>
          <w:p w14:paraId="55AA8D61">
            <w:pPr>
              <w:spacing w:line="240" w:lineRule="exact"/>
              <w:jc w:val="center"/>
              <w:rPr>
                <w:rFonts w:ascii="Times New Roman" w:hAnsi="Times New Roman" w:cs="Times New Roman"/>
                <w:bCs/>
                <w:color w:val="auto"/>
                <w:szCs w:val="24"/>
              </w:rPr>
            </w:pPr>
          </w:p>
        </w:tc>
        <w:tc>
          <w:tcPr>
            <w:tcW w:w="1331" w:type="dxa"/>
            <w:shd w:val="clear" w:color="auto" w:fill="auto"/>
            <w:vAlign w:val="center"/>
          </w:tcPr>
          <w:p w14:paraId="1A7E2FB3">
            <w:pPr>
              <w:spacing w:line="240" w:lineRule="exact"/>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东侧</w:t>
            </w:r>
          </w:p>
        </w:tc>
        <w:tc>
          <w:tcPr>
            <w:tcW w:w="4108" w:type="dxa"/>
            <w:shd w:val="clear" w:color="auto" w:fill="auto"/>
            <w:vAlign w:val="center"/>
          </w:tcPr>
          <w:p w14:paraId="48F20124">
            <w:pPr>
              <w:spacing w:line="240" w:lineRule="exact"/>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民房（三类保护物）</w:t>
            </w:r>
          </w:p>
        </w:tc>
        <w:tc>
          <w:tcPr>
            <w:tcW w:w="1766" w:type="dxa"/>
            <w:vAlign w:val="center"/>
          </w:tcPr>
          <w:p w14:paraId="7AE49967">
            <w:pPr>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17.4</w:t>
            </w:r>
          </w:p>
        </w:tc>
      </w:tr>
      <w:tr w14:paraId="4B7685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333" w:type="dxa"/>
            <w:vMerge w:val="continue"/>
            <w:vAlign w:val="center"/>
          </w:tcPr>
          <w:p w14:paraId="67D66688">
            <w:pPr>
              <w:spacing w:line="240" w:lineRule="exact"/>
              <w:jc w:val="center"/>
              <w:rPr>
                <w:rFonts w:ascii="Times New Roman" w:hAnsi="Times New Roman" w:cs="Times New Roman"/>
                <w:bCs/>
                <w:color w:val="auto"/>
                <w:szCs w:val="24"/>
              </w:rPr>
            </w:pPr>
          </w:p>
        </w:tc>
        <w:tc>
          <w:tcPr>
            <w:tcW w:w="1331" w:type="dxa"/>
            <w:shd w:val="clear" w:color="auto" w:fill="auto"/>
            <w:vAlign w:val="center"/>
          </w:tcPr>
          <w:p w14:paraId="33E49285">
            <w:pPr>
              <w:spacing w:line="240" w:lineRule="exact"/>
              <w:jc w:val="center"/>
              <w:rPr>
                <w:rFonts w:ascii="Times New Roman" w:hAnsi="Times New Roman" w:eastAsia="宋体" w:cs="Times New Roman"/>
                <w:bCs/>
                <w:color w:val="auto"/>
                <w:kern w:val="2"/>
                <w:sz w:val="21"/>
                <w:szCs w:val="24"/>
                <w:lang w:val="en-US" w:eastAsia="zh-CN" w:bidi="ar-SA"/>
              </w:rPr>
            </w:pPr>
            <w:r>
              <w:rPr>
                <w:rFonts w:hint="eastAsia" w:ascii="Times New Roman" w:hAnsi="Times New Roman" w:cs="Times New Roman"/>
                <w:color w:val="auto"/>
              </w:rPr>
              <w:t>东侧</w:t>
            </w:r>
          </w:p>
        </w:tc>
        <w:tc>
          <w:tcPr>
            <w:tcW w:w="4108" w:type="dxa"/>
            <w:shd w:val="clear" w:color="auto" w:fill="auto"/>
            <w:vAlign w:val="center"/>
          </w:tcPr>
          <w:p w14:paraId="5D45A3C4">
            <w:pPr>
              <w:spacing w:line="240" w:lineRule="exact"/>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架空通讯线（有绝缘层 H=4m）</w:t>
            </w:r>
          </w:p>
        </w:tc>
        <w:tc>
          <w:tcPr>
            <w:tcW w:w="1766" w:type="dxa"/>
            <w:vAlign w:val="center"/>
          </w:tcPr>
          <w:p w14:paraId="799DDE2A">
            <w:pPr>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17.4</w:t>
            </w:r>
          </w:p>
        </w:tc>
      </w:tr>
      <w:tr w14:paraId="0618BC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333" w:type="dxa"/>
            <w:vMerge w:val="continue"/>
            <w:vAlign w:val="center"/>
          </w:tcPr>
          <w:p w14:paraId="0682E843">
            <w:pPr>
              <w:spacing w:line="240" w:lineRule="exact"/>
              <w:jc w:val="center"/>
              <w:rPr>
                <w:rFonts w:ascii="Times New Roman" w:hAnsi="Times New Roman" w:cs="Times New Roman"/>
                <w:bCs/>
                <w:color w:val="auto"/>
                <w:szCs w:val="24"/>
              </w:rPr>
            </w:pPr>
          </w:p>
        </w:tc>
        <w:tc>
          <w:tcPr>
            <w:tcW w:w="1331" w:type="dxa"/>
            <w:shd w:val="clear" w:color="auto" w:fill="auto"/>
            <w:vAlign w:val="center"/>
          </w:tcPr>
          <w:p w14:paraId="4D4BE1C8">
            <w:pPr>
              <w:spacing w:line="240" w:lineRule="exact"/>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西侧</w:t>
            </w:r>
          </w:p>
        </w:tc>
        <w:tc>
          <w:tcPr>
            <w:tcW w:w="4108" w:type="dxa"/>
            <w:shd w:val="clear" w:color="auto" w:fill="auto"/>
            <w:vAlign w:val="center"/>
          </w:tcPr>
          <w:p w14:paraId="280A22EA">
            <w:pPr>
              <w:spacing w:line="240" w:lineRule="exact"/>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民房（三类保护物）</w:t>
            </w:r>
          </w:p>
        </w:tc>
        <w:tc>
          <w:tcPr>
            <w:tcW w:w="1766" w:type="dxa"/>
            <w:vAlign w:val="center"/>
          </w:tcPr>
          <w:p w14:paraId="2F550878">
            <w:pPr>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12.8</w:t>
            </w:r>
          </w:p>
        </w:tc>
      </w:tr>
      <w:tr w14:paraId="486446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333" w:type="dxa"/>
            <w:vMerge w:val="continue"/>
            <w:vAlign w:val="center"/>
          </w:tcPr>
          <w:p w14:paraId="6E86BCE1">
            <w:pPr>
              <w:spacing w:line="240" w:lineRule="exact"/>
              <w:jc w:val="center"/>
              <w:rPr>
                <w:rFonts w:ascii="Times New Roman" w:hAnsi="Times New Roman" w:cs="Times New Roman"/>
                <w:bCs/>
                <w:color w:val="auto"/>
                <w:szCs w:val="24"/>
              </w:rPr>
            </w:pPr>
          </w:p>
        </w:tc>
        <w:tc>
          <w:tcPr>
            <w:tcW w:w="1331" w:type="dxa"/>
            <w:shd w:val="clear" w:color="auto" w:fill="auto"/>
            <w:vAlign w:val="center"/>
          </w:tcPr>
          <w:p w14:paraId="15C4A8CD">
            <w:pPr>
              <w:spacing w:line="240" w:lineRule="exact"/>
              <w:jc w:val="center"/>
              <w:rPr>
                <w:rFonts w:hint="eastAsia" w:ascii="Times New Roman" w:hAnsi="Times New Roman" w:eastAsia="宋体" w:cs="Times New Roman"/>
                <w:bCs/>
                <w:color w:val="auto"/>
                <w:kern w:val="2"/>
                <w:sz w:val="21"/>
                <w:szCs w:val="24"/>
                <w:lang w:val="en-US" w:eastAsia="zh-CN" w:bidi="ar-SA"/>
              </w:rPr>
            </w:pPr>
            <w:r>
              <w:rPr>
                <w:rFonts w:hint="eastAsia" w:ascii="Times New Roman" w:hAnsi="Times New Roman" w:cs="Times New Roman"/>
                <w:color w:val="auto"/>
              </w:rPr>
              <w:t>南侧</w:t>
            </w:r>
          </w:p>
        </w:tc>
        <w:tc>
          <w:tcPr>
            <w:tcW w:w="4108" w:type="dxa"/>
            <w:shd w:val="clear" w:color="auto" w:fill="auto"/>
            <w:vAlign w:val="center"/>
          </w:tcPr>
          <w:p w14:paraId="697623C9">
            <w:pPr>
              <w:spacing w:line="240" w:lineRule="exact"/>
              <w:jc w:val="center"/>
              <w:rPr>
                <w:rFonts w:hint="eastAsia" w:ascii="Times New Roman" w:hAnsi="Times New Roman" w:eastAsia="宋体" w:cs="Times New Roman"/>
                <w:bCs/>
                <w:color w:val="auto"/>
                <w:kern w:val="2"/>
                <w:sz w:val="21"/>
                <w:szCs w:val="24"/>
                <w:lang w:val="en-US" w:eastAsia="zh-CN" w:bidi="ar-SA"/>
              </w:rPr>
            </w:pPr>
            <w:r>
              <w:rPr>
                <w:rFonts w:hint="eastAsia" w:ascii="Times New Roman" w:hAnsi="Times New Roman" w:cs="Times New Roman"/>
                <w:color w:val="auto"/>
                <w:lang w:val="en-US" w:eastAsia="zh-CN"/>
              </w:rPr>
              <w:t>小</w:t>
            </w:r>
            <w:r>
              <w:rPr>
                <w:rFonts w:hint="eastAsia" w:ascii="Times New Roman" w:hAnsi="Times New Roman" w:cs="Times New Roman"/>
                <w:color w:val="auto"/>
              </w:rPr>
              <w:t>路</w:t>
            </w:r>
          </w:p>
        </w:tc>
        <w:tc>
          <w:tcPr>
            <w:tcW w:w="1766" w:type="dxa"/>
            <w:vAlign w:val="center"/>
          </w:tcPr>
          <w:p w14:paraId="08BDD249">
            <w:pPr>
              <w:spacing w:line="240" w:lineRule="exact"/>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37</w:t>
            </w:r>
          </w:p>
        </w:tc>
      </w:tr>
      <w:tr w14:paraId="480B7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333" w:type="dxa"/>
            <w:vMerge w:val="continue"/>
            <w:vAlign w:val="center"/>
          </w:tcPr>
          <w:p w14:paraId="57B32F08">
            <w:pPr>
              <w:spacing w:line="240" w:lineRule="exact"/>
              <w:jc w:val="center"/>
              <w:rPr>
                <w:rFonts w:ascii="Times New Roman" w:hAnsi="Times New Roman" w:cs="Times New Roman"/>
                <w:bCs/>
                <w:color w:val="auto"/>
                <w:szCs w:val="24"/>
              </w:rPr>
            </w:pPr>
          </w:p>
        </w:tc>
        <w:tc>
          <w:tcPr>
            <w:tcW w:w="1331" w:type="dxa"/>
            <w:shd w:val="clear" w:color="auto" w:fill="auto"/>
            <w:vAlign w:val="center"/>
          </w:tcPr>
          <w:p w14:paraId="0429414A">
            <w:pPr>
              <w:spacing w:line="24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南侧</w:t>
            </w:r>
          </w:p>
        </w:tc>
        <w:tc>
          <w:tcPr>
            <w:tcW w:w="4108" w:type="dxa"/>
            <w:shd w:val="clear" w:color="auto" w:fill="auto"/>
            <w:vAlign w:val="center"/>
          </w:tcPr>
          <w:p w14:paraId="36C3163E">
            <w:pPr>
              <w:spacing w:line="24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民房（三类保护物）</w:t>
            </w:r>
          </w:p>
        </w:tc>
        <w:tc>
          <w:tcPr>
            <w:tcW w:w="1766" w:type="dxa"/>
            <w:vAlign w:val="center"/>
          </w:tcPr>
          <w:p w14:paraId="10D69262">
            <w:pPr>
              <w:spacing w:line="240" w:lineRule="exact"/>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47.4</w:t>
            </w:r>
          </w:p>
        </w:tc>
      </w:tr>
      <w:tr w14:paraId="22EF4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333" w:type="dxa"/>
            <w:vMerge w:val="continue"/>
            <w:vAlign w:val="center"/>
          </w:tcPr>
          <w:p w14:paraId="5C59D697">
            <w:pPr>
              <w:spacing w:line="240" w:lineRule="exact"/>
              <w:jc w:val="center"/>
              <w:rPr>
                <w:rFonts w:ascii="Times New Roman" w:hAnsi="Times New Roman" w:cs="Times New Roman"/>
                <w:bCs/>
                <w:color w:val="auto"/>
                <w:szCs w:val="24"/>
              </w:rPr>
            </w:pPr>
          </w:p>
        </w:tc>
        <w:tc>
          <w:tcPr>
            <w:tcW w:w="1331" w:type="dxa"/>
            <w:shd w:val="clear" w:color="auto" w:fill="auto"/>
            <w:vAlign w:val="center"/>
          </w:tcPr>
          <w:p w14:paraId="56A5C71C">
            <w:pPr>
              <w:spacing w:line="240" w:lineRule="exact"/>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东南侧</w:t>
            </w:r>
          </w:p>
        </w:tc>
        <w:tc>
          <w:tcPr>
            <w:tcW w:w="4108" w:type="dxa"/>
            <w:shd w:val="clear" w:color="auto" w:fill="auto"/>
            <w:vAlign w:val="center"/>
          </w:tcPr>
          <w:p w14:paraId="027554AE">
            <w:pPr>
              <w:spacing w:line="240" w:lineRule="exact"/>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架空通讯线（有绝缘层 H=6m）</w:t>
            </w:r>
          </w:p>
        </w:tc>
        <w:tc>
          <w:tcPr>
            <w:tcW w:w="1766" w:type="dxa"/>
            <w:vAlign w:val="center"/>
          </w:tcPr>
          <w:p w14:paraId="1CF64E21">
            <w:pPr>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23.5</w:t>
            </w:r>
          </w:p>
        </w:tc>
      </w:tr>
      <w:tr w14:paraId="2D69E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333" w:type="dxa"/>
            <w:vMerge w:val="continue"/>
            <w:vAlign w:val="center"/>
          </w:tcPr>
          <w:p w14:paraId="3ED70236">
            <w:pPr>
              <w:spacing w:line="240" w:lineRule="exact"/>
              <w:jc w:val="center"/>
              <w:rPr>
                <w:rFonts w:ascii="Times New Roman" w:hAnsi="Times New Roman" w:cs="Times New Roman"/>
                <w:bCs/>
                <w:color w:val="auto"/>
                <w:szCs w:val="24"/>
              </w:rPr>
            </w:pPr>
          </w:p>
        </w:tc>
        <w:tc>
          <w:tcPr>
            <w:tcW w:w="1331" w:type="dxa"/>
            <w:shd w:val="clear" w:color="auto" w:fill="auto"/>
            <w:vAlign w:val="center"/>
          </w:tcPr>
          <w:p w14:paraId="3370A06C">
            <w:pPr>
              <w:spacing w:line="240" w:lineRule="exact"/>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东南侧</w:t>
            </w:r>
          </w:p>
        </w:tc>
        <w:tc>
          <w:tcPr>
            <w:tcW w:w="4108" w:type="dxa"/>
            <w:shd w:val="clear" w:color="auto" w:fill="auto"/>
            <w:vAlign w:val="center"/>
          </w:tcPr>
          <w:p w14:paraId="590D4EEF">
            <w:pPr>
              <w:spacing w:line="240" w:lineRule="exact"/>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架空电力线（有绝缘层 H=10m）</w:t>
            </w:r>
          </w:p>
        </w:tc>
        <w:tc>
          <w:tcPr>
            <w:tcW w:w="1766" w:type="dxa"/>
            <w:vAlign w:val="center"/>
          </w:tcPr>
          <w:p w14:paraId="36980E05">
            <w:pPr>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43.4</w:t>
            </w:r>
          </w:p>
        </w:tc>
      </w:tr>
    </w:tbl>
    <w:p w14:paraId="0FB26A44">
      <w:pPr>
        <w:pStyle w:val="4"/>
        <w:spacing w:line="360" w:lineRule="auto"/>
        <w:rPr>
          <w:rFonts w:cs="Times New Roman"/>
          <w:color w:val="auto"/>
          <w:sz w:val="28"/>
          <w:szCs w:val="28"/>
        </w:rPr>
      </w:pPr>
      <w:bookmarkStart w:id="30" w:name="_Toc7824"/>
      <w:r>
        <w:rPr>
          <w:color w:val="auto"/>
          <w:sz w:val="28"/>
          <w:szCs w:val="28"/>
        </w:rPr>
        <w:t>2.2.3</w:t>
      </w:r>
      <w:r>
        <w:rPr>
          <w:rFonts w:hint="eastAsia" w:cs="宋体"/>
          <w:color w:val="auto"/>
          <w:sz w:val="28"/>
          <w:szCs w:val="28"/>
        </w:rPr>
        <w:t>总图及平面布置</w:t>
      </w:r>
      <w:bookmarkEnd w:id="30"/>
    </w:p>
    <w:p w14:paraId="50EA0E8C">
      <w:pPr>
        <w:spacing w:line="360" w:lineRule="auto"/>
        <w:ind w:firstLine="560" w:firstLineChars="20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加油站总平面布置按功能划分为加油区、站房、油罐区（</w:t>
      </w:r>
      <w:r>
        <w:rPr>
          <w:rFonts w:hint="eastAsia" w:ascii="Times New Roman" w:hAnsi="Times New Roman" w:cs="Times New Roman"/>
          <w:color w:val="auto"/>
          <w:sz w:val="28"/>
          <w:szCs w:val="28"/>
          <w:lang w:val="en-US" w:eastAsia="zh-CN"/>
        </w:rPr>
        <w:t>非</w:t>
      </w:r>
      <w:r>
        <w:rPr>
          <w:rFonts w:hint="eastAsia" w:ascii="Times New Roman" w:hAnsi="Times New Roman" w:cs="Times New Roman"/>
          <w:color w:val="auto"/>
          <w:sz w:val="28"/>
          <w:szCs w:val="28"/>
        </w:rPr>
        <w:t>承重）、密闭卸油口、隔油池等。</w:t>
      </w:r>
    </w:p>
    <w:p w14:paraId="7E62B986">
      <w:pPr>
        <w:spacing w:line="360" w:lineRule="auto"/>
        <w:ind w:firstLine="536" w:firstLineChars="200"/>
        <w:jc w:val="left"/>
        <w:rPr>
          <w:rFonts w:hint="eastAsia" w:ascii="Times New Roman" w:hAnsi="Times New Roman" w:cs="宋体"/>
          <w:b w:val="0"/>
          <w:bCs w:val="0"/>
          <w:color w:val="auto"/>
          <w:spacing w:val="-6"/>
          <w:sz w:val="28"/>
          <w:szCs w:val="28"/>
          <w:lang w:val="zh-CN"/>
        </w:rPr>
      </w:pPr>
      <w:r>
        <w:rPr>
          <w:rFonts w:hint="eastAsia" w:ascii="Times New Roman" w:hAnsi="Times New Roman" w:cs="宋体"/>
          <w:b w:val="0"/>
          <w:bCs w:val="0"/>
          <w:color w:val="auto"/>
          <w:spacing w:val="-6"/>
          <w:sz w:val="28"/>
          <w:szCs w:val="28"/>
          <w:lang w:val="zh-CN"/>
        </w:rPr>
        <w:t>加油站区内地势平坦，坡向道路，地面坡度&lt;2%。站内混凝土路面与</w:t>
      </w:r>
      <w:r>
        <w:rPr>
          <w:rFonts w:hint="eastAsia" w:ascii="Times New Roman" w:hAnsi="Times New Roman" w:cs="宋体"/>
          <w:b w:val="0"/>
          <w:bCs w:val="0"/>
          <w:color w:val="auto"/>
          <w:spacing w:val="-6"/>
          <w:sz w:val="28"/>
          <w:szCs w:val="28"/>
          <w:lang w:val="en-US" w:eastAsia="zh-CN"/>
        </w:rPr>
        <w:t>金水大道</w:t>
      </w:r>
      <w:r>
        <w:rPr>
          <w:rFonts w:hint="eastAsia" w:ascii="Times New Roman" w:hAnsi="Times New Roman" w:cs="宋体"/>
          <w:b w:val="0"/>
          <w:bCs w:val="0"/>
          <w:color w:val="auto"/>
          <w:spacing w:val="-6"/>
          <w:sz w:val="28"/>
          <w:szCs w:val="28"/>
          <w:lang w:val="zh-CN"/>
        </w:rPr>
        <w:t>相连，进口、出口分开设置。站后设有高2.2m的实体围墙与外部隔开。</w:t>
      </w:r>
    </w:p>
    <w:p w14:paraId="41781380">
      <w:pPr>
        <w:spacing w:line="360" w:lineRule="auto"/>
        <w:ind w:firstLine="562" w:firstLineChars="200"/>
        <w:jc w:val="left"/>
        <w:rPr>
          <w:rFonts w:hint="eastAsia" w:ascii="Times New Roman" w:hAnsi="Times New Roman" w:cs="Times New Roman"/>
          <w:color w:val="auto"/>
          <w:sz w:val="28"/>
          <w:szCs w:val="28"/>
          <w:lang w:val="en-US" w:eastAsia="zh-CN"/>
        </w:rPr>
      </w:pPr>
      <w:r>
        <w:rPr>
          <w:rFonts w:hint="eastAsia" w:ascii="Times New Roman" w:hAnsi="Times New Roman" w:cs="宋体"/>
          <w:b/>
          <w:bCs/>
          <w:color w:val="auto"/>
          <w:sz w:val="28"/>
          <w:szCs w:val="28"/>
          <w:lang w:val="zh-CN"/>
        </w:rPr>
        <w:t>站房：</w:t>
      </w:r>
      <w:r>
        <w:rPr>
          <w:rFonts w:hint="eastAsia" w:ascii="Times New Roman" w:hAnsi="Times New Roman" w:cs="Times New Roman"/>
          <w:color w:val="auto"/>
          <w:sz w:val="28"/>
          <w:szCs w:val="28"/>
        </w:rPr>
        <w:t>位于站区</w:t>
      </w:r>
      <w:r>
        <w:rPr>
          <w:rFonts w:hint="eastAsia" w:ascii="Times New Roman" w:hAnsi="Times New Roman" w:cs="Times New Roman"/>
          <w:color w:val="auto"/>
          <w:sz w:val="28"/>
          <w:szCs w:val="28"/>
          <w:lang w:val="en-US" w:eastAsia="zh-CN"/>
        </w:rPr>
        <w:t>中</w:t>
      </w:r>
      <w:r>
        <w:rPr>
          <w:rFonts w:hint="eastAsia" w:ascii="Times New Roman" w:hAnsi="Times New Roman" w:cs="Times New Roman"/>
          <w:color w:val="auto"/>
          <w:sz w:val="28"/>
          <w:szCs w:val="28"/>
        </w:rPr>
        <w:t>部，为</w:t>
      </w:r>
      <w:r>
        <w:rPr>
          <w:rFonts w:hint="eastAsia" w:ascii="Times New Roman" w:hAnsi="Times New Roman" w:cs="Times New Roman"/>
          <w:color w:val="auto"/>
          <w:sz w:val="28"/>
          <w:szCs w:val="28"/>
          <w:lang w:val="en-US" w:eastAsia="zh-CN"/>
        </w:rPr>
        <w:t>三</w:t>
      </w:r>
      <w:r>
        <w:rPr>
          <w:rFonts w:hint="eastAsia" w:ascii="Times New Roman" w:hAnsi="Times New Roman" w:cs="Times New Roman"/>
          <w:color w:val="auto"/>
          <w:sz w:val="28"/>
          <w:szCs w:val="28"/>
        </w:rPr>
        <w:t>层建筑，砖混结构，砼地面，</w:t>
      </w:r>
      <w:r>
        <w:rPr>
          <w:rFonts w:hint="eastAsia" w:ascii="Times New Roman" w:hAnsi="Times New Roman" w:cs="Times New Roman"/>
          <w:color w:val="auto"/>
          <w:sz w:val="28"/>
          <w:szCs w:val="28"/>
          <w:lang w:val="en-US" w:eastAsia="zh-CN"/>
        </w:rPr>
        <w:t>建筑</w:t>
      </w:r>
      <w:r>
        <w:rPr>
          <w:rFonts w:hint="eastAsia" w:ascii="Times New Roman" w:hAnsi="Times New Roman" w:cs="Times New Roman"/>
          <w:color w:val="auto"/>
          <w:sz w:val="28"/>
          <w:szCs w:val="28"/>
        </w:rPr>
        <w:t>面积</w:t>
      </w:r>
      <w:r>
        <w:rPr>
          <w:rFonts w:hint="eastAsia" w:ascii="Times New Roman" w:hAnsi="Times New Roman" w:cs="Times New Roman"/>
          <w:color w:val="auto"/>
          <w:sz w:val="28"/>
          <w:szCs w:val="28"/>
          <w:lang w:val="en-US" w:eastAsia="zh-CN"/>
        </w:rPr>
        <w:t>726</w:t>
      </w:r>
      <w:r>
        <w:rPr>
          <w:rFonts w:hint="eastAsia" w:ascii="Times New Roman" w:hAnsi="Times New Roman" w:cs="Times New Roman"/>
          <w:color w:val="auto"/>
          <w:sz w:val="28"/>
          <w:szCs w:val="28"/>
        </w:rPr>
        <w:t>m</w:t>
      </w:r>
      <w:r>
        <w:rPr>
          <w:rFonts w:hint="eastAsia" w:ascii="Times New Roman" w:hAnsi="Times New Roman" w:cs="Times New Roman"/>
          <w:color w:val="auto"/>
          <w:sz w:val="28"/>
          <w:szCs w:val="28"/>
          <w:vertAlign w:val="superscript"/>
        </w:rPr>
        <w:t>2</w:t>
      </w:r>
      <w:r>
        <w:rPr>
          <w:rFonts w:hint="eastAsia" w:ascii="Times New Roman" w:hAnsi="Times New Roman" w:cs="Times New Roman"/>
          <w:color w:val="auto"/>
          <w:sz w:val="28"/>
          <w:szCs w:val="28"/>
        </w:rPr>
        <w:t>，内设值班室、营业厅、站长室、卫生间等。</w:t>
      </w:r>
    </w:p>
    <w:p w14:paraId="1063FD86">
      <w:pPr>
        <w:spacing w:line="360" w:lineRule="auto"/>
        <w:ind w:firstLine="562" w:firstLineChars="200"/>
        <w:jc w:val="left"/>
        <w:rPr>
          <w:rFonts w:hint="default" w:ascii="Times New Roman" w:hAnsi="Times New Roman" w:eastAsia="宋体" w:cs="Times New Roman"/>
          <w:color w:val="auto"/>
          <w:sz w:val="28"/>
          <w:szCs w:val="28"/>
          <w:lang w:val="en-US" w:eastAsia="zh-CN"/>
        </w:rPr>
      </w:pPr>
      <w:r>
        <w:rPr>
          <w:rFonts w:hint="eastAsia" w:ascii="Times New Roman" w:hAnsi="Times New Roman" w:cs="Times New Roman"/>
          <w:b/>
          <w:bCs/>
          <w:color w:val="auto"/>
          <w:sz w:val="28"/>
          <w:szCs w:val="28"/>
          <w:lang w:val="en-US" w:eastAsia="zh-CN"/>
        </w:rPr>
        <w:t>辅房（3F）：</w:t>
      </w:r>
      <w:r>
        <w:rPr>
          <w:rFonts w:hint="eastAsia" w:ascii="Times New Roman" w:hAnsi="Times New Roman" w:cs="Times New Roman"/>
          <w:color w:val="auto"/>
          <w:sz w:val="28"/>
          <w:szCs w:val="28"/>
          <w:lang w:val="en-US" w:eastAsia="zh-CN"/>
        </w:rPr>
        <w:t>位于站房东侧，三层，砖混结构。</w:t>
      </w:r>
    </w:p>
    <w:p w14:paraId="699DE368">
      <w:pPr>
        <w:spacing w:line="360" w:lineRule="auto"/>
        <w:ind w:firstLine="562" w:firstLineChars="200"/>
        <w:jc w:val="left"/>
        <w:rPr>
          <w:rFonts w:hint="default" w:ascii="Times New Roman" w:hAnsi="Times New Roman" w:eastAsia="宋体" w:cs="Times New Roman"/>
          <w:color w:val="auto"/>
          <w:sz w:val="28"/>
          <w:szCs w:val="28"/>
          <w:lang w:val="en-US" w:eastAsia="zh-CN"/>
        </w:rPr>
      </w:pPr>
      <w:r>
        <w:rPr>
          <w:rFonts w:hint="eastAsia" w:ascii="Times New Roman" w:hAnsi="Times New Roman" w:cs="Times New Roman"/>
          <w:b/>
          <w:bCs/>
          <w:color w:val="auto"/>
          <w:sz w:val="28"/>
          <w:szCs w:val="28"/>
          <w:lang w:val="en-US" w:eastAsia="zh-CN"/>
        </w:rPr>
        <w:t>辅房（2F）：</w:t>
      </w:r>
      <w:r>
        <w:rPr>
          <w:rFonts w:hint="eastAsia" w:ascii="Times New Roman" w:hAnsi="Times New Roman" w:cs="Times New Roman"/>
          <w:color w:val="auto"/>
          <w:sz w:val="28"/>
          <w:szCs w:val="28"/>
          <w:lang w:val="en-US" w:eastAsia="zh-CN"/>
        </w:rPr>
        <w:t>位于罐区东侧，两层，砖混结构，内设发配电间，其中发配电间内设1台30kw柴油发电机。</w:t>
      </w:r>
    </w:p>
    <w:p w14:paraId="030C30C9">
      <w:pPr>
        <w:spacing w:line="360" w:lineRule="auto"/>
        <w:ind w:firstLine="562" w:firstLineChars="200"/>
        <w:jc w:val="left"/>
        <w:rPr>
          <w:rFonts w:hint="eastAsia" w:ascii="Times New Roman" w:hAnsi="Times New Roman" w:eastAsia="宋体" w:cs="Times New Roman"/>
          <w:color w:val="auto"/>
          <w:sz w:val="28"/>
          <w:szCs w:val="28"/>
          <w:lang w:eastAsia="zh-CN"/>
        </w:rPr>
      </w:pPr>
      <w:r>
        <w:rPr>
          <w:rFonts w:hint="eastAsia" w:ascii="Times New Roman" w:hAnsi="Times New Roman" w:cs="宋体"/>
          <w:b/>
          <w:bCs/>
          <w:color w:val="auto"/>
          <w:sz w:val="28"/>
          <w:szCs w:val="28"/>
          <w:lang w:val="zh-CN"/>
        </w:rPr>
        <w:t>加油区：</w:t>
      </w:r>
      <w:r>
        <w:rPr>
          <w:rFonts w:hint="eastAsia" w:ascii="Times New Roman" w:hAnsi="Times New Roman" w:cs="Times New Roman"/>
          <w:color w:val="auto"/>
          <w:sz w:val="28"/>
          <w:szCs w:val="28"/>
        </w:rPr>
        <w:t>位于站区北侧，罩棚高8.0m，罩棚边缘突出加油机4.0m，罩棚共4 根现浇钢筋混凝土立柱（其中 2 根位于站房上），罩棚为钢架结构，</w:t>
      </w:r>
      <w:r>
        <w:rPr>
          <w:rFonts w:hint="eastAsia" w:ascii="Times New Roman" w:hAnsi="Times New Roman" w:cs="Times New Roman"/>
          <w:color w:val="auto"/>
          <w:sz w:val="28"/>
          <w:szCs w:val="28"/>
          <w:lang w:val="en-US" w:eastAsia="zh-CN"/>
        </w:rPr>
        <w:t>建筑</w:t>
      </w:r>
      <w:r>
        <w:rPr>
          <w:rFonts w:hint="eastAsia" w:ascii="Times New Roman" w:hAnsi="Times New Roman" w:cs="Times New Roman"/>
          <w:color w:val="auto"/>
          <w:sz w:val="28"/>
          <w:szCs w:val="28"/>
        </w:rPr>
        <w:t>面积264m</w:t>
      </w:r>
      <w:r>
        <w:rPr>
          <w:rFonts w:hint="eastAsia" w:ascii="Times New Roman" w:hAnsi="Times New Roman" w:cs="Times New Roman"/>
          <w:color w:val="auto"/>
          <w:sz w:val="28"/>
          <w:szCs w:val="28"/>
          <w:vertAlign w:val="superscript"/>
        </w:rPr>
        <w:t>2</w:t>
      </w:r>
      <w:r>
        <w:rPr>
          <w:rFonts w:hint="eastAsia" w:ascii="Times New Roman" w:hAnsi="Times New Roman" w:cs="Times New Roman"/>
          <w:color w:val="auto"/>
          <w:sz w:val="28"/>
          <w:szCs w:val="28"/>
        </w:rPr>
        <w:t>，内设有3座加油岛，高 0.2m，宽 1.2m，长 4m，加油岛上罩棚支柱距岛端部为 0.6m，加油岛分两排布置。第一排（靠近公路）为 2 台，其中 92#、92#、92#、95#四枪加油机一台，92#、92#双枪加油机一台；第二排（靠近站房）为 1 台 95#、95#、92#、92#四枪加油机。</w:t>
      </w:r>
    </w:p>
    <w:p w14:paraId="41603A94">
      <w:pPr>
        <w:spacing w:line="360" w:lineRule="auto"/>
        <w:ind w:firstLine="562" w:firstLineChars="200"/>
        <w:jc w:val="left"/>
        <w:rPr>
          <w:rFonts w:hint="eastAsia" w:ascii="Times New Roman" w:hAnsi="Times New Roman" w:cs="宋体"/>
          <w:color w:val="auto"/>
          <w:sz w:val="28"/>
          <w:szCs w:val="28"/>
          <w:lang w:val="zh-CN"/>
        </w:rPr>
      </w:pPr>
      <w:r>
        <w:rPr>
          <w:rFonts w:hint="eastAsia" w:ascii="Times New Roman" w:hAnsi="Times New Roman" w:cs="宋体"/>
          <w:b/>
          <w:bCs/>
          <w:color w:val="auto"/>
          <w:sz w:val="28"/>
          <w:szCs w:val="28"/>
          <w:lang w:val="en-US" w:eastAsia="zh-CN"/>
        </w:rPr>
        <w:t>非</w:t>
      </w:r>
      <w:r>
        <w:rPr>
          <w:rFonts w:hint="eastAsia" w:ascii="Times New Roman" w:hAnsi="Times New Roman" w:cs="宋体"/>
          <w:b/>
          <w:bCs/>
          <w:color w:val="auto"/>
          <w:sz w:val="28"/>
          <w:szCs w:val="28"/>
          <w:lang w:val="zh-CN"/>
        </w:rPr>
        <w:t>承重油罐区：</w:t>
      </w:r>
      <w:r>
        <w:rPr>
          <w:rFonts w:hint="eastAsia" w:ascii="Times New Roman" w:hAnsi="Times New Roman" w:cs="宋体"/>
          <w:color w:val="auto"/>
          <w:sz w:val="28"/>
          <w:szCs w:val="28"/>
          <w:lang w:val="zh-CN"/>
        </w:rPr>
        <w:t>位于站区</w:t>
      </w:r>
      <w:r>
        <w:rPr>
          <w:rFonts w:hint="eastAsia" w:ascii="Times New Roman" w:hAnsi="Times New Roman" w:cs="宋体"/>
          <w:color w:val="auto"/>
          <w:sz w:val="28"/>
          <w:szCs w:val="28"/>
          <w:lang w:val="en-US" w:eastAsia="zh-CN"/>
        </w:rPr>
        <w:t>西</w:t>
      </w:r>
      <w:r>
        <w:rPr>
          <w:rFonts w:hint="eastAsia" w:ascii="Times New Roman" w:hAnsi="Times New Roman" w:cs="宋体"/>
          <w:color w:val="auto"/>
          <w:sz w:val="28"/>
          <w:szCs w:val="28"/>
          <w:lang w:val="zh-CN"/>
        </w:rPr>
        <w:t>南侧，属</w:t>
      </w:r>
      <w:r>
        <w:rPr>
          <w:rFonts w:hint="eastAsia" w:ascii="Times New Roman" w:hAnsi="Times New Roman" w:cs="宋体"/>
          <w:color w:val="auto"/>
          <w:sz w:val="28"/>
          <w:szCs w:val="28"/>
          <w:lang w:val="en-US" w:eastAsia="zh-CN"/>
        </w:rPr>
        <w:t>非</w:t>
      </w:r>
      <w:r>
        <w:rPr>
          <w:rFonts w:hint="eastAsia" w:ascii="Times New Roman" w:hAnsi="Times New Roman" w:cs="宋体"/>
          <w:color w:val="auto"/>
          <w:sz w:val="28"/>
          <w:szCs w:val="28"/>
          <w:lang w:val="zh-CN"/>
        </w:rPr>
        <w:t>承重罐区，3 个卧式埋地单层油罐（</w:t>
      </w:r>
      <w:r>
        <w:rPr>
          <w:rFonts w:hint="eastAsia" w:ascii="Times New Roman" w:hAnsi="Times New Roman" w:cs="宋体"/>
          <w:color w:val="auto"/>
          <w:sz w:val="28"/>
          <w:szCs w:val="28"/>
          <w:lang w:val="en-US" w:eastAsia="zh-CN"/>
        </w:rPr>
        <w:t>设防渗池</w:t>
      </w:r>
      <w:r>
        <w:rPr>
          <w:rFonts w:hint="eastAsia" w:ascii="Times New Roman" w:hAnsi="Times New Roman" w:cs="宋体"/>
          <w:color w:val="auto"/>
          <w:sz w:val="28"/>
          <w:szCs w:val="28"/>
          <w:lang w:val="zh-CN"/>
        </w:rPr>
        <w:t>），分别为容量为30m</w:t>
      </w:r>
      <w:r>
        <w:rPr>
          <w:rFonts w:hint="eastAsia" w:ascii="Times New Roman" w:hAnsi="Times New Roman" w:cs="宋体"/>
          <w:color w:val="auto"/>
          <w:sz w:val="28"/>
          <w:szCs w:val="28"/>
          <w:vertAlign w:val="superscript"/>
          <w:lang w:val="zh-CN"/>
        </w:rPr>
        <w:t>3</w:t>
      </w:r>
      <w:r>
        <w:rPr>
          <w:rFonts w:hint="eastAsia" w:ascii="Times New Roman" w:hAnsi="Times New Roman" w:cs="宋体"/>
          <w:color w:val="auto"/>
          <w:sz w:val="28"/>
          <w:szCs w:val="28"/>
          <w:lang w:val="zh-CN"/>
        </w:rPr>
        <w:t>的92#汽油储罐</w:t>
      </w:r>
      <w:r>
        <w:rPr>
          <w:rFonts w:hint="eastAsia" w:ascii="Times New Roman" w:hAnsi="Times New Roman" w:cs="宋体"/>
          <w:color w:val="auto"/>
          <w:sz w:val="28"/>
          <w:szCs w:val="28"/>
          <w:lang w:val="en-US" w:eastAsia="zh-CN"/>
        </w:rPr>
        <w:t>2</w:t>
      </w:r>
      <w:r>
        <w:rPr>
          <w:rFonts w:hint="eastAsia" w:ascii="Times New Roman" w:hAnsi="Times New Roman" w:cs="宋体"/>
          <w:color w:val="auto"/>
          <w:sz w:val="28"/>
          <w:szCs w:val="28"/>
          <w:lang w:val="zh-CN"/>
        </w:rPr>
        <w:t>个，30m</w:t>
      </w:r>
      <w:r>
        <w:rPr>
          <w:rFonts w:hint="eastAsia" w:ascii="Times New Roman" w:hAnsi="Times New Roman" w:cs="宋体"/>
          <w:color w:val="auto"/>
          <w:sz w:val="28"/>
          <w:szCs w:val="28"/>
          <w:vertAlign w:val="superscript"/>
          <w:lang w:val="zh-CN"/>
        </w:rPr>
        <w:t>3</w:t>
      </w:r>
      <w:r>
        <w:rPr>
          <w:rFonts w:hint="eastAsia" w:ascii="Times New Roman" w:hAnsi="Times New Roman" w:cs="宋体"/>
          <w:color w:val="auto"/>
          <w:sz w:val="28"/>
          <w:szCs w:val="28"/>
          <w:lang w:val="zh-CN"/>
        </w:rPr>
        <w:t>的9</w:t>
      </w:r>
      <w:r>
        <w:rPr>
          <w:rFonts w:hint="eastAsia" w:ascii="Times New Roman" w:hAnsi="Times New Roman" w:cs="宋体"/>
          <w:color w:val="auto"/>
          <w:sz w:val="28"/>
          <w:szCs w:val="28"/>
          <w:lang w:val="en-US" w:eastAsia="zh-CN"/>
        </w:rPr>
        <w:t>5</w:t>
      </w:r>
      <w:r>
        <w:rPr>
          <w:rFonts w:hint="eastAsia" w:ascii="Times New Roman" w:hAnsi="Times New Roman" w:cs="宋体"/>
          <w:color w:val="auto"/>
          <w:sz w:val="28"/>
          <w:szCs w:val="28"/>
          <w:lang w:val="zh-CN"/>
        </w:rPr>
        <w:t>#汽油储罐</w:t>
      </w:r>
      <w:r>
        <w:rPr>
          <w:rFonts w:hint="eastAsia" w:ascii="Times New Roman" w:hAnsi="Times New Roman" w:cs="宋体"/>
          <w:color w:val="auto"/>
          <w:sz w:val="28"/>
          <w:szCs w:val="28"/>
          <w:lang w:val="en-US" w:eastAsia="zh-CN"/>
        </w:rPr>
        <w:t>1</w:t>
      </w:r>
      <w:r>
        <w:rPr>
          <w:rFonts w:hint="eastAsia" w:ascii="Times New Roman" w:hAnsi="Times New Roman" w:cs="宋体"/>
          <w:color w:val="auto"/>
          <w:sz w:val="28"/>
          <w:szCs w:val="28"/>
          <w:lang w:val="zh-CN"/>
        </w:rPr>
        <w:t>个。汽油通气管设置于罐区内，为DN50的无缝钢管，通气管高出地面4m。</w:t>
      </w:r>
    </w:p>
    <w:p w14:paraId="78A2FF4A">
      <w:pPr>
        <w:spacing w:line="360" w:lineRule="auto"/>
        <w:ind w:firstLine="538" w:firstLineChars="200"/>
        <w:jc w:val="left"/>
        <w:rPr>
          <w:rFonts w:hint="eastAsia" w:ascii="Times New Roman" w:hAnsi="Times New Roman" w:cs="宋体"/>
          <w:color w:val="auto"/>
          <w:sz w:val="28"/>
          <w:szCs w:val="28"/>
          <w:lang w:val="zh-CN"/>
        </w:rPr>
      </w:pPr>
      <w:r>
        <w:rPr>
          <w:rFonts w:hint="eastAsia" w:ascii="Times New Roman" w:hAnsi="Times New Roman" w:cs="宋体"/>
          <w:b/>
          <w:bCs/>
          <w:color w:val="auto"/>
          <w:spacing w:val="-6"/>
          <w:sz w:val="28"/>
          <w:szCs w:val="28"/>
          <w:lang w:val="zh-CN"/>
        </w:rPr>
        <w:t>密闭卸油口：</w:t>
      </w:r>
      <w:r>
        <w:rPr>
          <w:rFonts w:hint="eastAsia" w:ascii="Times New Roman" w:hAnsi="Times New Roman" w:cs="宋体"/>
          <w:color w:val="auto"/>
          <w:spacing w:val="-6"/>
          <w:sz w:val="28"/>
          <w:szCs w:val="28"/>
          <w:lang w:val="zh-CN"/>
        </w:rPr>
        <w:t>位于罐区</w:t>
      </w:r>
      <w:r>
        <w:rPr>
          <w:rFonts w:hint="eastAsia" w:ascii="Times New Roman" w:hAnsi="Times New Roman" w:cs="宋体"/>
          <w:color w:val="auto"/>
          <w:spacing w:val="-6"/>
          <w:sz w:val="28"/>
          <w:szCs w:val="28"/>
          <w:lang w:val="en-US" w:eastAsia="zh-CN"/>
        </w:rPr>
        <w:t>西北角</w:t>
      </w:r>
      <w:r>
        <w:rPr>
          <w:rFonts w:hint="eastAsia" w:ascii="Times New Roman" w:hAnsi="Times New Roman" w:cs="宋体"/>
          <w:color w:val="auto"/>
          <w:spacing w:val="-6"/>
          <w:sz w:val="28"/>
          <w:szCs w:val="28"/>
          <w:lang w:val="zh-CN"/>
        </w:rPr>
        <w:t>，设置1座2m</w:t>
      </w:r>
      <w:r>
        <w:rPr>
          <w:rFonts w:hint="eastAsia" w:ascii="Times New Roman" w:hAnsi="Times New Roman" w:cs="宋体"/>
          <w:color w:val="auto"/>
          <w:spacing w:val="-6"/>
          <w:sz w:val="28"/>
          <w:szCs w:val="28"/>
          <w:vertAlign w:val="superscript"/>
          <w:lang w:val="zh-CN"/>
        </w:rPr>
        <w:t>3</w:t>
      </w:r>
      <w:r>
        <w:rPr>
          <w:rFonts w:hint="eastAsia" w:ascii="Times New Roman" w:hAnsi="Times New Roman" w:cs="宋体"/>
          <w:color w:val="auto"/>
          <w:spacing w:val="-6"/>
          <w:sz w:val="28"/>
          <w:szCs w:val="28"/>
          <w:lang w:val="zh-CN"/>
        </w:rPr>
        <w:t>消防沙池，1个消防器材箱。</w:t>
      </w:r>
    </w:p>
    <w:p w14:paraId="7C05D2A9">
      <w:pPr>
        <w:spacing w:line="360" w:lineRule="auto"/>
        <w:ind w:firstLine="562" w:firstLineChars="200"/>
        <w:jc w:val="left"/>
        <w:rPr>
          <w:rFonts w:hint="eastAsia" w:ascii="Times New Roman" w:hAnsi="Times New Roman" w:cs="宋体"/>
          <w:color w:val="auto"/>
          <w:sz w:val="28"/>
          <w:szCs w:val="28"/>
          <w:lang w:val="zh-CN"/>
        </w:rPr>
      </w:pPr>
      <w:r>
        <w:rPr>
          <w:rFonts w:hint="eastAsia" w:ascii="Times New Roman" w:hAnsi="Times New Roman" w:cs="宋体"/>
          <w:b/>
          <w:bCs/>
          <w:color w:val="auto"/>
          <w:sz w:val="28"/>
          <w:szCs w:val="28"/>
          <w:lang w:val="zh-CN"/>
        </w:rPr>
        <w:t>隔油池：</w:t>
      </w:r>
      <w:r>
        <w:rPr>
          <w:rFonts w:hint="eastAsia" w:ascii="Times New Roman" w:hAnsi="Times New Roman" w:cs="宋体"/>
          <w:color w:val="auto"/>
          <w:sz w:val="28"/>
          <w:szCs w:val="28"/>
          <w:lang w:val="zh-CN"/>
        </w:rPr>
        <w:t>设有隔油池一座，位于</w:t>
      </w:r>
      <w:r>
        <w:rPr>
          <w:rFonts w:hint="eastAsia" w:ascii="Times New Roman" w:hAnsi="Times New Roman" w:cs="宋体"/>
          <w:color w:val="auto"/>
          <w:sz w:val="28"/>
          <w:szCs w:val="28"/>
          <w:lang w:val="en-US" w:eastAsia="zh-CN"/>
        </w:rPr>
        <w:t>罐区南侧</w:t>
      </w:r>
      <w:r>
        <w:rPr>
          <w:rFonts w:hint="eastAsia" w:ascii="Times New Roman" w:hAnsi="Times New Roman" w:cs="宋体"/>
          <w:color w:val="auto"/>
          <w:sz w:val="28"/>
          <w:szCs w:val="28"/>
          <w:lang w:val="zh-CN"/>
        </w:rPr>
        <w:t>。</w:t>
      </w:r>
    </w:p>
    <w:p w14:paraId="4FE59C4F">
      <w:pPr>
        <w:spacing w:line="360" w:lineRule="auto"/>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站内设施防火间距详见下表。</w:t>
      </w:r>
    </w:p>
    <w:p w14:paraId="10B2E0F3">
      <w:pPr>
        <w:jc w:val="center"/>
        <w:rPr>
          <w:rFonts w:ascii="Times New Roman" w:hAnsi="Times New Roman" w:cs="宋体"/>
          <w:color w:val="auto"/>
          <w:sz w:val="24"/>
          <w:szCs w:val="24"/>
        </w:rPr>
      </w:pPr>
      <w:r>
        <w:rPr>
          <w:rFonts w:hint="eastAsia" w:ascii="Times New Roman" w:hAnsi="Times New Roman" w:cs="宋体"/>
          <w:color w:val="auto"/>
          <w:sz w:val="24"/>
          <w:szCs w:val="24"/>
        </w:rPr>
        <w:t>表</w:t>
      </w:r>
      <w:r>
        <w:rPr>
          <w:rFonts w:hint="eastAsia" w:ascii="Times New Roman" w:hAnsi="Times New Roman" w:cs="Times New Roman"/>
          <w:color w:val="auto"/>
          <w:sz w:val="24"/>
          <w:szCs w:val="24"/>
        </w:rPr>
        <w:t>2.2-2</w:t>
      </w:r>
      <w:r>
        <w:rPr>
          <w:rFonts w:hint="eastAsia" w:ascii="Times New Roman" w:hAnsi="Times New Roman" w:cs="宋体"/>
          <w:color w:val="auto"/>
          <w:sz w:val="24"/>
          <w:szCs w:val="24"/>
          <w:lang w:val="zh-CN"/>
        </w:rPr>
        <w:t>站内加油设施之间防火间距</w:t>
      </w:r>
      <w:r>
        <w:rPr>
          <w:rFonts w:hint="eastAsia" w:ascii="Times New Roman" w:hAnsi="Times New Roman" w:cs="宋体"/>
          <w:color w:val="auto"/>
          <w:sz w:val="24"/>
          <w:szCs w:val="24"/>
        </w:rPr>
        <w:t>表</w:t>
      </w:r>
    </w:p>
    <w:tbl>
      <w:tblPr>
        <w:tblStyle w:val="25"/>
        <w:tblW w:w="536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49"/>
        <w:gridCol w:w="2166"/>
        <w:gridCol w:w="2981"/>
        <w:gridCol w:w="2201"/>
        <w:gridCol w:w="1871"/>
      </w:tblGrid>
      <w:tr w14:paraId="7C61D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81" w:type="pct"/>
            <w:vAlign w:val="center"/>
          </w:tcPr>
          <w:p w14:paraId="63C8415A">
            <w:pPr>
              <w:autoSpaceDE w:val="0"/>
              <w:autoSpaceDN w:val="0"/>
              <w:jc w:val="center"/>
              <w:rPr>
                <w:rFonts w:ascii="Times New Roman" w:hAnsi="Times New Roman" w:cs="Times New Roman"/>
                <w:b/>
                <w:bCs/>
                <w:color w:val="auto"/>
                <w:kern w:val="0"/>
              </w:rPr>
            </w:pPr>
            <w:r>
              <w:rPr>
                <w:rFonts w:ascii="Times New Roman" w:hAnsi="Times New Roman" w:cs="Times New Roman"/>
                <w:b/>
                <w:bCs/>
                <w:color w:val="auto"/>
                <w:kern w:val="0"/>
              </w:rPr>
              <w:t>序号</w:t>
            </w:r>
          </w:p>
        </w:tc>
        <w:tc>
          <w:tcPr>
            <w:tcW w:w="1108" w:type="pct"/>
            <w:vAlign w:val="center"/>
          </w:tcPr>
          <w:p w14:paraId="389EA685">
            <w:pPr>
              <w:autoSpaceDE w:val="0"/>
              <w:autoSpaceDN w:val="0"/>
              <w:jc w:val="center"/>
              <w:rPr>
                <w:rFonts w:ascii="Times New Roman" w:hAnsi="Times New Roman" w:cs="Times New Roman"/>
                <w:b/>
                <w:bCs/>
                <w:color w:val="auto"/>
                <w:kern w:val="0"/>
              </w:rPr>
            </w:pPr>
            <w:r>
              <w:rPr>
                <w:rFonts w:ascii="Times New Roman" w:hAnsi="Times New Roman" w:cs="Times New Roman"/>
                <w:b/>
                <w:bCs/>
                <w:color w:val="auto"/>
                <w:kern w:val="0"/>
              </w:rPr>
              <w:t>设施名称</w:t>
            </w:r>
          </w:p>
        </w:tc>
        <w:tc>
          <w:tcPr>
            <w:tcW w:w="1525" w:type="pct"/>
            <w:vAlign w:val="center"/>
          </w:tcPr>
          <w:p w14:paraId="1172C92D">
            <w:pPr>
              <w:autoSpaceDE w:val="0"/>
              <w:autoSpaceDN w:val="0"/>
              <w:jc w:val="center"/>
              <w:rPr>
                <w:rFonts w:ascii="Times New Roman" w:hAnsi="Times New Roman" w:cs="Times New Roman"/>
                <w:b/>
                <w:bCs/>
                <w:color w:val="auto"/>
                <w:kern w:val="0"/>
              </w:rPr>
            </w:pPr>
            <w:r>
              <w:rPr>
                <w:rFonts w:ascii="Times New Roman" w:hAnsi="Times New Roman" w:cs="Times New Roman"/>
                <w:b/>
                <w:bCs/>
                <w:color w:val="auto"/>
                <w:kern w:val="0"/>
              </w:rPr>
              <w:t>相邻设施</w:t>
            </w:r>
          </w:p>
        </w:tc>
        <w:tc>
          <w:tcPr>
            <w:tcW w:w="1126" w:type="pct"/>
            <w:vAlign w:val="center"/>
          </w:tcPr>
          <w:p w14:paraId="15845DBD">
            <w:pPr>
              <w:jc w:val="center"/>
              <w:rPr>
                <w:rFonts w:ascii="Times New Roman" w:hAnsi="Times New Roman" w:cs="Times New Roman"/>
                <w:b/>
                <w:bCs/>
                <w:color w:val="auto"/>
              </w:rPr>
            </w:pPr>
            <w:r>
              <w:rPr>
                <w:rFonts w:ascii="Times New Roman" w:hAnsi="Times New Roman" w:cs="Times New Roman"/>
                <w:b/>
                <w:bCs/>
                <w:color w:val="auto"/>
              </w:rPr>
              <w:t>标准要求（m）</w:t>
            </w:r>
          </w:p>
        </w:tc>
        <w:tc>
          <w:tcPr>
            <w:tcW w:w="957" w:type="pct"/>
            <w:vAlign w:val="center"/>
          </w:tcPr>
          <w:p w14:paraId="1171369A">
            <w:pPr>
              <w:jc w:val="center"/>
              <w:rPr>
                <w:rFonts w:ascii="Times New Roman" w:hAnsi="Times New Roman" w:cs="Times New Roman"/>
                <w:b/>
                <w:bCs/>
                <w:color w:val="auto"/>
                <w:kern w:val="0"/>
              </w:rPr>
            </w:pPr>
            <w:r>
              <w:rPr>
                <w:rFonts w:ascii="Times New Roman" w:hAnsi="Times New Roman" w:cs="Times New Roman"/>
                <w:b/>
                <w:bCs/>
                <w:color w:val="auto"/>
                <w:kern w:val="0"/>
              </w:rPr>
              <w:t>检查记录（m）</w:t>
            </w:r>
          </w:p>
        </w:tc>
      </w:tr>
      <w:tr w14:paraId="266BB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281" w:type="pct"/>
            <w:vAlign w:val="center"/>
          </w:tcPr>
          <w:p w14:paraId="077060F8">
            <w:pPr>
              <w:numPr>
                <w:ilvl w:val="0"/>
                <w:numId w:val="3"/>
              </w:numPr>
              <w:autoSpaceDE w:val="0"/>
              <w:autoSpaceDN w:val="0"/>
              <w:ind w:left="0" w:firstLine="0"/>
              <w:jc w:val="center"/>
              <w:rPr>
                <w:rFonts w:ascii="Times New Roman" w:hAnsi="Times New Roman" w:cs="Times New Roman"/>
                <w:color w:val="auto"/>
                <w:kern w:val="0"/>
              </w:rPr>
            </w:pPr>
          </w:p>
        </w:tc>
        <w:tc>
          <w:tcPr>
            <w:tcW w:w="1108" w:type="pct"/>
            <w:vAlign w:val="center"/>
          </w:tcPr>
          <w:p w14:paraId="1F8793FB">
            <w:pPr>
              <w:autoSpaceDE w:val="0"/>
              <w:autoSpaceDN w:val="0"/>
              <w:jc w:val="center"/>
              <w:rPr>
                <w:rFonts w:ascii="Times New Roman" w:hAnsi="Times New Roman" w:cs="Times New Roman"/>
                <w:color w:val="auto"/>
                <w:kern w:val="0"/>
              </w:rPr>
            </w:pPr>
            <w:r>
              <w:rPr>
                <w:rFonts w:ascii="Times New Roman" w:hAnsi="Times New Roman" w:cs="Times New Roman"/>
                <w:color w:val="auto"/>
                <w:kern w:val="0"/>
              </w:rPr>
              <w:t>埋地油罐</w:t>
            </w:r>
          </w:p>
        </w:tc>
        <w:tc>
          <w:tcPr>
            <w:tcW w:w="1525" w:type="pct"/>
            <w:vAlign w:val="center"/>
          </w:tcPr>
          <w:p w14:paraId="5D09655F">
            <w:pPr>
              <w:autoSpaceDE w:val="0"/>
              <w:autoSpaceDN w:val="0"/>
              <w:jc w:val="center"/>
              <w:rPr>
                <w:rFonts w:ascii="Times New Roman" w:hAnsi="Times New Roman" w:cs="Times New Roman"/>
                <w:color w:val="auto"/>
                <w:kern w:val="0"/>
              </w:rPr>
            </w:pPr>
            <w:r>
              <w:rPr>
                <w:rFonts w:ascii="Times New Roman" w:hAnsi="Times New Roman" w:cs="Times New Roman"/>
                <w:color w:val="auto"/>
                <w:kern w:val="0"/>
              </w:rPr>
              <w:t>埋地油罐</w:t>
            </w:r>
          </w:p>
        </w:tc>
        <w:tc>
          <w:tcPr>
            <w:tcW w:w="1126" w:type="pct"/>
            <w:vAlign w:val="center"/>
          </w:tcPr>
          <w:p w14:paraId="18908505">
            <w:pPr>
              <w:jc w:val="center"/>
              <w:rPr>
                <w:rFonts w:ascii="Times New Roman" w:hAnsi="Times New Roman" w:cs="Times New Roman"/>
                <w:color w:val="auto"/>
              </w:rPr>
            </w:pPr>
            <w:r>
              <w:rPr>
                <w:rFonts w:ascii="Times New Roman" w:hAnsi="Times New Roman" w:cs="Times New Roman"/>
                <w:color w:val="auto"/>
              </w:rPr>
              <w:t>0.5</w:t>
            </w:r>
          </w:p>
        </w:tc>
        <w:tc>
          <w:tcPr>
            <w:tcW w:w="957" w:type="pct"/>
            <w:vAlign w:val="center"/>
          </w:tcPr>
          <w:p w14:paraId="7116D2DB">
            <w:pPr>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0.5</w:t>
            </w:r>
          </w:p>
        </w:tc>
      </w:tr>
      <w:tr w14:paraId="57F47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281" w:type="pct"/>
            <w:vAlign w:val="center"/>
          </w:tcPr>
          <w:p w14:paraId="246207E6">
            <w:pPr>
              <w:numPr>
                <w:ilvl w:val="0"/>
                <w:numId w:val="3"/>
              </w:numPr>
              <w:autoSpaceDE w:val="0"/>
              <w:autoSpaceDN w:val="0"/>
              <w:ind w:left="0" w:firstLine="0"/>
              <w:jc w:val="center"/>
              <w:rPr>
                <w:rFonts w:ascii="Times New Roman" w:hAnsi="Times New Roman" w:cs="Times New Roman"/>
                <w:color w:val="auto"/>
                <w:kern w:val="0"/>
              </w:rPr>
            </w:pPr>
          </w:p>
        </w:tc>
        <w:tc>
          <w:tcPr>
            <w:tcW w:w="1108" w:type="pct"/>
            <w:vAlign w:val="center"/>
          </w:tcPr>
          <w:p w14:paraId="3AE242C4">
            <w:pPr>
              <w:autoSpaceDE w:val="0"/>
              <w:autoSpaceDN w:val="0"/>
              <w:jc w:val="center"/>
              <w:rPr>
                <w:rFonts w:ascii="Times New Roman" w:hAnsi="Times New Roman" w:cs="Times New Roman"/>
                <w:color w:val="auto"/>
                <w:kern w:val="0"/>
              </w:rPr>
            </w:pPr>
            <w:r>
              <w:rPr>
                <w:rFonts w:ascii="Times New Roman" w:hAnsi="Times New Roman" w:cs="Times New Roman"/>
                <w:color w:val="auto"/>
                <w:kern w:val="0"/>
              </w:rPr>
              <w:t>汽油罐</w:t>
            </w:r>
          </w:p>
        </w:tc>
        <w:tc>
          <w:tcPr>
            <w:tcW w:w="1525" w:type="pct"/>
            <w:vAlign w:val="center"/>
          </w:tcPr>
          <w:p w14:paraId="5E42B472">
            <w:pPr>
              <w:autoSpaceDE w:val="0"/>
              <w:autoSpaceDN w:val="0"/>
              <w:jc w:val="center"/>
              <w:rPr>
                <w:rFonts w:ascii="Times New Roman" w:hAnsi="Times New Roman" w:cs="Times New Roman"/>
                <w:color w:val="auto"/>
                <w:kern w:val="0"/>
              </w:rPr>
            </w:pPr>
            <w:r>
              <w:rPr>
                <w:rFonts w:ascii="Times New Roman" w:hAnsi="Times New Roman" w:cs="Times New Roman"/>
                <w:color w:val="auto"/>
                <w:kern w:val="0"/>
              </w:rPr>
              <w:t>站房</w:t>
            </w:r>
          </w:p>
        </w:tc>
        <w:tc>
          <w:tcPr>
            <w:tcW w:w="1126" w:type="pct"/>
            <w:vAlign w:val="center"/>
          </w:tcPr>
          <w:p w14:paraId="7C376AE5">
            <w:pPr>
              <w:jc w:val="center"/>
              <w:rPr>
                <w:rFonts w:ascii="Times New Roman" w:hAnsi="Times New Roman" w:cs="Times New Roman"/>
                <w:color w:val="auto"/>
              </w:rPr>
            </w:pPr>
            <w:r>
              <w:rPr>
                <w:rFonts w:ascii="Times New Roman" w:hAnsi="Times New Roman" w:cs="Times New Roman"/>
                <w:color w:val="auto"/>
              </w:rPr>
              <w:t>4</w:t>
            </w:r>
          </w:p>
        </w:tc>
        <w:tc>
          <w:tcPr>
            <w:tcW w:w="957" w:type="pct"/>
            <w:vAlign w:val="center"/>
          </w:tcPr>
          <w:p w14:paraId="6415606E">
            <w:pPr>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5.8</w:t>
            </w:r>
          </w:p>
        </w:tc>
      </w:tr>
      <w:tr w14:paraId="654D3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281" w:type="pct"/>
            <w:vAlign w:val="center"/>
          </w:tcPr>
          <w:p w14:paraId="5A04F2DC">
            <w:pPr>
              <w:numPr>
                <w:ilvl w:val="0"/>
                <w:numId w:val="3"/>
              </w:numPr>
              <w:autoSpaceDE w:val="0"/>
              <w:autoSpaceDN w:val="0"/>
              <w:ind w:left="0" w:firstLine="0"/>
              <w:jc w:val="center"/>
              <w:rPr>
                <w:rFonts w:ascii="Times New Roman" w:hAnsi="Times New Roman" w:cs="Times New Roman"/>
                <w:color w:val="auto"/>
                <w:kern w:val="0"/>
              </w:rPr>
            </w:pPr>
          </w:p>
        </w:tc>
        <w:tc>
          <w:tcPr>
            <w:tcW w:w="1108" w:type="pct"/>
            <w:shd w:val="clear" w:color="auto" w:fill="auto"/>
            <w:vAlign w:val="center"/>
          </w:tcPr>
          <w:p w14:paraId="3A82E9DB">
            <w:pPr>
              <w:autoSpaceDE w:val="0"/>
              <w:autoSpaceDN w:val="0"/>
              <w:jc w:val="center"/>
              <w:rPr>
                <w:rFonts w:ascii="Times New Roman" w:hAnsi="Times New Roman" w:cs="Times New Roman"/>
                <w:color w:val="auto"/>
                <w:kern w:val="0"/>
              </w:rPr>
            </w:pPr>
            <w:r>
              <w:rPr>
                <w:rFonts w:ascii="Times New Roman" w:hAnsi="Times New Roman" w:cs="Times New Roman"/>
                <w:color w:val="auto"/>
                <w:kern w:val="0"/>
              </w:rPr>
              <w:t>汽油罐</w:t>
            </w:r>
          </w:p>
        </w:tc>
        <w:tc>
          <w:tcPr>
            <w:tcW w:w="1525" w:type="pct"/>
            <w:shd w:val="clear" w:color="auto" w:fill="auto"/>
            <w:vAlign w:val="center"/>
          </w:tcPr>
          <w:p w14:paraId="1CA4E38B">
            <w:pPr>
              <w:autoSpaceDE w:val="0"/>
              <w:autoSpaceDN w:val="0"/>
              <w:jc w:val="center"/>
              <w:rPr>
                <w:rFonts w:ascii="Times New Roman" w:hAnsi="Times New Roman" w:cs="Times New Roman"/>
                <w:color w:val="auto"/>
                <w:kern w:val="0"/>
              </w:rPr>
            </w:pPr>
            <w:r>
              <w:rPr>
                <w:rFonts w:ascii="Times New Roman" w:hAnsi="Times New Roman" w:cs="Times New Roman"/>
                <w:color w:val="auto"/>
                <w:kern w:val="0"/>
              </w:rPr>
              <w:t>站区围墙</w:t>
            </w:r>
          </w:p>
        </w:tc>
        <w:tc>
          <w:tcPr>
            <w:tcW w:w="1126" w:type="pct"/>
            <w:shd w:val="clear" w:color="auto" w:fill="auto"/>
            <w:vAlign w:val="center"/>
          </w:tcPr>
          <w:p w14:paraId="63B9C738">
            <w:pPr>
              <w:jc w:val="center"/>
              <w:rPr>
                <w:rFonts w:ascii="Times New Roman" w:hAnsi="Times New Roman" w:cs="Times New Roman"/>
                <w:color w:val="auto"/>
              </w:rPr>
            </w:pPr>
            <w:r>
              <w:rPr>
                <w:rFonts w:ascii="Times New Roman" w:hAnsi="Times New Roman" w:cs="Times New Roman"/>
                <w:color w:val="auto"/>
              </w:rPr>
              <w:t>2</w:t>
            </w:r>
          </w:p>
        </w:tc>
        <w:tc>
          <w:tcPr>
            <w:tcW w:w="957" w:type="pct"/>
            <w:vAlign w:val="center"/>
          </w:tcPr>
          <w:p w14:paraId="424A834F">
            <w:pPr>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3.8</w:t>
            </w:r>
          </w:p>
        </w:tc>
      </w:tr>
      <w:tr w14:paraId="032E99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281" w:type="pct"/>
            <w:vAlign w:val="center"/>
          </w:tcPr>
          <w:p w14:paraId="6C3A682F">
            <w:pPr>
              <w:numPr>
                <w:ilvl w:val="0"/>
                <w:numId w:val="3"/>
              </w:numPr>
              <w:autoSpaceDE w:val="0"/>
              <w:autoSpaceDN w:val="0"/>
              <w:ind w:left="0" w:firstLine="0"/>
              <w:jc w:val="center"/>
              <w:rPr>
                <w:rFonts w:ascii="Times New Roman" w:hAnsi="Times New Roman" w:cs="Times New Roman"/>
                <w:color w:val="auto"/>
                <w:kern w:val="0"/>
              </w:rPr>
            </w:pPr>
          </w:p>
        </w:tc>
        <w:tc>
          <w:tcPr>
            <w:tcW w:w="1108" w:type="pct"/>
            <w:vAlign w:val="center"/>
          </w:tcPr>
          <w:p w14:paraId="2ECAED80">
            <w:pPr>
              <w:autoSpaceDE w:val="0"/>
              <w:autoSpaceDN w:val="0"/>
              <w:jc w:val="center"/>
              <w:rPr>
                <w:rFonts w:ascii="Times New Roman" w:hAnsi="Times New Roman" w:cs="Times New Roman"/>
                <w:color w:val="auto"/>
                <w:kern w:val="0"/>
              </w:rPr>
            </w:pPr>
            <w:r>
              <w:rPr>
                <w:rFonts w:ascii="Times New Roman" w:hAnsi="Times New Roman" w:cs="Times New Roman"/>
                <w:color w:val="auto"/>
                <w:kern w:val="0"/>
              </w:rPr>
              <w:t>汽油通气管管口</w:t>
            </w:r>
          </w:p>
        </w:tc>
        <w:tc>
          <w:tcPr>
            <w:tcW w:w="1525" w:type="pct"/>
            <w:vAlign w:val="center"/>
          </w:tcPr>
          <w:p w14:paraId="2BF246E1">
            <w:pPr>
              <w:autoSpaceDE w:val="0"/>
              <w:autoSpaceDN w:val="0"/>
              <w:jc w:val="center"/>
              <w:rPr>
                <w:rFonts w:ascii="Times New Roman" w:hAnsi="Times New Roman" w:cs="Times New Roman"/>
                <w:color w:val="auto"/>
                <w:kern w:val="0"/>
              </w:rPr>
            </w:pPr>
            <w:r>
              <w:rPr>
                <w:rFonts w:ascii="Times New Roman" w:hAnsi="Times New Roman" w:cs="Times New Roman"/>
                <w:color w:val="auto"/>
                <w:kern w:val="0"/>
              </w:rPr>
              <w:t>站房</w:t>
            </w:r>
          </w:p>
        </w:tc>
        <w:tc>
          <w:tcPr>
            <w:tcW w:w="1126" w:type="pct"/>
            <w:vAlign w:val="center"/>
          </w:tcPr>
          <w:p w14:paraId="5BE649EE">
            <w:pPr>
              <w:autoSpaceDE w:val="0"/>
              <w:autoSpaceDN w:val="0"/>
              <w:jc w:val="center"/>
              <w:rPr>
                <w:rFonts w:ascii="Times New Roman" w:hAnsi="Times New Roman" w:cs="Times New Roman"/>
                <w:color w:val="auto"/>
              </w:rPr>
            </w:pPr>
            <w:r>
              <w:rPr>
                <w:rFonts w:ascii="Times New Roman" w:hAnsi="Times New Roman" w:cs="Times New Roman"/>
                <w:color w:val="auto"/>
                <w:kern w:val="0"/>
              </w:rPr>
              <w:t>4</w:t>
            </w:r>
          </w:p>
        </w:tc>
        <w:tc>
          <w:tcPr>
            <w:tcW w:w="957" w:type="pct"/>
            <w:vAlign w:val="center"/>
          </w:tcPr>
          <w:p w14:paraId="7887849A">
            <w:pPr>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12.5</w:t>
            </w:r>
          </w:p>
        </w:tc>
      </w:tr>
      <w:tr w14:paraId="237168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281" w:type="pct"/>
            <w:vAlign w:val="center"/>
          </w:tcPr>
          <w:p w14:paraId="3248DC47">
            <w:pPr>
              <w:numPr>
                <w:ilvl w:val="0"/>
                <w:numId w:val="3"/>
              </w:numPr>
              <w:autoSpaceDE w:val="0"/>
              <w:autoSpaceDN w:val="0"/>
              <w:ind w:left="0" w:firstLine="0"/>
              <w:jc w:val="center"/>
              <w:rPr>
                <w:rFonts w:ascii="Times New Roman" w:hAnsi="Times New Roman" w:cs="Times New Roman"/>
                <w:color w:val="auto"/>
                <w:kern w:val="0"/>
              </w:rPr>
            </w:pPr>
          </w:p>
        </w:tc>
        <w:tc>
          <w:tcPr>
            <w:tcW w:w="1108" w:type="pct"/>
            <w:vAlign w:val="center"/>
          </w:tcPr>
          <w:p w14:paraId="5AB1A656">
            <w:pPr>
              <w:autoSpaceDE w:val="0"/>
              <w:autoSpaceDN w:val="0"/>
              <w:jc w:val="center"/>
              <w:rPr>
                <w:rFonts w:ascii="Times New Roman" w:hAnsi="Times New Roman" w:cs="Times New Roman"/>
                <w:color w:val="auto"/>
                <w:kern w:val="0"/>
              </w:rPr>
            </w:pPr>
            <w:r>
              <w:rPr>
                <w:rFonts w:ascii="Times New Roman" w:hAnsi="Times New Roman" w:cs="Times New Roman"/>
                <w:color w:val="auto"/>
                <w:kern w:val="0"/>
              </w:rPr>
              <w:t>汽油通气管管口</w:t>
            </w:r>
          </w:p>
        </w:tc>
        <w:tc>
          <w:tcPr>
            <w:tcW w:w="1525" w:type="pct"/>
            <w:vAlign w:val="center"/>
          </w:tcPr>
          <w:p w14:paraId="0E575D22">
            <w:pPr>
              <w:autoSpaceDE w:val="0"/>
              <w:autoSpaceDN w:val="0"/>
              <w:jc w:val="center"/>
              <w:rPr>
                <w:rFonts w:ascii="Times New Roman" w:hAnsi="Times New Roman" w:cs="Times New Roman"/>
                <w:color w:val="auto"/>
                <w:kern w:val="0"/>
              </w:rPr>
            </w:pPr>
            <w:r>
              <w:rPr>
                <w:rFonts w:ascii="Times New Roman" w:hAnsi="Times New Roman" w:cs="Times New Roman"/>
                <w:color w:val="auto"/>
                <w:kern w:val="0"/>
              </w:rPr>
              <w:t>油品卸车点</w:t>
            </w:r>
          </w:p>
        </w:tc>
        <w:tc>
          <w:tcPr>
            <w:tcW w:w="1126" w:type="pct"/>
            <w:vAlign w:val="center"/>
          </w:tcPr>
          <w:p w14:paraId="47748C45">
            <w:pPr>
              <w:autoSpaceDE w:val="0"/>
              <w:autoSpaceDN w:val="0"/>
              <w:jc w:val="center"/>
              <w:rPr>
                <w:rFonts w:ascii="Times New Roman" w:hAnsi="Times New Roman" w:cs="Times New Roman"/>
                <w:color w:val="auto"/>
              </w:rPr>
            </w:pPr>
            <w:r>
              <w:rPr>
                <w:rFonts w:ascii="Times New Roman" w:hAnsi="Times New Roman" w:cs="Times New Roman"/>
                <w:color w:val="auto"/>
                <w:kern w:val="0"/>
              </w:rPr>
              <w:t>3</w:t>
            </w:r>
          </w:p>
        </w:tc>
        <w:tc>
          <w:tcPr>
            <w:tcW w:w="957" w:type="pct"/>
            <w:vAlign w:val="center"/>
          </w:tcPr>
          <w:p w14:paraId="6899256D">
            <w:pPr>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8</w:t>
            </w:r>
          </w:p>
        </w:tc>
      </w:tr>
      <w:tr w14:paraId="2CBB62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281" w:type="pct"/>
            <w:vAlign w:val="center"/>
          </w:tcPr>
          <w:p w14:paraId="39FD96EE">
            <w:pPr>
              <w:numPr>
                <w:ilvl w:val="0"/>
                <w:numId w:val="3"/>
              </w:numPr>
              <w:autoSpaceDE w:val="0"/>
              <w:autoSpaceDN w:val="0"/>
              <w:ind w:left="0" w:firstLine="0"/>
              <w:jc w:val="center"/>
              <w:rPr>
                <w:rFonts w:ascii="Times New Roman" w:hAnsi="Times New Roman" w:cs="Times New Roman"/>
                <w:color w:val="auto"/>
                <w:kern w:val="0"/>
              </w:rPr>
            </w:pPr>
          </w:p>
        </w:tc>
        <w:tc>
          <w:tcPr>
            <w:tcW w:w="1108" w:type="pct"/>
            <w:vAlign w:val="center"/>
          </w:tcPr>
          <w:p w14:paraId="3D38E307">
            <w:pPr>
              <w:autoSpaceDE w:val="0"/>
              <w:autoSpaceDN w:val="0"/>
              <w:jc w:val="center"/>
              <w:rPr>
                <w:rFonts w:ascii="Times New Roman" w:hAnsi="Times New Roman" w:cs="Times New Roman"/>
                <w:color w:val="auto"/>
                <w:kern w:val="0"/>
              </w:rPr>
            </w:pPr>
            <w:r>
              <w:rPr>
                <w:rFonts w:ascii="Times New Roman" w:hAnsi="Times New Roman" w:cs="Times New Roman"/>
                <w:color w:val="auto"/>
                <w:kern w:val="0"/>
              </w:rPr>
              <w:t>汽油通气管管口</w:t>
            </w:r>
          </w:p>
        </w:tc>
        <w:tc>
          <w:tcPr>
            <w:tcW w:w="1525" w:type="pct"/>
            <w:vAlign w:val="center"/>
          </w:tcPr>
          <w:p w14:paraId="5EE0139E">
            <w:pPr>
              <w:autoSpaceDE w:val="0"/>
              <w:autoSpaceDN w:val="0"/>
              <w:jc w:val="center"/>
              <w:rPr>
                <w:rFonts w:ascii="Times New Roman" w:hAnsi="Times New Roman" w:cs="Times New Roman"/>
                <w:color w:val="auto"/>
                <w:kern w:val="0"/>
              </w:rPr>
            </w:pPr>
            <w:r>
              <w:rPr>
                <w:rFonts w:ascii="Times New Roman" w:hAnsi="Times New Roman" w:cs="Times New Roman"/>
                <w:color w:val="auto"/>
                <w:kern w:val="0"/>
              </w:rPr>
              <w:t>站区围墙</w:t>
            </w:r>
          </w:p>
        </w:tc>
        <w:tc>
          <w:tcPr>
            <w:tcW w:w="1126" w:type="pct"/>
            <w:vAlign w:val="center"/>
          </w:tcPr>
          <w:p w14:paraId="6D24C3B3">
            <w:pPr>
              <w:jc w:val="center"/>
              <w:rPr>
                <w:rFonts w:ascii="Times New Roman" w:hAnsi="Times New Roman" w:cs="Times New Roman"/>
                <w:color w:val="auto"/>
              </w:rPr>
            </w:pPr>
            <w:r>
              <w:rPr>
                <w:rFonts w:ascii="Times New Roman" w:hAnsi="Times New Roman" w:cs="Times New Roman"/>
                <w:color w:val="auto"/>
              </w:rPr>
              <w:t>2</w:t>
            </w:r>
          </w:p>
        </w:tc>
        <w:tc>
          <w:tcPr>
            <w:tcW w:w="957" w:type="pct"/>
            <w:vAlign w:val="center"/>
          </w:tcPr>
          <w:p w14:paraId="4F5F0423">
            <w:pPr>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6.5</w:t>
            </w:r>
          </w:p>
        </w:tc>
      </w:tr>
      <w:tr w14:paraId="55747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281" w:type="pct"/>
            <w:vAlign w:val="center"/>
          </w:tcPr>
          <w:p w14:paraId="50F0507D">
            <w:pPr>
              <w:numPr>
                <w:ilvl w:val="0"/>
                <w:numId w:val="3"/>
              </w:numPr>
              <w:autoSpaceDE w:val="0"/>
              <w:autoSpaceDN w:val="0"/>
              <w:ind w:left="0" w:firstLine="0"/>
              <w:jc w:val="center"/>
              <w:rPr>
                <w:rFonts w:ascii="Times New Roman" w:hAnsi="Times New Roman" w:cs="Times New Roman"/>
                <w:color w:val="auto"/>
                <w:kern w:val="0"/>
              </w:rPr>
            </w:pPr>
          </w:p>
        </w:tc>
        <w:tc>
          <w:tcPr>
            <w:tcW w:w="1108" w:type="pct"/>
            <w:vAlign w:val="center"/>
          </w:tcPr>
          <w:p w14:paraId="0B6ACC0A">
            <w:pPr>
              <w:autoSpaceDE w:val="0"/>
              <w:autoSpaceDN w:val="0"/>
              <w:jc w:val="center"/>
              <w:rPr>
                <w:rFonts w:ascii="Times New Roman" w:hAnsi="Times New Roman" w:cs="Times New Roman"/>
                <w:color w:val="auto"/>
                <w:kern w:val="0"/>
              </w:rPr>
            </w:pPr>
            <w:r>
              <w:rPr>
                <w:rFonts w:ascii="Times New Roman" w:hAnsi="Times New Roman" w:cs="Times New Roman"/>
                <w:color w:val="auto"/>
                <w:kern w:val="0"/>
              </w:rPr>
              <w:t>汽油加油机</w:t>
            </w:r>
          </w:p>
        </w:tc>
        <w:tc>
          <w:tcPr>
            <w:tcW w:w="1525" w:type="pct"/>
            <w:vAlign w:val="center"/>
          </w:tcPr>
          <w:p w14:paraId="255F9BB3">
            <w:pPr>
              <w:autoSpaceDE w:val="0"/>
              <w:autoSpaceDN w:val="0"/>
              <w:jc w:val="center"/>
              <w:rPr>
                <w:rFonts w:ascii="Times New Roman" w:hAnsi="Times New Roman" w:cs="Times New Roman"/>
                <w:color w:val="auto"/>
                <w:kern w:val="0"/>
              </w:rPr>
            </w:pPr>
            <w:r>
              <w:rPr>
                <w:rFonts w:ascii="Times New Roman" w:hAnsi="Times New Roman" w:cs="Times New Roman"/>
                <w:color w:val="auto"/>
                <w:kern w:val="0"/>
              </w:rPr>
              <w:t>站房</w:t>
            </w:r>
          </w:p>
        </w:tc>
        <w:tc>
          <w:tcPr>
            <w:tcW w:w="1126" w:type="pct"/>
            <w:vAlign w:val="center"/>
          </w:tcPr>
          <w:p w14:paraId="15E85BF5">
            <w:pPr>
              <w:jc w:val="center"/>
              <w:rPr>
                <w:rFonts w:ascii="Times New Roman" w:hAnsi="Times New Roman" w:cs="Times New Roman"/>
                <w:color w:val="auto"/>
              </w:rPr>
            </w:pPr>
            <w:r>
              <w:rPr>
                <w:rFonts w:ascii="Times New Roman" w:hAnsi="Times New Roman" w:cs="Times New Roman"/>
                <w:color w:val="auto"/>
              </w:rPr>
              <w:t>5</w:t>
            </w:r>
          </w:p>
        </w:tc>
        <w:tc>
          <w:tcPr>
            <w:tcW w:w="957" w:type="pct"/>
            <w:vAlign w:val="center"/>
          </w:tcPr>
          <w:p w14:paraId="3568E460">
            <w:pPr>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5</w:t>
            </w:r>
          </w:p>
        </w:tc>
      </w:tr>
      <w:tr w14:paraId="482D36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281" w:type="pct"/>
            <w:vAlign w:val="center"/>
          </w:tcPr>
          <w:p w14:paraId="7879138D">
            <w:pPr>
              <w:numPr>
                <w:ilvl w:val="0"/>
                <w:numId w:val="3"/>
              </w:numPr>
              <w:autoSpaceDE w:val="0"/>
              <w:autoSpaceDN w:val="0"/>
              <w:ind w:left="0" w:firstLine="0"/>
              <w:jc w:val="center"/>
              <w:rPr>
                <w:rFonts w:ascii="Times New Roman" w:hAnsi="Times New Roman" w:cs="Times New Roman"/>
                <w:color w:val="auto"/>
                <w:kern w:val="0"/>
              </w:rPr>
            </w:pPr>
          </w:p>
        </w:tc>
        <w:tc>
          <w:tcPr>
            <w:tcW w:w="1108" w:type="pct"/>
            <w:vAlign w:val="center"/>
          </w:tcPr>
          <w:p w14:paraId="6CA305A9">
            <w:pPr>
              <w:autoSpaceDE w:val="0"/>
              <w:autoSpaceDN w:val="0"/>
              <w:jc w:val="center"/>
              <w:rPr>
                <w:rFonts w:ascii="Times New Roman" w:hAnsi="Times New Roman" w:cs="Times New Roman"/>
                <w:color w:val="auto"/>
                <w:kern w:val="0"/>
              </w:rPr>
            </w:pPr>
            <w:r>
              <w:rPr>
                <w:rFonts w:ascii="Times New Roman" w:hAnsi="Times New Roman" w:cs="Times New Roman"/>
                <w:color w:val="auto"/>
                <w:kern w:val="0"/>
              </w:rPr>
              <w:t>油品卸车点</w:t>
            </w:r>
          </w:p>
        </w:tc>
        <w:tc>
          <w:tcPr>
            <w:tcW w:w="1525" w:type="pct"/>
            <w:vAlign w:val="center"/>
          </w:tcPr>
          <w:p w14:paraId="7DA0B3C8">
            <w:pPr>
              <w:autoSpaceDE w:val="0"/>
              <w:autoSpaceDN w:val="0"/>
              <w:jc w:val="center"/>
              <w:rPr>
                <w:rFonts w:ascii="Times New Roman" w:hAnsi="Times New Roman" w:cs="Times New Roman"/>
                <w:color w:val="auto"/>
                <w:kern w:val="0"/>
              </w:rPr>
            </w:pPr>
            <w:r>
              <w:rPr>
                <w:rFonts w:ascii="Times New Roman" w:hAnsi="Times New Roman" w:cs="Times New Roman"/>
                <w:color w:val="auto"/>
                <w:kern w:val="0"/>
              </w:rPr>
              <w:t>站房</w:t>
            </w:r>
          </w:p>
        </w:tc>
        <w:tc>
          <w:tcPr>
            <w:tcW w:w="1126" w:type="pct"/>
            <w:vAlign w:val="center"/>
          </w:tcPr>
          <w:p w14:paraId="3D1A16C0">
            <w:pPr>
              <w:jc w:val="center"/>
              <w:rPr>
                <w:rFonts w:ascii="Times New Roman" w:hAnsi="Times New Roman" w:cs="Times New Roman"/>
                <w:color w:val="auto"/>
              </w:rPr>
            </w:pPr>
            <w:r>
              <w:rPr>
                <w:rFonts w:ascii="Times New Roman" w:hAnsi="Times New Roman" w:cs="Times New Roman"/>
                <w:color w:val="auto"/>
              </w:rPr>
              <w:t>5</w:t>
            </w:r>
          </w:p>
        </w:tc>
        <w:tc>
          <w:tcPr>
            <w:tcW w:w="957" w:type="pct"/>
            <w:vAlign w:val="center"/>
          </w:tcPr>
          <w:p w14:paraId="4385A724">
            <w:pPr>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5.2</w:t>
            </w:r>
          </w:p>
        </w:tc>
      </w:tr>
      <w:tr w14:paraId="7CE05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281" w:type="pct"/>
            <w:vAlign w:val="center"/>
          </w:tcPr>
          <w:p w14:paraId="51C04B95">
            <w:pPr>
              <w:numPr>
                <w:ilvl w:val="0"/>
                <w:numId w:val="3"/>
              </w:numPr>
              <w:autoSpaceDE w:val="0"/>
              <w:autoSpaceDN w:val="0"/>
              <w:ind w:left="0" w:firstLine="0"/>
              <w:jc w:val="center"/>
              <w:rPr>
                <w:rFonts w:ascii="Times New Roman" w:hAnsi="Times New Roman" w:cs="Times New Roman"/>
                <w:color w:val="auto"/>
                <w:kern w:val="0"/>
              </w:rPr>
            </w:pPr>
          </w:p>
        </w:tc>
        <w:tc>
          <w:tcPr>
            <w:tcW w:w="1108" w:type="pct"/>
            <w:vAlign w:val="center"/>
          </w:tcPr>
          <w:p w14:paraId="464153A5">
            <w:pPr>
              <w:autoSpaceDE w:val="0"/>
              <w:autoSpaceDN w:val="0"/>
              <w:jc w:val="center"/>
              <w:rPr>
                <w:rFonts w:ascii="Times New Roman" w:hAnsi="Times New Roman" w:cs="Times New Roman"/>
                <w:color w:val="auto"/>
                <w:kern w:val="0"/>
              </w:rPr>
            </w:pPr>
            <w:r>
              <w:rPr>
                <w:rFonts w:ascii="Times New Roman" w:hAnsi="Times New Roman" w:cs="Times New Roman"/>
                <w:color w:val="auto"/>
                <w:kern w:val="0"/>
              </w:rPr>
              <w:t>汽油埋地卧式油罐</w:t>
            </w:r>
          </w:p>
        </w:tc>
        <w:tc>
          <w:tcPr>
            <w:tcW w:w="1525" w:type="pct"/>
            <w:vAlign w:val="center"/>
          </w:tcPr>
          <w:p w14:paraId="2544C997">
            <w:pPr>
              <w:autoSpaceDE w:val="0"/>
              <w:autoSpaceDN w:val="0"/>
              <w:jc w:val="center"/>
              <w:rPr>
                <w:rFonts w:ascii="Times New Roman" w:hAnsi="Times New Roman" w:cs="Times New Roman"/>
                <w:color w:val="auto"/>
                <w:kern w:val="0"/>
              </w:rPr>
            </w:pPr>
            <w:r>
              <w:rPr>
                <w:rFonts w:hint="eastAsia" w:ascii="Times New Roman" w:hAnsi="Times New Roman" w:cs="Times New Roman"/>
                <w:color w:val="auto"/>
                <w:kern w:val="0"/>
              </w:rPr>
              <w:t>配电间</w:t>
            </w:r>
          </w:p>
        </w:tc>
        <w:tc>
          <w:tcPr>
            <w:tcW w:w="1126" w:type="pct"/>
            <w:vAlign w:val="center"/>
          </w:tcPr>
          <w:p w14:paraId="7E321E6A">
            <w:pPr>
              <w:autoSpaceDE w:val="0"/>
              <w:autoSpaceDN w:val="0"/>
              <w:jc w:val="center"/>
              <w:rPr>
                <w:rFonts w:ascii="Times New Roman" w:hAnsi="Times New Roman" w:cs="Times New Roman"/>
                <w:color w:val="auto"/>
              </w:rPr>
            </w:pPr>
            <w:r>
              <w:rPr>
                <w:rFonts w:ascii="Times New Roman" w:hAnsi="Times New Roman" w:cs="Times New Roman"/>
                <w:color w:val="auto"/>
                <w:kern w:val="0"/>
                <w:sz w:val="18"/>
                <w:szCs w:val="18"/>
              </w:rPr>
              <w:t>4.5</w:t>
            </w:r>
          </w:p>
        </w:tc>
        <w:tc>
          <w:tcPr>
            <w:tcW w:w="957" w:type="pct"/>
            <w:vAlign w:val="center"/>
          </w:tcPr>
          <w:p w14:paraId="7ED340AE">
            <w:pPr>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8.6</w:t>
            </w:r>
          </w:p>
        </w:tc>
      </w:tr>
      <w:tr w14:paraId="3C512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281" w:type="pct"/>
            <w:vAlign w:val="center"/>
          </w:tcPr>
          <w:p w14:paraId="2785964B">
            <w:pPr>
              <w:numPr>
                <w:ilvl w:val="0"/>
                <w:numId w:val="3"/>
              </w:numPr>
              <w:autoSpaceDE w:val="0"/>
              <w:autoSpaceDN w:val="0"/>
              <w:ind w:left="0" w:firstLine="0"/>
              <w:jc w:val="center"/>
              <w:rPr>
                <w:rFonts w:ascii="Times New Roman" w:hAnsi="Times New Roman" w:cs="Times New Roman"/>
                <w:color w:val="auto"/>
                <w:kern w:val="0"/>
              </w:rPr>
            </w:pPr>
          </w:p>
        </w:tc>
        <w:tc>
          <w:tcPr>
            <w:tcW w:w="1108" w:type="pct"/>
            <w:vAlign w:val="center"/>
          </w:tcPr>
          <w:p w14:paraId="7D50C003">
            <w:pPr>
              <w:autoSpaceDE w:val="0"/>
              <w:autoSpaceDN w:val="0"/>
              <w:jc w:val="center"/>
              <w:rPr>
                <w:rFonts w:ascii="Times New Roman" w:hAnsi="Times New Roman" w:cs="Times New Roman"/>
                <w:color w:val="auto"/>
                <w:kern w:val="0"/>
              </w:rPr>
            </w:pPr>
            <w:r>
              <w:rPr>
                <w:rFonts w:ascii="Times New Roman" w:hAnsi="Times New Roman" w:cs="Times New Roman"/>
                <w:color w:val="auto"/>
                <w:kern w:val="0"/>
              </w:rPr>
              <w:t>汽油通气管管口</w:t>
            </w:r>
          </w:p>
        </w:tc>
        <w:tc>
          <w:tcPr>
            <w:tcW w:w="1525" w:type="pct"/>
            <w:vAlign w:val="center"/>
          </w:tcPr>
          <w:p w14:paraId="23D01F44">
            <w:pPr>
              <w:autoSpaceDE w:val="0"/>
              <w:autoSpaceDN w:val="0"/>
              <w:jc w:val="center"/>
              <w:rPr>
                <w:rFonts w:ascii="Times New Roman" w:hAnsi="Times New Roman" w:cs="Times New Roman"/>
                <w:color w:val="auto"/>
                <w:kern w:val="0"/>
              </w:rPr>
            </w:pPr>
            <w:r>
              <w:rPr>
                <w:rFonts w:hint="eastAsia" w:ascii="Times New Roman" w:hAnsi="Times New Roman" w:cs="Times New Roman"/>
                <w:color w:val="auto"/>
                <w:kern w:val="0"/>
              </w:rPr>
              <w:t>配电间</w:t>
            </w:r>
          </w:p>
        </w:tc>
        <w:tc>
          <w:tcPr>
            <w:tcW w:w="1126" w:type="pct"/>
            <w:vAlign w:val="center"/>
          </w:tcPr>
          <w:p w14:paraId="743FEEAE">
            <w:pPr>
              <w:autoSpaceDE w:val="0"/>
              <w:autoSpaceDN w:val="0"/>
              <w:jc w:val="center"/>
              <w:rPr>
                <w:rFonts w:ascii="Times New Roman" w:hAnsi="Times New Roman" w:cs="Times New Roman"/>
                <w:color w:val="auto"/>
              </w:rPr>
            </w:pPr>
            <w:r>
              <w:rPr>
                <w:rFonts w:hint="eastAsia" w:ascii="Times New Roman" w:hAnsi="Times New Roman" w:cs="Times New Roman"/>
                <w:color w:val="auto"/>
                <w:kern w:val="0"/>
                <w:sz w:val="18"/>
                <w:szCs w:val="18"/>
              </w:rPr>
              <w:t>5（有卸油油气回收）</w:t>
            </w:r>
          </w:p>
        </w:tc>
        <w:tc>
          <w:tcPr>
            <w:tcW w:w="957" w:type="pct"/>
            <w:vAlign w:val="center"/>
          </w:tcPr>
          <w:p w14:paraId="29A4E5DD">
            <w:pPr>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11.5</w:t>
            </w:r>
          </w:p>
        </w:tc>
      </w:tr>
      <w:tr w14:paraId="01856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281" w:type="pct"/>
            <w:vAlign w:val="center"/>
          </w:tcPr>
          <w:p w14:paraId="5EDE5398">
            <w:pPr>
              <w:numPr>
                <w:ilvl w:val="0"/>
                <w:numId w:val="3"/>
              </w:numPr>
              <w:autoSpaceDE w:val="0"/>
              <w:autoSpaceDN w:val="0"/>
              <w:ind w:left="0" w:firstLine="0"/>
              <w:jc w:val="center"/>
              <w:rPr>
                <w:rFonts w:ascii="Times New Roman" w:hAnsi="Times New Roman" w:cs="Times New Roman"/>
                <w:color w:val="auto"/>
                <w:kern w:val="0"/>
              </w:rPr>
            </w:pPr>
          </w:p>
        </w:tc>
        <w:tc>
          <w:tcPr>
            <w:tcW w:w="1108" w:type="pct"/>
            <w:vAlign w:val="center"/>
          </w:tcPr>
          <w:p w14:paraId="37676569">
            <w:pPr>
              <w:autoSpaceDE w:val="0"/>
              <w:autoSpaceDN w:val="0"/>
              <w:jc w:val="center"/>
              <w:rPr>
                <w:rFonts w:ascii="Times New Roman" w:hAnsi="Times New Roman" w:cs="Times New Roman"/>
                <w:color w:val="auto"/>
                <w:kern w:val="0"/>
              </w:rPr>
            </w:pPr>
            <w:r>
              <w:rPr>
                <w:rFonts w:ascii="Times New Roman" w:hAnsi="Times New Roman" w:cs="Times New Roman"/>
                <w:color w:val="auto"/>
                <w:kern w:val="0"/>
              </w:rPr>
              <w:t>汽油密闭卸油口</w:t>
            </w:r>
          </w:p>
        </w:tc>
        <w:tc>
          <w:tcPr>
            <w:tcW w:w="1525" w:type="pct"/>
            <w:vAlign w:val="center"/>
          </w:tcPr>
          <w:p w14:paraId="49387853">
            <w:pPr>
              <w:autoSpaceDE w:val="0"/>
              <w:autoSpaceDN w:val="0"/>
              <w:jc w:val="center"/>
              <w:rPr>
                <w:rFonts w:ascii="Times New Roman" w:hAnsi="Times New Roman" w:cs="Times New Roman"/>
                <w:color w:val="auto"/>
                <w:kern w:val="0"/>
              </w:rPr>
            </w:pPr>
            <w:r>
              <w:rPr>
                <w:rFonts w:hint="eastAsia" w:ascii="Times New Roman" w:hAnsi="Times New Roman" w:cs="Times New Roman"/>
                <w:color w:val="auto"/>
                <w:kern w:val="0"/>
              </w:rPr>
              <w:t>配电间</w:t>
            </w:r>
          </w:p>
        </w:tc>
        <w:tc>
          <w:tcPr>
            <w:tcW w:w="1126" w:type="pct"/>
            <w:vAlign w:val="center"/>
          </w:tcPr>
          <w:p w14:paraId="592BB4B8">
            <w:pPr>
              <w:autoSpaceDE w:val="0"/>
              <w:autoSpaceDN w:val="0"/>
              <w:jc w:val="center"/>
              <w:rPr>
                <w:rFonts w:ascii="Times New Roman" w:hAnsi="Times New Roman" w:cs="Times New Roman"/>
                <w:color w:val="auto"/>
              </w:rPr>
            </w:pPr>
            <w:r>
              <w:rPr>
                <w:rFonts w:hint="eastAsia" w:ascii="Times New Roman" w:hAnsi="Times New Roman" w:cs="Times New Roman"/>
                <w:color w:val="auto"/>
                <w:kern w:val="0"/>
              </w:rPr>
              <w:t>4.5</w:t>
            </w:r>
          </w:p>
        </w:tc>
        <w:tc>
          <w:tcPr>
            <w:tcW w:w="957" w:type="pct"/>
            <w:vAlign w:val="center"/>
          </w:tcPr>
          <w:p w14:paraId="322C9A07">
            <w:pPr>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16.2</w:t>
            </w:r>
          </w:p>
        </w:tc>
      </w:tr>
      <w:tr w14:paraId="7AEADB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281" w:type="pct"/>
            <w:vAlign w:val="center"/>
          </w:tcPr>
          <w:p w14:paraId="07222977">
            <w:pPr>
              <w:numPr>
                <w:ilvl w:val="0"/>
                <w:numId w:val="3"/>
              </w:numPr>
              <w:autoSpaceDE w:val="0"/>
              <w:autoSpaceDN w:val="0"/>
              <w:ind w:left="0" w:firstLine="0"/>
              <w:jc w:val="center"/>
              <w:rPr>
                <w:rFonts w:ascii="Times New Roman" w:hAnsi="Times New Roman" w:cs="Times New Roman"/>
                <w:color w:val="auto"/>
                <w:kern w:val="0"/>
              </w:rPr>
            </w:pPr>
          </w:p>
        </w:tc>
        <w:tc>
          <w:tcPr>
            <w:tcW w:w="1108" w:type="pct"/>
            <w:vAlign w:val="center"/>
          </w:tcPr>
          <w:p w14:paraId="3562028B">
            <w:pPr>
              <w:autoSpaceDE w:val="0"/>
              <w:autoSpaceDN w:val="0"/>
              <w:jc w:val="center"/>
              <w:rPr>
                <w:rFonts w:ascii="Times New Roman" w:hAnsi="Times New Roman" w:cs="Times New Roman"/>
                <w:color w:val="auto"/>
                <w:kern w:val="0"/>
              </w:rPr>
            </w:pPr>
            <w:r>
              <w:rPr>
                <w:rFonts w:hint="eastAsia" w:ascii="Times New Roman" w:hAnsi="Times New Roman" w:cs="Times New Roman"/>
                <w:color w:val="auto"/>
                <w:kern w:val="0"/>
              </w:rPr>
              <w:t>汽油</w:t>
            </w:r>
            <w:r>
              <w:rPr>
                <w:rFonts w:ascii="Times New Roman" w:hAnsi="Times New Roman" w:cs="Times New Roman"/>
                <w:color w:val="auto"/>
                <w:kern w:val="0"/>
              </w:rPr>
              <w:t>加油机</w:t>
            </w:r>
          </w:p>
        </w:tc>
        <w:tc>
          <w:tcPr>
            <w:tcW w:w="1525" w:type="pct"/>
            <w:vAlign w:val="center"/>
          </w:tcPr>
          <w:p w14:paraId="3AB6AA30">
            <w:pPr>
              <w:autoSpaceDE w:val="0"/>
              <w:autoSpaceDN w:val="0"/>
              <w:jc w:val="center"/>
              <w:rPr>
                <w:rFonts w:ascii="Times New Roman" w:hAnsi="Times New Roman" w:cs="Times New Roman"/>
                <w:color w:val="auto"/>
                <w:kern w:val="0"/>
              </w:rPr>
            </w:pPr>
            <w:r>
              <w:rPr>
                <w:rFonts w:hint="eastAsia" w:ascii="Times New Roman" w:hAnsi="Times New Roman" w:cs="Times New Roman"/>
                <w:color w:val="auto"/>
                <w:kern w:val="0"/>
              </w:rPr>
              <w:t>配电间</w:t>
            </w:r>
          </w:p>
        </w:tc>
        <w:tc>
          <w:tcPr>
            <w:tcW w:w="1126" w:type="pct"/>
            <w:vAlign w:val="center"/>
          </w:tcPr>
          <w:p w14:paraId="48D707DE">
            <w:pPr>
              <w:autoSpaceDE w:val="0"/>
              <w:autoSpaceDN w:val="0"/>
              <w:jc w:val="center"/>
              <w:rPr>
                <w:rFonts w:ascii="Times New Roman" w:hAnsi="Times New Roman" w:cs="Times New Roman"/>
                <w:color w:val="auto"/>
              </w:rPr>
            </w:pPr>
            <w:r>
              <w:rPr>
                <w:rFonts w:ascii="Times New Roman" w:hAnsi="Times New Roman" w:cs="Times New Roman"/>
                <w:color w:val="auto"/>
                <w:kern w:val="0"/>
                <w:sz w:val="18"/>
                <w:szCs w:val="18"/>
              </w:rPr>
              <w:t>6</w:t>
            </w:r>
            <w:r>
              <w:rPr>
                <w:rFonts w:hint="eastAsia" w:ascii="Times New Roman" w:hAnsi="Times New Roman" w:cs="Times New Roman"/>
                <w:color w:val="auto"/>
                <w:kern w:val="0"/>
                <w:sz w:val="18"/>
                <w:szCs w:val="18"/>
              </w:rPr>
              <w:t>（有卸油油气回收）</w:t>
            </w:r>
          </w:p>
        </w:tc>
        <w:tc>
          <w:tcPr>
            <w:tcW w:w="957" w:type="pct"/>
            <w:vAlign w:val="center"/>
          </w:tcPr>
          <w:p w14:paraId="5B3A3135">
            <w:pPr>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24.6</w:t>
            </w:r>
          </w:p>
        </w:tc>
      </w:tr>
      <w:tr w14:paraId="4C04A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281" w:type="pct"/>
            <w:vAlign w:val="center"/>
          </w:tcPr>
          <w:p w14:paraId="38AEA7AF">
            <w:pPr>
              <w:numPr>
                <w:ilvl w:val="0"/>
                <w:numId w:val="3"/>
              </w:numPr>
              <w:autoSpaceDE w:val="0"/>
              <w:autoSpaceDN w:val="0"/>
              <w:ind w:left="0" w:firstLine="0"/>
              <w:jc w:val="center"/>
              <w:rPr>
                <w:rFonts w:ascii="Times New Roman" w:hAnsi="Times New Roman" w:cs="Times New Roman"/>
                <w:color w:val="auto"/>
                <w:kern w:val="0"/>
              </w:rPr>
            </w:pPr>
          </w:p>
        </w:tc>
        <w:tc>
          <w:tcPr>
            <w:tcW w:w="1108" w:type="pct"/>
            <w:vAlign w:val="center"/>
          </w:tcPr>
          <w:p w14:paraId="273ED753">
            <w:pPr>
              <w:spacing w:line="240" w:lineRule="exact"/>
              <w:jc w:val="center"/>
              <w:rPr>
                <w:rFonts w:hint="eastAsia" w:ascii="Times New Roman" w:hAnsi="Times New Roman" w:cs="Times New Roman"/>
                <w:color w:val="auto"/>
                <w:kern w:val="0"/>
              </w:rPr>
            </w:pPr>
            <w:r>
              <w:rPr>
                <w:rFonts w:hint="eastAsia" w:ascii="宋体" w:hAnsi="宋体" w:eastAsia="宋体" w:cs="宋体"/>
                <w:bCs/>
                <w:color w:val="auto"/>
                <w:szCs w:val="21"/>
              </w:rPr>
              <w:t>汽油加油机</w:t>
            </w:r>
          </w:p>
        </w:tc>
        <w:tc>
          <w:tcPr>
            <w:tcW w:w="1525" w:type="pct"/>
            <w:vAlign w:val="center"/>
          </w:tcPr>
          <w:p w14:paraId="759D801A">
            <w:pPr>
              <w:spacing w:line="240" w:lineRule="exact"/>
              <w:jc w:val="center"/>
              <w:rPr>
                <w:rFonts w:hint="default" w:ascii="Times New Roman" w:hAnsi="Times New Roman" w:eastAsia="宋体" w:cs="Times New Roman"/>
                <w:color w:val="auto"/>
                <w:kern w:val="0"/>
                <w:lang w:val="en-US" w:eastAsia="zh-CN"/>
              </w:rPr>
            </w:pPr>
            <w:r>
              <w:rPr>
                <w:rFonts w:hint="eastAsia" w:ascii="宋体" w:hAnsi="宋体" w:cs="宋体"/>
                <w:bCs/>
                <w:color w:val="auto"/>
                <w:szCs w:val="21"/>
                <w:lang w:val="en-US" w:eastAsia="zh-CN"/>
              </w:rPr>
              <w:t>辅助房（2F，三类保护物）</w:t>
            </w:r>
          </w:p>
        </w:tc>
        <w:tc>
          <w:tcPr>
            <w:tcW w:w="1126" w:type="pct"/>
            <w:vAlign w:val="center"/>
          </w:tcPr>
          <w:p w14:paraId="2D1C0AA8">
            <w:pPr>
              <w:spacing w:line="240" w:lineRule="exact"/>
              <w:jc w:val="center"/>
              <w:rPr>
                <w:rFonts w:ascii="Times New Roman" w:hAnsi="Times New Roman" w:cs="Times New Roman"/>
                <w:color w:val="auto"/>
                <w:kern w:val="0"/>
                <w:sz w:val="18"/>
                <w:szCs w:val="18"/>
              </w:rPr>
            </w:pPr>
            <w:r>
              <w:rPr>
                <w:rFonts w:hint="eastAsia" w:ascii="宋体" w:hAnsi="宋体" w:eastAsia="宋体" w:cs="宋体"/>
                <w:bCs/>
                <w:color w:val="auto"/>
                <w:szCs w:val="21"/>
                <w:lang w:val="en-US" w:eastAsia="zh-CN"/>
              </w:rPr>
              <w:t>7</w:t>
            </w:r>
          </w:p>
        </w:tc>
        <w:tc>
          <w:tcPr>
            <w:tcW w:w="957" w:type="pct"/>
            <w:vAlign w:val="center"/>
          </w:tcPr>
          <w:p w14:paraId="7348B940">
            <w:pPr>
              <w:jc w:val="center"/>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17.5</w:t>
            </w:r>
          </w:p>
        </w:tc>
      </w:tr>
      <w:tr w14:paraId="1421A1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281" w:type="pct"/>
            <w:vAlign w:val="center"/>
          </w:tcPr>
          <w:p w14:paraId="0011CF5D">
            <w:pPr>
              <w:numPr>
                <w:ilvl w:val="0"/>
                <w:numId w:val="3"/>
              </w:numPr>
              <w:autoSpaceDE w:val="0"/>
              <w:autoSpaceDN w:val="0"/>
              <w:ind w:left="0" w:firstLine="0"/>
              <w:jc w:val="center"/>
              <w:rPr>
                <w:rFonts w:ascii="Times New Roman" w:hAnsi="Times New Roman" w:cs="Times New Roman"/>
                <w:color w:val="auto"/>
                <w:kern w:val="0"/>
              </w:rPr>
            </w:pPr>
          </w:p>
        </w:tc>
        <w:tc>
          <w:tcPr>
            <w:tcW w:w="1108" w:type="pct"/>
            <w:vAlign w:val="center"/>
          </w:tcPr>
          <w:p w14:paraId="00FE8E97">
            <w:pPr>
              <w:spacing w:line="240" w:lineRule="exact"/>
              <w:jc w:val="center"/>
              <w:rPr>
                <w:rFonts w:hint="eastAsia" w:ascii="Times New Roman" w:hAnsi="Times New Roman" w:cs="Times New Roman"/>
                <w:color w:val="auto"/>
                <w:kern w:val="0"/>
              </w:rPr>
            </w:pPr>
            <w:r>
              <w:rPr>
                <w:rFonts w:hint="eastAsia" w:ascii="宋体" w:hAnsi="宋体" w:eastAsia="宋体" w:cs="宋体"/>
                <w:bCs/>
                <w:color w:val="auto"/>
                <w:szCs w:val="21"/>
              </w:rPr>
              <w:t>汽油通气管管口</w:t>
            </w:r>
          </w:p>
        </w:tc>
        <w:tc>
          <w:tcPr>
            <w:tcW w:w="1525" w:type="pct"/>
            <w:vAlign w:val="center"/>
          </w:tcPr>
          <w:p w14:paraId="5E575A64">
            <w:pPr>
              <w:spacing w:line="240" w:lineRule="exact"/>
              <w:jc w:val="center"/>
              <w:rPr>
                <w:rFonts w:hint="eastAsia" w:ascii="Times New Roman" w:hAnsi="Times New Roman" w:cs="Times New Roman"/>
                <w:color w:val="auto"/>
                <w:kern w:val="0"/>
              </w:rPr>
            </w:pPr>
            <w:r>
              <w:rPr>
                <w:rFonts w:hint="eastAsia" w:ascii="宋体" w:hAnsi="宋体" w:cs="宋体"/>
                <w:bCs/>
                <w:color w:val="auto"/>
                <w:szCs w:val="21"/>
                <w:lang w:val="en-US" w:eastAsia="zh-CN"/>
              </w:rPr>
              <w:t>辅助房（2F，三类保护物）</w:t>
            </w:r>
          </w:p>
        </w:tc>
        <w:tc>
          <w:tcPr>
            <w:tcW w:w="1126" w:type="pct"/>
            <w:vAlign w:val="center"/>
          </w:tcPr>
          <w:p w14:paraId="24CFEA87">
            <w:pPr>
              <w:spacing w:line="240" w:lineRule="exact"/>
              <w:jc w:val="center"/>
              <w:rPr>
                <w:rFonts w:ascii="Times New Roman" w:hAnsi="Times New Roman" w:cs="Times New Roman"/>
                <w:color w:val="auto"/>
                <w:kern w:val="0"/>
                <w:sz w:val="18"/>
                <w:szCs w:val="18"/>
              </w:rPr>
            </w:pPr>
            <w:r>
              <w:rPr>
                <w:rFonts w:hint="eastAsia" w:ascii="宋体" w:hAnsi="宋体" w:eastAsia="宋体" w:cs="宋体"/>
                <w:bCs/>
                <w:color w:val="auto"/>
                <w:szCs w:val="21"/>
                <w:lang w:val="en-US" w:eastAsia="zh-CN"/>
              </w:rPr>
              <w:t>7</w:t>
            </w:r>
          </w:p>
        </w:tc>
        <w:tc>
          <w:tcPr>
            <w:tcW w:w="957" w:type="pct"/>
            <w:vAlign w:val="center"/>
          </w:tcPr>
          <w:p w14:paraId="6D9FA72D">
            <w:pPr>
              <w:jc w:val="center"/>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11.5</w:t>
            </w:r>
          </w:p>
        </w:tc>
      </w:tr>
      <w:tr w14:paraId="059F8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281" w:type="pct"/>
            <w:vAlign w:val="center"/>
          </w:tcPr>
          <w:p w14:paraId="40B09A17">
            <w:pPr>
              <w:numPr>
                <w:ilvl w:val="0"/>
                <w:numId w:val="3"/>
              </w:numPr>
              <w:autoSpaceDE w:val="0"/>
              <w:autoSpaceDN w:val="0"/>
              <w:ind w:left="0" w:firstLine="0"/>
              <w:jc w:val="center"/>
              <w:rPr>
                <w:rFonts w:ascii="Times New Roman" w:hAnsi="Times New Roman" w:cs="Times New Roman"/>
                <w:color w:val="auto"/>
                <w:kern w:val="0"/>
              </w:rPr>
            </w:pPr>
          </w:p>
        </w:tc>
        <w:tc>
          <w:tcPr>
            <w:tcW w:w="1108" w:type="pct"/>
            <w:vAlign w:val="center"/>
          </w:tcPr>
          <w:p w14:paraId="0EA2DDA1">
            <w:pPr>
              <w:spacing w:line="240" w:lineRule="exact"/>
              <w:jc w:val="center"/>
              <w:rPr>
                <w:rFonts w:hint="eastAsia" w:ascii="Times New Roman" w:hAnsi="Times New Roman" w:cs="Times New Roman"/>
                <w:color w:val="auto"/>
                <w:kern w:val="0"/>
              </w:rPr>
            </w:pPr>
            <w:r>
              <w:rPr>
                <w:rFonts w:hint="eastAsia" w:ascii="宋体" w:hAnsi="宋体" w:eastAsia="宋体" w:cs="宋体"/>
                <w:bCs/>
                <w:color w:val="auto"/>
                <w:szCs w:val="21"/>
              </w:rPr>
              <w:t>密闭卸油点</w:t>
            </w:r>
          </w:p>
        </w:tc>
        <w:tc>
          <w:tcPr>
            <w:tcW w:w="1525" w:type="pct"/>
            <w:vAlign w:val="center"/>
          </w:tcPr>
          <w:p w14:paraId="5FC54904">
            <w:pPr>
              <w:spacing w:line="240" w:lineRule="exact"/>
              <w:jc w:val="center"/>
              <w:rPr>
                <w:rFonts w:hint="eastAsia" w:ascii="Times New Roman" w:hAnsi="Times New Roman" w:cs="Times New Roman"/>
                <w:color w:val="auto"/>
                <w:kern w:val="0"/>
              </w:rPr>
            </w:pPr>
            <w:r>
              <w:rPr>
                <w:rFonts w:hint="eastAsia" w:ascii="宋体" w:hAnsi="宋体" w:cs="宋体"/>
                <w:bCs/>
                <w:color w:val="auto"/>
                <w:szCs w:val="21"/>
                <w:lang w:val="en-US" w:eastAsia="zh-CN"/>
              </w:rPr>
              <w:t>辅助房（2F，三类保护物）</w:t>
            </w:r>
          </w:p>
        </w:tc>
        <w:tc>
          <w:tcPr>
            <w:tcW w:w="1126" w:type="pct"/>
            <w:vAlign w:val="center"/>
          </w:tcPr>
          <w:p w14:paraId="38366961">
            <w:pPr>
              <w:spacing w:line="240" w:lineRule="exact"/>
              <w:jc w:val="center"/>
              <w:rPr>
                <w:rFonts w:ascii="Times New Roman" w:hAnsi="Times New Roman" w:cs="Times New Roman"/>
                <w:color w:val="auto"/>
                <w:kern w:val="0"/>
                <w:sz w:val="18"/>
                <w:szCs w:val="18"/>
              </w:rPr>
            </w:pPr>
            <w:r>
              <w:rPr>
                <w:rFonts w:hint="eastAsia" w:ascii="宋体" w:hAnsi="宋体" w:eastAsia="宋体" w:cs="宋体"/>
                <w:bCs/>
                <w:color w:val="auto"/>
                <w:szCs w:val="21"/>
                <w:lang w:val="en-US" w:eastAsia="zh-CN"/>
              </w:rPr>
              <w:t>4.5</w:t>
            </w:r>
          </w:p>
        </w:tc>
        <w:tc>
          <w:tcPr>
            <w:tcW w:w="957" w:type="pct"/>
            <w:vAlign w:val="center"/>
          </w:tcPr>
          <w:p w14:paraId="367D7441">
            <w:pPr>
              <w:jc w:val="center"/>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15.8</w:t>
            </w:r>
          </w:p>
        </w:tc>
      </w:tr>
      <w:tr w14:paraId="6466E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281" w:type="pct"/>
            <w:vAlign w:val="center"/>
          </w:tcPr>
          <w:p w14:paraId="54896A2F">
            <w:pPr>
              <w:numPr>
                <w:ilvl w:val="0"/>
                <w:numId w:val="3"/>
              </w:numPr>
              <w:autoSpaceDE w:val="0"/>
              <w:autoSpaceDN w:val="0"/>
              <w:ind w:left="0" w:firstLine="0"/>
              <w:jc w:val="center"/>
              <w:rPr>
                <w:rFonts w:ascii="Times New Roman" w:hAnsi="Times New Roman" w:cs="Times New Roman"/>
                <w:color w:val="auto"/>
                <w:kern w:val="0"/>
              </w:rPr>
            </w:pPr>
          </w:p>
        </w:tc>
        <w:tc>
          <w:tcPr>
            <w:tcW w:w="1108" w:type="pct"/>
            <w:vAlign w:val="center"/>
          </w:tcPr>
          <w:p w14:paraId="19267012">
            <w:pPr>
              <w:spacing w:line="240" w:lineRule="exact"/>
              <w:jc w:val="center"/>
              <w:rPr>
                <w:rFonts w:hint="eastAsia" w:ascii="Times New Roman" w:hAnsi="Times New Roman" w:cs="Times New Roman"/>
                <w:color w:val="auto"/>
                <w:kern w:val="0"/>
              </w:rPr>
            </w:pPr>
            <w:r>
              <w:rPr>
                <w:rFonts w:hint="eastAsia" w:ascii="宋体" w:hAnsi="宋体" w:eastAsia="宋体" w:cs="宋体"/>
                <w:bCs/>
                <w:color w:val="auto"/>
                <w:szCs w:val="21"/>
              </w:rPr>
              <w:t>汽油埋地油罐</w:t>
            </w:r>
          </w:p>
        </w:tc>
        <w:tc>
          <w:tcPr>
            <w:tcW w:w="1525" w:type="pct"/>
            <w:vAlign w:val="center"/>
          </w:tcPr>
          <w:p w14:paraId="1BC6AEBC">
            <w:pPr>
              <w:spacing w:line="240" w:lineRule="exact"/>
              <w:jc w:val="center"/>
              <w:rPr>
                <w:rFonts w:hint="eastAsia" w:ascii="Times New Roman" w:hAnsi="Times New Roman" w:cs="Times New Roman"/>
                <w:color w:val="auto"/>
                <w:kern w:val="0"/>
              </w:rPr>
            </w:pPr>
            <w:r>
              <w:rPr>
                <w:rFonts w:hint="eastAsia" w:ascii="宋体" w:hAnsi="宋体" w:cs="宋体"/>
                <w:bCs/>
                <w:color w:val="auto"/>
                <w:szCs w:val="21"/>
                <w:lang w:val="en-US" w:eastAsia="zh-CN"/>
              </w:rPr>
              <w:t>辅助房（2F，三类保护物）</w:t>
            </w:r>
          </w:p>
        </w:tc>
        <w:tc>
          <w:tcPr>
            <w:tcW w:w="1126" w:type="pct"/>
            <w:vAlign w:val="center"/>
          </w:tcPr>
          <w:p w14:paraId="3013732B">
            <w:pPr>
              <w:spacing w:line="240" w:lineRule="exact"/>
              <w:jc w:val="center"/>
              <w:rPr>
                <w:rFonts w:ascii="Times New Roman" w:hAnsi="Times New Roman" w:cs="Times New Roman"/>
                <w:color w:val="auto"/>
                <w:kern w:val="0"/>
                <w:sz w:val="18"/>
                <w:szCs w:val="18"/>
              </w:rPr>
            </w:pPr>
            <w:r>
              <w:rPr>
                <w:rFonts w:hint="eastAsia" w:ascii="宋体" w:hAnsi="宋体" w:cs="宋体"/>
                <w:bCs/>
                <w:color w:val="auto"/>
                <w:szCs w:val="21"/>
                <w:lang w:val="en-US" w:eastAsia="zh-CN"/>
              </w:rPr>
              <w:t>7</w:t>
            </w:r>
          </w:p>
        </w:tc>
        <w:tc>
          <w:tcPr>
            <w:tcW w:w="957" w:type="pct"/>
            <w:vAlign w:val="center"/>
          </w:tcPr>
          <w:p w14:paraId="5906B173">
            <w:pPr>
              <w:jc w:val="center"/>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8.6</w:t>
            </w:r>
          </w:p>
        </w:tc>
      </w:tr>
      <w:tr w14:paraId="3E06A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281" w:type="pct"/>
            <w:vAlign w:val="center"/>
          </w:tcPr>
          <w:p w14:paraId="74A7840E">
            <w:pPr>
              <w:numPr>
                <w:ilvl w:val="0"/>
                <w:numId w:val="3"/>
              </w:numPr>
              <w:autoSpaceDE w:val="0"/>
              <w:autoSpaceDN w:val="0"/>
              <w:ind w:left="0" w:firstLine="0"/>
              <w:jc w:val="center"/>
              <w:rPr>
                <w:rFonts w:ascii="Times New Roman" w:hAnsi="Times New Roman" w:cs="Times New Roman"/>
                <w:color w:val="auto"/>
                <w:kern w:val="0"/>
              </w:rPr>
            </w:pPr>
          </w:p>
        </w:tc>
        <w:tc>
          <w:tcPr>
            <w:tcW w:w="1108" w:type="pct"/>
            <w:vAlign w:val="center"/>
          </w:tcPr>
          <w:p w14:paraId="234665D9">
            <w:pPr>
              <w:spacing w:line="240" w:lineRule="exact"/>
              <w:jc w:val="center"/>
              <w:rPr>
                <w:rFonts w:hint="eastAsia" w:ascii="Times New Roman" w:hAnsi="Times New Roman" w:cs="Times New Roman"/>
                <w:color w:val="auto"/>
                <w:kern w:val="0"/>
              </w:rPr>
            </w:pPr>
            <w:r>
              <w:rPr>
                <w:rFonts w:hint="eastAsia" w:ascii="宋体" w:hAnsi="宋体" w:eastAsia="宋体" w:cs="宋体"/>
                <w:bCs/>
                <w:color w:val="auto"/>
                <w:szCs w:val="21"/>
              </w:rPr>
              <w:t>汽油加油机</w:t>
            </w:r>
          </w:p>
        </w:tc>
        <w:tc>
          <w:tcPr>
            <w:tcW w:w="1525" w:type="pct"/>
            <w:vAlign w:val="center"/>
          </w:tcPr>
          <w:p w14:paraId="03487F0B">
            <w:pPr>
              <w:spacing w:line="240" w:lineRule="exact"/>
              <w:jc w:val="center"/>
              <w:rPr>
                <w:rFonts w:hint="eastAsia" w:ascii="Times New Roman" w:hAnsi="Times New Roman" w:cs="Times New Roman"/>
                <w:color w:val="auto"/>
                <w:kern w:val="0"/>
              </w:rPr>
            </w:pPr>
            <w:r>
              <w:rPr>
                <w:rFonts w:hint="eastAsia" w:ascii="宋体" w:hAnsi="宋体" w:cs="宋体"/>
                <w:bCs/>
                <w:color w:val="auto"/>
                <w:szCs w:val="21"/>
                <w:lang w:val="en-US" w:eastAsia="zh-CN"/>
              </w:rPr>
              <w:t>辅助房（3F，三类保护物）</w:t>
            </w:r>
          </w:p>
        </w:tc>
        <w:tc>
          <w:tcPr>
            <w:tcW w:w="1126" w:type="pct"/>
            <w:vAlign w:val="center"/>
          </w:tcPr>
          <w:p w14:paraId="54480503">
            <w:pPr>
              <w:spacing w:line="240" w:lineRule="exact"/>
              <w:jc w:val="center"/>
              <w:rPr>
                <w:rFonts w:ascii="Times New Roman" w:hAnsi="Times New Roman" w:cs="Times New Roman"/>
                <w:color w:val="auto"/>
                <w:kern w:val="0"/>
                <w:sz w:val="18"/>
                <w:szCs w:val="18"/>
              </w:rPr>
            </w:pPr>
            <w:r>
              <w:rPr>
                <w:rFonts w:hint="eastAsia" w:ascii="宋体" w:hAnsi="宋体" w:eastAsia="宋体" w:cs="宋体"/>
                <w:bCs/>
                <w:color w:val="auto"/>
                <w:szCs w:val="21"/>
                <w:lang w:val="en-US" w:eastAsia="zh-CN"/>
              </w:rPr>
              <w:t>7</w:t>
            </w:r>
          </w:p>
        </w:tc>
        <w:tc>
          <w:tcPr>
            <w:tcW w:w="957" w:type="pct"/>
            <w:vAlign w:val="center"/>
          </w:tcPr>
          <w:p w14:paraId="690610C3">
            <w:pPr>
              <w:jc w:val="center"/>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11.0</w:t>
            </w:r>
          </w:p>
        </w:tc>
      </w:tr>
      <w:tr w14:paraId="1B29D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281" w:type="pct"/>
            <w:vAlign w:val="center"/>
          </w:tcPr>
          <w:p w14:paraId="2036F497">
            <w:pPr>
              <w:numPr>
                <w:ilvl w:val="0"/>
                <w:numId w:val="3"/>
              </w:numPr>
              <w:autoSpaceDE w:val="0"/>
              <w:autoSpaceDN w:val="0"/>
              <w:ind w:left="0" w:firstLine="0"/>
              <w:jc w:val="center"/>
              <w:rPr>
                <w:rFonts w:ascii="Times New Roman" w:hAnsi="Times New Roman" w:cs="Times New Roman"/>
                <w:color w:val="auto"/>
                <w:kern w:val="0"/>
              </w:rPr>
            </w:pPr>
          </w:p>
        </w:tc>
        <w:tc>
          <w:tcPr>
            <w:tcW w:w="1108" w:type="pct"/>
            <w:vAlign w:val="center"/>
          </w:tcPr>
          <w:p w14:paraId="211B0D9A">
            <w:pPr>
              <w:spacing w:line="240" w:lineRule="exact"/>
              <w:jc w:val="center"/>
              <w:rPr>
                <w:rFonts w:hint="eastAsia" w:ascii="Times New Roman" w:hAnsi="Times New Roman" w:cs="Times New Roman"/>
                <w:color w:val="auto"/>
                <w:kern w:val="0"/>
              </w:rPr>
            </w:pPr>
            <w:r>
              <w:rPr>
                <w:rFonts w:hint="eastAsia" w:ascii="宋体" w:hAnsi="宋体" w:eastAsia="宋体" w:cs="宋体"/>
                <w:bCs/>
                <w:color w:val="auto"/>
                <w:szCs w:val="21"/>
              </w:rPr>
              <w:t>汽油通气管管口</w:t>
            </w:r>
          </w:p>
        </w:tc>
        <w:tc>
          <w:tcPr>
            <w:tcW w:w="1525" w:type="pct"/>
            <w:vAlign w:val="center"/>
          </w:tcPr>
          <w:p w14:paraId="7B41A448">
            <w:pPr>
              <w:spacing w:line="240" w:lineRule="exact"/>
              <w:jc w:val="center"/>
              <w:rPr>
                <w:rFonts w:hint="eastAsia" w:ascii="Times New Roman" w:hAnsi="Times New Roman" w:cs="Times New Roman"/>
                <w:color w:val="auto"/>
                <w:kern w:val="0"/>
              </w:rPr>
            </w:pPr>
            <w:r>
              <w:rPr>
                <w:rFonts w:hint="eastAsia" w:ascii="宋体" w:hAnsi="宋体" w:cs="宋体"/>
                <w:bCs/>
                <w:color w:val="auto"/>
                <w:szCs w:val="21"/>
                <w:lang w:val="en-US" w:eastAsia="zh-CN"/>
              </w:rPr>
              <w:t>辅助房（3F，三类保护物）</w:t>
            </w:r>
          </w:p>
        </w:tc>
        <w:tc>
          <w:tcPr>
            <w:tcW w:w="1126" w:type="pct"/>
            <w:vAlign w:val="center"/>
          </w:tcPr>
          <w:p w14:paraId="7F8A9024">
            <w:pPr>
              <w:spacing w:line="240" w:lineRule="exact"/>
              <w:jc w:val="center"/>
              <w:rPr>
                <w:rFonts w:ascii="Times New Roman" w:hAnsi="Times New Roman" w:cs="Times New Roman"/>
                <w:color w:val="auto"/>
                <w:kern w:val="0"/>
                <w:sz w:val="18"/>
                <w:szCs w:val="18"/>
              </w:rPr>
            </w:pPr>
            <w:r>
              <w:rPr>
                <w:rFonts w:hint="eastAsia" w:ascii="宋体" w:hAnsi="宋体" w:eastAsia="宋体" w:cs="宋体"/>
                <w:bCs/>
                <w:color w:val="auto"/>
                <w:szCs w:val="21"/>
                <w:lang w:val="en-US" w:eastAsia="zh-CN"/>
              </w:rPr>
              <w:t>7</w:t>
            </w:r>
          </w:p>
        </w:tc>
        <w:tc>
          <w:tcPr>
            <w:tcW w:w="957" w:type="pct"/>
            <w:vAlign w:val="center"/>
          </w:tcPr>
          <w:p w14:paraId="0CA672AF">
            <w:pPr>
              <w:jc w:val="center"/>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22.0</w:t>
            </w:r>
          </w:p>
        </w:tc>
      </w:tr>
      <w:tr w14:paraId="32A79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281" w:type="pct"/>
            <w:vAlign w:val="center"/>
          </w:tcPr>
          <w:p w14:paraId="19CCA2F3">
            <w:pPr>
              <w:numPr>
                <w:ilvl w:val="0"/>
                <w:numId w:val="3"/>
              </w:numPr>
              <w:autoSpaceDE w:val="0"/>
              <w:autoSpaceDN w:val="0"/>
              <w:ind w:left="0" w:firstLine="0"/>
              <w:jc w:val="center"/>
              <w:rPr>
                <w:rFonts w:ascii="Times New Roman" w:hAnsi="Times New Roman" w:cs="Times New Roman"/>
                <w:color w:val="auto"/>
                <w:kern w:val="0"/>
              </w:rPr>
            </w:pPr>
          </w:p>
        </w:tc>
        <w:tc>
          <w:tcPr>
            <w:tcW w:w="1108" w:type="pct"/>
            <w:vAlign w:val="center"/>
          </w:tcPr>
          <w:p w14:paraId="03DB385D">
            <w:pPr>
              <w:spacing w:line="240" w:lineRule="exact"/>
              <w:jc w:val="center"/>
              <w:rPr>
                <w:rFonts w:hint="eastAsia" w:ascii="Times New Roman" w:hAnsi="Times New Roman" w:cs="Times New Roman"/>
                <w:color w:val="auto"/>
                <w:kern w:val="0"/>
              </w:rPr>
            </w:pPr>
            <w:r>
              <w:rPr>
                <w:rFonts w:hint="eastAsia" w:ascii="宋体" w:hAnsi="宋体" w:eastAsia="宋体" w:cs="宋体"/>
                <w:bCs/>
                <w:color w:val="auto"/>
                <w:szCs w:val="21"/>
              </w:rPr>
              <w:t>密闭卸油点</w:t>
            </w:r>
          </w:p>
        </w:tc>
        <w:tc>
          <w:tcPr>
            <w:tcW w:w="1525" w:type="pct"/>
            <w:vAlign w:val="center"/>
          </w:tcPr>
          <w:p w14:paraId="5DE6BD69">
            <w:pPr>
              <w:spacing w:line="240" w:lineRule="exact"/>
              <w:jc w:val="center"/>
              <w:rPr>
                <w:rFonts w:hint="eastAsia" w:ascii="Times New Roman" w:hAnsi="Times New Roman" w:cs="Times New Roman"/>
                <w:color w:val="auto"/>
                <w:kern w:val="0"/>
              </w:rPr>
            </w:pPr>
            <w:r>
              <w:rPr>
                <w:rFonts w:hint="eastAsia" w:ascii="宋体" w:hAnsi="宋体" w:cs="宋体"/>
                <w:bCs/>
                <w:color w:val="auto"/>
                <w:szCs w:val="21"/>
                <w:lang w:val="en-US" w:eastAsia="zh-CN"/>
              </w:rPr>
              <w:t>辅助房（3F，三类保护物）</w:t>
            </w:r>
          </w:p>
        </w:tc>
        <w:tc>
          <w:tcPr>
            <w:tcW w:w="1126" w:type="pct"/>
            <w:vAlign w:val="center"/>
          </w:tcPr>
          <w:p w14:paraId="2561C2B0">
            <w:pPr>
              <w:spacing w:line="240" w:lineRule="exact"/>
              <w:jc w:val="center"/>
              <w:rPr>
                <w:rFonts w:ascii="Times New Roman" w:hAnsi="Times New Roman" w:cs="Times New Roman"/>
                <w:color w:val="auto"/>
                <w:kern w:val="0"/>
                <w:sz w:val="18"/>
                <w:szCs w:val="18"/>
              </w:rPr>
            </w:pPr>
            <w:r>
              <w:rPr>
                <w:rFonts w:hint="eastAsia" w:ascii="宋体" w:hAnsi="宋体" w:eastAsia="宋体" w:cs="宋体"/>
                <w:bCs/>
                <w:color w:val="auto"/>
                <w:szCs w:val="21"/>
                <w:lang w:val="en-US" w:eastAsia="zh-CN"/>
              </w:rPr>
              <w:t>4.5</w:t>
            </w:r>
          </w:p>
        </w:tc>
        <w:tc>
          <w:tcPr>
            <w:tcW w:w="957" w:type="pct"/>
            <w:vAlign w:val="center"/>
          </w:tcPr>
          <w:p w14:paraId="29209726">
            <w:pPr>
              <w:jc w:val="center"/>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22.7</w:t>
            </w:r>
          </w:p>
        </w:tc>
      </w:tr>
      <w:tr w14:paraId="79E78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281" w:type="pct"/>
            <w:vAlign w:val="center"/>
          </w:tcPr>
          <w:p w14:paraId="5222938C">
            <w:pPr>
              <w:numPr>
                <w:ilvl w:val="0"/>
                <w:numId w:val="3"/>
              </w:numPr>
              <w:autoSpaceDE w:val="0"/>
              <w:autoSpaceDN w:val="0"/>
              <w:ind w:left="0" w:firstLine="0"/>
              <w:jc w:val="center"/>
              <w:rPr>
                <w:rFonts w:ascii="Times New Roman" w:hAnsi="Times New Roman" w:cs="Times New Roman"/>
                <w:color w:val="auto"/>
                <w:kern w:val="0"/>
              </w:rPr>
            </w:pPr>
          </w:p>
        </w:tc>
        <w:tc>
          <w:tcPr>
            <w:tcW w:w="1108" w:type="pct"/>
            <w:vAlign w:val="center"/>
          </w:tcPr>
          <w:p w14:paraId="4D887D83">
            <w:pPr>
              <w:spacing w:line="240" w:lineRule="exact"/>
              <w:jc w:val="center"/>
              <w:rPr>
                <w:rFonts w:hint="eastAsia" w:ascii="Times New Roman" w:hAnsi="Times New Roman" w:cs="Times New Roman"/>
                <w:color w:val="auto"/>
                <w:kern w:val="0"/>
              </w:rPr>
            </w:pPr>
            <w:r>
              <w:rPr>
                <w:rFonts w:hint="eastAsia" w:ascii="宋体" w:hAnsi="宋体" w:eastAsia="宋体" w:cs="宋体"/>
                <w:bCs/>
                <w:color w:val="auto"/>
                <w:szCs w:val="21"/>
              </w:rPr>
              <w:t>汽油埋地油罐</w:t>
            </w:r>
          </w:p>
        </w:tc>
        <w:tc>
          <w:tcPr>
            <w:tcW w:w="1525" w:type="pct"/>
            <w:vAlign w:val="center"/>
          </w:tcPr>
          <w:p w14:paraId="3CAF9FC4">
            <w:pPr>
              <w:spacing w:line="240" w:lineRule="exact"/>
              <w:jc w:val="center"/>
              <w:rPr>
                <w:rFonts w:hint="eastAsia" w:ascii="Times New Roman" w:hAnsi="Times New Roman" w:cs="Times New Roman"/>
                <w:color w:val="auto"/>
                <w:kern w:val="0"/>
              </w:rPr>
            </w:pPr>
            <w:r>
              <w:rPr>
                <w:rFonts w:hint="eastAsia" w:ascii="宋体" w:hAnsi="宋体" w:cs="宋体"/>
                <w:bCs/>
                <w:color w:val="auto"/>
                <w:szCs w:val="21"/>
                <w:lang w:val="en-US" w:eastAsia="zh-CN"/>
              </w:rPr>
              <w:t>辅助房（3F，三类保护物）</w:t>
            </w:r>
          </w:p>
        </w:tc>
        <w:tc>
          <w:tcPr>
            <w:tcW w:w="1126" w:type="pct"/>
            <w:vAlign w:val="center"/>
          </w:tcPr>
          <w:p w14:paraId="3A0E6D8B">
            <w:pPr>
              <w:spacing w:line="240" w:lineRule="exact"/>
              <w:jc w:val="center"/>
              <w:rPr>
                <w:rFonts w:ascii="Times New Roman" w:hAnsi="Times New Roman" w:cs="Times New Roman"/>
                <w:color w:val="auto"/>
                <w:kern w:val="0"/>
                <w:sz w:val="18"/>
                <w:szCs w:val="18"/>
              </w:rPr>
            </w:pPr>
            <w:r>
              <w:rPr>
                <w:rFonts w:hint="eastAsia" w:ascii="宋体" w:hAnsi="宋体" w:cs="宋体"/>
                <w:bCs/>
                <w:color w:val="auto"/>
                <w:szCs w:val="21"/>
                <w:lang w:val="en-US" w:eastAsia="zh-CN"/>
              </w:rPr>
              <w:t>7</w:t>
            </w:r>
          </w:p>
        </w:tc>
        <w:tc>
          <w:tcPr>
            <w:tcW w:w="957" w:type="pct"/>
            <w:vAlign w:val="center"/>
          </w:tcPr>
          <w:p w14:paraId="603CF3D9">
            <w:pPr>
              <w:jc w:val="center"/>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16.5</w:t>
            </w:r>
          </w:p>
        </w:tc>
      </w:tr>
    </w:tbl>
    <w:p w14:paraId="719FD588">
      <w:pPr>
        <w:pStyle w:val="4"/>
        <w:rPr>
          <w:rFonts w:cs="Times New Roman"/>
          <w:color w:val="auto"/>
        </w:rPr>
      </w:pPr>
      <w:r>
        <w:rPr>
          <w:color w:val="auto"/>
        </w:rPr>
        <w:t xml:space="preserve">2.2.2 </w:t>
      </w:r>
      <w:r>
        <w:rPr>
          <w:rFonts w:hint="eastAsia" w:cs="宋体"/>
          <w:color w:val="auto"/>
        </w:rPr>
        <w:t>气象条件</w:t>
      </w:r>
    </w:p>
    <w:p w14:paraId="2F67A3DF">
      <w:pPr>
        <w:pStyle w:val="33"/>
        <w:ind w:firstLine="536" w:firstLineChars="200"/>
        <w:rPr>
          <w:rFonts w:hint="eastAsia" w:ascii="Times New Roman" w:cs="Times New Roman"/>
          <w:color w:val="auto"/>
          <w:spacing w:val="-6"/>
          <w:sz w:val="28"/>
          <w:szCs w:val="28"/>
        </w:rPr>
      </w:pPr>
      <w:r>
        <w:rPr>
          <w:rFonts w:hint="eastAsia" w:ascii="Times New Roman" w:cs="Times New Roman"/>
          <w:color w:val="auto"/>
          <w:spacing w:val="-6"/>
          <w:sz w:val="28"/>
          <w:szCs w:val="28"/>
        </w:rPr>
        <w:t>龙南市气候为亚热带季风湿润型。主要特征是生长季节长，气候温暖，雨量充沛，四季分明，光照充足。年平均气温为 19.5℃。年平均气温变幅为 29℃，1月份平均气温变辐为 4.8℃，7 月份平均气温变幅为 3.4℃。龙南市降水年平均降水量为 1526.2 毫米。蒸发年蒸发量为 1376.6 毫米。日照以气象局所在地为代表，年平均日照时数为 1600.8 小时，日照百分率为 36%，最多月份为 7 月，平均为219.4 小时，日照百分率为 53%；最少月份为 3 月，平均为 68.4 小时，日照百分率 18%。年平均风速 1.60 米/秒。湿度年平均相对湿度为 80%。</w:t>
      </w:r>
    </w:p>
    <w:p w14:paraId="464E8AFC">
      <w:pPr>
        <w:pStyle w:val="33"/>
        <w:ind w:firstLine="560" w:firstLineChars="200"/>
        <w:rPr>
          <w:rFonts w:hint="eastAsia" w:ascii="Times New Roman" w:eastAsia="宋体" w:cs="Times New Roman"/>
          <w:color w:val="auto"/>
          <w:sz w:val="28"/>
          <w:szCs w:val="28"/>
          <w:lang w:eastAsia="zh-CN"/>
        </w:rPr>
      </w:pPr>
      <w:r>
        <w:rPr>
          <w:rFonts w:hint="eastAsia" w:ascii="Times New Roman" w:cs="Times New Roman"/>
          <w:color w:val="auto"/>
          <w:sz w:val="28"/>
          <w:szCs w:val="28"/>
          <w:lang w:eastAsia="zh-CN"/>
        </w:rPr>
        <w:t>年平均雷暴日</w:t>
      </w:r>
      <w:r>
        <w:rPr>
          <w:rFonts w:hint="eastAsia" w:ascii="Times New Roman" w:cs="Times New Roman"/>
          <w:color w:val="auto"/>
          <w:sz w:val="28"/>
          <w:szCs w:val="28"/>
          <w:lang w:val="en-US" w:eastAsia="zh-CN"/>
        </w:rPr>
        <w:t>67.2</w:t>
      </w:r>
      <w:r>
        <w:rPr>
          <w:rFonts w:hint="eastAsia" w:ascii="Times New Roman" w:cs="Times New Roman"/>
          <w:color w:val="auto"/>
          <w:sz w:val="28"/>
          <w:szCs w:val="28"/>
          <w:lang w:eastAsia="zh-CN"/>
        </w:rPr>
        <w:t>d/a，无雷灾历史，属于雷电易发区。</w:t>
      </w:r>
    </w:p>
    <w:p w14:paraId="1458ACC0">
      <w:pPr>
        <w:pStyle w:val="3"/>
        <w:spacing w:line="580" w:lineRule="exact"/>
        <w:rPr>
          <w:color w:val="auto"/>
        </w:rPr>
      </w:pPr>
      <w:bookmarkStart w:id="31" w:name="_Toc11195"/>
      <w:bookmarkStart w:id="32" w:name="_Toc19009"/>
      <w:r>
        <w:rPr>
          <w:color w:val="auto"/>
        </w:rPr>
        <w:t>2.3</w:t>
      </w:r>
      <w:r>
        <w:rPr>
          <w:rFonts w:hint="eastAsia" w:cs="宋体"/>
          <w:color w:val="auto"/>
        </w:rPr>
        <w:t>主要设备、建筑物及工艺：</w:t>
      </w:r>
      <w:bookmarkEnd w:id="31"/>
      <w:bookmarkEnd w:id="32"/>
    </w:p>
    <w:p w14:paraId="6AAF370C">
      <w:pPr>
        <w:pStyle w:val="4"/>
        <w:spacing w:line="580" w:lineRule="exact"/>
        <w:rPr>
          <w:rFonts w:cs="Times New Roman"/>
          <w:color w:val="auto"/>
        </w:rPr>
      </w:pPr>
      <w:bookmarkStart w:id="33" w:name="_Toc6304"/>
      <w:r>
        <w:rPr>
          <w:color w:val="auto"/>
        </w:rPr>
        <w:t>2.3.1</w:t>
      </w:r>
      <w:r>
        <w:rPr>
          <w:rFonts w:hint="eastAsia" w:cs="宋体"/>
          <w:color w:val="auto"/>
        </w:rPr>
        <w:t>主要设备、建筑物</w:t>
      </w:r>
      <w:bookmarkEnd w:id="33"/>
    </w:p>
    <w:p w14:paraId="4077A8E2">
      <w:pPr>
        <w:spacing w:line="360" w:lineRule="auto"/>
        <w:ind w:firstLine="560" w:firstLineChars="20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主要设备、建筑物</w:t>
      </w:r>
      <w:r>
        <w:rPr>
          <w:rFonts w:hint="eastAsia" w:ascii="Times New Roman" w:hAnsi="Times New Roman" w:cs="宋体"/>
          <w:color w:val="auto"/>
          <w:sz w:val="28"/>
          <w:szCs w:val="28"/>
        </w:rPr>
        <w:t>具体见表</w:t>
      </w:r>
      <w:r>
        <w:rPr>
          <w:rFonts w:ascii="Times New Roman" w:hAnsi="Times New Roman" w:cs="Times New Roman"/>
          <w:color w:val="auto"/>
          <w:sz w:val="28"/>
          <w:szCs w:val="28"/>
        </w:rPr>
        <w:t>2</w:t>
      </w:r>
      <w:r>
        <w:rPr>
          <w:rFonts w:hint="eastAsia" w:ascii="Times New Roman" w:hAnsi="Times New Roman" w:cs="Times New Roman"/>
          <w:color w:val="auto"/>
          <w:sz w:val="28"/>
          <w:szCs w:val="28"/>
        </w:rPr>
        <w:t>.3</w:t>
      </w:r>
      <w:r>
        <w:rPr>
          <w:rFonts w:ascii="Times New Roman" w:hAnsi="Times New Roman" w:cs="Times New Roman"/>
          <w:color w:val="auto"/>
          <w:sz w:val="28"/>
          <w:szCs w:val="28"/>
        </w:rPr>
        <w:t>-</w:t>
      </w:r>
      <w:r>
        <w:rPr>
          <w:rFonts w:hint="eastAsia" w:ascii="Times New Roman" w:hAnsi="Times New Roman" w:cs="Times New Roman"/>
          <w:color w:val="auto"/>
          <w:sz w:val="28"/>
          <w:szCs w:val="28"/>
        </w:rPr>
        <w:t>1</w:t>
      </w:r>
      <w:r>
        <w:rPr>
          <w:rFonts w:hint="eastAsia" w:ascii="Times New Roman" w:hAnsi="Times New Roman" w:cs="宋体"/>
          <w:color w:val="auto"/>
          <w:sz w:val="28"/>
          <w:szCs w:val="28"/>
        </w:rPr>
        <w:t>和表</w:t>
      </w:r>
      <w:r>
        <w:rPr>
          <w:rFonts w:ascii="Times New Roman" w:hAnsi="Times New Roman" w:cs="Times New Roman"/>
          <w:color w:val="auto"/>
          <w:sz w:val="28"/>
          <w:szCs w:val="28"/>
        </w:rPr>
        <w:t>2</w:t>
      </w:r>
      <w:r>
        <w:rPr>
          <w:rFonts w:hint="eastAsia" w:ascii="Times New Roman" w:hAnsi="Times New Roman" w:cs="Times New Roman"/>
          <w:color w:val="auto"/>
          <w:sz w:val="28"/>
          <w:szCs w:val="28"/>
        </w:rPr>
        <w:t>.3</w:t>
      </w:r>
      <w:r>
        <w:rPr>
          <w:rFonts w:ascii="Times New Roman" w:hAnsi="Times New Roman" w:cs="Times New Roman"/>
          <w:color w:val="auto"/>
          <w:sz w:val="28"/>
          <w:szCs w:val="28"/>
        </w:rPr>
        <w:t>-</w:t>
      </w:r>
      <w:r>
        <w:rPr>
          <w:rFonts w:hint="eastAsia" w:ascii="Times New Roman" w:hAnsi="Times New Roman" w:cs="Times New Roman"/>
          <w:color w:val="auto"/>
          <w:sz w:val="28"/>
          <w:szCs w:val="28"/>
        </w:rPr>
        <w:t>2</w:t>
      </w:r>
    </w:p>
    <w:p w14:paraId="752B6A81">
      <w:pPr>
        <w:jc w:val="center"/>
        <w:rPr>
          <w:rFonts w:ascii="Times New Roman" w:hAnsi="Times New Roman" w:cs="宋体"/>
          <w:color w:val="auto"/>
          <w:sz w:val="24"/>
          <w:szCs w:val="24"/>
          <w:lang w:val="zh-CN"/>
        </w:rPr>
      </w:pPr>
      <w:r>
        <w:rPr>
          <w:rFonts w:hint="eastAsia" w:ascii="Times New Roman" w:hAnsi="Times New Roman" w:cs="宋体"/>
          <w:color w:val="auto"/>
          <w:sz w:val="24"/>
          <w:szCs w:val="24"/>
          <w:lang w:val="zh-CN"/>
        </w:rPr>
        <w:t>表</w:t>
      </w:r>
      <w:r>
        <w:rPr>
          <w:rFonts w:hint="eastAsia" w:ascii="Times New Roman" w:hAnsi="Times New Roman" w:cs="宋体"/>
          <w:color w:val="auto"/>
          <w:sz w:val="24"/>
          <w:szCs w:val="24"/>
        </w:rPr>
        <w:t>2.3-1</w:t>
      </w:r>
      <w:r>
        <w:rPr>
          <w:rFonts w:hint="eastAsia" w:ascii="Times New Roman" w:hAnsi="Times New Roman" w:cs="宋体"/>
          <w:color w:val="auto"/>
          <w:sz w:val="24"/>
          <w:szCs w:val="24"/>
          <w:lang w:val="zh-CN"/>
        </w:rPr>
        <w:t xml:space="preserve"> 主要设备一览表</w:t>
      </w:r>
    </w:p>
    <w:tbl>
      <w:tblPr>
        <w:tblStyle w:val="25"/>
        <w:tblW w:w="501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27"/>
        <w:gridCol w:w="1924"/>
        <w:gridCol w:w="699"/>
        <w:gridCol w:w="699"/>
        <w:gridCol w:w="1627"/>
        <w:gridCol w:w="2048"/>
      </w:tblGrid>
      <w:tr w14:paraId="066607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70" w:type="pct"/>
            <w:vAlign w:val="center"/>
          </w:tcPr>
          <w:p w14:paraId="6C17C2EA">
            <w:pPr>
              <w:spacing w:line="260" w:lineRule="exact"/>
              <w:jc w:val="center"/>
              <w:rPr>
                <w:bCs/>
                <w:color w:val="auto"/>
              </w:rPr>
            </w:pPr>
            <w:r>
              <w:rPr>
                <w:rFonts w:hint="eastAsia"/>
                <w:bCs/>
                <w:color w:val="auto"/>
              </w:rPr>
              <w:t>序号</w:t>
            </w:r>
          </w:p>
        </w:tc>
        <w:tc>
          <w:tcPr>
            <w:tcW w:w="873" w:type="pct"/>
            <w:vAlign w:val="center"/>
          </w:tcPr>
          <w:p w14:paraId="7811277D">
            <w:pPr>
              <w:spacing w:line="260" w:lineRule="exact"/>
              <w:jc w:val="center"/>
              <w:rPr>
                <w:bCs/>
                <w:color w:val="auto"/>
              </w:rPr>
            </w:pPr>
            <w:r>
              <w:rPr>
                <w:rFonts w:hint="eastAsia"/>
                <w:bCs/>
                <w:color w:val="auto"/>
              </w:rPr>
              <w:t>设备名称</w:t>
            </w:r>
          </w:p>
        </w:tc>
        <w:tc>
          <w:tcPr>
            <w:tcW w:w="1032" w:type="pct"/>
            <w:vAlign w:val="center"/>
          </w:tcPr>
          <w:p w14:paraId="663FD794">
            <w:pPr>
              <w:spacing w:line="260" w:lineRule="exact"/>
              <w:jc w:val="center"/>
              <w:rPr>
                <w:bCs/>
                <w:color w:val="auto"/>
              </w:rPr>
            </w:pPr>
            <w:r>
              <w:rPr>
                <w:rFonts w:hint="eastAsia"/>
                <w:bCs/>
                <w:color w:val="auto"/>
              </w:rPr>
              <w:t>规格/型号</w:t>
            </w:r>
          </w:p>
        </w:tc>
        <w:tc>
          <w:tcPr>
            <w:tcW w:w="375" w:type="pct"/>
            <w:vAlign w:val="center"/>
          </w:tcPr>
          <w:p w14:paraId="20C08688">
            <w:pPr>
              <w:spacing w:line="260" w:lineRule="exact"/>
              <w:jc w:val="center"/>
              <w:rPr>
                <w:bCs/>
                <w:color w:val="auto"/>
              </w:rPr>
            </w:pPr>
            <w:r>
              <w:rPr>
                <w:rFonts w:hint="eastAsia"/>
                <w:bCs/>
                <w:color w:val="auto"/>
              </w:rPr>
              <w:t>单位</w:t>
            </w:r>
          </w:p>
        </w:tc>
        <w:tc>
          <w:tcPr>
            <w:tcW w:w="375" w:type="pct"/>
            <w:vAlign w:val="center"/>
          </w:tcPr>
          <w:p w14:paraId="4DEC7AAB">
            <w:pPr>
              <w:spacing w:line="260" w:lineRule="exact"/>
              <w:jc w:val="center"/>
              <w:rPr>
                <w:bCs/>
                <w:color w:val="auto"/>
              </w:rPr>
            </w:pPr>
            <w:r>
              <w:rPr>
                <w:rFonts w:hint="eastAsia"/>
                <w:bCs/>
                <w:color w:val="auto"/>
              </w:rPr>
              <w:t>数量</w:t>
            </w:r>
          </w:p>
        </w:tc>
        <w:tc>
          <w:tcPr>
            <w:tcW w:w="873" w:type="pct"/>
            <w:vAlign w:val="center"/>
          </w:tcPr>
          <w:p w14:paraId="2799146C">
            <w:pPr>
              <w:spacing w:line="260" w:lineRule="exact"/>
              <w:jc w:val="center"/>
              <w:rPr>
                <w:bCs/>
                <w:color w:val="auto"/>
              </w:rPr>
            </w:pPr>
            <w:r>
              <w:rPr>
                <w:rFonts w:hint="eastAsia"/>
                <w:bCs/>
                <w:color w:val="auto"/>
              </w:rPr>
              <w:t>材质</w:t>
            </w:r>
          </w:p>
        </w:tc>
        <w:tc>
          <w:tcPr>
            <w:tcW w:w="1098" w:type="pct"/>
            <w:vAlign w:val="center"/>
          </w:tcPr>
          <w:p w14:paraId="23CA1D42">
            <w:pPr>
              <w:spacing w:line="260" w:lineRule="exact"/>
              <w:jc w:val="center"/>
              <w:rPr>
                <w:bCs/>
                <w:color w:val="auto"/>
              </w:rPr>
            </w:pPr>
            <w:r>
              <w:rPr>
                <w:rFonts w:hint="eastAsia"/>
                <w:bCs/>
                <w:color w:val="auto"/>
              </w:rPr>
              <w:t>备  注</w:t>
            </w:r>
          </w:p>
        </w:tc>
      </w:tr>
      <w:tr w14:paraId="2914B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70" w:type="pct"/>
            <w:shd w:val="clear" w:color="auto" w:fill="auto"/>
            <w:vAlign w:val="center"/>
          </w:tcPr>
          <w:p w14:paraId="657E7EE5">
            <w:pPr>
              <w:spacing w:line="260" w:lineRule="exact"/>
              <w:jc w:val="center"/>
              <w:rPr>
                <w:bCs/>
                <w:color w:val="auto"/>
              </w:rPr>
            </w:pPr>
            <w:r>
              <w:rPr>
                <w:rFonts w:hint="eastAsia"/>
                <w:bCs/>
                <w:color w:val="auto"/>
              </w:rPr>
              <w:t>1</w:t>
            </w:r>
          </w:p>
        </w:tc>
        <w:tc>
          <w:tcPr>
            <w:tcW w:w="873" w:type="pct"/>
            <w:shd w:val="clear" w:color="auto" w:fill="auto"/>
            <w:vAlign w:val="center"/>
          </w:tcPr>
          <w:p w14:paraId="6E95BAD8">
            <w:pPr>
              <w:spacing w:line="260" w:lineRule="exact"/>
              <w:jc w:val="center"/>
              <w:rPr>
                <w:bCs/>
                <w:color w:val="auto"/>
              </w:rPr>
            </w:pPr>
            <w:r>
              <w:rPr>
                <w:rFonts w:hint="eastAsia"/>
                <w:bCs/>
                <w:color w:val="auto"/>
              </w:rPr>
              <w:t>汽油储罐</w:t>
            </w:r>
          </w:p>
        </w:tc>
        <w:tc>
          <w:tcPr>
            <w:tcW w:w="1032" w:type="pct"/>
            <w:shd w:val="clear" w:color="auto" w:fill="auto"/>
            <w:vAlign w:val="center"/>
          </w:tcPr>
          <w:p w14:paraId="580982D5">
            <w:pPr>
              <w:spacing w:line="260" w:lineRule="exact"/>
              <w:jc w:val="center"/>
              <w:rPr>
                <w:bCs/>
                <w:color w:val="auto"/>
              </w:rPr>
            </w:pPr>
            <w:r>
              <w:rPr>
                <w:rFonts w:hint="eastAsia"/>
                <w:bCs/>
                <w:color w:val="auto"/>
              </w:rPr>
              <w:t>30m</w:t>
            </w:r>
            <w:r>
              <w:rPr>
                <w:rFonts w:hint="eastAsia"/>
                <w:bCs/>
                <w:color w:val="auto"/>
                <w:vertAlign w:val="superscript"/>
              </w:rPr>
              <w:t>3</w:t>
            </w:r>
          </w:p>
        </w:tc>
        <w:tc>
          <w:tcPr>
            <w:tcW w:w="375" w:type="pct"/>
            <w:shd w:val="clear" w:color="auto" w:fill="auto"/>
            <w:vAlign w:val="center"/>
          </w:tcPr>
          <w:p w14:paraId="140C5233">
            <w:pPr>
              <w:spacing w:line="260" w:lineRule="exact"/>
              <w:jc w:val="center"/>
              <w:rPr>
                <w:bCs/>
                <w:color w:val="auto"/>
              </w:rPr>
            </w:pPr>
            <w:r>
              <w:rPr>
                <w:rFonts w:hint="eastAsia"/>
                <w:bCs/>
                <w:color w:val="auto"/>
              </w:rPr>
              <w:t>个</w:t>
            </w:r>
          </w:p>
        </w:tc>
        <w:tc>
          <w:tcPr>
            <w:tcW w:w="375" w:type="pct"/>
            <w:shd w:val="clear" w:color="auto" w:fill="auto"/>
            <w:vAlign w:val="center"/>
          </w:tcPr>
          <w:p w14:paraId="5F9A3C79">
            <w:pPr>
              <w:spacing w:line="260" w:lineRule="exact"/>
              <w:jc w:val="center"/>
              <w:rPr>
                <w:rFonts w:hint="default" w:eastAsia="宋体"/>
                <w:bCs/>
                <w:color w:val="auto"/>
                <w:lang w:val="en-US" w:eastAsia="zh-CN"/>
              </w:rPr>
            </w:pPr>
            <w:r>
              <w:rPr>
                <w:rFonts w:hint="eastAsia"/>
                <w:bCs/>
                <w:color w:val="auto"/>
                <w:lang w:val="en-US" w:eastAsia="zh-CN"/>
              </w:rPr>
              <w:t>3</w:t>
            </w:r>
          </w:p>
        </w:tc>
        <w:tc>
          <w:tcPr>
            <w:tcW w:w="873" w:type="pct"/>
            <w:shd w:val="clear" w:color="auto" w:fill="auto"/>
            <w:vAlign w:val="center"/>
          </w:tcPr>
          <w:p w14:paraId="2378C459">
            <w:pPr>
              <w:spacing w:line="260" w:lineRule="exact"/>
              <w:jc w:val="center"/>
              <w:rPr>
                <w:bCs/>
                <w:color w:val="auto"/>
              </w:rPr>
            </w:pPr>
            <w:r>
              <w:rPr>
                <w:rFonts w:hint="default" w:ascii="Times New Roman" w:hAnsi="Times New Roman" w:eastAsia="宋体" w:cs="宋体"/>
                <w:color w:val="auto"/>
                <w:lang w:val="en-US" w:eastAsia="zh-CN"/>
              </w:rPr>
              <w:t>单层钢制罐</w:t>
            </w:r>
          </w:p>
        </w:tc>
        <w:tc>
          <w:tcPr>
            <w:tcW w:w="1098" w:type="pct"/>
            <w:shd w:val="clear" w:color="auto" w:fill="auto"/>
            <w:vAlign w:val="center"/>
          </w:tcPr>
          <w:p w14:paraId="5C7D2A47">
            <w:pPr>
              <w:spacing w:line="260" w:lineRule="exact"/>
              <w:jc w:val="center"/>
              <w:rPr>
                <w:bCs/>
                <w:color w:val="auto"/>
              </w:rPr>
            </w:pPr>
            <w:r>
              <w:rPr>
                <w:rFonts w:hint="eastAsia"/>
                <w:bCs/>
                <w:color w:val="auto"/>
              </w:rPr>
              <w:t>9</w:t>
            </w:r>
            <w:r>
              <w:rPr>
                <w:rFonts w:hint="eastAsia"/>
                <w:bCs/>
                <w:color w:val="auto"/>
                <w:lang w:val="en-US" w:eastAsia="zh-CN"/>
              </w:rPr>
              <w:t>5</w:t>
            </w:r>
            <w:r>
              <w:rPr>
                <w:rFonts w:hint="eastAsia"/>
                <w:bCs/>
                <w:color w:val="auto"/>
              </w:rPr>
              <w:t>#</w:t>
            </w:r>
            <w:r>
              <w:rPr>
                <w:rFonts w:hint="eastAsia"/>
                <w:bCs/>
                <w:color w:val="auto"/>
                <w:lang w:eastAsia="zh-CN"/>
              </w:rPr>
              <w:t>、</w:t>
            </w:r>
            <w:r>
              <w:rPr>
                <w:rFonts w:hint="eastAsia"/>
                <w:bCs/>
                <w:color w:val="auto"/>
              </w:rPr>
              <w:t>9</w:t>
            </w:r>
            <w:r>
              <w:rPr>
                <w:rFonts w:hint="eastAsia"/>
                <w:bCs/>
                <w:color w:val="auto"/>
                <w:lang w:val="en-US" w:eastAsia="zh-CN"/>
              </w:rPr>
              <w:t>2</w:t>
            </w:r>
            <w:r>
              <w:rPr>
                <w:rFonts w:hint="eastAsia"/>
                <w:bCs/>
                <w:color w:val="auto"/>
              </w:rPr>
              <w:t>#</w:t>
            </w:r>
            <w:r>
              <w:rPr>
                <w:rFonts w:hint="eastAsia"/>
                <w:bCs/>
                <w:color w:val="auto"/>
                <w:lang w:eastAsia="zh-CN"/>
              </w:rPr>
              <w:t>、</w:t>
            </w:r>
            <w:r>
              <w:rPr>
                <w:rFonts w:hint="eastAsia"/>
                <w:bCs/>
                <w:color w:val="auto"/>
              </w:rPr>
              <w:t>9</w:t>
            </w:r>
            <w:r>
              <w:rPr>
                <w:rFonts w:hint="eastAsia"/>
                <w:bCs/>
                <w:color w:val="auto"/>
                <w:lang w:val="en-US" w:eastAsia="zh-CN"/>
              </w:rPr>
              <w:t>2</w:t>
            </w:r>
            <w:r>
              <w:rPr>
                <w:rFonts w:hint="eastAsia"/>
                <w:bCs/>
                <w:color w:val="auto"/>
              </w:rPr>
              <w:t>#汽油</w:t>
            </w:r>
          </w:p>
        </w:tc>
      </w:tr>
      <w:tr w14:paraId="6FD1A3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70" w:type="pct"/>
            <w:shd w:val="clear" w:color="auto" w:fill="auto"/>
            <w:vAlign w:val="center"/>
          </w:tcPr>
          <w:p w14:paraId="7E89D664">
            <w:pPr>
              <w:spacing w:line="260" w:lineRule="exact"/>
              <w:jc w:val="center"/>
              <w:rPr>
                <w:rFonts w:hint="default" w:ascii="Calibri" w:hAnsi="Calibri" w:eastAsia="宋体" w:cs="Calibri"/>
                <w:bCs/>
                <w:color w:val="auto"/>
                <w:kern w:val="2"/>
                <w:sz w:val="21"/>
                <w:szCs w:val="21"/>
                <w:lang w:val="en-US" w:eastAsia="zh-CN" w:bidi="ar-SA"/>
              </w:rPr>
            </w:pPr>
            <w:r>
              <w:rPr>
                <w:rFonts w:hint="eastAsia" w:cs="Calibri"/>
                <w:bCs/>
                <w:color w:val="auto"/>
                <w:kern w:val="2"/>
                <w:sz w:val="21"/>
                <w:szCs w:val="21"/>
                <w:lang w:val="en-US" w:eastAsia="zh-CN" w:bidi="ar-SA"/>
              </w:rPr>
              <w:t>2</w:t>
            </w:r>
          </w:p>
        </w:tc>
        <w:tc>
          <w:tcPr>
            <w:tcW w:w="873" w:type="pct"/>
            <w:vAlign w:val="center"/>
          </w:tcPr>
          <w:p w14:paraId="38FF651D">
            <w:pPr>
              <w:spacing w:line="260" w:lineRule="exact"/>
              <w:jc w:val="center"/>
              <w:rPr>
                <w:bCs/>
                <w:color w:val="auto"/>
              </w:rPr>
            </w:pPr>
            <w:r>
              <w:rPr>
                <w:rFonts w:hint="eastAsia"/>
                <w:bCs/>
                <w:color w:val="auto"/>
              </w:rPr>
              <w:t>燃油加油机</w:t>
            </w:r>
          </w:p>
        </w:tc>
        <w:tc>
          <w:tcPr>
            <w:tcW w:w="1032" w:type="pct"/>
            <w:vAlign w:val="center"/>
          </w:tcPr>
          <w:p w14:paraId="64008698">
            <w:pPr>
              <w:spacing w:line="260" w:lineRule="exact"/>
              <w:rPr>
                <w:bCs/>
                <w:color w:val="auto"/>
              </w:rPr>
            </w:pPr>
            <w:r>
              <w:rPr>
                <w:rFonts w:hint="eastAsia" w:ascii="Times New Roman" w:hAnsi="Times New Roman" w:cs="Times New Roman"/>
                <w:bCs/>
                <w:color w:val="auto"/>
              </w:rPr>
              <w:t>5-50L/min</w:t>
            </w:r>
            <w:r>
              <w:rPr>
                <w:rFonts w:hint="eastAsia" w:ascii="Times New Roman" w:hAnsi="Times New Roman" w:cs="Times New Roman"/>
                <w:bCs/>
                <w:color w:val="auto"/>
                <w:lang w:eastAsia="zh-CN"/>
              </w:rPr>
              <w:t xml:space="preserve">; </w:t>
            </w:r>
            <w:r>
              <w:rPr>
                <w:rFonts w:hint="eastAsia" w:ascii="Times New Roman" w:hAnsi="Times New Roman" w:cs="Times New Roman"/>
                <w:bCs/>
                <w:color w:val="auto"/>
              </w:rPr>
              <w:t>Exdibmb</w:t>
            </w:r>
            <w:r>
              <w:rPr>
                <w:rFonts w:ascii="Times New Roman" w:hAnsi="Times New Roman" w:cs="Times New Roman"/>
                <w:bCs/>
                <w:color w:val="auto"/>
              </w:rPr>
              <w:t>Ⅱ</w:t>
            </w:r>
            <w:r>
              <w:rPr>
                <w:rFonts w:hint="eastAsia" w:ascii="Times New Roman" w:hAnsi="Times New Roman" w:cs="Times New Roman"/>
                <w:bCs/>
                <w:color w:val="auto"/>
              </w:rPr>
              <w:t>AT3Gb</w:t>
            </w:r>
          </w:p>
        </w:tc>
        <w:tc>
          <w:tcPr>
            <w:tcW w:w="375" w:type="pct"/>
            <w:vAlign w:val="center"/>
          </w:tcPr>
          <w:p w14:paraId="2CC071DE">
            <w:pPr>
              <w:spacing w:line="260" w:lineRule="exact"/>
              <w:jc w:val="center"/>
              <w:rPr>
                <w:bCs/>
                <w:color w:val="auto"/>
              </w:rPr>
            </w:pPr>
            <w:r>
              <w:rPr>
                <w:rFonts w:hint="eastAsia"/>
                <w:bCs/>
                <w:color w:val="auto"/>
              </w:rPr>
              <w:t>台</w:t>
            </w:r>
          </w:p>
        </w:tc>
        <w:tc>
          <w:tcPr>
            <w:tcW w:w="375" w:type="pct"/>
            <w:vAlign w:val="center"/>
          </w:tcPr>
          <w:p w14:paraId="19757907">
            <w:pPr>
              <w:spacing w:line="260" w:lineRule="exact"/>
              <w:jc w:val="center"/>
              <w:rPr>
                <w:rFonts w:hint="eastAsia" w:eastAsia="宋体"/>
                <w:bCs/>
                <w:color w:val="auto"/>
                <w:lang w:eastAsia="zh-CN"/>
              </w:rPr>
            </w:pPr>
            <w:r>
              <w:rPr>
                <w:rFonts w:hint="eastAsia"/>
                <w:bCs/>
                <w:color w:val="auto"/>
                <w:lang w:val="en-US" w:eastAsia="zh-CN"/>
              </w:rPr>
              <w:t>3</w:t>
            </w:r>
          </w:p>
        </w:tc>
        <w:tc>
          <w:tcPr>
            <w:tcW w:w="873" w:type="pct"/>
            <w:vAlign w:val="center"/>
          </w:tcPr>
          <w:p w14:paraId="2908A827">
            <w:pPr>
              <w:spacing w:line="260" w:lineRule="exact"/>
              <w:jc w:val="center"/>
              <w:rPr>
                <w:bCs/>
                <w:color w:val="auto"/>
              </w:rPr>
            </w:pPr>
            <w:r>
              <w:rPr>
                <w:rFonts w:hint="eastAsia"/>
                <w:bCs/>
                <w:color w:val="auto"/>
              </w:rPr>
              <w:t>-</w:t>
            </w:r>
          </w:p>
        </w:tc>
        <w:tc>
          <w:tcPr>
            <w:tcW w:w="1098" w:type="pct"/>
            <w:vAlign w:val="center"/>
          </w:tcPr>
          <w:p w14:paraId="29C1063F">
            <w:pPr>
              <w:spacing w:line="260" w:lineRule="exact"/>
              <w:jc w:val="center"/>
              <w:rPr>
                <w:rFonts w:hint="eastAsia" w:ascii="宋体" w:hAnsi="宋体" w:eastAsia="宋体"/>
                <w:bCs/>
                <w:color w:val="auto"/>
                <w:lang w:eastAsia="zh-CN"/>
              </w:rPr>
            </w:pPr>
            <w:r>
              <w:rPr>
                <w:rFonts w:hint="eastAsia"/>
                <w:bCs/>
                <w:color w:val="auto"/>
                <w:lang w:val="en-US" w:eastAsia="zh-CN"/>
              </w:rPr>
              <w:t>1</w:t>
            </w:r>
            <w:r>
              <w:rPr>
                <w:rFonts w:hint="eastAsia"/>
                <w:bCs/>
                <w:color w:val="auto"/>
              </w:rPr>
              <w:t>台</w:t>
            </w:r>
            <w:r>
              <w:rPr>
                <w:rFonts w:hint="eastAsia"/>
                <w:bCs/>
                <w:color w:val="auto"/>
                <w:lang w:val="en-US" w:eastAsia="zh-CN"/>
              </w:rPr>
              <w:t>双</w:t>
            </w:r>
            <w:r>
              <w:rPr>
                <w:rFonts w:hint="eastAsia"/>
                <w:bCs/>
                <w:color w:val="auto"/>
              </w:rPr>
              <w:t>枪加油机</w:t>
            </w:r>
            <w:r>
              <w:rPr>
                <w:rFonts w:hint="eastAsia"/>
                <w:bCs/>
                <w:color w:val="auto"/>
                <w:lang w:eastAsia="zh-CN"/>
              </w:rPr>
              <w:t>，</w:t>
            </w:r>
            <w:r>
              <w:rPr>
                <w:rFonts w:hint="eastAsia"/>
                <w:bCs/>
                <w:color w:val="auto"/>
                <w:lang w:val="en-US" w:eastAsia="zh-CN"/>
              </w:rPr>
              <w:t>2</w:t>
            </w:r>
            <w:r>
              <w:rPr>
                <w:rFonts w:hint="eastAsia"/>
                <w:bCs/>
                <w:color w:val="auto"/>
              </w:rPr>
              <w:t>台</w:t>
            </w:r>
            <w:r>
              <w:rPr>
                <w:rFonts w:hint="eastAsia"/>
                <w:bCs/>
                <w:color w:val="auto"/>
                <w:lang w:val="en-US" w:eastAsia="zh-CN"/>
              </w:rPr>
              <w:t>四</w:t>
            </w:r>
            <w:r>
              <w:rPr>
                <w:rFonts w:hint="eastAsia"/>
                <w:bCs/>
                <w:color w:val="auto"/>
              </w:rPr>
              <w:t>枪加油机</w:t>
            </w:r>
          </w:p>
        </w:tc>
      </w:tr>
      <w:tr w14:paraId="565FBF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70" w:type="pct"/>
            <w:shd w:val="clear" w:color="auto" w:fill="auto"/>
            <w:vAlign w:val="center"/>
          </w:tcPr>
          <w:p w14:paraId="50CAE71B">
            <w:pPr>
              <w:spacing w:line="260" w:lineRule="exact"/>
              <w:jc w:val="center"/>
              <w:rPr>
                <w:rFonts w:hint="default" w:ascii="Calibri" w:hAnsi="Calibri" w:eastAsia="宋体" w:cs="Calibri"/>
                <w:bCs/>
                <w:color w:val="auto"/>
                <w:kern w:val="2"/>
                <w:sz w:val="21"/>
                <w:szCs w:val="21"/>
                <w:lang w:val="en-US" w:eastAsia="zh-CN" w:bidi="ar-SA"/>
              </w:rPr>
            </w:pPr>
            <w:r>
              <w:rPr>
                <w:rFonts w:hint="eastAsia" w:cs="Calibri"/>
                <w:bCs/>
                <w:color w:val="auto"/>
                <w:kern w:val="2"/>
                <w:sz w:val="21"/>
                <w:szCs w:val="21"/>
                <w:lang w:val="en-US" w:eastAsia="zh-CN" w:bidi="ar-SA"/>
              </w:rPr>
              <w:t>3</w:t>
            </w:r>
          </w:p>
        </w:tc>
        <w:tc>
          <w:tcPr>
            <w:tcW w:w="873" w:type="pct"/>
            <w:vAlign w:val="center"/>
          </w:tcPr>
          <w:p w14:paraId="3B5F1E0E">
            <w:pPr>
              <w:spacing w:line="260" w:lineRule="exact"/>
              <w:jc w:val="center"/>
              <w:rPr>
                <w:bCs/>
                <w:color w:val="auto"/>
              </w:rPr>
            </w:pPr>
            <w:r>
              <w:rPr>
                <w:rFonts w:hint="eastAsia"/>
                <w:bCs/>
                <w:color w:val="auto"/>
              </w:rPr>
              <w:t>防静电报警仪</w:t>
            </w:r>
          </w:p>
        </w:tc>
        <w:tc>
          <w:tcPr>
            <w:tcW w:w="1032" w:type="pct"/>
            <w:vAlign w:val="center"/>
          </w:tcPr>
          <w:p w14:paraId="685A10D4">
            <w:pPr>
              <w:spacing w:line="260" w:lineRule="exact"/>
              <w:jc w:val="center"/>
              <w:rPr>
                <w:bCs/>
                <w:color w:val="auto"/>
              </w:rPr>
            </w:pPr>
            <w:r>
              <w:rPr>
                <w:rFonts w:hint="eastAsia"/>
                <w:bCs/>
                <w:color w:val="auto"/>
              </w:rPr>
              <w:t>-</w:t>
            </w:r>
          </w:p>
        </w:tc>
        <w:tc>
          <w:tcPr>
            <w:tcW w:w="375" w:type="pct"/>
            <w:vAlign w:val="center"/>
          </w:tcPr>
          <w:p w14:paraId="13C81D46">
            <w:pPr>
              <w:spacing w:line="260" w:lineRule="exact"/>
              <w:jc w:val="center"/>
              <w:rPr>
                <w:bCs/>
                <w:color w:val="auto"/>
              </w:rPr>
            </w:pPr>
            <w:r>
              <w:rPr>
                <w:rFonts w:hint="eastAsia"/>
                <w:bCs/>
                <w:color w:val="auto"/>
              </w:rPr>
              <w:t>台</w:t>
            </w:r>
          </w:p>
        </w:tc>
        <w:tc>
          <w:tcPr>
            <w:tcW w:w="375" w:type="pct"/>
            <w:vAlign w:val="center"/>
          </w:tcPr>
          <w:p w14:paraId="7EC95CB2">
            <w:pPr>
              <w:spacing w:line="260" w:lineRule="exact"/>
              <w:jc w:val="center"/>
              <w:rPr>
                <w:bCs/>
                <w:color w:val="auto"/>
              </w:rPr>
            </w:pPr>
            <w:r>
              <w:rPr>
                <w:rFonts w:hint="eastAsia"/>
                <w:bCs/>
                <w:color w:val="auto"/>
              </w:rPr>
              <w:t>1</w:t>
            </w:r>
          </w:p>
        </w:tc>
        <w:tc>
          <w:tcPr>
            <w:tcW w:w="873" w:type="pct"/>
            <w:vAlign w:val="center"/>
          </w:tcPr>
          <w:p w14:paraId="409E3EA3">
            <w:pPr>
              <w:spacing w:line="260" w:lineRule="exact"/>
              <w:jc w:val="center"/>
              <w:rPr>
                <w:bCs/>
                <w:color w:val="auto"/>
              </w:rPr>
            </w:pPr>
            <w:r>
              <w:rPr>
                <w:rFonts w:hint="eastAsia"/>
                <w:bCs/>
                <w:color w:val="auto"/>
              </w:rPr>
              <w:t>-</w:t>
            </w:r>
          </w:p>
        </w:tc>
        <w:tc>
          <w:tcPr>
            <w:tcW w:w="1098" w:type="pct"/>
            <w:vAlign w:val="center"/>
          </w:tcPr>
          <w:p w14:paraId="2C7CA1E4">
            <w:pPr>
              <w:spacing w:line="260" w:lineRule="exact"/>
              <w:jc w:val="center"/>
              <w:rPr>
                <w:rFonts w:ascii="宋体" w:hAnsi="宋体" w:cs="宋体"/>
                <w:bCs/>
                <w:color w:val="auto"/>
              </w:rPr>
            </w:pPr>
            <w:r>
              <w:rPr>
                <w:rFonts w:hint="eastAsia"/>
                <w:bCs/>
                <w:color w:val="auto"/>
              </w:rPr>
              <w:t>-</w:t>
            </w:r>
          </w:p>
        </w:tc>
      </w:tr>
      <w:tr w14:paraId="5967FB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70" w:type="pct"/>
            <w:shd w:val="clear" w:color="auto" w:fill="auto"/>
            <w:vAlign w:val="center"/>
          </w:tcPr>
          <w:p w14:paraId="7DE83CC0">
            <w:pPr>
              <w:spacing w:line="260" w:lineRule="exact"/>
              <w:jc w:val="center"/>
              <w:rPr>
                <w:rFonts w:hint="default" w:ascii="Calibri" w:hAnsi="Calibri" w:eastAsia="宋体" w:cs="Calibri"/>
                <w:bCs/>
                <w:color w:val="auto"/>
                <w:kern w:val="2"/>
                <w:sz w:val="21"/>
                <w:szCs w:val="21"/>
                <w:lang w:val="en-US" w:eastAsia="zh-CN" w:bidi="ar-SA"/>
              </w:rPr>
            </w:pPr>
            <w:r>
              <w:rPr>
                <w:rFonts w:hint="eastAsia" w:cs="Calibri"/>
                <w:bCs/>
                <w:color w:val="auto"/>
                <w:kern w:val="2"/>
                <w:sz w:val="21"/>
                <w:szCs w:val="21"/>
                <w:lang w:val="en-US" w:eastAsia="zh-CN" w:bidi="ar-SA"/>
              </w:rPr>
              <w:t>4</w:t>
            </w:r>
          </w:p>
        </w:tc>
        <w:tc>
          <w:tcPr>
            <w:tcW w:w="873" w:type="pct"/>
            <w:vAlign w:val="center"/>
          </w:tcPr>
          <w:p w14:paraId="56279505">
            <w:pPr>
              <w:spacing w:line="260" w:lineRule="exact"/>
              <w:jc w:val="center"/>
              <w:rPr>
                <w:bCs/>
                <w:color w:val="auto"/>
              </w:rPr>
            </w:pPr>
            <w:r>
              <w:rPr>
                <w:rFonts w:hint="eastAsia"/>
                <w:bCs/>
                <w:color w:val="auto"/>
              </w:rPr>
              <w:t>液位仪</w:t>
            </w:r>
          </w:p>
        </w:tc>
        <w:tc>
          <w:tcPr>
            <w:tcW w:w="1032" w:type="pct"/>
            <w:vAlign w:val="center"/>
          </w:tcPr>
          <w:p w14:paraId="17113ADF">
            <w:pPr>
              <w:spacing w:line="260" w:lineRule="exact"/>
              <w:jc w:val="center"/>
              <w:rPr>
                <w:bCs/>
                <w:color w:val="auto"/>
              </w:rPr>
            </w:pPr>
            <w:r>
              <w:rPr>
                <w:rFonts w:hint="eastAsia"/>
                <w:bCs/>
                <w:color w:val="auto"/>
              </w:rPr>
              <w:t>-</w:t>
            </w:r>
          </w:p>
        </w:tc>
        <w:tc>
          <w:tcPr>
            <w:tcW w:w="375" w:type="pct"/>
            <w:vAlign w:val="center"/>
          </w:tcPr>
          <w:p w14:paraId="0FEAEC55">
            <w:pPr>
              <w:spacing w:line="260" w:lineRule="exact"/>
              <w:jc w:val="center"/>
              <w:rPr>
                <w:bCs/>
                <w:color w:val="auto"/>
              </w:rPr>
            </w:pPr>
            <w:r>
              <w:rPr>
                <w:rFonts w:hint="eastAsia"/>
                <w:bCs/>
                <w:color w:val="auto"/>
              </w:rPr>
              <w:t>台</w:t>
            </w:r>
          </w:p>
        </w:tc>
        <w:tc>
          <w:tcPr>
            <w:tcW w:w="375" w:type="pct"/>
            <w:vAlign w:val="center"/>
          </w:tcPr>
          <w:p w14:paraId="0DBD6027">
            <w:pPr>
              <w:spacing w:line="260" w:lineRule="exact"/>
              <w:jc w:val="center"/>
              <w:rPr>
                <w:bCs/>
                <w:color w:val="auto"/>
              </w:rPr>
            </w:pPr>
            <w:r>
              <w:rPr>
                <w:rFonts w:hint="eastAsia"/>
                <w:bCs/>
                <w:color w:val="auto"/>
              </w:rPr>
              <w:t>1</w:t>
            </w:r>
          </w:p>
        </w:tc>
        <w:tc>
          <w:tcPr>
            <w:tcW w:w="873" w:type="pct"/>
            <w:vAlign w:val="center"/>
          </w:tcPr>
          <w:p w14:paraId="35B6FDB2">
            <w:pPr>
              <w:spacing w:line="260" w:lineRule="exact"/>
              <w:jc w:val="center"/>
              <w:rPr>
                <w:bCs/>
                <w:color w:val="auto"/>
              </w:rPr>
            </w:pPr>
            <w:r>
              <w:rPr>
                <w:rFonts w:hint="eastAsia"/>
                <w:bCs/>
                <w:color w:val="auto"/>
              </w:rPr>
              <w:t>-</w:t>
            </w:r>
          </w:p>
        </w:tc>
        <w:tc>
          <w:tcPr>
            <w:tcW w:w="1098" w:type="pct"/>
            <w:vAlign w:val="center"/>
          </w:tcPr>
          <w:p w14:paraId="6030DE3A">
            <w:pPr>
              <w:spacing w:line="260" w:lineRule="exact"/>
              <w:jc w:val="center"/>
              <w:rPr>
                <w:bCs/>
                <w:color w:val="auto"/>
              </w:rPr>
            </w:pPr>
            <w:r>
              <w:rPr>
                <w:rFonts w:hint="eastAsia"/>
                <w:bCs/>
                <w:color w:val="auto"/>
                <w:lang w:val="en-US" w:eastAsia="zh-CN"/>
              </w:rPr>
              <w:t>3</w:t>
            </w:r>
            <w:r>
              <w:rPr>
                <w:bCs/>
                <w:color w:val="auto"/>
              </w:rPr>
              <w:t>个检测传感器。</w:t>
            </w:r>
          </w:p>
        </w:tc>
      </w:tr>
      <w:tr w14:paraId="799275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70" w:type="pct"/>
            <w:shd w:val="clear" w:color="auto" w:fill="auto"/>
            <w:vAlign w:val="center"/>
          </w:tcPr>
          <w:p w14:paraId="46B5504E">
            <w:pPr>
              <w:spacing w:line="260" w:lineRule="exact"/>
              <w:jc w:val="center"/>
              <w:rPr>
                <w:rFonts w:hint="default" w:ascii="Calibri" w:hAnsi="Calibri" w:eastAsia="宋体" w:cs="Calibri"/>
                <w:bCs/>
                <w:color w:val="auto"/>
                <w:kern w:val="2"/>
                <w:sz w:val="21"/>
                <w:szCs w:val="21"/>
                <w:lang w:val="en-US" w:eastAsia="zh-CN" w:bidi="ar-SA"/>
              </w:rPr>
            </w:pPr>
            <w:r>
              <w:rPr>
                <w:rFonts w:hint="eastAsia" w:cs="Calibri"/>
                <w:bCs/>
                <w:color w:val="auto"/>
                <w:kern w:val="2"/>
                <w:sz w:val="21"/>
                <w:szCs w:val="21"/>
                <w:lang w:val="en-US" w:eastAsia="zh-CN" w:bidi="ar-SA"/>
              </w:rPr>
              <w:t>5</w:t>
            </w:r>
          </w:p>
        </w:tc>
        <w:tc>
          <w:tcPr>
            <w:tcW w:w="873" w:type="pct"/>
            <w:vAlign w:val="center"/>
          </w:tcPr>
          <w:p w14:paraId="686B8C77">
            <w:pPr>
              <w:spacing w:line="260" w:lineRule="exact"/>
              <w:jc w:val="center"/>
              <w:rPr>
                <w:bCs/>
                <w:color w:val="auto"/>
              </w:rPr>
            </w:pPr>
            <w:r>
              <w:rPr>
                <w:rFonts w:hint="eastAsia"/>
                <w:bCs/>
                <w:color w:val="auto"/>
              </w:rPr>
              <w:t>视频监控系统</w:t>
            </w:r>
          </w:p>
        </w:tc>
        <w:tc>
          <w:tcPr>
            <w:tcW w:w="1032" w:type="pct"/>
            <w:vAlign w:val="center"/>
          </w:tcPr>
          <w:p w14:paraId="27FDFD1D">
            <w:pPr>
              <w:spacing w:line="260" w:lineRule="exact"/>
              <w:jc w:val="center"/>
              <w:rPr>
                <w:bCs/>
                <w:color w:val="auto"/>
              </w:rPr>
            </w:pPr>
            <w:r>
              <w:rPr>
                <w:rFonts w:hint="eastAsia"/>
                <w:bCs/>
                <w:color w:val="auto"/>
              </w:rPr>
              <w:t>-</w:t>
            </w:r>
          </w:p>
        </w:tc>
        <w:tc>
          <w:tcPr>
            <w:tcW w:w="375" w:type="pct"/>
            <w:vAlign w:val="center"/>
          </w:tcPr>
          <w:p w14:paraId="73F64BB6">
            <w:pPr>
              <w:spacing w:line="260" w:lineRule="exact"/>
              <w:jc w:val="center"/>
              <w:rPr>
                <w:bCs/>
                <w:color w:val="auto"/>
              </w:rPr>
            </w:pPr>
            <w:r>
              <w:rPr>
                <w:rFonts w:hint="eastAsia"/>
                <w:bCs/>
                <w:color w:val="auto"/>
              </w:rPr>
              <w:t>套</w:t>
            </w:r>
          </w:p>
        </w:tc>
        <w:tc>
          <w:tcPr>
            <w:tcW w:w="375" w:type="pct"/>
            <w:vAlign w:val="center"/>
          </w:tcPr>
          <w:p w14:paraId="6BAD6ECD">
            <w:pPr>
              <w:spacing w:line="260" w:lineRule="exact"/>
              <w:jc w:val="center"/>
              <w:rPr>
                <w:bCs/>
                <w:color w:val="auto"/>
              </w:rPr>
            </w:pPr>
            <w:r>
              <w:rPr>
                <w:rFonts w:hint="eastAsia"/>
                <w:bCs/>
                <w:color w:val="auto"/>
              </w:rPr>
              <w:t>1</w:t>
            </w:r>
          </w:p>
        </w:tc>
        <w:tc>
          <w:tcPr>
            <w:tcW w:w="873" w:type="pct"/>
            <w:vAlign w:val="center"/>
          </w:tcPr>
          <w:p w14:paraId="199BBCD5">
            <w:pPr>
              <w:spacing w:line="260" w:lineRule="exact"/>
              <w:jc w:val="center"/>
              <w:rPr>
                <w:bCs/>
                <w:color w:val="auto"/>
              </w:rPr>
            </w:pPr>
            <w:r>
              <w:rPr>
                <w:rFonts w:hint="eastAsia"/>
                <w:bCs/>
                <w:color w:val="auto"/>
              </w:rPr>
              <w:t>-</w:t>
            </w:r>
          </w:p>
        </w:tc>
        <w:tc>
          <w:tcPr>
            <w:tcW w:w="1098" w:type="pct"/>
            <w:vAlign w:val="center"/>
          </w:tcPr>
          <w:p w14:paraId="46442572">
            <w:pPr>
              <w:spacing w:line="260" w:lineRule="exact"/>
              <w:jc w:val="center"/>
              <w:rPr>
                <w:bCs/>
                <w:color w:val="auto"/>
              </w:rPr>
            </w:pPr>
            <w:r>
              <w:rPr>
                <w:rFonts w:hint="eastAsia"/>
                <w:bCs/>
                <w:color w:val="auto"/>
              </w:rPr>
              <w:t>-</w:t>
            </w:r>
          </w:p>
        </w:tc>
      </w:tr>
      <w:tr w14:paraId="7070F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70" w:type="pct"/>
            <w:shd w:val="clear" w:color="auto" w:fill="auto"/>
            <w:vAlign w:val="center"/>
          </w:tcPr>
          <w:p w14:paraId="27A923CD">
            <w:pPr>
              <w:spacing w:line="260" w:lineRule="exact"/>
              <w:jc w:val="center"/>
              <w:rPr>
                <w:rFonts w:hint="default" w:ascii="Calibri" w:hAnsi="Calibri" w:eastAsia="宋体" w:cs="Calibri"/>
                <w:bCs/>
                <w:color w:val="auto"/>
                <w:kern w:val="2"/>
                <w:sz w:val="21"/>
                <w:szCs w:val="21"/>
                <w:lang w:val="en-US" w:eastAsia="zh-CN" w:bidi="ar-SA"/>
              </w:rPr>
            </w:pPr>
            <w:r>
              <w:rPr>
                <w:rFonts w:hint="eastAsia" w:cs="Calibri"/>
                <w:bCs/>
                <w:color w:val="auto"/>
                <w:kern w:val="2"/>
                <w:sz w:val="21"/>
                <w:szCs w:val="21"/>
                <w:lang w:val="en-US" w:eastAsia="zh-CN" w:bidi="ar-SA"/>
              </w:rPr>
              <w:t>6</w:t>
            </w:r>
          </w:p>
        </w:tc>
        <w:tc>
          <w:tcPr>
            <w:tcW w:w="873" w:type="pct"/>
            <w:vAlign w:val="center"/>
          </w:tcPr>
          <w:p w14:paraId="59D43B09">
            <w:pPr>
              <w:spacing w:line="260" w:lineRule="exact"/>
              <w:jc w:val="center"/>
              <w:rPr>
                <w:rFonts w:hint="default" w:eastAsia="宋体"/>
                <w:bCs/>
                <w:color w:val="auto"/>
                <w:lang w:val="en-US" w:eastAsia="zh-CN"/>
              </w:rPr>
            </w:pPr>
            <w:r>
              <w:rPr>
                <w:rFonts w:hint="eastAsia"/>
                <w:bCs/>
                <w:color w:val="auto"/>
                <w:lang w:val="en-US" w:eastAsia="zh-CN"/>
              </w:rPr>
              <w:t>柴油发电机</w:t>
            </w:r>
          </w:p>
        </w:tc>
        <w:tc>
          <w:tcPr>
            <w:tcW w:w="1032" w:type="pct"/>
            <w:shd w:val="clear" w:color="auto" w:fill="auto"/>
            <w:vAlign w:val="center"/>
          </w:tcPr>
          <w:p w14:paraId="2923AB30">
            <w:pPr>
              <w:spacing w:line="260" w:lineRule="exact"/>
              <w:jc w:val="center"/>
              <w:rPr>
                <w:rFonts w:hint="eastAsia" w:ascii="Calibri" w:hAnsi="Calibri" w:eastAsia="宋体" w:cs="Calibri"/>
                <w:bCs/>
                <w:color w:val="auto"/>
                <w:kern w:val="2"/>
                <w:sz w:val="21"/>
                <w:szCs w:val="21"/>
                <w:lang w:val="en-US" w:eastAsia="zh-CN" w:bidi="ar-SA"/>
              </w:rPr>
            </w:pPr>
            <w:r>
              <w:rPr>
                <w:rFonts w:hint="eastAsia"/>
                <w:bCs/>
                <w:color w:val="auto"/>
              </w:rPr>
              <w:t>-</w:t>
            </w:r>
          </w:p>
        </w:tc>
        <w:tc>
          <w:tcPr>
            <w:tcW w:w="375" w:type="pct"/>
            <w:shd w:val="clear" w:color="auto" w:fill="auto"/>
            <w:vAlign w:val="center"/>
          </w:tcPr>
          <w:p w14:paraId="1EEFBEEF">
            <w:pPr>
              <w:spacing w:line="260" w:lineRule="exact"/>
              <w:jc w:val="center"/>
              <w:rPr>
                <w:rFonts w:hint="eastAsia" w:ascii="Calibri" w:hAnsi="Calibri" w:eastAsia="宋体" w:cs="Calibri"/>
                <w:bCs/>
                <w:color w:val="auto"/>
                <w:kern w:val="2"/>
                <w:sz w:val="21"/>
                <w:szCs w:val="21"/>
                <w:lang w:val="en-US" w:eastAsia="zh-CN" w:bidi="ar-SA"/>
              </w:rPr>
            </w:pPr>
            <w:r>
              <w:rPr>
                <w:rFonts w:hint="eastAsia"/>
                <w:bCs/>
                <w:color w:val="auto"/>
              </w:rPr>
              <w:t>台</w:t>
            </w:r>
          </w:p>
        </w:tc>
        <w:tc>
          <w:tcPr>
            <w:tcW w:w="375" w:type="pct"/>
            <w:shd w:val="clear" w:color="auto" w:fill="auto"/>
            <w:vAlign w:val="center"/>
          </w:tcPr>
          <w:p w14:paraId="2381449D">
            <w:pPr>
              <w:spacing w:line="260" w:lineRule="exact"/>
              <w:jc w:val="center"/>
              <w:rPr>
                <w:rFonts w:hint="eastAsia" w:ascii="Calibri" w:hAnsi="Calibri" w:eastAsia="宋体" w:cs="Calibri"/>
                <w:bCs/>
                <w:color w:val="auto"/>
                <w:kern w:val="2"/>
                <w:sz w:val="21"/>
                <w:szCs w:val="21"/>
                <w:lang w:val="en-US" w:eastAsia="zh-CN" w:bidi="ar-SA"/>
              </w:rPr>
            </w:pPr>
            <w:r>
              <w:rPr>
                <w:rFonts w:hint="eastAsia"/>
                <w:bCs/>
                <w:color w:val="auto"/>
              </w:rPr>
              <w:t>1</w:t>
            </w:r>
          </w:p>
        </w:tc>
        <w:tc>
          <w:tcPr>
            <w:tcW w:w="873" w:type="pct"/>
            <w:shd w:val="clear" w:color="auto" w:fill="auto"/>
            <w:vAlign w:val="center"/>
          </w:tcPr>
          <w:p w14:paraId="55ADE29B">
            <w:pPr>
              <w:spacing w:line="260" w:lineRule="exact"/>
              <w:jc w:val="center"/>
              <w:rPr>
                <w:rFonts w:hint="eastAsia" w:ascii="Calibri" w:hAnsi="Calibri" w:eastAsia="宋体" w:cs="Calibri"/>
                <w:bCs/>
                <w:color w:val="auto"/>
                <w:kern w:val="2"/>
                <w:sz w:val="21"/>
                <w:szCs w:val="21"/>
                <w:lang w:val="en-US" w:eastAsia="zh-CN" w:bidi="ar-SA"/>
              </w:rPr>
            </w:pPr>
            <w:r>
              <w:rPr>
                <w:rFonts w:hint="eastAsia"/>
                <w:bCs/>
                <w:color w:val="auto"/>
              </w:rPr>
              <w:t>-</w:t>
            </w:r>
          </w:p>
        </w:tc>
        <w:tc>
          <w:tcPr>
            <w:tcW w:w="1098" w:type="pct"/>
            <w:vAlign w:val="center"/>
          </w:tcPr>
          <w:p w14:paraId="1EDB86EE">
            <w:pPr>
              <w:spacing w:line="260" w:lineRule="exact"/>
              <w:jc w:val="center"/>
              <w:rPr>
                <w:rFonts w:hint="default" w:eastAsia="宋体"/>
                <w:bCs/>
                <w:color w:val="auto"/>
                <w:lang w:val="en-US" w:eastAsia="zh-CN"/>
              </w:rPr>
            </w:pPr>
            <w:r>
              <w:rPr>
                <w:rFonts w:hint="eastAsia"/>
                <w:bCs/>
                <w:color w:val="auto"/>
                <w:lang w:val="en-US" w:eastAsia="zh-CN"/>
              </w:rPr>
              <w:t>30KW</w:t>
            </w:r>
          </w:p>
        </w:tc>
      </w:tr>
    </w:tbl>
    <w:p w14:paraId="49097DC5">
      <w:pPr>
        <w:jc w:val="center"/>
        <w:rPr>
          <w:rFonts w:ascii="Times New Roman" w:hAnsi="Times New Roman" w:cs="宋体"/>
          <w:color w:val="auto"/>
          <w:sz w:val="24"/>
          <w:szCs w:val="24"/>
          <w:lang w:val="zh-CN"/>
        </w:rPr>
      </w:pPr>
      <w:r>
        <w:rPr>
          <w:rFonts w:hint="eastAsia" w:ascii="Times New Roman" w:hAnsi="Times New Roman" w:cs="宋体"/>
          <w:color w:val="auto"/>
          <w:sz w:val="24"/>
          <w:szCs w:val="24"/>
          <w:lang w:val="zh-CN"/>
        </w:rPr>
        <w:t>表</w:t>
      </w:r>
      <w:r>
        <w:rPr>
          <w:rFonts w:hint="eastAsia" w:ascii="Times New Roman" w:hAnsi="Times New Roman" w:cs="宋体"/>
          <w:color w:val="auto"/>
          <w:sz w:val="24"/>
          <w:szCs w:val="24"/>
        </w:rPr>
        <w:t>2.3-2</w:t>
      </w:r>
      <w:r>
        <w:rPr>
          <w:rFonts w:hint="eastAsia" w:ascii="Times New Roman" w:hAnsi="Times New Roman" w:cs="宋体"/>
          <w:color w:val="auto"/>
          <w:sz w:val="24"/>
          <w:szCs w:val="24"/>
          <w:lang w:val="zh-CN"/>
        </w:rPr>
        <w:t xml:space="preserve"> 主要建（构）筑物一览表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21"/>
        <w:gridCol w:w="717"/>
        <w:gridCol w:w="1102"/>
        <w:gridCol w:w="1251"/>
        <w:gridCol w:w="1522"/>
        <w:gridCol w:w="2155"/>
      </w:tblGrid>
      <w:tr w14:paraId="7BDDB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06" w:hRule="exact"/>
          <w:jc w:val="center"/>
        </w:trPr>
        <w:tc>
          <w:tcPr>
            <w:tcW w:w="688" w:type="dxa"/>
            <w:vAlign w:val="center"/>
          </w:tcPr>
          <w:p w14:paraId="3B51431C">
            <w:pPr>
              <w:jc w:val="center"/>
              <w:rPr>
                <w:b/>
                <w:color w:val="auto"/>
              </w:rPr>
            </w:pPr>
            <w:r>
              <w:rPr>
                <w:rFonts w:hint="eastAsia"/>
                <w:b/>
                <w:color w:val="auto"/>
              </w:rPr>
              <w:t>序号</w:t>
            </w:r>
          </w:p>
        </w:tc>
        <w:tc>
          <w:tcPr>
            <w:tcW w:w="1621" w:type="dxa"/>
            <w:vAlign w:val="center"/>
          </w:tcPr>
          <w:p w14:paraId="6A0D1A1E">
            <w:pPr>
              <w:jc w:val="center"/>
              <w:rPr>
                <w:b/>
                <w:color w:val="auto"/>
              </w:rPr>
            </w:pPr>
            <w:r>
              <w:rPr>
                <w:rFonts w:hint="eastAsia"/>
                <w:b/>
                <w:color w:val="auto"/>
              </w:rPr>
              <w:t>名称</w:t>
            </w:r>
          </w:p>
        </w:tc>
        <w:tc>
          <w:tcPr>
            <w:tcW w:w="717" w:type="dxa"/>
            <w:vAlign w:val="center"/>
          </w:tcPr>
          <w:p w14:paraId="083D95C5">
            <w:pPr>
              <w:jc w:val="center"/>
              <w:rPr>
                <w:b/>
                <w:color w:val="auto"/>
              </w:rPr>
            </w:pPr>
            <w:r>
              <w:rPr>
                <w:rFonts w:hint="eastAsia"/>
                <w:b/>
                <w:color w:val="auto"/>
              </w:rPr>
              <w:t>数量</w:t>
            </w:r>
          </w:p>
        </w:tc>
        <w:tc>
          <w:tcPr>
            <w:tcW w:w="1102" w:type="dxa"/>
            <w:vAlign w:val="center"/>
          </w:tcPr>
          <w:p w14:paraId="175DD9A4">
            <w:pPr>
              <w:jc w:val="center"/>
              <w:rPr>
                <w:b/>
                <w:color w:val="auto"/>
              </w:rPr>
            </w:pPr>
            <w:r>
              <w:rPr>
                <w:rFonts w:hint="eastAsia"/>
                <w:b/>
                <w:color w:val="auto"/>
                <w:lang w:val="en-US" w:eastAsia="zh-CN"/>
              </w:rPr>
              <w:t>建筑</w:t>
            </w:r>
            <w:r>
              <w:rPr>
                <w:rFonts w:hint="eastAsia"/>
                <w:b/>
                <w:color w:val="auto"/>
              </w:rPr>
              <w:t>面积</w:t>
            </w:r>
          </w:p>
        </w:tc>
        <w:tc>
          <w:tcPr>
            <w:tcW w:w="1251" w:type="dxa"/>
            <w:vAlign w:val="center"/>
          </w:tcPr>
          <w:p w14:paraId="428F297A">
            <w:pPr>
              <w:jc w:val="center"/>
              <w:rPr>
                <w:b/>
                <w:color w:val="auto"/>
              </w:rPr>
            </w:pPr>
            <w:r>
              <w:rPr>
                <w:rFonts w:hint="eastAsia"/>
                <w:b/>
                <w:color w:val="auto"/>
              </w:rPr>
              <w:t>耐火等级</w:t>
            </w:r>
          </w:p>
        </w:tc>
        <w:tc>
          <w:tcPr>
            <w:tcW w:w="1522" w:type="dxa"/>
            <w:vAlign w:val="center"/>
          </w:tcPr>
          <w:p w14:paraId="2EC47E2E">
            <w:pPr>
              <w:jc w:val="center"/>
              <w:rPr>
                <w:b/>
                <w:color w:val="auto"/>
              </w:rPr>
            </w:pPr>
            <w:r>
              <w:rPr>
                <w:rFonts w:hint="eastAsia"/>
                <w:b/>
                <w:color w:val="auto"/>
              </w:rPr>
              <w:t>结构类型</w:t>
            </w:r>
          </w:p>
        </w:tc>
        <w:tc>
          <w:tcPr>
            <w:tcW w:w="2155" w:type="dxa"/>
            <w:vAlign w:val="center"/>
          </w:tcPr>
          <w:p w14:paraId="170DECE4">
            <w:pPr>
              <w:jc w:val="center"/>
              <w:rPr>
                <w:b/>
                <w:color w:val="auto"/>
              </w:rPr>
            </w:pPr>
            <w:r>
              <w:rPr>
                <w:rFonts w:hint="eastAsia"/>
                <w:b/>
                <w:color w:val="auto"/>
              </w:rPr>
              <w:t>备注</w:t>
            </w:r>
          </w:p>
        </w:tc>
      </w:tr>
      <w:tr w14:paraId="26CAE4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exact"/>
          <w:jc w:val="center"/>
        </w:trPr>
        <w:tc>
          <w:tcPr>
            <w:tcW w:w="688" w:type="dxa"/>
            <w:vAlign w:val="center"/>
          </w:tcPr>
          <w:p w14:paraId="6B6F14C9">
            <w:pPr>
              <w:jc w:val="center"/>
              <w:rPr>
                <w:bCs/>
                <w:color w:val="auto"/>
              </w:rPr>
            </w:pPr>
            <w:r>
              <w:rPr>
                <w:bCs/>
                <w:color w:val="auto"/>
              </w:rPr>
              <w:t>1</w:t>
            </w:r>
          </w:p>
        </w:tc>
        <w:tc>
          <w:tcPr>
            <w:tcW w:w="1621" w:type="dxa"/>
            <w:vAlign w:val="center"/>
          </w:tcPr>
          <w:p w14:paraId="2F344382">
            <w:pPr>
              <w:jc w:val="center"/>
              <w:rPr>
                <w:bCs/>
                <w:color w:val="auto"/>
              </w:rPr>
            </w:pPr>
            <w:r>
              <w:rPr>
                <w:rFonts w:hint="eastAsia"/>
                <w:bCs/>
                <w:color w:val="auto"/>
              </w:rPr>
              <w:t>罩棚</w:t>
            </w:r>
          </w:p>
        </w:tc>
        <w:tc>
          <w:tcPr>
            <w:tcW w:w="717" w:type="dxa"/>
            <w:vAlign w:val="center"/>
          </w:tcPr>
          <w:p w14:paraId="5CAE8C9E">
            <w:pPr>
              <w:jc w:val="center"/>
              <w:rPr>
                <w:color w:val="auto"/>
              </w:rPr>
            </w:pPr>
            <w:r>
              <w:rPr>
                <w:rFonts w:hint="eastAsia"/>
                <w:color w:val="auto"/>
              </w:rPr>
              <w:t>1座</w:t>
            </w:r>
          </w:p>
        </w:tc>
        <w:tc>
          <w:tcPr>
            <w:tcW w:w="1102" w:type="dxa"/>
            <w:vAlign w:val="center"/>
          </w:tcPr>
          <w:p w14:paraId="1C62B322">
            <w:pPr>
              <w:jc w:val="center"/>
              <w:rPr>
                <w:bCs/>
                <w:color w:val="auto"/>
              </w:rPr>
            </w:pPr>
            <w:r>
              <w:rPr>
                <w:rFonts w:hint="eastAsia"/>
                <w:bCs/>
                <w:color w:val="auto"/>
                <w:lang w:val="en-US" w:eastAsia="zh-CN"/>
              </w:rPr>
              <w:t>264.0</w:t>
            </w:r>
            <w:r>
              <w:rPr>
                <w:bCs/>
                <w:color w:val="auto"/>
              </w:rPr>
              <w:t>m</w:t>
            </w:r>
            <w:r>
              <w:rPr>
                <w:bCs/>
                <w:color w:val="auto"/>
                <w:vertAlign w:val="superscript"/>
              </w:rPr>
              <w:t>2</w:t>
            </w:r>
          </w:p>
        </w:tc>
        <w:tc>
          <w:tcPr>
            <w:tcW w:w="1251" w:type="dxa"/>
            <w:vAlign w:val="center"/>
          </w:tcPr>
          <w:p w14:paraId="059C6B94">
            <w:pPr>
              <w:jc w:val="center"/>
              <w:rPr>
                <w:bCs/>
                <w:color w:val="auto"/>
              </w:rPr>
            </w:pPr>
            <w:r>
              <w:rPr>
                <w:rFonts w:hint="eastAsia"/>
                <w:bCs/>
                <w:color w:val="auto"/>
              </w:rPr>
              <w:t>/</w:t>
            </w:r>
          </w:p>
        </w:tc>
        <w:tc>
          <w:tcPr>
            <w:tcW w:w="1522" w:type="dxa"/>
            <w:vAlign w:val="center"/>
          </w:tcPr>
          <w:p w14:paraId="2D4B0A76">
            <w:pPr>
              <w:jc w:val="center"/>
              <w:rPr>
                <w:bCs/>
                <w:color w:val="auto"/>
              </w:rPr>
            </w:pPr>
            <w:r>
              <w:rPr>
                <w:rFonts w:hint="eastAsia"/>
                <w:bCs/>
                <w:color w:val="auto"/>
              </w:rPr>
              <w:t>螺栓球网架结构</w:t>
            </w:r>
          </w:p>
        </w:tc>
        <w:tc>
          <w:tcPr>
            <w:tcW w:w="2155" w:type="dxa"/>
            <w:vAlign w:val="center"/>
          </w:tcPr>
          <w:p w14:paraId="380E1B33">
            <w:pPr>
              <w:jc w:val="center"/>
              <w:rPr>
                <w:bCs/>
                <w:color w:val="auto"/>
              </w:rPr>
            </w:pPr>
          </w:p>
        </w:tc>
      </w:tr>
      <w:tr w14:paraId="3E6D0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exact"/>
          <w:jc w:val="center"/>
        </w:trPr>
        <w:tc>
          <w:tcPr>
            <w:tcW w:w="688" w:type="dxa"/>
            <w:shd w:val="clear" w:color="auto" w:fill="auto"/>
            <w:vAlign w:val="center"/>
          </w:tcPr>
          <w:p w14:paraId="1F1F385C">
            <w:pPr>
              <w:jc w:val="center"/>
              <w:rPr>
                <w:bCs/>
                <w:color w:val="auto"/>
              </w:rPr>
            </w:pPr>
            <w:r>
              <w:rPr>
                <w:rFonts w:hint="eastAsia"/>
                <w:bCs/>
                <w:color w:val="auto"/>
              </w:rPr>
              <w:t>2</w:t>
            </w:r>
          </w:p>
        </w:tc>
        <w:tc>
          <w:tcPr>
            <w:tcW w:w="1621" w:type="dxa"/>
            <w:vAlign w:val="center"/>
          </w:tcPr>
          <w:p w14:paraId="506AC7DB">
            <w:pPr>
              <w:jc w:val="center"/>
              <w:rPr>
                <w:bCs/>
                <w:color w:val="auto"/>
              </w:rPr>
            </w:pPr>
            <w:r>
              <w:rPr>
                <w:rFonts w:hint="eastAsia"/>
                <w:bCs/>
                <w:color w:val="auto"/>
              </w:rPr>
              <w:t>站房</w:t>
            </w:r>
          </w:p>
        </w:tc>
        <w:tc>
          <w:tcPr>
            <w:tcW w:w="717" w:type="dxa"/>
            <w:vAlign w:val="center"/>
          </w:tcPr>
          <w:p w14:paraId="1FD7E647">
            <w:pPr>
              <w:jc w:val="center"/>
              <w:rPr>
                <w:bCs/>
                <w:color w:val="auto"/>
              </w:rPr>
            </w:pPr>
            <w:r>
              <w:rPr>
                <w:bCs/>
                <w:color w:val="auto"/>
              </w:rPr>
              <w:t>1</w:t>
            </w:r>
            <w:r>
              <w:rPr>
                <w:rFonts w:hint="eastAsia"/>
                <w:bCs/>
                <w:color w:val="auto"/>
              </w:rPr>
              <w:t>座</w:t>
            </w:r>
          </w:p>
        </w:tc>
        <w:tc>
          <w:tcPr>
            <w:tcW w:w="1102" w:type="dxa"/>
            <w:vAlign w:val="center"/>
          </w:tcPr>
          <w:p w14:paraId="6D7524ED">
            <w:pPr>
              <w:jc w:val="center"/>
              <w:rPr>
                <w:bCs/>
                <w:color w:val="auto"/>
              </w:rPr>
            </w:pPr>
            <w:r>
              <w:rPr>
                <w:rFonts w:hint="eastAsia"/>
                <w:bCs/>
                <w:color w:val="auto"/>
                <w:lang w:val="en-US" w:eastAsia="zh-CN"/>
              </w:rPr>
              <w:t>726</w:t>
            </w:r>
            <w:r>
              <w:rPr>
                <w:bCs/>
                <w:color w:val="auto"/>
              </w:rPr>
              <w:t>m</w:t>
            </w:r>
            <w:r>
              <w:rPr>
                <w:bCs/>
                <w:color w:val="auto"/>
                <w:vertAlign w:val="superscript"/>
              </w:rPr>
              <w:t>2</w:t>
            </w:r>
          </w:p>
        </w:tc>
        <w:tc>
          <w:tcPr>
            <w:tcW w:w="1251" w:type="dxa"/>
            <w:vAlign w:val="center"/>
          </w:tcPr>
          <w:p w14:paraId="7F8CB4BD">
            <w:pPr>
              <w:jc w:val="center"/>
              <w:rPr>
                <w:bCs/>
                <w:color w:val="auto"/>
              </w:rPr>
            </w:pPr>
            <w:r>
              <w:rPr>
                <w:rFonts w:hint="eastAsia"/>
                <w:bCs/>
                <w:color w:val="auto"/>
              </w:rPr>
              <w:t>二级</w:t>
            </w:r>
          </w:p>
        </w:tc>
        <w:tc>
          <w:tcPr>
            <w:tcW w:w="1522" w:type="dxa"/>
            <w:vAlign w:val="center"/>
          </w:tcPr>
          <w:p w14:paraId="18777D8D">
            <w:pPr>
              <w:jc w:val="center"/>
              <w:rPr>
                <w:bCs/>
                <w:color w:val="auto"/>
              </w:rPr>
            </w:pPr>
            <w:r>
              <w:rPr>
                <w:rFonts w:hint="eastAsia"/>
                <w:bCs/>
                <w:color w:val="auto"/>
              </w:rPr>
              <w:t>砖混</w:t>
            </w:r>
          </w:p>
        </w:tc>
        <w:tc>
          <w:tcPr>
            <w:tcW w:w="2155" w:type="dxa"/>
            <w:vAlign w:val="center"/>
          </w:tcPr>
          <w:p w14:paraId="2DD227D4">
            <w:pPr>
              <w:jc w:val="center"/>
              <w:rPr>
                <w:bCs/>
                <w:color w:val="auto"/>
              </w:rPr>
            </w:pPr>
            <w:r>
              <w:rPr>
                <w:rFonts w:hint="eastAsia"/>
                <w:bCs/>
                <w:color w:val="auto"/>
                <w:lang w:val="en-US" w:eastAsia="zh-CN"/>
              </w:rPr>
              <w:t>三</w:t>
            </w:r>
            <w:r>
              <w:rPr>
                <w:rFonts w:hint="eastAsia"/>
                <w:bCs/>
                <w:color w:val="auto"/>
              </w:rPr>
              <w:t>层</w:t>
            </w:r>
          </w:p>
        </w:tc>
      </w:tr>
      <w:tr w14:paraId="253418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exact"/>
          <w:jc w:val="center"/>
        </w:trPr>
        <w:tc>
          <w:tcPr>
            <w:tcW w:w="688" w:type="dxa"/>
            <w:shd w:val="clear" w:color="auto" w:fill="auto"/>
            <w:vAlign w:val="center"/>
          </w:tcPr>
          <w:p w14:paraId="6BEA1FCE">
            <w:pPr>
              <w:jc w:val="center"/>
              <w:rPr>
                <w:bCs/>
                <w:color w:val="auto"/>
              </w:rPr>
            </w:pPr>
            <w:r>
              <w:rPr>
                <w:rFonts w:hint="eastAsia"/>
                <w:bCs/>
                <w:color w:val="auto"/>
              </w:rPr>
              <w:t>3</w:t>
            </w:r>
          </w:p>
        </w:tc>
        <w:tc>
          <w:tcPr>
            <w:tcW w:w="1621" w:type="dxa"/>
            <w:vAlign w:val="center"/>
          </w:tcPr>
          <w:p w14:paraId="009EA450">
            <w:pPr>
              <w:jc w:val="center"/>
              <w:rPr>
                <w:bCs/>
                <w:color w:val="auto"/>
              </w:rPr>
            </w:pPr>
            <w:r>
              <w:rPr>
                <w:rFonts w:hint="eastAsia"/>
                <w:bCs/>
                <w:color w:val="auto"/>
              </w:rPr>
              <w:t>油罐区</w:t>
            </w:r>
          </w:p>
        </w:tc>
        <w:tc>
          <w:tcPr>
            <w:tcW w:w="717" w:type="dxa"/>
            <w:vAlign w:val="center"/>
          </w:tcPr>
          <w:p w14:paraId="19C95E2B">
            <w:pPr>
              <w:jc w:val="center"/>
              <w:rPr>
                <w:bCs/>
                <w:color w:val="auto"/>
              </w:rPr>
            </w:pPr>
            <w:r>
              <w:rPr>
                <w:rFonts w:hint="eastAsia"/>
                <w:bCs/>
                <w:color w:val="auto"/>
              </w:rPr>
              <w:t>1座</w:t>
            </w:r>
          </w:p>
        </w:tc>
        <w:tc>
          <w:tcPr>
            <w:tcW w:w="1102" w:type="dxa"/>
            <w:vAlign w:val="center"/>
          </w:tcPr>
          <w:p w14:paraId="261D4DD4">
            <w:pPr>
              <w:jc w:val="center"/>
              <w:rPr>
                <w:rFonts w:hint="eastAsia" w:eastAsia="宋体"/>
                <w:bCs/>
                <w:color w:val="auto"/>
                <w:lang w:eastAsia="zh-CN"/>
              </w:rPr>
            </w:pPr>
            <w:r>
              <w:rPr>
                <w:rFonts w:hint="eastAsia"/>
                <w:bCs/>
                <w:color w:val="auto"/>
                <w:lang w:val="en-US" w:eastAsia="zh-CN"/>
              </w:rPr>
              <w:t>/</w:t>
            </w:r>
          </w:p>
        </w:tc>
        <w:tc>
          <w:tcPr>
            <w:tcW w:w="1251" w:type="dxa"/>
            <w:vAlign w:val="center"/>
          </w:tcPr>
          <w:p w14:paraId="634FB456">
            <w:pPr>
              <w:jc w:val="center"/>
              <w:rPr>
                <w:bCs/>
                <w:color w:val="auto"/>
              </w:rPr>
            </w:pPr>
            <w:r>
              <w:rPr>
                <w:rFonts w:hint="eastAsia"/>
                <w:bCs/>
                <w:color w:val="auto"/>
              </w:rPr>
              <w:t>/</w:t>
            </w:r>
          </w:p>
        </w:tc>
        <w:tc>
          <w:tcPr>
            <w:tcW w:w="1522" w:type="dxa"/>
            <w:vAlign w:val="center"/>
          </w:tcPr>
          <w:p w14:paraId="4E89FCD2">
            <w:pPr>
              <w:jc w:val="center"/>
              <w:rPr>
                <w:bCs/>
                <w:color w:val="auto"/>
              </w:rPr>
            </w:pPr>
            <w:r>
              <w:rPr>
                <w:rFonts w:hint="eastAsia"/>
                <w:bCs/>
                <w:color w:val="auto"/>
              </w:rPr>
              <w:t>砼</w:t>
            </w:r>
          </w:p>
        </w:tc>
        <w:tc>
          <w:tcPr>
            <w:tcW w:w="2155" w:type="dxa"/>
            <w:vAlign w:val="center"/>
          </w:tcPr>
          <w:p w14:paraId="4ADF93F0">
            <w:pPr>
              <w:jc w:val="center"/>
              <w:rPr>
                <w:rFonts w:hint="default" w:eastAsia="宋体"/>
                <w:bCs/>
                <w:color w:val="auto"/>
                <w:lang w:val="en-US" w:eastAsia="zh-CN"/>
              </w:rPr>
            </w:pPr>
            <w:r>
              <w:rPr>
                <w:rFonts w:hint="eastAsia"/>
                <w:bCs/>
                <w:color w:val="auto"/>
                <w:lang w:val="en-US" w:eastAsia="zh-CN"/>
              </w:rPr>
              <w:t>非</w:t>
            </w:r>
            <w:r>
              <w:rPr>
                <w:rFonts w:hint="eastAsia"/>
                <w:bCs/>
                <w:color w:val="auto"/>
              </w:rPr>
              <w:t>承重油罐</w:t>
            </w:r>
            <w:r>
              <w:rPr>
                <w:rFonts w:hint="eastAsia"/>
                <w:bCs/>
                <w:color w:val="auto"/>
                <w:lang w:eastAsia="zh-CN"/>
              </w:rPr>
              <w:t>（</w:t>
            </w:r>
            <w:r>
              <w:rPr>
                <w:rFonts w:hint="eastAsia"/>
                <w:bCs/>
                <w:color w:val="auto"/>
                <w:lang w:val="en-US" w:eastAsia="zh-CN"/>
              </w:rPr>
              <w:t>防渗池）</w:t>
            </w:r>
          </w:p>
        </w:tc>
      </w:tr>
      <w:tr w14:paraId="730BD8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8" w:hRule="exact"/>
          <w:jc w:val="center"/>
        </w:trPr>
        <w:tc>
          <w:tcPr>
            <w:tcW w:w="688" w:type="dxa"/>
            <w:shd w:val="clear" w:color="auto" w:fill="auto"/>
            <w:vAlign w:val="center"/>
          </w:tcPr>
          <w:p w14:paraId="7CDC71B3">
            <w:pPr>
              <w:jc w:val="center"/>
              <w:rPr>
                <w:bCs/>
                <w:color w:val="auto"/>
              </w:rPr>
            </w:pPr>
            <w:r>
              <w:rPr>
                <w:rFonts w:hint="eastAsia"/>
                <w:bCs/>
                <w:color w:val="auto"/>
              </w:rPr>
              <w:t>4</w:t>
            </w:r>
          </w:p>
        </w:tc>
        <w:tc>
          <w:tcPr>
            <w:tcW w:w="1621" w:type="dxa"/>
            <w:vAlign w:val="center"/>
          </w:tcPr>
          <w:p w14:paraId="33D54701">
            <w:pPr>
              <w:jc w:val="center"/>
              <w:rPr>
                <w:bCs/>
                <w:color w:val="auto"/>
              </w:rPr>
            </w:pPr>
            <w:r>
              <w:rPr>
                <w:rFonts w:hint="eastAsia"/>
                <w:bCs/>
                <w:color w:val="auto"/>
              </w:rPr>
              <w:t>隔油池</w:t>
            </w:r>
          </w:p>
        </w:tc>
        <w:tc>
          <w:tcPr>
            <w:tcW w:w="717" w:type="dxa"/>
            <w:vAlign w:val="center"/>
          </w:tcPr>
          <w:p w14:paraId="5EAD8CB8">
            <w:pPr>
              <w:jc w:val="center"/>
              <w:rPr>
                <w:bCs/>
                <w:color w:val="auto"/>
              </w:rPr>
            </w:pPr>
            <w:r>
              <w:rPr>
                <w:rFonts w:hint="eastAsia"/>
                <w:bCs/>
                <w:color w:val="auto"/>
              </w:rPr>
              <w:t>1座</w:t>
            </w:r>
          </w:p>
        </w:tc>
        <w:tc>
          <w:tcPr>
            <w:tcW w:w="1102" w:type="dxa"/>
            <w:vAlign w:val="center"/>
          </w:tcPr>
          <w:p w14:paraId="6519AF4B">
            <w:pPr>
              <w:jc w:val="center"/>
              <w:rPr>
                <w:bCs/>
                <w:color w:val="auto"/>
              </w:rPr>
            </w:pPr>
            <w:r>
              <w:rPr>
                <w:rFonts w:hint="eastAsia"/>
                <w:bCs/>
                <w:color w:val="auto"/>
                <w:lang w:val="en-US" w:eastAsia="zh-CN"/>
              </w:rPr>
              <w:t>8.1</w:t>
            </w:r>
            <w:r>
              <w:rPr>
                <w:bCs/>
                <w:color w:val="auto"/>
              </w:rPr>
              <w:t>m</w:t>
            </w:r>
            <w:r>
              <w:rPr>
                <w:bCs/>
                <w:color w:val="auto"/>
                <w:vertAlign w:val="superscript"/>
              </w:rPr>
              <w:t>2</w:t>
            </w:r>
          </w:p>
        </w:tc>
        <w:tc>
          <w:tcPr>
            <w:tcW w:w="1251" w:type="dxa"/>
            <w:vAlign w:val="center"/>
          </w:tcPr>
          <w:p w14:paraId="6E7590C8">
            <w:pPr>
              <w:jc w:val="center"/>
              <w:rPr>
                <w:bCs/>
                <w:color w:val="auto"/>
              </w:rPr>
            </w:pPr>
            <w:r>
              <w:rPr>
                <w:rFonts w:hint="eastAsia"/>
                <w:bCs/>
                <w:color w:val="auto"/>
              </w:rPr>
              <w:t>/</w:t>
            </w:r>
          </w:p>
        </w:tc>
        <w:tc>
          <w:tcPr>
            <w:tcW w:w="1522" w:type="dxa"/>
            <w:vAlign w:val="center"/>
          </w:tcPr>
          <w:p w14:paraId="64A96C9F">
            <w:pPr>
              <w:jc w:val="center"/>
              <w:rPr>
                <w:bCs/>
                <w:color w:val="auto"/>
              </w:rPr>
            </w:pPr>
            <w:r>
              <w:rPr>
                <w:rFonts w:hint="eastAsia"/>
                <w:bCs/>
                <w:color w:val="auto"/>
              </w:rPr>
              <w:t>砼</w:t>
            </w:r>
          </w:p>
        </w:tc>
        <w:tc>
          <w:tcPr>
            <w:tcW w:w="2155" w:type="dxa"/>
            <w:vAlign w:val="center"/>
          </w:tcPr>
          <w:p w14:paraId="5A0D8739">
            <w:pPr>
              <w:jc w:val="center"/>
              <w:rPr>
                <w:bCs/>
                <w:color w:val="auto"/>
              </w:rPr>
            </w:pPr>
          </w:p>
        </w:tc>
      </w:tr>
    </w:tbl>
    <w:p w14:paraId="7185E348">
      <w:pPr>
        <w:keepNext/>
        <w:keepLines/>
        <w:spacing w:line="580" w:lineRule="exact"/>
        <w:outlineLvl w:val="2"/>
        <w:rPr>
          <w:rFonts w:ascii="Times New Roman" w:hAnsi="Times New Roman" w:cs="Times New Roman"/>
          <w:b/>
          <w:bCs/>
          <w:color w:val="auto"/>
          <w:sz w:val="28"/>
          <w:szCs w:val="28"/>
        </w:rPr>
      </w:pPr>
      <w:bookmarkStart w:id="34" w:name="_Toc24392"/>
      <w:r>
        <w:rPr>
          <w:rFonts w:ascii="Times New Roman" w:hAnsi="Times New Roman" w:cs="Times New Roman"/>
          <w:b/>
          <w:bCs/>
          <w:color w:val="auto"/>
          <w:sz w:val="28"/>
          <w:szCs w:val="28"/>
        </w:rPr>
        <w:t>2.3.2</w:t>
      </w:r>
      <w:r>
        <w:rPr>
          <w:rFonts w:hint="eastAsia" w:ascii="Times New Roman" w:hAnsi="Times New Roman" w:cs="宋体"/>
          <w:b/>
          <w:bCs/>
          <w:color w:val="auto"/>
          <w:sz w:val="28"/>
          <w:szCs w:val="28"/>
        </w:rPr>
        <w:t>工艺流程</w:t>
      </w:r>
      <w:bookmarkEnd w:id="34"/>
    </w:p>
    <w:p w14:paraId="13D0080D">
      <w:pPr>
        <w:keepNext/>
        <w:keepLines/>
        <w:spacing w:line="600" w:lineRule="exact"/>
        <w:ind w:firstLine="562" w:firstLineChars="200"/>
        <w:jc w:val="left"/>
        <w:rPr>
          <w:rFonts w:ascii="Times New Roman" w:hAnsi="Times New Roman" w:eastAsia="黑体" w:cs="Times New Roman"/>
          <w:b/>
          <w:bCs/>
          <w:color w:val="auto"/>
          <w:sz w:val="28"/>
          <w:szCs w:val="28"/>
        </w:rPr>
      </w:pPr>
      <w:bookmarkStart w:id="35" w:name="_Toc22611"/>
      <w:bookmarkStart w:id="36" w:name="_Toc30405"/>
      <w:bookmarkStart w:id="37" w:name="_Toc1188"/>
      <w:r>
        <w:rPr>
          <w:rFonts w:hint="eastAsia" w:ascii="Times New Roman" w:hAnsi="Times New Roman" w:eastAsia="黑体" w:cs="Times New Roman"/>
          <w:b/>
          <w:bCs/>
          <w:color w:val="auto"/>
          <w:sz w:val="28"/>
          <w:szCs w:val="28"/>
        </w:rPr>
        <w:t>1）卸油工艺流程</w:t>
      </w:r>
      <w:bookmarkEnd w:id="35"/>
      <w:r>
        <w:rPr>
          <w:rFonts w:ascii="Times New Roman" w:hAnsi="Times New Roman" w:eastAsia="黑体" w:cs="Times New Roman"/>
          <w:b/>
          <w:bCs/>
          <w:color w:val="auto"/>
          <w:sz w:val="28"/>
          <w:szCs w:val="28"/>
        </w:rPr>
        <w:t xml:space="preserve"> </w:t>
      </w:r>
    </w:p>
    <w:p w14:paraId="30231D5F">
      <w:pPr>
        <w:widowControl/>
        <w:spacing w:line="600" w:lineRule="exact"/>
        <w:ind w:firstLine="561"/>
        <w:jc w:val="left"/>
        <w:rPr>
          <w:rFonts w:ascii="宋体" w:hAnsi="宋体" w:cs="Times New Roman"/>
          <w:color w:val="auto"/>
          <w:kern w:val="0"/>
          <w:sz w:val="28"/>
          <w:szCs w:val="28"/>
        </w:rPr>
      </w:pPr>
      <w:r>
        <w:rPr>
          <w:rFonts w:hint="eastAsia" w:ascii="宋体" w:hAnsi="宋体" w:cs="Times New Roman"/>
          <w:color w:val="auto"/>
          <w:kern w:val="0"/>
          <w:sz w:val="28"/>
          <w:szCs w:val="28"/>
        </w:rPr>
        <w:t>油罐车从石油库运至加油站罐区后，在卸油口附近停稳熄火，先用加油站的静电接地导线与油罐车卸油设施连接在一起，静置5分钟清除静电。然后用快速接头将油罐车的卸油管与埋地单层卧式储罐的快速密闭卸油口连接在一起，再开始卸油，通过量油孔计量需要卸油量。油品卸完后，检查没有溢油、漏油后，人工封闭好油罐进油口和罐车卸油口，拆除连通软管及静电接地装置。静置安全后启动车辆，在人员指挥下缓慢离开罐区。</w:t>
      </w:r>
    </w:p>
    <w:p w14:paraId="3F544BC7">
      <w:pPr>
        <w:widowControl/>
        <w:spacing w:line="600" w:lineRule="exact"/>
        <w:ind w:firstLine="561"/>
        <w:jc w:val="left"/>
        <w:rPr>
          <w:rFonts w:ascii="宋体" w:hAnsi="宋体" w:cs="Times New Roman"/>
          <w:color w:val="auto"/>
          <w:kern w:val="0"/>
          <w:sz w:val="28"/>
          <w:szCs w:val="28"/>
        </w:rPr>
      </w:pPr>
      <w:r>
        <w:rPr>
          <w:rFonts w:hint="eastAsia" w:ascii="宋体" w:hAnsi="宋体" w:cs="宋体"/>
          <w:color w:val="auto"/>
          <w:kern w:val="0"/>
          <w:sz w:val="28"/>
          <w:szCs w:val="28"/>
        </w:rPr>
        <w:t>①</w:t>
      </w:r>
      <w:r>
        <w:rPr>
          <w:rFonts w:hint="eastAsia" w:ascii="宋体" w:hAnsi="宋体" w:cs="Times New Roman"/>
          <w:color w:val="auto"/>
          <w:kern w:val="0"/>
          <w:sz w:val="28"/>
          <w:szCs w:val="28"/>
        </w:rPr>
        <w:t>汽油卸油工艺：该加油站设置汽油油气回收的卸油工艺。</w:t>
      </w:r>
    </w:p>
    <w:p w14:paraId="75899E7A">
      <w:pPr>
        <w:widowControl/>
        <w:spacing w:line="600" w:lineRule="exact"/>
        <w:ind w:firstLine="561"/>
        <w:jc w:val="left"/>
        <w:rPr>
          <w:rFonts w:ascii="宋体" w:hAnsi="宋体" w:cs="Times New Roman"/>
          <w:color w:val="auto"/>
          <w:kern w:val="0"/>
          <w:sz w:val="28"/>
          <w:szCs w:val="28"/>
        </w:rPr>
      </w:pPr>
      <w:r>
        <w:rPr>
          <w:rFonts w:hint="eastAsia" w:ascii="宋体" w:hAnsi="宋体" w:cs="Times New Roman"/>
          <w:color w:val="auto"/>
          <w:kern w:val="0"/>
          <w:sz w:val="28"/>
          <w:szCs w:val="28"/>
        </w:rPr>
        <w:t>在油罐车卸油过程中，将储油罐内逸散的油气，通过油气回收地下工艺管线及卸车软管重新收集至油罐车内，实现卸油与油气等体积置换。带油气回收的汽油卸油工艺，流程图如下：</w:t>
      </w:r>
    </w:p>
    <w:p w14:paraId="480B3C4B">
      <w:pPr>
        <w:widowControl/>
        <w:spacing w:line="600" w:lineRule="exact"/>
        <w:ind w:left="420" w:firstLine="560"/>
        <w:jc w:val="left"/>
        <w:rPr>
          <w:rFonts w:ascii="宋体" w:hAnsi="宋体" w:cs="Times New Roman"/>
          <w:color w:val="auto"/>
          <w:kern w:val="0"/>
          <w:sz w:val="24"/>
          <w:szCs w:val="24"/>
          <w:lang w:val="zh-CN"/>
        </w:rPr>
      </w:pPr>
      <w:r>
        <w:rPr>
          <w:rFonts w:ascii="宋体" w:hAnsi="宋体" w:cs="Times New Roman"/>
          <w:color w:val="auto"/>
          <w:kern w:val="0"/>
          <w:sz w:val="24"/>
          <w:szCs w:val="24"/>
        </w:rPr>
        <mc:AlternateContent>
          <mc:Choice Requires="wpg">
            <w:drawing>
              <wp:anchor distT="0" distB="0" distL="114300" distR="114300" simplePos="0" relativeHeight="251664384" behindDoc="0" locked="0" layoutInCell="1" allowOverlap="1">
                <wp:simplePos x="0" y="0"/>
                <wp:positionH relativeFrom="column">
                  <wp:posOffset>403860</wp:posOffset>
                </wp:positionH>
                <wp:positionV relativeFrom="paragraph">
                  <wp:posOffset>127000</wp:posOffset>
                </wp:positionV>
                <wp:extent cx="4905375" cy="1019810"/>
                <wp:effectExtent l="4445" t="5080" r="5080" b="22860"/>
                <wp:wrapNone/>
                <wp:docPr id="75" name="组合 18"/>
                <wp:cNvGraphicFramePr/>
                <a:graphic xmlns:a="http://schemas.openxmlformats.org/drawingml/2006/main">
                  <a:graphicData uri="http://schemas.microsoft.com/office/word/2010/wordprocessingGroup">
                    <wpg:wgp>
                      <wpg:cNvGrpSpPr/>
                      <wpg:grpSpPr>
                        <a:xfrm>
                          <a:off x="0" y="0"/>
                          <a:ext cx="4905375" cy="1019810"/>
                          <a:chOff x="0" y="0"/>
                          <a:chExt cx="7725" cy="1606"/>
                        </a:xfrm>
                      </wpg:grpSpPr>
                      <wps:wsp>
                        <wps:cNvPr id="60" name="文本框 19"/>
                        <wps:cNvSpPr txBox="1"/>
                        <wps:spPr>
                          <a:xfrm>
                            <a:off x="0" y="0"/>
                            <a:ext cx="1420"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A17B9C">
                              <w:pPr>
                                <w:rPr>
                                  <w:rFonts w:ascii="Times New Roman" w:hAnsi="Times New Roman" w:cs="Times New Roman"/>
                                </w:rPr>
                              </w:pPr>
                              <w:r>
                                <w:rPr>
                                  <w:rFonts w:hint="eastAsia" w:ascii="Times New Roman" w:hAnsi="Times New Roman" w:cs="Times New Roman"/>
                                </w:rPr>
                                <w:t>汽车油罐车车车</w:t>
                              </w:r>
                            </w:p>
                          </w:txbxContent>
                        </wps:txbx>
                        <wps:bodyPr upright="1"/>
                      </wps:wsp>
                      <wps:wsp>
                        <wps:cNvPr id="61" name="直线 20"/>
                        <wps:cNvCnPr/>
                        <wps:spPr>
                          <a:xfrm>
                            <a:off x="1432" y="232"/>
                            <a:ext cx="644" cy="1"/>
                          </a:xfrm>
                          <a:prstGeom prst="line">
                            <a:avLst/>
                          </a:prstGeom>
                          <a:ln w="19050" cap="flat" cmpd="sng">
                            <a:solidFill>
                              <a:srgbClr val="000000"/>
                            </a:solidFill>
                            <a:prstDash val="solid"/>
                            <a:headEnd type="none" w="med" len="med"/>
                            <a:tailEnd type="triangle" w="med" len="med"/>
                          </a:ln>
                        </wps:spPr>
                        <wps:bodyPr/>
                      </wps:wsp>
                      <wps:wsp>
                        <wps:cNvPr id="62" name="文本框 21"/>
                        <wps:cNvSpPr txBox="1"/>
                        <wps:spPr>
                          <a:xfrm>
                            <a:off x="2115" y="0"/>
                            <a:ext cx="1412"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519DC5">
                              <w:pPr>
                                <w:jc w:val="center"/>
                                <w:rPr>
                                  <w:rFonts w:ascii="Times New Roman" w:hAnsi="Times New Roman" w:cs="Times New Roman"/>
                                </w:rPr>
                              </w:pPr>
                              <w:r>
                                <w:rPr>
                                  <w:rFonts w:hint="eastAsia" w:ascii="Times New Roman" w:hAnsi="Times New Roman" w:cs="Times New Roman"/>
                                </w:rPr>
                                <w:t>导静电软管</w:t>
                              </w:r>
                            </w:p>
                          </w:txbxContent>
                        </wps:txbx>
                        <wps:bodyPr upright="1"/>
                      </wps:wsp>
                      <wps:wsp>
                        <wps:cNvPr id="63" name="直线 22"/>
                        <wps:cNvCnPr/>
                        <wps:spPr>
                          <a:xfrm>
                            <a:off x="3543" y="221"/>
                            <a:ext cx="644" cy="1"/>
                          </a:xfrm>
                          <a:prstGeom prst="line">
                            <a:avLst/>
                          </a:prstGeom>
                          <a:ln w="19050" cap="flat" cmpd="sng">
                            <a:solidFill>
                              <a:srgbClr val="000000"/>
                            </a:solidFill>
                            <a:prstDash val="solid"/>
                            <a:headEnd type="none" w="med" len="med"/>
                            <a:tailEnd type="triangle" w="med" len="med"/>
                          </a:ln>
                        </wps:spPr>
                        <wps:bodyPr/>
                      </wps:wsp>
                      <wps:wsp>
                        <wps:cNvPr id="64" name="文本框 23"/>
                        <wps:cNvSpPr txBox="1"/>
                        <wps:spPr>
                          <a:xfrm>
                            <a:off x="4211" y="0"/>
                            <a:ext cx="1359"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53CBC4">
                              <w:pPr>
                                <w:jc w:val="center"/>
                                <w:rPr>
                                  <w:rFonts w:ascii="Times New Roman" w:hAnsi="Times New Roman" w:cs="Times New Roman"/>
                                </w:rPr>
                              </w:pPr>
                              <w:r>
                                <w:rPr>
                                  <w:rFonts w:hint="eastAsia" w:ascii="Times New Roman" w:hAnsi="Times New Roman" w:cs="Times New Roman"/>
                                </w:rPr>
                                <w:t>快速接头</w:t>
                              </w:r>
                            </w:p>
                          </w:txbxContent>
                        </wps:txbx>
                        <wps:bodyPr upright="1"/>
                      </wps:wsp>
                      <wps:wsp>
                        <wps:cNvPr id="65" name="直线 24"/>
                        <wps:cNvCnPr/>
                        <wps:spPr>
                          <a:xfrm>
                            <a:off x="5634" y="233"/>
                            <a:ext cx="644" cy="1"/>
                          </a:xfrm>
                          <a:prstGeom prst="line">
                            <a:avLst/>
                          </a:prstGeom>
                          <a:ln w="19050" cap="flat" cmpd="sng">
                            <a:solidFill>
                              <a:srgbClr val="000000"/>
                            </a:solidFill>
                            <a:prstDash val="solid"/>
                            <a:headEnd type="none" w="med" len="med"/>
                            <a:tailEnd type="triangle" w="med" len="med"/>
                          </a:ln>
                        </wps:spPr>
                        <wps:bodyPr/>
                      </wps:wsp>
                      <wps:wsp>
                        <wps:cNvPr id="66" name="文本框 25"/>
                        <wps:cNvSpPr txBox="1"/>
                        <wps:spPr>
                          <a:xfrm>
                            <a:off x="6375" y="13"/>
                            <a:ext cx="1350" cy="46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95FC38">
                              <w:pPr>
                                <w:ind w:left="-34" w:leftChars="-66" w:right="-134" w:rightChars="-64" w:hanging="105" w:hangingChars="50"/>
                                <w:jc w:val="center"/>
                                <w:rPr>
                                  <w:rFonts w:ascii="Times New Roman" w:hAnsi="Times New Roman" w:cs="Times New Roman"/>
                                </w:rPr>
                              </w:pPr>
                              <w:r>
                                <w:rPr>
                                  <w:rFonts w:hint="eastAsia" w:ascii="Times New Roman" w:hAnsi="Times New Roman" w:cs="Times New Roman"/>
                                </w:rPr>
                                <w:t>埋地油罐</w:t>
                              </w:r>
                            </w:p>
                          </w:txbxContent>
                        </wps:txbx>
                        <wps:bodyPr upright="1"/>
                      </wps:wsp>
                      <wps:wsp>
                        <wps:cNvPr id="67" name="直线 26"/>
                        <wps:cNvCnPr/>
                        <wps:spPr>
                          <a:xfrm rot="5400000">
                            <a:off x="6678" y="702"/>
                            <a:ext cx="644" cy="1"/>
                          </a:xfrm>
                          <a:prstGeom prst="line">
                            <a:avLst/>
                          </a:prstGeom>
                          <a:ln w="19050" cap="flat" cmpd="sng">
                            <a:solidFill>
                              <a:srgbClr val="000000"/>
                            </a:solidFill>
                            <a:prstDash val="dash"/>
                            <a:headEnd type="none" w="med" len="med"/>
                            <a:tailEnd type="triangle" w="med" len="med"/>
                          </a:ln>
                        </wps:spPr>
                        <wps:bodyPr/>
                      </wps:wsp>
                      <wps:wsp>
                        <wps:cNvPr id="68" name="文本框 27"/>
                        <wps:cNvSpPr txBox="1"/>
                        <wps:spPr>
                          <a:xfrm>
                            <a:off x="6376" y="1140"/>
                            <a:ext cx="1325"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F83E25">
                              <w:pPr>
                                <w:jc w:val="center"/>
                                <w:rPr>
                                  <w:rFonts w:ascii="Times New Roman" w:hAnsi="Times New Roman" w:cs="Times New Roman"/>
                                </w:rPr>
                              </w:pPr>
                              <w:r>
                                <w:rPr>
                                  <w:rFonts w:hint="eastAsia" w:ascii="Times New Roman" w:hAnsi="Times New Roman" w:cs="Times New Roman"/>
                                </w:rPr>
                                <w:t>快速接头</w:t>
                              </w:r>
                            </w:p>
                          </w:txbxContent>
                        </wps:txbx>
                        <wps:bodyPr upright="1"/>
                      </wps:wsp>
                      <wps:wsp>
                        <wps:cNvPr id="69" name="文本框 28"/>
                        <wps:cNvSpPr txBox="1"/>
                        <wps:spPr>
                          <a:xfrm>
                            <a:off x="4186" y="1125"/>
                            <a:ext cx="1369"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FB3B9E">
                              <w:pPr>
                                <w:rPr>
                                  <w:rFonts w:ascii="Times New Roman" w:hAnsi="Times New Roman" w:cs="Times New Roman"/>
                                </w:rPr>
                              </w:pPr>
                              <w:r>
                                <w:rPr>
                                  <w:rFonts w:hint="eastAsia" w:ascii="Times New Roman" w:hAnsi="Times New Roman" w:cs="Times New Roman"/>
                                </w:rPr>
                                <w:t>导静电软管</w:t>
                              </w:r>
                            </w:p>
                          </w:txbxContent>
                        </wps:txbx>
                        <wps:bodyPr upright="1"/>
                      </wps:wsp>
                      <wps:wsp>
                        <wps:cNvPr id="70" name="直线 29"/>
                        <wps:cNvCnPr/>
                        <wps:spPr>
                          <a:xfrm rot="10800000">
                            <a:off x="5613" y="1346"/>
                            <a:ext cx="644" cy="1"/>
                          </a:xfrm>
                          <a:prstGeom prst="line">
                            <a:avLst/>
                          </a:prstGeom>
                          <a:ln w="19050" cap="flat" cmpd="sng">
                            <a:solidFill>
                              <a:srgbClr val="000000"/>
                            </a:solidFill>
                            <a:prstDash val="dash"/>
                            <a:headEnd type="none" w="med" len="med"/>
                            <a:tailEnd type="triangle" w="med" len="med"/>
                          </a:ln>
                        </wps:spPr>
                        <wps:bodyPr/>
                      </wps:wsp>
                      <wps:wsp>
                        <wps:cNvPr id="71" name="直线 30"/>
                        <wps:cNvCnPr/>
                        <wps:spPr>
                          <a:xfrm rot="10800000">
                            <a:off x="3303" y="1359"/>
                            <a:ext cx="717" cy="3"/>
                          </a:xfrm>
                          <a:prstGeom prst="line">
                            <a:avLst/>
                          </a:prstGeom>
                          <a:ln w="19050" cap="flat" cmpd="sng">
                            <a:solidFill>
                              <a:srgbClr val="000000"/>
                            </a:solidFill>
                            <a:prstDash val="dash"/>
                            <a:headEnd type="none" w="med" len="med"/>
                            <a:tailEnd type="triangle" w="med" len="med"/>
                          </a:ln>
                        </wps:spPr>
                        <wps:bodyPr/>
                      </wps:wsp>
                      <wps:wsp>
                        <wps:cNvPr id="72" name="文本框 31"/>
                        <wps:cNvSpPr txBox="1"/>
                        <wps:spPr>
                          <a:xfrm>
                            <a:off x="1935" y="1140"/>
                            <a:ext cx="1280"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F17B9A">
                              <w:pPr>
                                <w:jc w:val="center"/>
                                <w:rPr>
                                  <w:rFonts w:ascii="Times New Roman" w:hAnsi="Times New Roman" w:cs="Times New Roman"/>
                                </w:rPr>
                              </w:pPr>
                              <w:r>
                                <w:rPr>
                                  <w:rFonts w:hint="eastAsia" w:ascii="Times New Roman" w:hAnsi="Times New Roman" w:cs="Times New Roman"/>
                                </w:rPr>
                                <w:t>快速接头</w:t>
                              </w:r>
                            </w:p>
                          </w:txbxContent>
                        </wps:txbx>
                        <wps:bodyPr upright="1"/>
                      </wps:wsp>
                      <wps:wsp>
                        <wps:cNvPr id="73" name="直线 32"/>
                        <wps:cNvCnPr/>
                        <wps:spPr>
                          <a:xfrm rot="-10800000" flipV="1">
                            <a:off x="915" y="1330"/>
                            <a:ext cx="902" cy="16"/>
                          </a:xfrm>
                          <a:prstGeom prst="line">
                            <a:avLst/>
                          </a:prstGeom>
                          <a:ln w="19050" cap="flat" cmpd="sng">
                            <a:solidFill>
                              <a:srgbClr val="000000"/>
                            </a:solidFill>
                            <a:prstDash val="dash"/>
                            <a:headEnd type="none" w="med" len="med"/>
                            <a:tailEnd type="none" w="med" len="med"/>
                          </a:ln>
                        </wps:spPr>
                        <wps:bodyPr/>
                      </wps:wsp>
                      <wps:wsp>
                        <wps:cNvPr id="74" name="直线 33"/>
                        <wps:cNvCnPr/>
                        <wps:spPr>
                          <a:xfrm rot="-5400000">
                            <a:off x="468" y="912"/>
                            <a:ext cx="644" cy="1"/>
                          </a:xfrm>
                          <a:prstGeom prst="line">
                            <a:avLst/>
                          </a:prstGeom>
                          <a:ln w="19050" cap="flat" cmpd="sng">
                            <a:solidFill>
                              <a:srgbClr val="000000"/>
                            </a:solidFill>
                            <a:prstDash val="dash"/>
                            <a:headEnd type="none" w="med" len="med"/>
                            <a:tailEnd type="triangle" w="med" len="med"/>
                          </a:ln>
                        </wps:spPr>
                        <wps:bodyPr/>
                      </wps:wsp>
                    </wpg:wgp>
                  </a:graphicData>
                </a:graphic>
              </wp:anchor>
            </w:drawing>
          </mc:Choice>
          <mc:Fallback>
            <w:pict>
              <v:group id="组合 18" o:spid="_x0000_s1026" o:spt="203" style="position:absolute;left:0pt;margin-left:31.8pt;margin-top:10pt;height:80.3pt;width:386.25pt;z-index:251664384;mso-width-relative:page;mso-height-relative:page;" coordsize="7725,1606" o:gfxdata="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BuAJMNcAAAAJAQAADwAAAAAAAAABACAAAAAi&#10;AAAAZHJzL2Rvd25yZXYueG1sUEsBAhQAFAAAAAgAh07iQFeaMUq3BAAAiSMAAA4AAAAAAAAAAQAg&#10;AAAAJgEAAGRycy9lMm9Eb2MueG1sUEsFBgAAAAAGAAYAWQEAAE8IAAAAAA==&#10;">
                <o:lock v:ext="edit" aspectratio="f"/>
                <v:shape id="文本框 19" o:spid="_x0000_s1026" o:spt="202" type="#_x0000_t202" style="position:absolute;left:0;top:0;height:466;width:1420;" fillcolor="#FFFFFF" filled="t" stroked="t" coordsize="21600,21600" o:gfxdata="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Ksp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8A17B9C">
                        <w:pPr>
                          <w:rPr>
                            <w:rFonts w:ascii="Times New Roman" w:hAnsi="Times New Roman" w:cs="Times New Roman"/>
                          </w:rPr>
                        </w:pPr>
                        <w:r>
                          <w:rPr>
                            <w:rFonts w:hint="eastAsia" w:ascii="Times New Roman" w:hAnsi="Times New Roman" w:cs="Times New Roman"/>
                          </w:rPr>
                          <w:t>汽车油罐车车车</w:t>
                        </w:r>
                      </w:p>
                    </w:txbxContent>
                  </v:textbox>
                </v:shape>
                <v:line id="直线 20" o:spid="_x0000_s1026" o:spt="20" style="position:absolute;left:1432;top:232;height:1;width:644;" filled="f" stroked="t" coordsize="21600,21600" o:gfxdata="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n9oy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shape id="文本框 21" o:spid="_x0000_s1026" o:spt="202" type="#_x0000_t202" style="position:absolute;left:2115;top:0;height:466;width:1412;" fillcolor="#FFFFFF" filled="t" stroked="t" coordsize="21600,21600" o:gfxdata="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JdI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D519DC5">
                        <w:pPr>
                          <w:jc w:val="center"/>
                          <w:rPr>
                            <w:rFonts w:ascii="Times New Roman" w:hAnsi="Times New Roman" w:cs="Times New Roman"/>
                          </w:rPr>
                        </w:pPr>
                        <w:r>
                          <w:rPr>
                            <w:rFonts w:hint="eastAsia" w:ascii="Times New Roman" w:hAnsi="Times New Roman" w:cs="Times New Roman"/>
                          </w:rPr>
                          <w:t>导静电软管</w:t>
                        </w:r>
                      </w:p>
                    </w:txbxContent>
                  </v:textbox>
                </v:shape>
                <v:line id="直线 22" o:spid="_x0000_s1026" o:spt="20" style="position:absolute;left:3543;top:221;height:1;width:644;" filled="f" stroked="t" coordsize="21600,21600" o:gfxdata="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S5zWC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shape id="文本框 23" o:spid="_x0000_s1026" o:spt="202" type="#_x0000_t202" style="position:absolute;left:4211;top:0;height:466;width:1359;" fillcolor="#FFFFFF" filled="t" stroked="t" coordsize="21600,21600" o:gfxdata="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nmqp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053CBC4">
                        <w:pPr>
                          <w:jc w:val="center"/>
                          <w:rPr>
                            <w:rFonts w:ascii="Times New Roman" w:hAnsi="Times New Roman" w:cs="Times New Roman"/>
                          </w:rPr>
                        </w:pPr>
                        <w:r>
                          <w:rPr>
                            <w:rFonts w:hint="eastAsia" w:ascii="Times New Roman" w:hAnsi="Times New Roman" w:cs="Times New Roman"/>
                          </w:rPr>
                          <w:t>快速接头</w:t>
                        </w:r>
                      </w:p>
                    </w:txbxContent>
                  </v:textbox>
                </v:shape>
                <v:line id="直线 24" o:spid="_x0000_s1026" o:spt="20" style="position:absolute;left:5634;top:233;height:1;width:644;" filled="f" stroked="t" coordsize="21600,21600" o:gfxdata="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c8I+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shape id="文本框 25" o:spid="_x0000_s1026" o:spt="202" type="#_x0000_t202" style="position:absolute;left:6375;top:13;height:467;width:1350;" fillcolor="#FFFFFF" filled="t" stroked="t" coordsize="21600,21600" o:gfxdata="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55F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795FC38">
                        <w:pPr>
                          <w:ind w:left="-34" w:leftChars="-66" w:right="-134" w:rightChars="-64" w:hanging="105" w:hangingChars="50"/>
                          <w:jc w:val="center"/>
                          <w:rPr>
                            <w:rFonts w:ascii="Times New Roman" w:hAnsi="Times New Roman" w:cs="Times New Roman"/>
                          </w:rPr>
                        </w:pPr>
                        <w:r>
                          <w:rPr>
                            <w:rFonts w:hint="eastAsia" w:ascii="Times New Roman" w:hAnsi="Times New Roman" w:cs="Times New Roman"/>
                          </w:rPr>
                          <w:t>埋地油罐</w:t>
                        </w:r>
                      </w:p>
                    </w:txbxContent>
                  </v:textbox>
                </v:shape>
                <v:line id="直线 26" o:spid="_x0000_s1026" o:spt="20" style="position:absolute;left:6678;top:702;height:1;width:644;rotation:5898240f;" filled="f" stroked="t" coordsize="21600,21600" o:gfxdata="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GS4k28AAAA&#10;2wAAAA8AAAAAAAAAAQAgAAAAIgAAAGRycy9kb3ducmV2LnhtbFBLAQIUABQAAAAIAIdO4kAzLwWe&#10;OwAAADkAAAAQAAAAAAAAAAEAIAAAAAsBAABkcnMvc2hhcGV4bWwueG1sUEsFBgAAAAAGAAYAWwEA&#10;ALUDAAAAAA==&#10;">
                  <v:fill on="f" focussize="0,0"/>
                  <v:stroke weight="1.5pt" color="#000000" joinstyle="round" dashstyle="dash" endarrow="block"/>
                  <v:imagedata o:title=""/>
                  <o:lock v:ext="edit" aspectratio="f"/>
                </v:line>
                <v:shape id="文本框 27" o:spid="_x0000_s1026" o:spt="202" type="#_x0000_t202" style="position:absolute;left:6376;top:1140;height:466;width:1325;" fillcolor="#FFFFFF" filled="t" stroked="t" coordsize="21600,21600" o:gfxdata="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zSgo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FF83E25">
                        <w:pPr>
                          <w:jc w:val="center"/>
                          <w:rPr>
                            <w:rFonts w:ascii="Times New Roman" w:hAnsi="Times New Roman" w:cs="Times New Roman"/>
                          </w:rPr>
                        </w:pPr>
                        <w:r>
                          <w:rPr>
                            <w:rFonts w:hint="eastAsia" w:ascii="Times New Roman" w:hAnsi="Times New Roman" w:cs="Times New Roman"/>
                          </w:rPr>
                          <w:t>快速接头</w:t>
                        </w:r>
                      </w:p>
                    </w:txbxContent>
                  </v:textbox>
                </v:shape>
                <v:shape id="文本框 28" o:spid="_x0000_s1026" o:spt="202" type="#_x0000_t202" style="position:absolute;left:4186;top:1125;height:466;width:1369;" fillcolor="#FFFFFF" filled="t" stroked="t" coordsize="21600,21600" o:gfxdata="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HgFO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3DFB3B9E">
                        <w:pPr>
                          <w:rPr>
                            <w:rFonts w:ascii="Times New Roman" w:hAnsi="Times New Roman" w:cs="Times New Roman"/>
                          </w:rPr>
                        </w:pPr>
                        <w:r>
                          <w:rPr>
                            <w:rFonts w:hint="eastAsia" w:ascii="Times New Roman" w:hAnsi="Times New Roman" w:cs="Times New Roman"/>
                          </w:rPr>
                          <w:t>导静电软管</w:t>
                        </w:r>
                      </w:p>
                    </w:txbxContent>
                  </v:textbox>
                </v:shape>
                <v:line id="直线 29" o:spid="_x0000_s1026" o:spt="20" style="position:absolute;left:5613;top:1346;height:1;width:644;rotation:11796480f;" filled="f" stroked="t" coordsize="21600,21600" o:gfxdata="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H68HZtwAAANsAAAAP&#10;AAAAAAAAAAEAIAAAACIAAABkcnMvZG93bnJldi54bWxQSwECFAAUAAAACACHTuJAMy8FnjsAAAA5&#10;AAAAEAAAAAAAAAABACAAAAAGAQAAZHJzL3NoYXBleG1sLnhtbFBLBQYAAAAABgAGAFsBAACwAwAA&#10;AAA=&#10;">
                  <v:fill on="f" focussize="0,0"/>
                  <v:stroke weight="1.5pt" color="#000000" joinstyle="round" dashstyle="dash" endarrow="block"/>
                  <v:imagedata o:title=""/>
                  <o:lock v:ext="edit" aspectratio="f"/>
                </v:line>
                <v:line id="直线 30" o:spid="_x0000_s1026" o:spt="20" style="position:absolute;left:3303;top:1359;height:3;width:717;rotation:11796480f;" filled="f" stroked="t" coordsize="21600,21600" o:gfxdata="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KdkQrsAAADb&#10;AAAADwAAAAAAAAABACAAAAAiAAAAZHJzL2Rvd25yZXYueG1sUEsBAhQAFAAAAAgAh07iQDMvBZ47&#10;AAAAOQAAABAAAAAAAAAAAQAgAAAACgEAAGRycy9zaGFwZXhtbC54bWxQSwUGAAAAAAYABgBbAQAA&#10;tAMAAAAA&#10;">
                  <v:fill on="f" focussize="0,0"/>
                  <v:stroke weight="1.5pt" color="#000000" joinstyle="round" dashstyle="dash" endarrow="block"/>
                  <v:imagedata o:title=""/>
                  <o:lock v:ext="edit" aspectratio="f"/>
                </v:line>
                <v:shape id="文本框 31" o:spid="_x0000_s1026" o:spt="202" type="#_x0000_t202" style="position:absolute;left:1935;top:1140;height:466;width:1280;" fillcolor="#FFFFFF" filled="t" stroked="t" coordsize="21600,21600" o:gfxdata="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sFAZW/&#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59F17B9A">
                        <w:pPr>
                          <w:jc w:val="center"/>
                          <w:rPr>
                            <w:rFonts w:ascii="Times New Roman" w:hAnsi="Times New Roman" w:cs="Times New Roman"/>
                          </w:rPr>
                        </w:pPr>
                        <w:r>
                          <w:rPr>
                            <w:rFonts w:hint="eastAsia" w:ascii="Times New Roman" w:hAnsi="Times New Roman" w:cs="Times New Roman"/>
                          </w:rPr>
                          <w:t>快速接头</w:t>
                        </w:r>
                      </w:p>
                    </w:txbxContent>
                  </v:textbox>
                </v:shape>
                <v:line id="直线 32" o:spid="_x0000_s1026" o:spt="20" style="position:absolute;left:915;top:1330;flip:y;height:16;width:902;rotation:11796480f;" filled="f" stroked="t" coordsize="21600,21600" o:gfxdata="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J4h68AAAA&#10;2wAAAA8AAAAAAAAAAQAgAAAAIgAAAGRycy9kb3ducmV2LnhtbFBLAQIUABQAAAAIAIdO4kAzLwWe&#10;OwAAADkAAAAQAAAAAAAAAAEAIAAAAAsBAABkcnMvc2hhcGV4bWwueG1sUEsFBgAAAAAGAAYAWwEA&#10;ALUDAAAAAA==&#10;">
                  <v:fill on="f" focussize="0,0"/>
                  <v:stroke weight="1.5pt" color="#000000" joinstyle="round" dashstyle="dash"/>
                  <v:imagedata o:title=""/>
                  <o:lock v:ext="edit" aspectratio="f"/>
                </v:line>
                <v:line id="直线 33" o:spid="_x0000_s1026" o:spt="20" style="position:absolute;left:468;top:912;height:1;width:644;rotation:-5898240f;" filled="f" stroked="t" coordsize="21600,21600" o:gfxdata="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qiN3r4A&#10;AADbAAAADwAAAAAAAAABACAAAAAiAAAAZHJzL2Rvd25yZXYueG1sUEsBAhQAFAAAAAgAh07iQDMv&#10;BZ47AAAAOQAAABAAAAAAAAAAAQAgAAAADQEAAGRycy9zaGFwZXhtbC54bWxQSwUGAAAAAAYABgBb&#10;AQAAtwMAAAAA&#10;">
                  <v:fill on="f" focussize="0,0"/>
                  <v:stroke weight="1.5pt" color="#000000" joinstyle="round" dashstyle="dash" endarrow="block"/>
                  <v:imagedata o:title=""/>
                  <o:lock v:ext="edit" aspectratio="f"/>
                </v:line>
              </v:group>
            </w:pict>
          </mc:Fallback>
        </mc:AlternateContent>
      </w:r>
    </w:p>
    <w:p w14:paraId="7C09A5CA">
      <w:pPr>
        <w:spacing w:line="600" w:lineRule="exact"/>
        <w:rPr>
          <w:rFonts w:ascii="Times New Roman" w:hAnsi="Times New Roman" w:eastAsia="Times New Roman" w:cs="Times New Roman"/>
          <w:color w:val="auto"/>
          <w:sz w:val="28"/>
          <w:szCs w:val="28"/>
        </w:rPr>
      </w:pPr>
    </w:p>
    <w:p w14:paraId="145D1F4D">
      <w:pPr>
        <w:spacing w:line="600" w:lineRule="exact"/>
        <w:ind w:firstLine="422" w:firstLineChars="200"/>
        <w:rPr>
          <w:rFonts w:ascii="Times New Roman" w:hAnsi="Times New Roman" w:cs="Times New Roman"/>
          <w:b/>
          <w:bCs/>
          <w:color w:val="auto"/>
        </w:rPr>
      </w:pPr>
    </w:p>
    <w:p w14:paraId="785DFF37">
      <w:pPr>
        <w:spacing w:line="600" w:lineRule="exact"/>
        <w:ind w:firstLine="422" w:firstLineChars="200"/>
        <w:rPr>
          <w:rFonts w:ascii="Times New Roman" w:hAnsi="Times New Roman" w:cs="Times New Roman"/>
          <w:color w:val="auto"/>
          <w:sz w:val="24"/>
          <w:szCs w:val="24"/>
        </w:rPr>
      </w:pPr>
      <w:r>
        <w:rPr>
          <w:rFonts w:hint="eastAsia" w:ascii="Times New Roman" w:hAnsi="Times New Roman" w:cs="Times New Roman"/>
          <w:b/>
          <w:bCs/>
          <w:color w:val="auto"/>
        </w:rPr>
        <w:t>注：虚线箭头表示油气回收工艺路线。</w:t>
      </w:r>
    </w:p>
    <w:p w14:paraId="39A9C865">
      <w:pPr>
        <w:keepNext/>
        <w:keepLines/>
        <w:spacing w:line="600" w:lineRule="exact"/>
        <w:ind w:firstLine="562" w:firstLineChars="200"/>
        <w:jc w:val="left"/>
        <w:rPr>
          <w:rFonts w:ascii="Times New Roman" w:hAnsi="Times New Roman" w:eastAsia="黑体" w:cs="Times New Roman"/>
          <w:b/>
          <w:bCs/>
          <w:color w:val="auto"/>
          <w:sz w:val="28"/>
          <w:szCs w:val="28"/>
        </w:rPr>
      </w:pPr>
      <w:bookmarkStart w:id="38" w:name="_Toc20461"/>
      <w:bookmarkStart w:id="39" w:name="_Toc27343"/>
      <w:r>
        <w:rPr>
          <w:rFonts w:hint="eastAsia" w:ascii="Times New Roman" w:hAnsi="Times New Roman" w:eastAsia="黑体" w:cs="Times New Roman"/>
          <w:b/>
          <w:bCs/>
          <w:color w:val="auto"/>
          <w:sz w:val="28"/>
          <w:szCs w:val="28"/>
        </w:rPr>
        <w:t>2）加油工艺流程</w:t>
      </w:r>
      <w:bookmarkEnd w:id="38"/>
      <w:bookmarkEnd w:id="39"/>
    </w:p>
    <w:p w14:paraId="22BE5C29">
      <w:pPr>
        <w:spacing w:line="600" w:lineRule="exact"/>
        <w:ind w:firstLine="544" w:firstLineChars="200"/>
        <w:rPr>
          <w:rFonts w:ascii="Times New Roman" w:hAnsi="Times New Roman" w:cs="Times New Roman"/>
          <w:color w:val="auto"/>
          <w:spacing w:val="-4"/>
          <w:sz w:val="28"/>
          <w:szCs w:val="28"/>
        </w:rPr>
      </w:pPr>
      <w:r>
        <w:rPr>
          <w:rFonts w:hint="eastAsia" w:ascii="Times New Roman" w:hAnsi="Times New Roman" w:cs="Times New Roman"/>
          <w:color w:val="auto"/>
          <w:spacing w:val="-4"/>
          <w:sz w:val="28"/>
          <w:szCs w:val="28"/>
        </w:rPr>
        <w:t>加油：通过油罐内的油泵将油品从储油罐抽出，经过加油机的油气分离器、计量器（加入油品的量可以从加油机的计数器上观察到），然后用加油枪加到车油箱中。带油气回收的加油工艺流程图如下：</w:t>
      </w:r>
    </w:p>
    <w:p w14:paraId="458F5459">
      <w:pPr>
        <w:spacing w:line="600" w:lineRule="exact"/>
        <w:ind w:firstLine="560" w:firstLineChars="200"/>
        <w:rPr>
          <w:rFonts w:ascii="Times New Roman" w:hAnsi="Times New Roman" w:cs="Times New Roman"/>
          <w:color w:val="auto"/>
          <w:sz w:val="28"/>
          <w:szCs w:val="28"/>
        </w:rPr>
      </w:pPr>
      <w:r>
        <w:rPr>
          <w:rFonts w:hint="eastAsia" w:ascii="宋体" w:hAnsi="宋体" w:cs="宋体"/>
          <w:color w:val="auto"/>
          <w:sz w:val="28"/>
          <w:szCs w:val="28"/>
        </w:rPr>
        <w:t>①</w:t>
      </w:r>
      <w:r>
        <w:rPr>
          <w:rFonts w:hint="eastAsia" w:ascii="Times New Roman" w:hAnsi="Times New Roman" w:cs="Times New Roman"/>
          <w:color w:val="auto"/>
          <w:sz w:val="28"/>
          <w:szCs w:val="28"/>
        </w:rPr>
        <w:t>汽油加油机加油工艺：本站设有带汽油油气回收的加油工艺。</w:t>
      </w:r>
    </w:p>
    <w:p w14:paraId="59E74232">
      <w:pPr>
        <w:spacing w:line="600" w:lineRule="exact"/>
        <w:ind w:firstLine="560" w:firstLineChars="200"/>
        <w:rPr>
          <w:rFonts w:ascii="Times New Roman" w:hAnsi="Times New Roman" w:cs="Times New Roman"/>
          <w:bCs/>
          <w:color w:val="auto"/>
          <w:sz w:val="28"/>
          <w:szCs w:val="28"/>
        </w:rPr>
      </w:pPr>
      <w:r>
        <w:rPr>
          <w:rFonts w:hint="eastAsia" w:ascii="Times New Roman" w:hAnsi="Times New Roman" w:cs="Times New Roman"/>
          <w:bCs/>
          <w:color w:val="auto"/>
          <w:sz w:val="28"/>
          <w:szCs w:val="28"/>
        </w:rPr>
        <w:t>由汽油加油机收集的油气回到汽油储油罐内。</w:t>
      </w:r>
    </w:p>
    <w:p w14:paraId="5B944C28">
      <w:pPr>
        <w:keepNext/>
        <w:keepLines/>
        <w:adjustRightInd w:val="0"/>
        <w:snapToGrid w:val="0"/>
        <w:spacing w:before="156" w:beforeLines="50" w:after="120"/>
        <w:jc w:val="center"/>
        <w:textAlignment w:val="baseline"/>
        <w:rPr>
          <w:rFonts w:ascii="Times New Roman" w:hAnsi="Times New Roman" w:eastAsia="楷体" w:cs="Times New Roman"/>
          <w:b/>
          <w:bCs/>
          <w:color w:val="auto"/>
          <w:sz w:val="32"/>
          <w:szCs w:val="28"/>
        </w:rPr>
      </w:pPr>
      <w:r>
        <w:rPr>
          <w:rFonts w:ascii="Arial" w:hAnsi="Arial" w:eastAsia="楷体" w:cs="宋体"/>
          <w:b/>
          <w:color w:val="auto"/>
          <w:sz w:val="32"/>
          <w:szCs w:val="28"/>
        </w:rPr>
        <mc:AlternateContent>
          <mc:Choice Requires="wpg">
            <w:drawing>
              <wp:anchor distT="0" distB="0" distL="114300" distR="114300" simplePos="0" relativeHeight="251663360" behindDoc="0" locked="0" layoutInCell="1" allowOverlap="1">
                <wp:simplePos x="0" y="0"/>
                <wp:positionH relativeFrom="column">
                  <wp:posOffset>390525</wp:posOffset>
                </wp:positionH>
                <wp:positionV relativeFrom="paragraph">
                  <wp:posOffset>635</wp:posOffset>
                </wp:positionV>
                <wp:extent cx="4693285" cy="1577975"/>
                <wp:effectExtent l="4445" t="4445" r="7620" b="17780"/>
                <wp:wrapNone/>
                <wp:docPr id="51" name="组合 42"/>
                <wp:cNvGraphicFramePr/>
                <a:graphic xmlns:a="http://schemas.openxmlformats.org/drawingml/2006/main">
                  <a:graphicData uri="http://schemas.microsoft.com/office/word/2010/wordprocessingGroup">
                    <wpg:wgp>
                      <wpg:cNvGrpSpPr/>
                      <wpg:grpSpPr>
                        <a:xfrm>
                          <a:off x="0" y="0"/>
                          <a:ext cx="4693285" cy="1577975"/>
                          <a:chOff x="0" y="0"/>
                          <a:chExt cx="7391" cy="2746"/>
                        </a:xfrm>
                      </wpg:grpSpPr>
                      <wps:wsp>
                        <wps:cNvPr id="29" name="文本框 43"/>
                        <wps:cNvSpPr txBox="1"/>
                        <wps:spPr>
                          <a:xfrm>
                            <a:off x="5535" y="1155"/>
                            <a:ext cx="1124"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E43EF3">
                              <w:pPr>
                                <w:jc w:val="center"/>
                                <w:rPr>
                                  <w:rFonts w:ascii="Times New Roman" w:hAnsi="Times New Roman" w:cs="Times New Roman"/>
                                </w:rPr>
                              </w:pPr>
                              <w:r>
                                <w:rPr>
                                  <w:rFonts w:hint="eastAsia" w:ascii="Times New Roman" w:hAnsi="Times New Roman" w:cs="Times New Roman"/>
                                  <w:b/>
                                </w:rPr>
                                <w:t>加油枪</w:t>
                              </w:r>
                            </w:p>
                          </w:txbxContent>
                        </wps:txbx>
                        <wps:bodyPr upright="1"/>
                      </wps:wsp>
                      <wps:wsp>
                        <wps:cNvPr id="30" name="文本框 44"/>
                        <wps:cNvSpPr txBox="1"/>
                        <wps:spPr>
                          <a:xfrm>
                            <a:off x="3509" y="1140"/>
                            <a:ext cx="1220"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345A31">
                              <w:pPr>
                                <w:jc w:val="center"/>
                                <w:rPr>
                                  <w:rFonts w:ascii="Times New Roman" w:hAnsi="Times New Roman" w:cs="Times New Roman"/>
                                </w:rPr>
                              </w:pPr>
                              <w:r>
                                <w:rPr>
                                  <w:rFonts w:hint="eastAsia" w:ascii="Times New Roman" w:hAnsi="Times New Roman" w:cs="Times New Roman"/>
                                  <w:b/>
                                </w:rPr>
                                <w:t>受油容器</w:t>
                              </w:r>
                            </w:p>
                          </w:txbxContent>
                        </wps:txbx>
                        <wps:bodyPr upright="1"/>
                      </wps:wsp>
                      <wps:wsp>
                        <wps:cNvPr id="31" name="直线 45"/>
                        <wps:cNvCnPr/>
                        <wps:spPr>
                          <a:xfrm rot="10800000">
                            <a:off x="6692" y="2454"/>
                            <a:ext cx="644" cy="1"/>
                          </a:xfrm>
                          <a:prstGeom prst="line">
                            <a:avLst/>
                          </a:prstGeom>
                          <a:ln w="19050" cap="flat" cmpd="sng">
                            <a:solidFill>
                              <a:srgbClr val="000000"/>
                            </a:solidFill>
                            <a:prstDash val="dash"/>
                            <a:headEnd type="none" w="med" len="med"/>
                            <a:tailEnd type="triangle" w="med" len="med"/>
                          </a:ln>
                        </wps:spPr>
                        <wps:bodyPr/>
                      </wps:wsp>
                      <wps:wsp>
                        <wps:cNvPr id="32" name="文本框 46"/>
                        <wps:cNvSpPr txBox="1"/>
                        <wps:spPr>
                          <a:xfrm>
                            <a:off x="5535" y="2250"/>
                            <a:ext cx="1124"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B91276">
                              <w:pPr>
                                <w:jc w:val="center"/>
                                <w:rPr>
                                  <w:rFonts w:ascii="Times New Roman" w:hAnsi="Times New Roman" w:cs="Times New Roman"/>
                                </w:rPr>
                              </w:pPr>
                              <w:r>
                                <w:rPr>
                                  <w:rFonts w:hint="eastAsia" w:ascii="Times New Roman" w:hAnsi="Times New Roman" w:cs="Times New Roman"/>
                                  <w:b/>
                                </w:rPr>
                                <w:t>真空泵</w:t>
                              </w:r>
                            </w:p>
                          </w:txbxContent>
                        </wps:txbx>
                        <wps:bodyPr upright="1"/>
                      </wps:wsp>
                      <wps:wsp>
                        <wps:cNvPr id="33" name="文本框 47"/>
                        <wps:cNvSpPr txBox="1"/>
                        <wps:spPr>
                          <a:xfrm>
                            <a:off x="3225" y="2280"/>
                            <a:ext cx="1501"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9461B5">
                              <w:pPr>
                                <w:jc w:val="center"/>
                                <w:rPr>
                                  <w:rFonts w:ascii="Times New Roman" w:hAnsi="Times New Roman" w:cs="Times New Roman"/>
                                </w:rPr>
                              </w:pPr>
                              <w:r>
                                <w:rPr>
                                  <w:rFonts w:hint="eastAsia" w:ascii="Times New Roman" w:hAnsi="Times New Roman" w:cs="Times New Roman"/>
                                  <w:b/>
                                </w:rPr>
                                <w:t>油气回收管道</w:t>
                              </w:r>
                            </w:p>
                          </w:txbxContent>
                        </wps:txbx>
                        <wps:bodyPr upright="1"/>
                      </wps:wsp>
                      <wps:wsp>
                        <wps:cNvPr id="34" name="直线 48"/>
                        <wps:cNvCnPr/>
                        <wps:spPr>
                          <a:xfrm rot="10800000">
                            <a:off x="568" y="2488"/>
                            <a:ext cx="2581" cy="12"/>
                          </a:xfrm>
                          <a:prstGeom prst="line">
                            <a:avLst/>
                          </a:prstGeom>
                          <a:ln w="19050" cap="flat" cmpd="sng">
                            <a:solidFill>
                              <a:srgbClr val="000000"/>
                            </a:solidFill>
                            <a:prstDash val="dash"/>
                            <a:headEnd type="none" w="med" len="med"/>
                            <a:tailEnd type="none" w="med" len="med"/>
                          </a:ln>
                        </wps:spPr>
                        <wps:bodyPr/>
                      </wps:wsp>
                      <wps:wsp>
                        <wps:cNvPr id="35" name="直线 49"/>
                        <wps:cNvCnPr/>
                        <wps:spPr>
                          <a:xfrm rot="10800000">
                            <a:off x="4772" y="2484"/>
                            <a:ext cx="644" cy="1"/>
                          </a:xfrm>
                          <a:prstGeom prst="line">
                            <a:avLst/>
                          </a:prstGeom>
                          <a:ln w="19050" cap="flat" cmpd="sng">
                            <a:solidFill>
                              <a:srgbClr val="000000"/>
                            </a:solidFill>
                            <a:prstDash val="dash"/>
                            <a:headEnd type="none" w="med" len="med"/>
                            <a:tailEnd type="triangle" w="med" len="med"/>
                          </a:ln>
                        </wps:spPr>
                        <wps:bodyPr/>
                      </wps:wsp>
                      <wps:wsp>
                        <wps:cNvPr id="36" name="直线 50"/>
                        <wps:cNvCnPr/>
                        <wps:spPr>
                          <a:xfrm rot="-5400000" flipV="1">
                            <a:off x="-450" y="1378"/>
                            <a:ext cx="1861" cy="1"/>
                          </a:xfrm>
                          <a:prstGeom prst="line">
                            <a:avLst/>
                          </a:prstGeom>
                          <a:ln w="19050" cap="flat" cmpd="sng">
                            <a:solidFill>
                              <a:srgbClr val="000000"/>
                            </a:solidFill>
                            <a:prstDash val="dash"/>
                            <a:headEnd type="none" w="med" len="med"/>
                            <a:tailEnd type="triangle" w="med" len="med"/>
                          </a:ln>
                        </wps:spPr>
                        <wps:bodyPr/>
                      </wps:wsp>
                      <wps:wsp>
                        <wps:cNvPr id="37" name="直线 51"/>
                        <wps:cNvCnPr/>
                        <wps:spPr>
                          <a:xfrm rot="5400000">
                            <a:off x="6261" y="1221"/>
                            <a:ext cx="2054" cy="1"/>
                          </a:xfrm>
                          <a:prstGeom prst="line">
                            <a:avLst/>
                          </a:prstGeom>
                          <a:ln w="19050" cap="flat" cmpd="sng">
                            <a:solidFill>
                              <a:srgbClr val="000000"/>
                            </a:solidFill>
                            <a:prstDash val="dash"/>
                            <a:headEnd type="none" w="med" len="med"/>
                            <a:tailEnd type="none" w="med" len="med"/>
                          </a:ln>
                        </wps:spPr>
                        <wps:bodyPr/>
                      </wps:wsp>
                      <wpg:grpSp>
                        <wpg:cNvPr id="50" name="组合 52"/>
                        <wpg:cNvGrpSpPr/>
                        <wpg:grpSpPr>
                          <a:xfrm>
                            <a:off x="0" y="0"/>
                            <a:ext cx="7379" cy="1450"/>
                            <a:chOff x="0" y="0"/>
                            <a:chExt cx="7379" cy="1450"/>
                          </a:xfrm>
                        </wpg:grpSpPr>
                        <wps:wsp>
                          <wps:cNvPr id="38" name="直线 53"/>
                          <wps:cNvCnPr/>
                          <wps:spPr>
                            <a:xfrm rot="10800000">
                              <a:off x="4802" y="1269"/>
                              <a:ext cx="644" cy="1"/>
                            </a:xfrm>
                            <a:prstGeom prst="line">
                              <a:avLst/>
                            </a:prstGeom>
                            <a:ln w="19050" cap="flat" cmpd="sng">
                              <a:solidFill>
                                <a:srgbClr val="000000"/>
                              </a:solidFill>
                              <a:prstDash val="solid"/>
                              <a:headEnd type="none" w="med" len="med"/>
                              <a:tailEnd type="triangle" w="med" len="med"/>
                            </a:ln>
                          </wps:spPr>
                          <wps:bodyPr/>
                        </wps:wsp>
                        <wps:wsp>
                          <wps:cNvPr id="39" name="直线 54"/>
                          <wps:cNvCnPr/>
                          <wps:spPr>
                            <a:xfrm>
                              <a:off x="4862" y="1450"/>
                              <a:ext cx="644" cy="1"/>
                            </a:xfrm>
                            <a:prstGeom prst="line">
                              <a:avLst/>
                            </a:prstGeom>
                            <a:ln w="19050" cap="flat" cmpd="sng">
                              <a:solidFill>
                                <a:srgbClr val="000000"/>
                              </a:solidFill>
                              <a:prstDash val="dash"/>
                              <a:headEnd type="none" w="med" len="med"/>
                              <a:tailEnd type="triangle" w="med" len="med"/>
                            </a:ln>
                          </wps:spPr>
                          <wps:bodyPr/>
                        </wps:wsp>
                        <wps:wsp>
                          <wps:cNvPr id="40" name="文本框 55"/>
                          <wps:cNvSpPr txBox="1"/>
                          <wps:spPr>
                            <a:xfrm>
                              <a:off x="0" y="0"/>
                              <a:ext cx="1211"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056070">
                                <w:pPr>
                                  <w:rPr>
                                    <w:rFonts w:ascii="Times New Roman" w:hAnsi="Times New Roman" w:cs="Times New Roman"/>
                                  </w:rPr>
                                </w:pPr>
                                <w:r>
                                  <w:rPr>
                                    <w:rFonts w:hint="eastAsia" w:ascii="Times New Roman" w:hAnsi="Times New Roman" w:cs="Times New Roman"/>
                                    <w:b/>
                                  </w:rPr>
                                  <w:t>埋地油罐</w:t>
                                </w:r>
                              </w:p>
                            </w:txbxContent>
                          </wps:txbx>
                          <wps:bodyPr upright="1"/>
                        </wps:wsp>
                        <wps:wsp>
                          <wps:cNvPr id="41" name="直线 56"/>
                          <wps:cNvCnPr/>
                          <wps:spPr>
                            <a:xfrm>
                              <a:off x="1221" y="232"/>
                              <a:ext cx="644" cy="1"/>
                            </a:xfrm>
                            <a:prstGeom prst="line">
                              <a:avLst/>
                            </a:prstGeom>
                            <a:ln w="19050" cap="flat" cmpd="sng">
                              <a:solidFill>
                                <a:srgbClr val="000000"/>
                              </a:solidFill>
                              <a:prstDash val="solid"/>
                              <a:headEnd type="none" w="med" len="med"/>
                              <a:tailEnd type="triangle" w="med" len="med"/>
                            </a:ln>
                          </wps:spPr>
                          <wps:bodyPr/>
                        </wps:wsp>
                        <wps:wsp>
                          <wps:cNvPr id="42" name="文本框 57"/>
                          <wps:cNvSpPr txBox="1"/>
                          <wps:spPr>
                            <a:xfrm>
                              <a:off x="1905" y="15"/>
                              <a:ext cx="1004"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EA1A64">
                                <w:pPr>
                                  <w:jc w:val="center"/>
                                  <w:rPr>
                                    <w:rFonts w:ascii="Times New Roman" w:hAnsi="Times New Roman" w:cs="Times New Roman"/>
                                  </w:rPr>
                                </w:pPr>
                                <w:r>
                                  <w:rPr>
                                    <w:rFonts w:hint="eastAsia" w:ascii="Times New Roman" w:hAnsi="Times New Roman" w:cs="Times New Roman"/>
                                    <w:b/>
                                  </w:rPr>
                                  <w:t>潜油泵</w:t>
                                </w:r>
                              </w:p>
                            </w:txbxContent>
                          </wps:txbx>
                          <wps:bodyPr upright="1"/>
                        </wps:wsp>
                        <wps:wsp>
                          <wps:cNvPr id="43" name="直线 58"/>
                          <wps:cNvCnPr/>
                          <wps:spPr>
                            <a:xfrm>
                              <a:off x="2942" y="236"/>
                              <a:ext cx="644" cy="1"/>
                            </a:xfrm>
                            <a:prstGeom prst="line">
                              <a:avLst/>
                            </a:prstGeom>
                            <a:ln w="19050" cap="flat" cmpd="sng">
                              <a:solidFill>
                                <a:srgbClr val="000000"/>
                              </a:solidFill>
                              <a:prstDash val="solid"/>
                              <a:headEnd type="none" w="med" len="med"/>
                              <a:tailEnd type="triangle" w="med" len="med"/>
                            </a:ln>
                          </wps:spPr>
                          <wps:bodyPr/>
                        </wps:wsp>
                        <wps:wsp>
                          <wps:cNvPr id="44" name="文本框 59"/>
                          <wps:cNvSpPr txBox="1"/>
                          <wps:spPr>
                            <a:xfrm>
                              <a:off x="3596" y="15"/>
                              <a:ext cx="1188"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5FBDFD">
                                <w:pPr>
                                  <w:jc w:val="center"/>
                                  <w:rPr>
                                    <w:rFonts w:ascii="Times New Roman" w:hAnsi="Times New Roman" w:cs="Times New Roman"/>
                                  </w:rPr>
                                </w:pPr>
                                <w:r>
                                  <w:rPr>
                                    <w:rFonts w:hint="eastAsia" w:ascii="Times New Roman" w:hAnsi="Times New Roman" w:cs="Times New Roman"/>
                                    <w:b/>
                                  </w:rPr>
                                  <w:t>加油管道</w:t>
                                </w:r>
                              </w:p>
                            </w:txbxContent>
                          </wps:txbx>
                          <wps:bodyPr upright="1"/>
                        </wps:wsp>
                        <wps:wsp>
                          <wps:cNvPr id="45" name="直线 60"/>
                          <wps:cNvCnPr/>
                          <wps:spPr>
                            <a:xfrm>
                              <a:off x="4838" y="233"/>
                              <a:ext cx="644" cy="1"/>
                            </a:xfrm>
                            <a:prstGeom prst="line">
                              <a:avLst/>
                            </a:prstGeom>
                            <a:ln w="19050" cap="flat" cmpd="sng">
                              <a:solidFill>
                                <a:srgbClr val="000000"/>
                              </a:solidFill>
                              <a:prstDash val="solid"/>
                              <a:headEnd type="none" w="med" len="med"/>
                              <a:tailEnd type="triangle" w="med" len="med"/>
                            </a:ln>
                          </wps:spPr>
                          <wps:bodyPr/>
                        </wps:wsp>
                        <wps:wsp>
                          <wps:cNvPr id="46" name="文本框 61"/>
                          <wps:cNvSpPr txBox="1"/>
                          <wps:spPr>
                            <a:xfrm>
                              <a:off x="5505" y="15"/>
                              <a:ext cx="1154" cy="46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9A9AD0">
                                <w:pPr>
                                  <w:ind w:left="-34" w:leftChars="-66" w:right="-134" w:rightChars="-64" w:hanging="105" w:hangingChars="50"/>
                                  <w:jc w:val="center"/>
                                  <w:rPr>
                                    <w:rFonts w:ascii="Times New Roman" w:hAnsi="Times New Roman" w:cs="Times New Roman"/>
                                  </w:rPr>
                                </w:pPr>
                                <w:r>
                                  <w:rPr>
                                    <w:rFonts w:hint="eastAsia" w:ascii="Times New Roman" w:hAnsi="Times New Roman" w:cs="Times New Roman"/>
                                    <w:b/>
                                  </w:rPr>
                                  <w:t>加油机</w:t>
                                </w:r>
                              </w:p>
                            </w:txbxContent>
                          </wps:txbx>
                          <wps:bodyPr upright="1"/>
                        </wps:wsp>
                        <wps:wsp>
                          <wps:cNvPr id="47" name="直线 62"/>
                          <wps:cNvCnPr/>
                          <wps:spPr>
                            <a:xfrm rot="5400000">
                              <a:off x="5550" y="715"/>
                              <a:ext cx="644" cy="1"/>
                            </a:xfrm>
                            <a:prstGeom prst="line">
                              <a:avLst/>
                            </a:prstGeom>
                            <a:ln w="19050" cap="flat" cmpd="sng">
                              <a:solidFill>
                                <a:srgbClr val="000000"/>
                              </a:solidFill>
                              <a:prstDash val="solid"/>
                              <a:headEnd type="none" w="med" len="med"/>
                              <a:tailEnd type="triangle" w="med" len="med"/>
                            </a:ln>
                          </wps:spPr>
                          <wps:bodyPr/>
                        </wps:wsp>
                        <wps:wsp>
                          <wps:cNvPr id="48" name="直线 63"/>
                          <wps:cNvCnPr/>
                          <wps:spPr>
                            <a:xfrm flipV="1">
                              <a:off x="6741" y="238"/>
                              <a:ext cx="638" cy="1"/>
                            </a:xfrm>
                            <a:prstGeom prst="line">
                              <a:avLst/>
                            </a:prstGeom>
                            <a:ln w="19050" cap="flat" cmpd="sng">
                              <a:solidFill>
                                <a:srgbClr val="000000"/>
                              </a:solidFill>
                              <a:prstDash val="dash"/>
                              <a:headEnd type="none" w="med" len="med"/>
                              <a:tailEnd type="none" w="med" len="med"/>
                            </a:ln>
                          </wps:spPr>
                          <wps:bodyPr/>
                        </wps:wsp>
                        <wps:wsp>
                          <wps:cNvPr id="49" name="直线 64"/>
                          <wps:cNvCnPr/>
                          <wps:spPr>
                            <a:xfrm rot="-5400000">
                              <a:off x="5760" y="700"/>
                              <a:ext cx="644" cy="1"/>
                            </a:xfrm>
                            <a:prstGeom prst="line">
                              <a:avLst/>
                            </a:prstGeom>
                            <a:ln w="19050" cap="flat" cmpd="sng">
                              <a:solidFill>
                                <a:srgbClr val="000000"/>
                              </a:solidFill>
                              <a:prstDash val="dash"/>
                              <a:headEnd type="none" w="med" len="med"/>
                              <a:tailEnd type="triangle" w="med" len="med"/>
                            </a:ln>
                          </wps:spPr>
                          <wps:bodyPr/>
                        </wps:wsp>
                      </wpg:grpSp>
                    </wpg:wgp>
                  </a:graphicData>
                </a:graphic>
              </wp:anchor>
            </w:drawing>
          </mc:Choice>
          <mc:Fallback>
            <w:pict>
              <v:group id="组合 42" o:spid="_x0000_s1026" o:spt="203" style="position:absolute;left:0pt;margin-left:30.75pt;margin-top:0.05pt;height:124.25pt;width:369.55pt;z-index:251663360;mso-width-relative:page;mso-height-relative:page;" coordsize="7391,2746" o:gfxdata="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">
                <o:lock v:ext="edit" aspectratio="f"/>
                <v:shape id="文本框 43" o:spid="_x0000_s1026" o:spt="202" type="#_x0000_t202" style="position:absolute;left:5535;top:1155;height:466;width:1124;" fillcolor="#FFFFFF" filled="t" stroked="t" coordsize="21600,21600" o:gfxdata="UEsDBAoAAAAAAIdO4kAAAAAAAAAAAAAAAAAEAAAAZHJzL1BLAwQUAAAACACHTuJAJhK8+b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iF/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rz5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BE43EF3">
                        <w:pPr>
                          <w:jc w:val="center"/>
                          <w:rPr>
                            <w:rFonts w:ascii="Times New Roman" w:hAnsi="Times New Roman" w:cs="Times New Roman"/>
                          </w:rPr>
                        </w:pPr>
                        <w:r>
                          <w:rPr>
                            <w:rFonts w:hint="eastAsia" w:ascii="Times New Roman" w:hAnsi="Times New Roman" w:cs="Times New Roman"/>
                            <w:b/>
                          </w:rPr>
                          <w:t>加油枪</w:t>
                        </w:r>
                      </w:p>
                    </w:txbxContent>
                  </v:textbox>
                </v:shape>
                <v:shape id="文本框 44" o:spid="_x0000_s1026" o:spt="202" type="#_x0000_t202" style="position:absolute;left:3509;top:1140;height:466;width:1220;"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5345A31">
                        <w:pPr>
                          <w:jc w:val="center"/>
                          <w:rPr>
                            <w:rFonts w:ascii="Times New Roman" w:hAnsi="Times New Roman" w:cs="Times New Roman"/>
                          </w:rPr>
                        </w:pPr>
                        <w:r>
                          <w:rPr>
                            <w:rFonts w:hint="eastAsia" w:ascii="Times New Roman" w:hAnsi="Times New Roman" w:cs="Times New Roman"/>
                            <w:b/>
                          </w:rPr>
                          <w:t>受油容器</w:t>
                        </w:r>
                      </w:p>
                    </w:txbxContent>
                  </v:textbox>
                </v:shape>
                <v:line id="直线 45" o:spid="_x0000_s1026" o:spt="20" style="position:absolute;left:6692;top:2454;height:1;width:644;rotation:11796480f;" filled="f" stroked="t" coordsize="21600,21600" o:gfxdata="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s3dgrsAAADb&#10;AAAADwAAAAAAAAABACAAAAAiAAAAZHJzL2Rvd25yZXYueG1sUEsBAhQAFAAAAAgAh07iQDMvBZ47&#10;AAAAOQAAABAAAAAAAAAAAQAgAAAACgEAAGRycy9zaGFwZXhtbC54bWxQSwUGAAAAAAYABgBbAQAA&#10;tAMAAAAA&#10;">
                  <v:fill on="f" focussize="0,0"/>
                  <v:stroke weight="1.5pt" color="#000000" joinstyle="round" dashstyle="dash" endarrow="block"/>
                  <v:imagedata o:title=""/>
                  <o:lock v:ext="edit" aspectratio="f"/>
                </v:line>
                <v:shape id="文本框 46" o:spid="_x0000_s1026" o:spt="202" type="#_x0000_t202" style="position:absolute;left:5535;top:2250;height:466;width:1124;"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1B91276">
                        <w:pPr>
                          <w:jc w:val="center"/>
                          <w:rPr>
                            <w:rFonts w:ascii="Times New Roman" w:hAnsi="Times New Roman" w:cs="Times New Roman"/>
                          </w:rPr>
                        </w:pPr>
                        <w:r>
                          <w:rPr>
                            <w:rFonts w:hint="eastAsia" w:ascii="Times New Roman" w:hAnsi="Times New Roman" w:cs="Times New Roman"/>
                            <w:b/>
                          </w:rPr>
                          <w:t>真空泵</w:t>
                        </w:r>
                      </w:p>
                    </w:txbxContent>
                  </v:textbox>
                </v:shape>
                <v:shape id="文本框 47" o:spid="_x0000_s1026" o:spt="202" type="#_x0000_t202" style="position:absolute;left:3225;top:2280;height:466;width:1501;" fillcolor="#FFFFFF" filled="t" stroked="t" coordsize="21600,21600" o:gfxdata="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Mdz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89461B5">
                        <w:pPr>
                          <w:jc w:val="center"/>
                          <w:rPr>
                            <w:rFonts w:ascii="Times New Roman" w:hAnsi="Times New Roman" w:cs="Times New Roman"/>
                          </w:rPr>
                        </w:pPr>
                        <w:r>
                          <w:rPr>
                            <w:rFonts w:hint="eastAsia" w:ascii="Times New Roman" w:hAnsi="Times New Roman" w:cs="Times New Roman"/>
                            <w:b/>
                          </w:rPr>
                          <w:t>油气回收管道</w:t>
                        </w:r>
                      </w:p>
                    </w:txbxContent>
                  </v:textbox>
                </v:shape>
                <v:line id="直线 48" o:spid="_x0000_s1026" o:spt="20" style="position:absolute;left:568;top:2488;height:12;width:2581;rotation:11796480f;" filled="f" stroked="t" coordsize="21600,21600" o:gfxdata="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3l6r4A&#10;AADbAAAADwAAAAAAAAABACAAAAAiAAAAZHJzL2Rvd25yZXYueG1sUEsBAhQAFAAAAAgAh07iQDMv&#10;BZ47AAAAOQAAABAAAAAAAAAAAQAgAAAADQEAAGRycy9zaGFwZXhtbC54bWxQSwUGAAAAAAYABgBb&#10;AQAAtwMAAAAA&#10;">
                  <v:fill on="f" focussize="0,0"/>
                  <v:stroke weight="1.5pt" color="#000000" joinstyle="round" dashstyle="dash"/>
                  <v:imagedata o:title=""/>
                  <o:lock v:ext="edit" aspectratio="f"/>
                </v:line>
                <v:line id="直线 49" o:spid="_x0000_s1026" o:spt="20" style="position:absolute;left:4772;top:2484;height:1;width:644;rotation:11796480f;" filled="f" stroked="t" coordsize="21600,21600" o:gfxdata="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9tuBugAAANsA&#10;AAAPAAAAAAAAAAEAIAAAACIAAABkcnMvZG93bnJldi54bWxQSwECFAAUAAAACACHTuJAMy8FnjsA&#10;AAA5AAAAEAAAAAAAAAABACAAAAAJAQAAZHJzL3NoYXBleG1sLnhtbFBLBQYAAAAABgAGAFsBAACz&#10;AwAAAAA=&#10;">
                  <v:fill on="f" focussize="0,0"/>
                  <v:stroke weight="1.5pt" color="#000000" joinstyle="round" dashstyle="dash" endarrow="block"/>
                  <v:imagedata o:title=""/>
                  <o:lock v:ext="edit" aspectratio="f"/>
                </v:line>
                <v:line id="直线 50" o:spid="_x0000_s1026" o:spt="20" style="position:absolute;left:-450;top:1378;flip:y;height:1;width:1861;rotation:5898240f;" filled="f" stroked="t" coordsize="21600,21600" o:gfxdata="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1aFPK8AAAA&#10;2wAAAA8AAAAAAAAAAQAgAAAAIgAAAGRycy9kb3ducmV2LnhtbFBLAQIUABQAAAAIAIdO4kAzLwWe&#10;OwAAADkAAAAQAAAAAAAAAAEAIAAAAAsBAABkcnMvc2hhcGV4bWwueG1sUEsFBgAAAAAGAAYAWwEA&#10;ALUDAAAAAA==&#10;">
                  <v:fill on="f" focussize="0,0"/>
                  <v:stroke weight="1.5pt" color="#000000" joinstyle="round" dashstyle="dash" endarrow="block"/>
                  <v:imagedata o:title=""/>
                  <o:lock v:ext="edit" aspectratio="f"/>
                </v:line>
                <v:line id="直线 51" o:spid="_x0000_s1026" o:spt="20" style="position:absolute;left:6261;top:1221;height:1;width:2054;rotation:5898240f;" filled="f" stroked="t" coordsize="21600,21600" o:gfxdata="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DHV+vQAA&#10;ANsAAAAPAAAAAAAAAAEAIAAAACIAAABkcnMvZG93bnJldi54bWxQSwECFAAUAAAACACHTuJAMy8F&#10;njsAAAA5AAAAEAAAAAAAAAABACAAAAAMAQAAZHJzL3NoYXBleG1sLnhtbFBLBQYAAAAABgAGAFsB&#10;AAC2AwAAAAA=&#10;">
                  <v:fill on="f" focussize="0,0"/>
                  <v:stroke weight="1.5pt" color="#000000" joinstyle="round" dashstyle="dash"/>
                  <v:imagedata o:title=""/>
                  <o:lock v:ext="edit" aspectratio="f"/>
                </v:line>
                <v:group id="组合 52" o:spid="_x0000_s1026" o:spt="203" style="position:absolute;left:0;top:0;height:1450;width:7379;" coordsize="7379,1450"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line id="直线 53" o:spid="_x0000_s1026" o:spt="20" style="position:absolute;left:4802;top:1269;height:1;width:644;rotation:11796480f;" filled="f" stroked="t" coordsize="21600,21600" o:gfxdata="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DJN+ugAAANsA&#10;AAAPAAAAAAAAAAEAIAAAACIAAABkcnMvZG93bnJldi54bWxQSwECFAAUAAAACACHTuJAMy8FnjsA&#10;AAA5AAAAEAAAAAAAAAABACAAAAAJAQAAZHJzL3NoYXBleG1sLnhtbFBLBQYAAAAABgAGAFsBAACz&#10;AwAAAAA=&#10;">
                    <v:fill on="f" focussize="0,0"/>
                    <v:stroke weight="1.5pt" color="#000000" joinstyle="round" endarrow="block"/>
                    <v:imagedata o:title=""/>
                    <o:lock v:ext="edit" aspectratio="f"/>
                  </v:line>
                  <v:line id="直线 54" o:spid="_x0000_s1026" o:spt="20" style="position:absolute;left:4862;top:1450;height:1;width:644;" filled="f" stroked="t" coordsize="21600,21600" o:gfxdata="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4ivu&#10;wAAAANsAAAAPAAAAAAAAAAEAIAAAACIAAABkcnMvZG93bnJldi54bWxQSwECFAAUAAAACACHTuJA&#10;My8FnjsAAAA5AAAAEAAAAAAAAAABACAAAAAPAQAAZHJzL3NoYXBleG1sLnhtbFBLBQYAAAAABgAG&#10;AFsBAAC5AwAAAAA=&#10;">
                    <v:fill on="f" focussize="0,0"/>
                    <v:stroke weight="1.5pt" color="#000000" joinstyle="round" dashstyle="dash" endarrow="block"/>
                    <v:imagedata o:title=""/>
                    <o:lock v:ext="edit" aspectratio="f"/>
                  </v:line>
                  <v:shape id="文本框 55" o:spid="_x0000_s1026" o:spt="202" type="#_x0000_t202" style="position:absolute;left:0;top:0;height:466;width:1211;" fillcolor="#FFFFFF" filled="t" stroked="t" coordsize="21600,21600" o:gfxdata="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9/D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21056070">
                          <w:pPr>
                            <w:rPr>
                              <w:rFonts w:ascii="Times New Roman" w:hAnsi="Times New Roman" w:cs="Times New Roman"/>
                            </w:rPr>
                          </w:pPr>
                          <w:r>
                            <w:rPr>
                              <w:rFonts w:hint="eastAsia" w:ascii="Times New Roman" w:hAnsi="Times New Roman" w:cs="Times New Roman"/>
                              <w:b/>
                            </w:rPr>
                            <w:t>埋地油罐</w:t>
                          </w:r>
                        </w:p>
                      </w:txbxContent>
                    </v:textbox>
                  </v:shape>
                  <v:line id="直线 56" o:spid="_x0000_s1026" o:spt="20" style="position:absolute;left:1221;top:232;height:1;width:644;" filled="f" stroked="t" coordsize="21600,21600" o:gfxdata="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Squy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shape id="文本框 57" o:spid="_x0000_s1026" o:spt="202" type="#_x0000_t202" style="position:absolute;left:1905;top:15;height:466;width:1004;" fillcolor="#FFFFFF" filled="t" stroked="t" coordsize="21600,21600" o:gfxdata="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pyyi/&#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48EA1A64">
                          <w:pPr>
                            <w:jc w:val="center"/>
                            <w:rPr>
                              <w:rFonts w:ascii="Times New Roman" w:hAnsi="Times New Roman" w:cs="Times New Roman"/>
                            </w:rPr>
                          </w:pPr>
                          <w:r>
                            <w:rPr>
                              <w:rFonts w:hint="eastAsia" w:ascii="Times New Roman" w:hAnsi="Times New Roman" w:cs="Times New Roman"/>
                              <w:b/>
                            </w:rPr>
                            <w:t>潜油泵</w:t>
                          </w:r>
                        </w:p>
                      </w:txbxContent>
                    </v:textbox>
                  </v:shape>
                  <v:line id="直线 58" o:spid="_x0000_s1026" o:spt="20" style="position:absolute;left:2942;top:236;height:1;width:644;" filled="f" stroked="t" coordsize="21600,21600" o:gfxdata="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wyRALsAAADb&#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line>
                  <v:shape id="文本框 59" o:spid="_x0000_s1026" o:spt="202" type="#_x0000_t202" style="position:absolute;left:3596;top:15;height:466;width:1188;" fillcolor="#FFFFFF" filled="t" stroked="t" coordsize="21600,21600" o:gfxdata="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z2x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D5FBDFD">
                          <w:pPr>
                            <w:jc w:val="center"/>
                            <w:rPr>
                              <w:rFonts w:ascii="Times New Roman" w:hAnsi="Times New Roman" w:cs="Times New Roman"/>
                            </w:rPr>
                          </w:pPr>
                          <w:r>
                            <w:rPr>
                              <w:rFonts w:hint="eastAsia" w:ascii="Times New Roman" w:hAnsi="Times New Roman" w:cs="Times New Roman"/>
                              <w:b/>
                            </w:rPr>
                            <w:t>加油管道</w:t>
                          </w:r>
                        </w:p>
                      </w:txbxContent>
                    </v:textbox>
                  </v:shape>
                  <v:line id="直线 60" o:spid="_x0000_s1026" o:spt="20" style="position:absolute;left:4838;top:233;height:1;width:644;" filled="f" stroked="t" coordsize="21600,21600" o:gfxdata="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6ms77sAAADb&#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line>
                  <v:shape id="文本框 61" o:spid="_x0000_s1026" o:spt="202" type="#_x0000_t202" style="position:absolute;left:5505;top:15;height:467;width:1154;" fillcolor="#FFFFFF" filled="t" stroked="t" coordsize="21600,21600" o:gfxdata="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lLNK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D9A9AD0">
                          <w:pPr>
                            <w:ind w:left="-34" w:leftChars="-66" w:right="-134" w:rightChars="-64" w:hanging="105" w:hangingChars="50"/>
                            <w:jc w:val="center"/>
                            <w:rPr>
                              <w:rFonts w:ascii="Times New Roman" w:hAnsi="Times New Roman" w:cs="Times New Roman"/>
                            </w:rPr>
                          </w:pPr>
                          <w:r>
                            <w:rPr>
                              <w:rFonts w:hint="eastAsia" w:ascii="Times New Roman" w:hAnsi="Times New Roman" w:cs="Times New Roman"/>
                              <w:b/>
                            </w:rPr>
                            <w:t>加油机</w:t>
                          </w:r>
                        </w:p>
                      </w:txbxContent>
                    </v:textbox>
                  </v:shape>
                  <v:line id="直线 62" o:spid="_x0000_s1026" o:spt="20" style="position:absolute;left:5550;top:715;height:1;width:644;rotation:5898240f;" filled="f" stroked="t" coordsize="21600,21600" o:gfxdata="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iSc6vQAA&#10;ANsAAAAPAAAAAAAAAAEAIAAAACIAAABkcnMvZG93bnJldi54bWxQSwECFAAUAAAACACHTuJAMy8F&#10;njsAAAA5AAAAEAAAAAAAAAABACAAAAAMAQAAZHJzL3NoYXBleG1sLnhtbFBLBQYAAAAABgAGAFsB&#10;AAC2AwAAAAA=&#10;">
                    <v:fill on="f" focussize="0,0"/>
                    <v:stroke weight="1.5pt" color="#000000" joinstyle="round" endarrow="block"/>
                    <v:imagedata o:title=""/>
                    <o:lock v:ext="edit" aspectratio="f"/>
                  </v:line>
                  <v:line id="直线 63" o:spid="_x0000_s1026" o:spt="20" style="position:absolute;left:6741;top:238;flip:y;height:1;width:638;" filled="f" stroked="t" coordsize="21600,21600" o:gfxdata="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lYWuugAAANsA&#10;AAAPAAAAAAAAAAEAIAAAACIAAABkcnMvZG93bnJldi54bWxQSwECFAAUAAAACACHTuJAMy8FnjsA&#10;AAA5AAAAEAAAAAAAAAABACAAAAAJAQAAZHJzL3NoYXBleG1sLnhtbFBLBQYAAAAABgAGAFsBAACz&#10;AwAAAAA=&#10;">
                    <v:fill on="f" focussize="0,0"/>
                    <v:stroke weight="1.5pt" color="#000000" joinstyle="round" dashstyle="dash"/>
                    <v:imagedata o:title=""/>
                    <o:lock v:ext="edit" aspectratio="f"/>
                  </v:line>
                  <v:line id="直线 64" o:spid="_x0000_s1026" o:spt="20" style="position:absolute;left:5760;top:700;height:1;width:644;rotation:-5898240f;" filled="f" stroked="t" coordsize="21600,21600" o:gfxdata="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sXo/b4A&#10;AADbAAAADwAAAAAAAAABACAAAAAiAAAAZHJzL2Rvd25yZXYueG1sUEsBAhQAFAAAAAgAh07iQDMv&#10;BZ47AAAAOQAAABAAAAAAAAAAAQAgAAAADQEAAGRycy9zaGFwZXhtbC54bWxQSwUGAAAAAAYABgBb&#10;AQAAtwMAAAAA&#10;">
                    <v:fill on="f" focussize="0,0"/>
                    <v:stroke weight="1.5pt" color="#000000" joinstyle="round" dashstyle="dash" endarrow="block"/>
                    <v:imagedata o:title=""/>
                    <o:lock v:ext="edit" aspectratio="f"/>
                  </v:line>
                </v:group>
              </v:group>
            </w:pict>
          </mc:Fallback>
        </mc:AlternateContent>
      </w:r>
    </w:p>
    <w:p w14:paraId="6A9608A8">
      <w:pPr>
        <w:spacing w:line="600" w:lineRule="exact"/>
        <w:ind w:firstLine="560" w:firstLineChars="200"/>
        <w:rPr>
          <w:rFonts w:ascii="Times New Roman" w:hAnsi="Times New Roman" w:cs="Times New Roman"/>
          <w:bCs/>
          <w:color w:val="auto"/>
          <w:sz w:val="28"/>
          <w:szCs w:val="28"/>
        </w:rPr>
      </w:pPr>
    </w:p>
    <w:p w14:paraId="634115D2">
      <w:pPr>
        <w:spacing w:line="600" w:lineRule="exact"/>
        <w:ind w:firstLine="560" w:firstLineChars="200"/>
        <w:rPr>
          <w:rFonts w:ascii="Times New Roman" w:hAnsi="Times New Roman" w:cs="Times New Roman"/>
          <w:bCs/>
          <w:color w:val="auto"/>
          <w:sz w:val="28"/>
          <w:szCs w:val="28"/>
        </w:rPr>
      </w:pPr>
    </w:p>
    <w:p w14:paraId="6747451A">
      <w:pPr>
        <w:spacing w:line="600" w:lineRule="exact"/>
        <w:ind w:firstLine="560" w:firstLineChars="200"/>
        <w:rPr>
          <w:rFonts w:ascii="Times New Roman" w:hAnsi="Times New Roman" w:cs="Times New Roman"/>
          <w:bCs/>
          <w:color w:val="auto"/>
          <w:sz w:val="28"/>
          <w:szCs w:val="28"/>
        </w:rPr>
      </w:pPr>
    </w:p>
    <w:p w14:paraId="5371E1B7">
      <w:pPr>
        <w:spacing w:line="360" w:lineRule="auto"/>
        <w:ind w:firstLine="843" w:firstLineChars="400"/>
        <w:rPr>
          <w:rFonts w:ascii="Times New Roman" w:hAnsi="Times New Roman" w:cs="Times New Roman"/>
          <w:b/>
          <w:bCs/>
          <w:color w:val="auto"/>
          <w:sz w:val="24"/>
          <w:szCs w:val="24"/>
        </w:rPr>
      </w:pPr>
      <w:r>
        <w:rPr>
          <w:rFonts w:hint="eastAsia" w:ascii="Times New Roman" w:hAnsi="Times New Roman" w:cs="Times New Roman"/>
          <w:b/>
          <w:bCs/>
          <w:color w:val="auto"/>
        </w:rPr>
        <w:t>注：虚线箭头表示油气回收工艺路线。</w:t>
      </w:r>
    </w:p>
    <w:bookmarkEnd w:id="36"/>
    <w:p w14:paraId="1F5B38E2">
      <w:pPr>
        <w:keepNext/>
        <w:keepLines/>
        <w:spacing w:line="580" w:lineRule="exact"/>
        <w:outlineLvl w:val="1"/>
        <w:rPr>
          <w:rFonts w:ascii="Times New Roman" w:hAnsi="Times New Roman" w:cs="Times New Roman"/>
          <w:b/>
          <w:bCs/>
          <w:color w:val="auto"/>
          <w:sz w:val="28"/>
          <w:szCs w:val="28"/>
        </w:rPr>
      </w:pPr>
      <w:bookmarkStart w:id="40" w:name="_Toc18188"/>
      <w:r>
        <w:rPr>
          <w:rFonts w:ascii="Times New Roman" w:hAnsi="Times New Roman" w:cs="Times New Roman"/>
          <w:b/>
          <w:bCs/>
          <w:color w:val="auto"/>
          <w:sz w:val="28"/>
          <w:szCs w:val="28"/>
        </w:rPr>
        <w:t xml:space="preserve">2.4 </w:t>
      </w:r>
      <w:r>
        <w:rPr>
          <w:rFonts w:hint="eastAsia" w:ascii="Times New Roman" w:hAnsi="Times New Roman" w:cs="宋体"/>
          <w:b/>
          <w:bCs/>
          <w:color w:val="auto"/>
          <w:sz w:val="28"/>
          <w:szCs w:val="28"/>
        </w:rPr>
        <w:t>辅助设施</w:t>
      </w:r>
      <w:bookmarkEnd w:id="37"/>
      <w:bookmarkEnd w:id="40"/>
    </w:p>
    <w:p w14:paraId="48BF71C9">
      <w:pPr>
        <w:spacing w:line="58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w:t>
      </w:r>
      <w:r>
        <w:rPr>
          <w:rFonts w:hint="eastAsia" w:ascii="Times New Roman" w:hAnsi="Times New Roman" w:cs="宋体"/>
          <w:color w:val="auto"/>
          <w:sz w:val="28"/>
          <w:szCs w:val="28"/>
        </w:rPr>
        <w:t>、供配电</w:t>
      </w:r>
    </w:p>
    <w:p w14:paraId="5AD38C24">
      <w:pPr>
        <w:tabs>
          <w:tab w:val="left" w:pos="3465"/>
        </w:tabs>
        <w:spacing w:line="600" w:lineRule="exact"/>
        <w:ind w:firstLine="560" w:firstLineChars="200"/>
        <w:rPr>
          <w:rFonts w:ascii="Times New Roman" w:hAnsi="Times New Roman" w:cs="Times New Roman"/>
          <w:color w:val="auto"/>
          <w:sz w:val="28"/>
          <w:szCs w:val="24"/>
        </w:rPr>
      </w:pPr>
      <w:r>
        <w:rPr>
          <w:rFonts w:hint="eastAsia" w:ascii="Times New Roman" w:hAnsi="Times New Roman" w:cs="Times New Roman"/>
          <w:color w:val="auto"/>
          <w:sz w:val="28"/>
          <w:szCs w:val="28"/>
        </w:rPr>
        <w:t>电源从当地380V/220V外接电源引至位于站房配电间的配电箱，通过埋地填沙电缆沟敷设到加油机，照明使用220V交流电压</w:t>
      </w:r>
      <w:r>
        <w:rPr>
          <w:rFonts w:ascii="Times New Roman" w:hAnsi="Times New Roman" w:cs="Times New Roman"/>
          <w:color w:val="auto"/>
          <w:sz w:val="28"/>
          <w:szCs w:val="28"/>
        </w:rPr>
        <w:t>，</w:t>
      </w:r>
      <w:r>
        <w:rPr>
          <w:rFonts w:hint="eastAsia" w:ascii="Times New Roman" w:hAnsi="Times New Roman" w:cs="Times New Roman"/>
          <w:color w:val="auto"/>
          <w:sz w:val="28"/>
          <w:szCs w:val="24"/>
        </w:rPr>
        <w:t>通过直埋电缆敷设至站区内各电气设备。罩棚、营业室、配电间等处均设应急照明。</w:t>
      </w:r>
    </w:p>
    <w:p w14:paraId="2D73081B">
      <w:pPr>
        <w:tabs>
          <w:tab w:val="left" w:pos="3465"/>
        </w:tabs>
        <w:spacing w:line="600" w:lineRule="exact"/>
        <w:ind w:firstLine="560" w:firstLineChars="200"/>
        <w:rPr>
          <w:rFonts w:hint="default" w:ascii="Times New Roman" w:hAnsi="Times New Roman"/>
          <w:color w:val="auto"/>
          <w:sz w:val="28"/>
          <w:szCs w:val="28"/>
          <w:lang w:val="en-US" w:eastAsia="zh-CN"/>
        </w:rPr>
      </w:pPr>
      <w:r>
        <w:rPr>
          <w:rFonts w:hint="eastAsia" w:ascii="Times New Roman" w:hAnsi="Times New Roman"/>
          <w:color w:val="auto"/>
          <w:sz w:val="28"/>
          <w:szCs w:val="28"/>
        </w:rPr>
        <w:t>站房</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辅房、罩棚</w:t>
      </w:r>
      <w:r>
        <w:rPr>
          <w:rFonts w:hint="eastAsia" w:ascii="Times New Roman" w:hAnsi="Times New Roman"/>
          <w:color w:val="auto"/>
          <w:sz w:val="28"/>
          <w:szCs w:val="28"/>
        </w:rPr>
        <w:t>属于</w:t>
      </w:r>
      <w:r>
        <w:rPr>
          <w:rFonts w:hint="eastAsia" w:ascii="Times New Roman" w:hAnsi="Times New Roman"/>
          <w:color w:val="auto"/>
          <w:sz w:val="28"/>
          <w:szCs w:val="28"/>
          <w:lang w:val="en-US" w:eastAsia="zh-CN"/>
        </w:rPr>
        <w:t>二</w:t>
      </w:r>
      <w:r>
        <w:rPr>
          <w:rFonts w:hint="eastAsia" w:ascii="Times New Roman" w:hAnsi="Times New Roman"/>
          <w:color w:val="auto"/>
          <w:sz w:val="28"/>
          <w:szCs w:val="28"/>
        </w:rPr>
        <w:t>类防雷建筑物，</w:t>
      </w:r>
      <w:r>
        <w:rPr>
          <w:rFonts w:hint="eastAsia" w:ascii="Times New Roman" w:hAnsi="Times New Roman"/>
          <w:color w:val="auto"/>
          <w:sz w:val="28"/>
          <w:szCs w:val="28"/>
          <w:lang w:val="en-US" w:eastAsia="zh-CN"/>
        </w:rPr>
        <w:t>罩棚</w:t>
      </w:r>
      <w:r>
        <w:rPr>
          <w:rFonts w:hint="eastAsia" w:ascii="Times New Roman" w:hAnsi="Times New Roman"/>
          <w:color w:val="auto"/>
          <w:sz w:val="28"/>
          <w:szCs w:val="28"/>
        </w:rPr>
        <w:t>利用其金属屋面作防雷接闪器，</w:t>
      </w:r>
      <w:r>
        <w:rPr>
          <w:rFonts w:hint="eastAsia" w:ascii="Times New Roman" w:hAnsi="Times New Roman"/>
          <w:color w:val="auto"/>
          <w:sz w:val="28"/>
          <w:szCs w:val="28"/>
          <w:lang w:val="en-US" w:eastAsia="zh-CN"/>
        </w:rPr>
        <w:t>站房、辅房</w:t>
      </w:r>
      <w:r>
        <w:rPr>
          <w:rFonts w:hint="eastAsia" w:ascii="Times New Roman" w:hAnsi="Times New Roman"/>
          <w:color w:val="auto"/>
          <w:sz w:val="28"/>
          <w:szCs w:val="28"/>
        </w:rPr>
        <w:t>利用</w:t>
      </w:r>
      <w:r>
        <w:rPr>
          <w:rFonts w:hint="eastAsia" w:ascii="Times New Roman" w:hAnsi="Times New Roman"/>
          <w:color w:val="auto"/>
          <w:sz w:val="28"/>
          <w:szCs w:val="28"/>
          <w:lang w:val="en-US" w:eastAsia="zh-CN"/>
        </w:rPr>
        <w:t>接闪带</w:t>
      </w:r>
      <w:r>
        <w:rPr>
          <w:rFonts w:hint="eastAsia" w:ascii="Times New Roman" w:hAnsi="Times New Roman"/>
          <w:color w:val="auto"/>
          <w:sz w:val="28"/>
          <w:szCs w:val="28"/>
        </w:rPr>
        <w:t>作防雷接闪器</w:t>
      </w:r>
      <w:r>
        <w:rPr>
          <w:rFonts w:hint="eastAsia" w:ascii="Times New Roman" w:hAnsi="Times New Roman"/>
          <w:color w:val="auto"/>
          <w:sz w:val="28"/>
          <w:szCs w:val="28"/>
          <w:lang w:eastAsia="zh-CN"/>
        </w:rPr>
        <w:t>。接闪带平直，焊接质量符合要求，涂覆防腐涂料焊接长度≥6d涂覆防腐涂料；罩棚通过铆钉连接成电气通路，焊缝饱满无遗漏，防松零件齐全，安装牢固</w:t>
      </w:r>
      <w:r>
        <w:rPr>
          <w:rFonts w:hint="eastAsia" w:ascii="Times New Roman" w:hAnsi="Times New Roman"/>
          <w:color w:val="auto"/>
          <w:sz w:val="28"/>
          <w:szCs w:val="28"/>
          <w:lang w:val="en-US" w:eastAsia="zh-CN"/>
        </w:rPr>
        <w:t>。引下线采用组合方式敷设，罩棚2根、站房5根，布置间距＜18m。</w:t>
      </w:r>
    </w:p>
    <w:p w14:paraId="27BDC26D">
      <w:pPr>
        <w:tabs>
          <w:tab w:val="left" w:pos="3465"/>
        </w:tabs>
        <w:spacing w:line="600" w:lineRule="exact"/>
        <w:ind w:firstLine="560" w:firstLineChars="200"/>
        <w:rPr>
          <w:rFonts w:ascii="宋体" w:hAnsi="宋体" w:cs="宋体"/>
          <w:color w:val="auto"/>
          <w:kern w:val="0"/>
          <w:sz w:val="28"/>
          <w:szCs w:val="28"/>
          <w:lang w:bidi="ar"/>
        </w:rPr>
      </w:pPr>
      <w:r>
        <w:rPr>
          <w:rFonts w:hint="eastAsia"/>
          <w:color w:val="auto"/>
          <w:sz w:val="28"/>
          <w:szCs w:val="28"/>
        </w:rPr>
        <w:t>输油管的法兰之间用铜片跨接，密闭卸油口及地上或管沟敷设的油管末端和分支处设防静电和防感应的联合接地装置，加油机、罐、管道均设静电接地保护。油罐区卸油点旁设有静电接地报警仪及人体静电释放装置。</w:t>
      </w:r>
    </w:p>
    <w:p w14:paraId="547D4FAF">
      <w:pPr>
        <w:widowControl/>
        <w:ind w:firstLine="420"/>
        <w:jc w:val="left"/>
        <w:rPr>
          <w:rStyle w:val="31"/>
          <w:color w:val="auto"/>
        </w:rPr>
      </w:pPr>
      <w:r>
        <w:rPr>
          <w:rFonts w:hint="eastAsia" w:ascii="Times New Roman" w:hAnsi="Times New Roman" w:cs="Times New Roman"/>
          <w:color w:val="auto"/>
          <w:sz w:val="28"/>
          <w:szCs w:val="28"/>
        </w:rPr>
        <w:t>该站防雷设施经江西省瑞天防雷检测有限公司赣州分公司进行检测，检测结论为合格，有效期至2026年</w:t>
      </w:r>
      <w:r>
        <w:rPr>
          <w:rFonts w:hint="eastAsia" w:ascii="Times New Roman" w:hAnsi="Times New Roman" w:cs="Times New Roman"/>
          <w:color w:val="auto"/>
          <w:sz w:val="28"/>
          <w:szCs w:val="28"/>
          <w:lang w:val="en-US" w:eastAsia="zh-CN"/>
        </w:rPr>
        <w:t>10</w:t>
      </w:r>
      <w:r>
        <w:rPr>
          <w:rFonts w:hint="eastAsia" w:ascii="Times New Roman" w:hAnsi="Times New Roman" w:cs="Times New Roman"/>
          <w:color w:val="auto"/>
          <w:sz w:val="28"/>
          <w:szCs w:val="28"/>
        </w:rPr>
        <w:t>月</w:t>
      </w:r>
      <w:r>
        <w:rPr>
          <w:rFonts w:hint="eastAsia" w:ascii="Times New Roman" w:hAnsi="Times New Roman" w:cs="Times New Roman"/>
          <w:color w:val="auto"/>
          <w:sz w:val="28"/>
          <w:szCs w:val="28"/>
          <w:lang w:val="en-US" w:eastAsia="zh-CN"/>
        </w:rPr>
        <w:t>22</w:t>
      </w:r>
      <w:r>
        <w:rPr>
          <w:rFonts w:hint="eastAsia" w:ascii="Times New Roman" w:hAnsi="Times New Roman" w:cs="Times New Roman"/>
          <w:color w:val="auto"/>
          <w:sz w:val="28"/>
          <w:szCs w:val="28"/>
        </w:rPr>
        <w:t>日。该站雷电防护装置检测报告详见附件</w:t>
      </w:r>
      <w:r>
        <w:rPr>
          <w:rFonts w:hint="eastAsia" w:ascii="Times New Roman" w:hAnsi="Times New Roman" w:cs="宋体"/>
          <w:color w:val="auto"/>
          <w:sz w:val="28"/>
          <w:szCs w:val="28"/>
        </w:rPr>
        <w:t>。</w:t>
      </w:r>
    </w:p>
    <w:p w14:paraId="728989EB">
      <w:pPr>
        <w:widowControl/>
        <w:ind w:firstLine="42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该站防静电接地经湖北雷特防雷检测有限公司进行检测，检测结论为合格，有效期至2026年</w:t>
      </w:r>
      <w:r>
        <w:rPr>
          <w:rFonts w:hint="eastAsia" w:ascii="Times New Roman" w:hAnsi="Times New Roman" w:cs="Times New Roman"/>
          <w:color w:val="auto"/>
          <w:sz w:val="28"/>
          <w:szCs w:val="28"/>
          <w:lang w:val="en-US" w:eastAsia="zh-CN"/>
        </w:rPr>
        <w:t>9</w:t>
      </w:r>
      <w:r>
        <w:rPr>
          <w:rFonts w:hint="eastAsia" w:ascii="Times New Roman" w:hAnsi="Times New Roman" w:cs="Times New Roman"/>
          <w:color w:val="auto"/>
          <w:sz w:val="28"/>
          <w:szCs w:val="28"/>
        </w:rPr>
        <w:t>月</w:t>
      </w:r>
      <w:r>
        <w:rPr>
          <w:rFonts w:hint="eastAsia" w:ascii="Times New Roman" w:hAnsi="Times New Roman" w:cs="Times New Roman"/>
          <w:color w:val="auto"/>
          <w:sz w:val="28"/>
          <w:szCs w:val="28"/>
          <w:lang w:val="en-US" w:eastAsia="zh-CN"/>
        </w:rPr>
        <w:t>4</w:t>
      </w:r>
      <w:r>
        <w:rPr>
          <w:rFonts w:hint="eastAsia" w:ascii="Times New Roman" w:hAnsi="Times New Roman" w:cs="Times New Roman"/>
          <w:color w:val="auto"/>
          <w:sz w:val="28"/>
          <w:szCs w:val="28"/>
        </w:rPr>
        <w:t>日。该站防静电接地检测检验报告详见附件</w:t>
      </w:r>
      <w:r>
        <w:rPr>
          <w:rFonts w:hint="eastAsia" w:ascii="Times New Roman" w:hAnsi="Times New Roman" w:cs="宋体"/>
          <w:color w:val="auto"/>
          <w:sz w:val="28"/>
          <w:szCs w:val="28"/>
        </w:rPr>
        <w:t>。</w:t>
      </w:r>
    </w:p>
    <w:p w14:paraId="5079419D">
      <w:pPr>
        <w:tabs>
          <w:tab w:val="left" w:pos="3465"/>
        </w:tabs>
        <w:spacing w:line="58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2</w:t>
      </w:r>
      <w:r>
        <w:rPr>
          <w:rFonts w:hint="eastAsia" w:ascii="Times New Roman" w:hAnsi="Times New Roman" w:cs="宋体"/>
          <w:color w:val="auto"/>
          <w:sz w:val="28"/>
          <w:szCs w:val="28"/>
        </w:rPr>
        <w:t>、给排水</w:t>
      </w:r>
    </w:p>
    <w:p w14:paraId="006E8CBF">
      <w:pPr>
        <w:tabs>
          <w:tab w:val="left" w:pos="3465"/>
        </w:tabs>
        <w:spacing w:line="58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加油站的经营、生活用水由当地自来水管网供给。</w:t>
      </w:r>
    </w:p>
    <w:p w14:paraId="1B0C3CA2">
      <w:pPr>
        <w:tabs>
          <w:tab w:val="left" w:pos="3465"/>
        </w:tabs>
        <w:spacing w:line="580" w:lineRule="exact"/>
        <w:ind w:firstLine="560" w:firstLineChars="200"/>
        <w:jc w:val="left"/>
        <w:rPr>
          <w:rFonts w:ascii="Times New Roman" w:hAnsi="Times New Roman" w:cs="Times New Roman"/>
          <w:color w:val="auto"/>
          <w:sz w:val="28"/>
          <w:szCs w:val="28"/>
        </w:rPr>
      </w:pPr>
      <w:r>
        <w:rPr>
          <w:rFonts w:hint="eastAsia" w:ascii="Times New Roman" w:hAnsi="Times New Roman" w:cs="宋体"/>
          <w:color w:val="auto"/>
          <w:sz w:val="28"/>
          <w:szCs w:val="28"/>
        </w:rPr>
        <w:t>加油站用水主要为站内生活用水及地面冲洗用水，站内生活用水经化粪池处理后由专人定期处理。站区内地面雨水及加油岛地面冲洗水汇集至环保沟经隔油处理后排入自然体系。</w:t>
      </w:r>
    </w:p>
    <w:p w14:paraId="635EDBD5">
      <w:pPr>
        <w:tabs>
          <w:tab w:val="left" w:pos="3465"/>
        </w:tabs>
        <w:spacing w:line="580" w:lineRule="exact"/>
        <w:ind w:firstLine="560" w:firstLineChars="200"/>
        <w:jc w:val="left"/>
        <w:rPr>
          <w:rFonts w:ascii="Times New Roman" w:hAnsi="Times New Roman" w:cs="Times New Roman"/>
          <w:color w:val="auto"/>
        </w:rPr>
      </w:pPr>
      <w:r>
        <w:rPr>
          <w:rFonts w:hint="eastAsia" w:ascii="Times New Roman" w:hAnsi="Times New Roman" w:cs="宋体"/>
          <w:color w:val="auto"/>
          <w:sz w:val="28"/>
          <w:szCs w:val="28"/>
        </w:rPr>
        <w:t>油罐清洗由专业队伍进行，清洗油罐的污水，集中收集送至有关处理机构进行处理。</w:t>
      </w:r>
    </w:p>
    <w:p w14:paraId="1ECCD2ED">
      <w:pPr>
        <w:spacing w:line="58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3</w:t>
      </w:r>
      <w:r>
        <w:rPr>
          <w:rFonts w:hint="eastAsia" w:ascii="Times New Roman" w:hAnsi="Times New Roman" w:cs="宋体"/>
          <w:color w:val="auto"/>
          <w:sz w:val="28"/>
          <w:szCs w:val="28"/>
        </w:rPr>
        <w:t>、通讯</w:t>
      </w:r>
    </w:p>
    <w:p w14:paraId="1A135933">
      <w:pPr>
        <w:spacing w:line="58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加油站站房通讯设施有固定电话，配线采用直接配线方式。</w:t>
      </w:r>
    </w:p>
    <w:p w14:paraId="33514C31">
      <w:pPr>
        <w:spacing w:line="58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4</w:t>
      </w:r>
      <w:r>
        <w:rPr>
          <w:rFonts w:hint="eastAsia" w:ascii="Times New Roman" w:hAnsi="Times New Roman" w:cs="宋体"/>
          <w:color w:val="auto"/>
          <w:sz w:val="28"/>
          <w:szCs w:val="28"/>
        </w:rPr>
        <w:t>、视频监控系统</w:t>
      </w:r>
    </w:p>
    <w:p w14:paraId="6AC044FC">
      <w:pPr>
        <w:spacing w:line="580" w:lineRule="exact"/>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本加油站设置了视频监控系统，可监控油站各区域。</w:t>
      </w:r>
    </w:p>
    <w:p w14:paraId="24D2347E">
      <w:pPr>
        <w:spacing w:line="580" w:lineRule="exact"/>
        <w:ind w:firstLine="560" w:firstLineChars="200"/>
        <w:rPr>
          <w:rFonts w:ascii="Times New Roman" w:hAnsi="Times New Roman" w:cs="Times New Roman"/>
          <w:color w:val="auto"/>
          <w:sz w:val="28"/>
          <w:szCs w:val="24"/>
        </w:rPr>
      </w:pPr>
      <w:r>
        <w:rPr>
          <w:rFonts w:hint="eastAsia" w:ascii="Times New Roman" w:hAnsi="Times New Roman" w:cs="Times New Roman"/>
          <w:color w:val="auto"/>
          <w:sz w:val="28"/>
          <w:szCs w:val="24"/>
        </w:rPr>
        <w:t>加油站设置了视频监控系统，视频监控系统配UPS电源，容量为</w:t>
      </w:r>
      <w:r>
        <w:rPr>
          <w:rFonts w:hint="eastAsia" w:ascii="Times New Roman" w:hAnsi="Times New Roman" w:cs="Times New Roman"/>
          <w:color w:val="auto"/>
          <w:sz w:val="28"/>
          <w:szCs w:val="24"/>
          <w:lang w:val="en-US" w:eastAsia="zh-CN"/>
        </w:rPr>
        <w:t>1</w:t>
      </w:r>
      <w:r>
        <w:rPr>
          <w:rFonts w:hint="eastAsia" w:ascii="Times New Roman" w:hAnsi="Times New Roman" w:cs="Times New Roman"/>
          <w:color w:val="auto"/>
          <w:sz w:val="28"/>
          <w:szCs w:val="24"/>
        </w:rPr>
        <w:t>kVA。系统中 硬盘录像机储存时间大于30天。油罐液位仪等信息系统均设置在站房内，</w:t>
      </w:r>
      <w:r>
        <w:rPr>
          <w:rFonts w:hint="eastAsia" w:ascii="Times New Roman" w:hAnsi="Times New Roman" w:cs="Times New Roman"/>
          <w:color w:val="auto"/>
          <w:sz w:val="28"/>
          <w:szCs w:val="24"/>
          <w:lang w:eastAsia="zh-CN"/>
        </w:rPr>
        <w:t>配备</w:t>
      </w:r>
      <w:r>
        <w:rPr>
          <w:rFonts w:hint="eastAsia" w:ascii="Times New Roman" w:hAnsi="Times New Roman" w:cs="Times New Roman"/>
          <w:color w:val="auto"/>
          <w:sz w:val="28"/>
          <w:szCs w:val="24"/>
        </w:rPr>
        <w:t>UPS电源，UPS电源可供系统正常工作不小于60min，UPS容量为</w:t>
      </w:r>
      <w:r>
        <w:rPr>
          <w:rFonts w:hint="eastAsia" w:ascii="Times New Roman" w:hAnsi="Times New Roman" w:cs="Times New Roman"/>
          <w:color w:val="auto"/>
          <w:sz w:val="28"/>
          <w:szCs w:val="24"/>
          <w:lang w:val="en-US" w:eastAsia="zh-CN"/>
        </w:rPr>
        <w:t>1</w:t>
      </w:r>
      <w:r>
        <w:rPr>
          <w:rFonts w:hint="eastAsia" w:ascii="Times New Roman" w:hAnsi="Times New Roman" w:cs="Times New Roman"/>
          <w:color w:val="auto"/>
          <w:sz w:val="28"/>
          <w:szCs w:val="24"/>
        </w:rPr>
        <w:t>kVA。</w:t>
      </w:r>
    </w:p>
    <w:p w14:paraId="5D634C39">
      <w:pPr>
        <w:spacing w:line="580" w:lineRule="exact"/>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摄像机处于爆炸危险区域之外。</w:t>
      </w:r>
    </w:p>
    <w:p w14:paraId="4BBFBA86">
      <w:pPr>
        <w:spacing w:line="58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站房室内共1台监视用摄像机，设于值班室。工作人员在值班室监视，监控器画面就可以实现对罐区、加油区、站房的全天候全方位的动态监视。</w:t>
      </w:r>
    </w:p>
    <w:p w14:paraId="1D58927F">
      <w:pPr>
        <w:pStyle w:val="33"/>
        <w:spacing w:line="580" w:lineRule="exact"/>
        <w:ind w:firstLine="560" w:firstLineChars="200"/>
        <w:rPr>
          <w:rFonts w:ascii="Times New Roman"/>
          <w:color w:val="auto"/>
          <w:kern w:val="2"/>
          <w:sz w:val="28"/>
          <w:szCs w:val="28"/>
        </w:rPr>
      </w:pPr>
      <w:r>
        <w:rPr>
          <w:rFonts w:ascii="Times New Roman" w:cs="Times New Roman"/>
          <w:color w:val="auto"/>
          <w:kern w:val="2"/>
          <w:sz w:val="28"/>
          <w:szCs w:val="28"/>
        </w:rPr>
        <w:t>5</w:t>
      </w:r>
      <w:r>
        <w:rPr>
          <w:rFonts w:hint="eastAsia" w:ascii="Times New Roman"/>
          <w:color w:val="auto"/>
          <w:kern w:val="2"/>
          <w:sz w:val="28"/>
          <w:szCs w:val="28"/>
        </w:rPr>
        <w:t>、</w:t>
      </w:r>
      <w:r>
        <w:rPr>
          <w:rFonts w:hint="eastAsia" w:ascii="Times New Roman"/>
          <w:color w:val="auto"/>
          <w:sz w:val="28"/>
          <w:szCs w:val="28"/>
        </w:rPr>
        <w:t>应急照明</w:t>
      </w:r>
    </w:p>
    <w:p w14:paraId="044BC8BE">
      <w:pPr>
        <w:autoSpaceDE w:val="0"/>
        <w:autoSpaceDN w:val="0"/>
        <w:adjustRightInd w:val="0"/>
        <w:spacing w:line="58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该项目在加油区、站房值班室及配电间均设置应急疏散照明灯具；在站房出入口设置了应急疏散指示灯具。</w:t>
      </w:r>
    </w:p>
    <w:p w14:paraId="1DEE8D00">
      <w:pPr>
        <w:pStyle w:val="33"/>
        <w:spacing w:line="580" w:lineRule="exact"/>
        <w:ind w:firstLine="560" w:firstLineChars="200"/>
        <w:rPr>
          <w:rFonts w:ascii="Times New Roman" w:cs="Times New Roman"/>
          <w:color w:val="auto"/>
          <w:kern w:val="2"/>
          <w:sz w:val="28"/>
          <w:szCs w:val="28"/>
        </w:rPr>
      </w:pPr>
      <w:r>
        <w:rPr>
          <w:rFonts w:ascii="Times New Roman" w:cs="Times New Roman"/>
          <w:color w:val="auto"/>
          <w:kern w:val="2"/>
          <w:sz w:val="28"/>
          <w:szCs w:val="28"/>
        </w:rPr>
        <w:t>6</w:t>
      </w:r>
      <w:r>
        <w:rPr>
          <w:rFonts w:hint="eastAsia" w:ascii="Times New Roman"/>
          <w:color w:val="auto"/>
          <w:kern w:val="2"/>
          <w:sz w:val="28"/>
          <w:szCs w:val="28"/>
        </w:rPr>
        <w:t>、仪表自动控制</w:t>
      </w:r>
    </w:p>
    <w:p w14:paraId="1F54B1EC">
      <w:pPr>
        <w:pStyle w:val="33"/>
        <w:spacing w:line="580" w:lineRule="exact"/>
        <w:ind w:firstLine="560" w:firstLineChars="200"/>
        <w:rPr>
          <w:rFonts w:ascii="Times New Roman"/>
          <w:color w:val="auto"/>
          <w:kern w:val="2"/>
          <w:sz w:val="28"/>
          <w:szCs w:val="28"/>
        </w:rPr>
      </w:pPr>
      <w:r>
        <w:rPr>
          <w:rFonts w:hint="eastAsia" w:ascii="Times New Roman"/>
          <w:color w:val="auto"/>
          <w:kern w:val="2"/>
          <w:sz w:val="28"/>
          <w:szCs w:val="28"/>
        </w:rPr>
        <w:t>本项目工艺系统均为常温常压，在油罐上设置了带高位报警的自动液位仪、防爆阻火通气罩、压力真空阻火呼吸阀等安全监控防护措施。</w:t>
      </w:r>
    </w:p>
    <w:p w14:paraId="4A15E3D1">
      <w:pPr>
        <w:pStyle w:val="33"/>
        <w:spacing w:line="580" w:lineRule="exact"/>
        <w:ind w:firstLine="560" w:firstLineChars="200"/>
        <w:rPr>
          <w:rFonts w:ascii="Times New Roman"/>
          <w:color w:val="auto"/>
          <w:kern w:val="2"/>
          <w:sz w:val="28"/>
          <w:szCs w:val="28"/>
        </w:rPr>
      </w:pPr>
      <w:r>
        <w:rPr>
          <w:rFonts w:hint="eastAsia" w:ascii="Times New Roman"/>
          <w:color w:val="auto"/>
          <w:kern w:val="2"/>
          <w:sz w:val="28"/>
          <w:szCs w:val="28"/>
        </w:rPr>
        <w:t>油罐采取卸油时的防满溢措施。当油料达到油罐容量90%时，能触动高液位报警装置；油料达到油罐容量95%时，油罐内的卸油防溢阀能自动切断油料进罐。液位监测仪设置在站长室内。</w:t>
      </w:r>
    </w:p>
    <w:p w14:paraId="6A9F78A6">
      <w:pPr>
        <w:pStyle w:val="33"/>
        <w:spacing w:line="580" w:lineRule="exact"/>
        <w:ind w:firstLine="560" w:firstLineChars="200"/>
        <w:rPr>
          <w:rFonts w:ascii="Times New Roman"/>
          <w:color w:val="auto"/>
          <w:kern w:val="2"/>
          <w:sz w:val="28"/>
          <w:szCs w:val="28"/>
        </w:rPr>
      </w:pPr>
      <w:r>
        <w:rPr>
          <w:rFonts w:hint="eastAsia" w:ascii="Times New Roman"/>
          <w:color w:val="auto"/>
          <w:kern w:val="2"/>
          <w:sz w:val="28"/>
          <w:szCs w:val="28"/>
        </w:rPr>
        <w:t>加油站设置了2个紧急停车按钮（加油区1个，收银台1个），事故状态下能手动切断加油机控制箱电源，停加油机及潜油泵。事故紧急切断系统带失效保护功能，只能手动复位。</w:t>
      </w:r>
    </w:p>
    <w:p w14:paraId="0A4F2C32">
      <w:pPr>
        <w:pStyle w:val="33"/>
        <w:spacing w:line="580" w:lineRule="exact"/>
        <w:ind w:firstLine="536" w:firstLineChars="200"/>
        <w:rPr>
          <w:rFonts w:ascii="Times New Roman"/>
          <w:color w:val="auto"/>
          <w:kern w:val="2"/>
          <w:sz w:val="28"/>
          <w:szCs w:val="28"/>
        </w:rPr>
      </w:pPr>
      <w:r>
        <w:rPr>
          <w:rFonts w:ascii="Times New Roman"/>
          <w:color w:val="auto"/>
          <w:spacing w:val="-6"/>
          <w:kern w:val="2"/>
          <w:sz w:val="28"/>
          <w:szCs w:val="28"/>
        </w:rPr>
        <w:t>加油机采用自封式加油枪，枪身设计的自封装置能够确保在容器加满时自动关闭油枪，防止</w:t>
      </w:r>
      <w:r>
        <w:rPr>
          <w:rFonts w:hint="eastAsia" w:ascii="Times New Roman"/>
          <w:color w:val="auto"/>
          <w:spacing w:val="-6"/>
          <w:kern w:val="2"/>
          <w:sz w:val="28"/>
          <w:szCs w:val="28"/>
        </w:rPr>
        <w:t>油品</w:t>
      </w:r>
      <w:r>
        <w:rPr>
          <w:rFonts w:ascii="Times New Roman"/>
          <w:color w:val="auto"/>
          <w:spacing w:val="-6"/>
          <w:kern w:val="2"/>
          <w:sz w:val="28"/>
          <w:szCs w:val="28"/>
        </w:rPr>
        <w:t>外溢。铝合金枪身具有良好的导电性可及时安全地消除静电。</w:t>
      </w:r>
      <w:r>
        <w:rPr>
          <w:rFonts w:hint="eastAsia" w:ascii="Times New Roman"/>
          <w:color w:val="auto"/>
          <w:spacing w:val="-6"/>
          <w:kern w:val="2"/>
          <w:sz w:val="28"/>
          <w:szCs w:val="28"/>
        </w:rPr>
        <w:t>加油机底部管道上设置安全剪切阀，加油软管上设安全拉断阀。</w:t>
      </w:r>
    </w:p>
    <w:p w14:paraId="48787849">
      <w:pPr>
        <w:keepNext/>
        <w:keepLines/>
        <w:spacing w:line="580" w:lineRule="exact"/>
        <w:outlineLvl w:val="1"/>
        <w:rPr>
          <w:rFonts w:ascii="Times New Roman" w:hAnsi="Times New Roman" w:cs="Times New Roman"/>
          <w:b/>
          <w:bCs/>
          <w:color w:val="auto"/>
          <w:sz w:val="28"/>
          <w:szCs w:val="28"/>
          <w:highlight w:val="none"/>
        </w:rPr>
      </w:pPr>
      <w:bookmarkStart w:id="41" w:name="_Toc343692248"/>
      <w:bookmarkStart w:id="42" w:name="_Toc17272"/>
      <w:bookmarkStart w:id="43" w:name="_Toc30410"/>
      <w:r>
        <w:rPr>
          <w:rFonts w:ascii="Times New Roman" w:hAnsi="Times New Roman" w:cs="Times New Roman"/>
          <w:b/>
          <w:bCs/>
          <w:color w:val="auto"/>
          <w:sz w:val="28"/>
          <w:szCs w:val="28"/>
          <w:highlight w:val="none"/>
        </w:rPr>
        <w:t xml:space="preserve">2.5 </w:t>
      </w:r>
      <w:r>
        <w:rPr>
          <w:rFonts w:hint="eastAsia" w:ascii="Times New Roman" w:hAnsi="Times New Roman" w:cs="宋体"/>
          <w:b/>
          <w:bCs/>
          <w:color w:val="auto"/>
          <w:sz w:val="28"/>
          <w:szCs w:val="28"/>
          <w:highlight w:val="none"/>
        </w:rPr>
        <w:t>消防、安全设施</w:t>
      </w:r>
      <w:bookmarkEnd w:id="41"/>
      <w:bookmarkEnd w:id="42"/>
      <w:bookmarkEnd w:id="43"/>
    </w:p>
    <w:p w14:paraId="47F5C482">
      <w:pPr>
        <w:spacing w:line="58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1</w:t>
      </w:r>
      <w:r>
        <w:rPr>
          <w:rFonts w:hint="eastAsia" w:ascii="Times New Roman" w:hAnsi="Times New Roman" w:cs="宋体"/>
          <w:b/>
          <w:bCs/>
          <w:color w:val="auto"/>
          <w:sz w:val="28"/>
          <w:szCs w:val="28"/>
          <w:highlight w:val="none"/>
        </w:rPr>
        <w:t>、</w:t>
      </w:r>
      <w:r>
        <w:rPr>
          <w:rFonts w:hint="eastAsia" w:ascii="Times New Roman" w:hAnsi="Times New Roman" w:cs="宋体"/>
          <w:color w:val="auto"/>
          <w:sz w:val="28"/>
          <w:szCs w:val="28"/>
          <w:highlight w:val="none"/>
        </w:rPr>
        <w:t>消防设施：</w:t>
      </w:r>
    </w:p>
    <w:p w14:paraId="4B955C25">
      <w:pPr>
        <w:spacing w:line="580" w:lineRule="exact"/>
        <w:ind w:firstLine="560" w:firstLineChars="200"/>
        <w:rPr>
          <w:rFonts w:ascii="Times New Roman" w:hAnsi="Times New Roman" w:cs="Times New Roman"/>
          <w:color w:val="auto"/>
          <w:sz w:val="28"/>
          <w:szCs w:val="28"/>
        </w:rPr>
      </w:pPr>
      <w:r>
        <w:rPr>
          <w:rFonts w:hint="eastAsia" w:ascii="Times New Roman" w:hAnsi="Times New Roman" w:cs="Times New Roman"/>
          <w:color w:val="auto"/>
          <w:sz w:val="28"/>
          <w:szCs w:val="28"/>
          <w:highlight w:val="none"/>
        </w:rPr>
        <w:t>该站于200</w:t>
      </w:r>
      <w:r>
        <w:rPr>
          <w:rFonts w:hint="eastAsia" w:ascii="Times New Roman" w:hAnsi="Times New Roman" w:cs="Times New Roman"/>
          <w:color w:val="auto"/>
          <w:sz w:val="28"/>
          <w:szCs w:val="28"/>
          <w:highlight w:val="none"/>
          <w:lang w:val="en-US" w:eastAsia="zh-CN"/>
        </w:rPr>
        <w:t>2</w:t>
      </w:r>
      <w:r>
        <w:rPr>
          <w:rFonts w:hint="eastAsia" w:ascii="Times New Roman" w:hAnsi="Times New Roman" w:cs="Times New Roman"/>
          <w:color w:val="auto"/>
          <w:sz w:val="28"/>
          <w:szCs w:val="28"/>
          <w:highlight w:val="none"/>
        </w:rPr>
        <w:t>年</w:t>
      </w:r>
      <w:r>
        <w:rPr>
          <w:rFonts w:hint="eastAsia" w:ascii="Times New Roman" w:hAnsi="Times New Roman" w:cs="Times New Roman"/>
          <w:color w:val="auto"/>
          <w:sz w:val="28"/>
          <w:szCs w:val="28"/>
          <w:highlight w:val="none"/>
          <w:lang w:val="en-US" w:eastAsia="zh-CN"/>
        </w:rPr>
        <w:t>4</w:t>
      </w:r>
      <w:r>
        <w:rPr>
          <w:rFonts w:hint="eastAsia" w:ascii="Times New Roman" w:hAnsi="Times New Roman" w:cs="Times New Roman"/>
          <w:color w:val="auto"/>
          <w:sz w:val="28"/>
          <w:szCs w:val="28"/>
          <w:highlight w:val="none"/>
        </w:rPr>
        <w:t>月</w:t>
      </w:r>
      <w:r>
        <w:rPr>
          <w:rFonts w:hint="eastAsia" w:ascii="Times New Roman" w:hAnsi="Times New Roman" w:cs="Times New Roman"/>
          <w:color w:val="auto"/>
          <w:sz w:val="28"/>
          <w:szCs w:val="28"/>
          <w:highlight w:val="none"/>
          <w:lang w:val="en-US" w:eastAsia="zh-CN"/>
        </w:rPr>
        <w:t>8</w:t>
      </w:r>
      <w:r>
        <w:rPr>
          <w:rFonts w:hint="eastAsia" w:ascii="Times New Roman" w:hAnsi="Times New Roman" w:cs="Times New Roman"/>
          <w:color w:val="auto"/>
          <w:sz w:val="28"/>
          <w:szCs w:val="28"/>
          <w:highlight w:val="none"/>
        </w:rPr>
        <w:t>日取得</w:t>
      </w:r>
      <w:r>
        <w:rPr>
          <w:rFonts w:hint="eastAsia" w:ascii="Times New Roman" w:hAnsi="Times New Roman" w:cs="Times New Roman"/>
          <w:color w:val="auto"/>
          <w:sz w:val="28"/>
          <w:szCs w:val="28"/>
          <w:highlight w:val="none"/>
          <w:lang w:val="en-US" w:eastAsia="zh-CN"/>
        </w:rPr>
        <w:t>龙南县</w:t>
      </w:r>
      <w:r>
        <w:rPr>
          <w:rFonts w:hint="eastAsia" w:ascii="Times New Roman" w:hAnsi="Times New Roman" w:cs="Times New Roman"/>
          <w:color w:val="auto"/>
          <w:sz w:val="28"/>
          <w:szCs w:val="28"/>
          <w:highlight w:val="none"/>
        </w:rPr>
        <w:t>公安消防</w:t>
      </w:r>
      <w:r>
        <w:rPr>
          <w:rFonts w:hint="eastAsia" w:ascii="Times New Roman" w:hAnsi="Times New Roman" w:cs="Times New Roman"/>
          <w:color w:val="auto"/>
          <w:sz w:val="28"/>
          <w:szCs w:val="28"/>
          <w:highlight w:val="none"/>
          <w:lang w:val="en-US" w:eastAsia="zh-CN"/>
        </w:rPr>
        <w:t>大</w:t>
      </w:r>
      <w:r>
        <w:rPr>
          <w:rFonts w:hint="eastAsia" w:ascii="Times New Roman" w:hAnsi="Times New Roman" w:cs="Times New Roman"/>
          <w:color w:val="auto"/>
          <w:sz w:val="28"/>
          <w:szCs w:val="28"/>
          <w:highlight w:val="none"/>
        </w:rPr>
        <w:t>队出具的建筑工程消防验收意见书。</w:t>
      </w:r>
      <w:r>
        <w:rPr>
          <w:rFonts w:hint="eastAsia" w:ascii="Times New Roman" w:hAnsi="Times New Roman" w:cs="Times New Roman"/>
          <w:color w:val="auto"/>
          <w:sz w:val="28"/>
          <w:szCs w:val="28"/>
        </w:rPr>
        <w:t>该站主要消防设施配置及分布见下表</w:t>
      </w:r>
      <w:r>
        <w:rPr>
          <w:rFonts w:hint="eastAsia" w:ascii="Times New Roman" w:hAnsi="Times New Roman" w:cs="宋体"/>
          <w:color w:val="auto"/>
          <w:sz w:val="28"/>
          <w:szCs w:val="28"/>
        </w:rPr>
        <w:t>。</w:t>
      </w:r>
    </w:p>
    <w:p w14:paraId="365054B5">
      <w:pPr>
        <w:jc w:val="center"/>
        <w:rPr>
          <w:rFonts w:ascii="Times New Roman" w:hAnsi="Times New Roman" w:cs="宋体"/>
          <w:color w:val="auto"/>
          <w:sz w:val="24"/>
          <w:szCs w:val="24"/>
          <w:lang w:val="zh-CN"/>
        </w:rPr>
      </w:pPr>
      <w:r>
        <w:rPr>
          <w:rFonts w:hint="eastAsia" w:ascii="Times New Roman" w:hAnsi="Times New Roman" w:cs="宋体"/>
          <w:color w:val="auto"/>
          <w:sz w:val="24"/>
          <w:szCs w:val="24"/>
          <w:lang w:val="zh-CN"/>
        </w:rPr>
        <w:t>表2</w:t>
      </w:r>
      <w:r>
        <w:rPr>
          <w:rFonts w:hint="eastAsia" w:ascii="Times New Roman" w:hAnsi="Times New Roman" w:cs="宋体"/>
          <w:color w:val="auto"/>
          <w:sz w:val="24"/>
          <w:szCs w:val="24"/>
        </w:rPr>
        <w:t>.5-1</w:t>
      </w:r>
      <w:r>
        <w:rPr>
          <w:rFonts w:hint="eastAsia" w:ascii="Times New Roman" w:hAnsi="Times New Roman" w:cs="宋体"/>
          <w:color w:val="auto"/>
          <w:sz w:val="24"/>
          <w:szCs w:val="24"/>
          <w:lang w:val="zh-CN"/>
        </w:rPr>
        <w:t xml:space="preserve"> 消防设施一览表</w:t>
      </w:r>
    </w:p>
    <w:tbl>
      <w:tblPr>
        <w:tblStyle w:val="25"/>
        <w:tblW w:w="939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2058"/>
        <w:gridCol w:w="893"/>
        <w:gridCol w:w="1287"/>
        <w:gridCol w:w="3329"/>
      </w:tblGrid>
      <w:tr w14:paraId="63132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830" w:type="dxa"/>
            <w:vAlign w:val="center"/>
          </w:tcPr>
          <w:p w14:paraId="646029B0">
            <w:pPr>
              <w:spacing w:line="280" w:lineRule="exact"/>
              <w:jc w:val="center"/>
              <w:rPr>
                <w:rFonts w:ascii="Times New Roman" w:hAnsi="Times New Roman" w:cs="宋体"/>
                <w:color w:val="auto"/>
              </w:rPr>
            </w:pPr>
            <w:r>
              <w:rPr>
                <w:rFonts w:hint="eastAsia" w:ascii="Times New Roman" w:hAnsi="Times New Roman" w:cs="宋体"/>
                <w:color w:val="auto"/>
              </w:rPr>
              <w:t>名称</w:t>
            </w:r>
          </w:p>
        </w:tc>
        <w:tc>
          <w:tcPr>
            <w:tcW w:w="2058" w:type="dxa"/>
            <w:vAlign w:val="center"/>
          </w:tcPr>
          <w:p w14:paraId="30118538">
            <w:pPr>
              <w:spacing w:line="280" w:lineRule="exact"/>
              <w:jc w:val="center"/>
              <w:rPr>
                <w:rFonts w:ascii="Times New Roman" w:hAnsi="Times New Roman" w:cs="宋体"/>
                <w:color w:val="auto"/>
              </w:rPr>
            </w:pPr>
            <w:r>
              <w:rPr>
                <w:rFonts w:hint="eastAsia" w:ascii="Times New Roman" w:hAnsi="Times New Roman" w:cs="宋体"/>
                <w:color w:val="auto"/>
              </w:rPr>
              <w:t>型号、规格</w:t>
            </w:r>
          </w:p>
        </w:tc>
        <w:tc>
          <w:tcPr>
            <w:tcW w:w="893" w:type="dxa"/>
            <w:vAlign w:val="center"/>
          </w:tcPr>
          <w:p w14:paraId="06D42B0A">
            <w:pPr>
              <w:spacing w:line="280" w:lineRule="exact"/>
              <w:jc w:val="center"/>
              <w:rPr>
                <w:rFonts w:ascii="Times New Roman" w:hAnsi="Times New Roman" w:cs="宋体"/>
                <w:color w:val="auto"/>
              </w:rPr>
            </w:pPr>
            <w:r>
              <w:rPr>
                <w:rFonts w:hint="eastAsia" w:ascii="Times New Roman" w:hAnsi="Times New Roman" w:cs="宋体"/>
                <w:color w:val="auto"/>
              </w:rPr>
              <w:t>数量</w:t>
            </w:r>
          </w:p>
        </w:tc>
        <w:tc>
          <w:tcPr>
            <w:tcW w:w="1287" w:type="dxa"/>
            <w:vAlign w:val="center"/>
          </w:tcPr>
          <w:p w14:paraId="504C2F3C">
            <w:pPr>
              <w:spacing w:line="280" w:lineRule="exact"/>
              <w:jc w:val="center"/>
              <w:rPr>
                <w:rFonts w:ascii="Times New Roman" w:hAnsi="Times New Roman" w:cs="宋体"/>
                <w:color w:val="auto"/>
              </w:rPr>
            </w:pPr>
            <w:r>
              <w:rPr>
                <w:rFonts w:hint="eastAsia" w:ascii="Times New Roman" w:hAnsi="Times New Roman" w:cs="宋体"/>
                <w:color w:val="auto"/>
              </w:rPr>
              <w:t>状况</w:t>
            </w:r>
          </w:p>
        </w:tc>
        <w:tc>
          <w:tcPr>
            <w:tcW w:w="3329" w:type="dxa"/>
            <w:vAlign w:val="center"/>
          </w:tcPr>
          <w:p w14:paraId="5566B887">
            <w:pPr>
              <w:spacing w:line="280" w:lineRule="exact"/>
              <w:jc w:val="center"/>
              <w:rPr>
                <w:rFonts w:ascii="Times New Roman" w:hAnsi="Times New Roman" w:cs="宋体"/>
                <w:color w:val="auto"/>
              </w:rPr>
            </w:pPr>
            <w:r>
              <w:rPr>
                <w:rFonts w:hint="eastAsia" w:ascii="Times New Roman" w:hAnsi="Times New Roman" w:cs="宋体"/>
                <w:color w:val="auto"/>
              </w:rPr>
              <w:t>备注</w:t>
            </w:r>
          </w:p>
        </w:tc>
      </w:tr>
      <w:tr w14:paraId="44D07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830" w:type="dxa"/>
            <w:vAlign w:val="center"/>
          </w:tcPr>
          <w:p w14:paraId="76AC794E">
            <w:pPr>
              <w:spacing w:line="280" w:lineRule="exact"/>
              <w:jc w:val="center"/>
              <w:rPr>
                <w:rFonts w:ascii="Times New Roman" w:hAnsi="Times New Roman" w:cs="宋体"/>
                <w:color w:val="auto"/>
              </w:rPr>
            </w:pPr>
            <w:r>
              <w:rPr>
                <w:rFonts w:hint="eastAsia" w:ascii="Times New Roman" w:hAnsi="Times New Roman" w:cs="宋体"/>
                <w:color w:val="auto"/>
              </w:rPr>
              <w:t>干粉推车</w:t>
            </w:r>
          </w:p>
        </w:tc>
        <w:tc>
          <w:tcPr>
            <w:tcW w:w="2058" w:type="dxa"/>
            <w:vAlign w:val="center"/>
          </w:tcPr>
          <w:p w14:paraId="169BF006">
            <w:pPr>
              <w:spacing w:line="280" w:lineRule="exact"/>
              <w:jc w:val="center"/>
              <w:rPr>
                <w:rFonts w:ascii="Times New Roman" w:hAnsi="Times New Roman" w:cs="宋体"/>
                <w:color w:val="auto"/>
              </w:rPr>
            </w:pPr>
            <w:r>
              <w:rPr>
                <w:rFonts w:hint="eastAsia" w:ascii="Times New Roman" w:hAnsi="Times New Roman" w:cs="宋体"/>
                <w:color w:val="auto"/>
              </w:rPr>
              <w:t>MFTZ35</w:t>
            </w:r>
          </w:p>
        </w:tc>
        <w:tc>
          <w:tcPr>
            <w:tcW w:w="893" w:type="dxa"/>
            <w:vAlign w:val="center"/>
          </w:tcPr>
          <w:p w14:paraId="46933D41">
            <w:pPr>
              <w:spacing w:line="280" w:lineRule="exact"/>
              <w:jc w:val="center"/>
              <w:rPr>
                <w:rFonts w:ascii="Times New Roman" w:hAnsi="Times New Roman" w:cs="宋体"/>
                <w:color w:val="auto"/>
              </w:rPr>
            </w:pPr>
            <w:r>
              <w:rPr>
                <w:rFonts w:hint="eastAsia" w:ascii="Times New Roman" w:hAnsi="Times New Roman" w:cs="宋体"/>
                <w:color w:val="auto"/>
                <w:lang w:val="en-US" w:eastAsia="zh-CN"/>
              </w:rPr>
              <w:t>1</w:t>
            </w:r>
            <w:r>
              <w:rPr>
                <w:rFonts w:hint="eastAsia" w:ascii="Times New Roman" w:hAnsi="Times New Roman" w:cs="宋体"/>
                <w:color w:val="auto"/>
              </w:rPr>
              <w:t>具</w:t>
            </w:r>
          </w:p>
        </w:tc>
        <w:tc>
          <w:tcPr>
            <w:tcW w:w="1287" w:type="dxa"/>
            <w:vAlign w:val="center"/>
          </w:tcPr>
          <w:p w14:paraId="564DF1EA">
            <w:pPr>
              <w:spacing w:line="280" w:lineRule="exact"/>
              <w:jc w:val="center"/>
              <w:rPr>
                <w:rFonts w:ascii="Times New Roman" w:hAnsi="Times New Roman" w:cs="宋体"/>
                <w:color w:val="auto"/>
              </w:rPr>
            </w:pPr>
            <w:r>
              <w:rPr>
                <w:rFonts w:hint="eastAsia" w:ascii="Times New Roman" w:hAnsi="Times New Roman" w:cs="宋体"/>
                <w:color w:val="auto"/>
              </w:rPr>
              <w:t>正常</w:t>
            </w:r>
          </w:p>
        </w:tc>
        <w:tc>
          <w:tcPr>
            <w:tcW w:w="3329" w:type="dxa"/>
            <w:vAlign w:val="center"/>
          </w:tcPr>
          <w:p w14:paraId="43E35088">
            <w:pPr>
              <w:spacing w:line="280" w:lineRule="exact"/>
              <w:jc w:val="center"/>
              <w:rPr>
                <w:rFonts w:hint="default" w:ascii="Times New Roman" w:hAnsi="Times New Roman" w:eastAsia="宋体" w:cs="宋体"/>
                <w:color w:val="auto"/>
                <w:lang w:val="en-US" w:eastAsia="zh-CN"/>
              </w:rPr>
            </w:pPr>
            <w:r>
              <w:rPr>
                <w:rFonts w:hint="eastAsia" w:ascii="Times New Roman" w:hAnsi="Times New Roman" w:cs="宋体"/>
                <w:color w:val="auto"/>
              </w:rPr>
              <w:t>布置于卸油口</w:t>
            </w:r>
          </w:p>
        </w:tc>
      </w:tr>
      <w:tr w14:paraId="1B2B0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830" w:type="dxa"/>
            <w:vAlign w:val="center"/>
          </w:tcPr>
          <w:p w14:paraId="5AB72B2F">
            <w:pPr>
              <w:spacing w:line="280" w:lineRule="exact"/>
              <w:jc w:val="center"/>
              <w:rPr>
                <w:rFonts w:ascii="Times New Roman" w:hAnsi="Times New Roman" w:cs="宋体"/>
                <w:color w:val="auto"/>
              </w:rPr>
            </w:pPr>
            <w:r>
              <w:rPr>
                <w:rFonts w:hint="eastAsia" w:ascii="Times New Roman" w:hAnsi="Times New Roman" w:cs="宋体"/>
                <w:color w:val="auto"/>
              </w:rPr>
              <w:t>干粉灭火器</w:t>
            </w:r>
          </w:p>
        </w:tc>
        <w:tc>
          <w:tcPr>
            <w:tcW w:w="2058" w:type="dxa"/>
            <w:vAlign w:val="center"/>
          </w:tcPr>
          <w:p w14:paraId="7F7B884D">
            <w:pPr>
              <w:spacing w:line="280" w:lineRule="exact"/>
              <w:jc w:val="center"/>
              <w:rPr>
                <w:rFonts w:ascii="Times New Roman" w:hAnsi="Times New Roman" w:cs="宋体"/>
                <w:color w:val="auto"/>
              </w:rPr>
            </w:pPr>
            <w:r>
              <w:rPr>
                <w:rFonts w:hint="eastAsia" w:ascii="Times New Roman" w:hAnsi="Times New Roman" w:cs="宋体"/>
                <w:color w:val="auto"/>
              </w:rPr>
              <w:t>MFZ5型</w:t>
            </w:r>
          </w:p>
        </w:tc>
        <w:tc>
          <w:tcPr>
            <w:tcW w:w="893" w:type="dxa"/>
            <w:vAlign w:val="center"/>
          </w:tcPr>
          <w:p w14:paraId="5CC3B2FF">
            <w:pPr>
              <w:spacing w:line="280" w:lineRule="exact"/>
              <w:jc w:val="center"/>
              <w:rPr>
                <w:rFonts w:ascii="Times New Roman" w:hAnsi="Times New Roman" w:cs="宋体"/>
                <w:color w:val="auto"/>
              </w:rPr>
            </w:pPr>
            <w:r>
              <w:rPr>
                <w:rFonts w:hint="eastAsia" w:ascii="Times New Roman" w:hAnsi="Times New Roman" w:cs="宋体"/>
                <w:color w:val="auto"/>
                <w:lang w:val="en-US" w:eastAsia="zh-CN"/>
              </w:rPr>
              <w:t>12</w:t>
            </w:r>
            <w:r>
              <w:rPr>
                <w:rFonts w:hint="eastAsia" w:ascii="Times New Roman" w:hAnsi="Times New Roman" w:cs="宋体"/>
                <w:color w:val="auto"/>
              </w:rPr>
              <w:t>具</w:t>
            </w:r>
          </w:p>
        </w:tc>
        <w:tc>
          <w:tcPr>
            <w:tcW w:w="1287" w:type="dxa"/>
            <w:vAlign w:val="center"/>
          </w:tcPr>
          <w:p w14:paraId="198B7DBB">
            <w:pPr>
              <w:spacing w:line="280" w:lineRule="exact"/>
              <w:jc w:val="center"/>
              <w:rPr>
                <w:rFonts w:ascii="Times New Roman" w:hAnsi="Times New Roman" w:cs="宋体"/>
                <w:color w:val="auto"/>
              </w:rPr>
            </w:pPr>
            <w:r>
              <w:rPr>
                <w:rFonts w:hint="eastAsia" w:ascii="Times New Roman" w:hAnsi="Times New Roman" w:cs="宋体"/>
                <w:color w:val="auto"/>
              </w:rPr>
              <w:t>正常</w:t>
            </w:r>
          </w:p>
        </w:tc>
        <w:tc>
          <w:tcPr>
            <w:tcW w:w="3329" w:type="dxa"/>
            <w:vAlign w:val="center"/>
          </w:tcPr>
          <w:p w14:paraId="5C397C28">
            <w:pPr>
              <w:spacing w:line="280" w:lineRule="exact"/>
              <w:jc w:val="center"/>
              <w:rPr>
                <w:rFonts w:hint="eastAsia" w:ascii="Times New Roman" w:hAnsi="Times New Roman" w:eastAsia="宋体" w:cs="宋体"/>
                <w:color w:val="auto"/>
                <w:lang w:eastAsia="zh-CN"/>
              </w:rPr>
            </w:pPr>
            <w:r>
              <w:rPr>
                <w:rFonts w:hint="eastAsia" w:ascii="Times New Roman" w:hAnsi="Times New Roman" w:cs="宋体"/>
                <w:color w:val="auto"/>
              </w:rPr>
              <w:t>布置于加油</w:t>
            </w:r>
            <w:r>
              <w:rPr>
                <w:rFonts w:ascii="Times New Roman" w:hAnsi="Times New Roman" w:cs="宋体"/>
                <w:color w:val="auto"/>
              </w:rPr>
              <w:t>区</w:t>
            </w:r>
            <w:r>
              <w:rPr>
                <w:rFonts w:hint="eastAsia" w:ascii="Times New Roman" w:hAnsi="Times New Roman" w:cs="宋体"/>
                <w:color w:val="auto"/>
              </w:rPr>
              <w:t>、站房、卸油口</w:t>
            </w:r>
          </w:p>
        </w:tc>
      </w:tr>
      <w:tr w14:paraId="337D6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830" w:type="dxa"/>
            <w:vAlign w:val="center"/>
          </w:tcPr>
          <w:p w14:paraId="23A458BC">
            <w:pPr>
              <w:spacing w:line="280" w:lineRule="exact"/>
              <w:jc w:val="center"/>
              <w:rPr>
                <w:rFonts w:ascii="Times New Roman" w:hAnsi="Times New Roman" w:cs="宋体"/>
                <w:color w:val="auto"/>
              </w:rPr>
            </w:pPr>
            <w:r>
              <w:rPr>
                <w:rFonts w:hint="eastAsia" w:ascii="Times New Roman" w:hAnsi="Times New Roman" w:cs="宋体"/>
                <w:color w:val="auto"/>
              </w:rPr>
              <w:t>二氧化碳灭火器</w:t>
            </w:r>
          </w:p>
        </w:tc>
        <w:tc>
          <w:tcPr>
            <w:tcW w:w="2058" w:type="dxa"/>
            <w:vAlign w:val="center"/>
          </w:tcPr>
          <w:p w14:paraId="138CBA09">
            <w:pPr>
              <w:spacing w:line="280" w:lineRule="exact"/>
              <w:jc w:val="center"/>
              <w:rPr>
                <w:rFonts w:hint="eastAsia" w:ascii="Times New Roman" w:hAnsi="Times New Roman" w:eastAsia="宋体" w:cs="宋体"/>
                <w:color w:val="auto"/>
                <w:lang w:eastAsia="zh-CN"/>
              </w:rPr>
            </w:pPr>
            <w:r>
              <w:rPr>
                <w:rFonts w:hint="eastAsia" w:ascii="Times New Roman" w:hAnsi="Times New Roman" w:cs="宋体"/>
                <w:color w:val="auto"/>
              </w:rPr>
              <w:t>MTZ/</w:t>
            </w:r>
            <w:r>
              <w:rPr>
                <w:rFonts w:hint="eastAsia" w:ascii="Times New Roman" w:hAnsi="Times New Roman" w:cs="宋体"/>
                <w:color w:val="auto"/>
                <w:lang w:val="en-US" w:eastAsia="zh-CN"/>
              </w:rPr>
              <w:t>2</w:t>
            </w:r>
          </w:p>
        </w:tc>
        <w:tc>
          <w:tcPr>
            <w:tcW w:w="893" w:type="dxa"/>
            <w:vAlign w:val="center"/>
          </w:tcPr>
          <w:p w14:paraId="4C11FCBA">
            <w:pPr>
              <w:spacing w:line="280" w:lineRule="exact"/>
              <w:jc w:val="center"/>
              <w:rPr>
                <w:rFonts w:ascii="Times New Roman" w:hAnsi="Times New Roman" w:cs="宋体"/>
                <w:color w:val="auto"/>
              </w:rPr>
            </w:pPr>
            <w:r>
              <w:rPr>
                <w:rFonts w:hint="eastAsia" w:ascii="Times New Roman" w:hAnsi="Times New Roman" w:cs="宋体"/>
                <w:color w:val="auto"/>
                <w:lang w:val="en-US" w:eastAsia="zh-CN"/>
              </w:rPr>
              <w:t>6</w:t>
            </w:r>
            <w:r>
              <w:rPr>
                <w:rFonts w:hint="eastAsia" w:ascii="Times New Roman" w:hAnsi="Times New Roman" w:cs="宋体"/>
                <w:color w:val="auto"/>
              </w:rPr>
              <w:t>具</w:t>
            </w:r>
          </w:p>
        </w:tc>
        <w:tc>
          <w:tcPr>
            <w:tcW w:w="1287" w:type="dxa"/>
            <w:vAlign w:val="center"/>
          </w:tcPr>
          <w:p w14:paraId="679629DF">
            <w:pPr>
              <w:spacing w:line="280" w:lineRule="exact"/>
              <w:jc w:val="center"/>
              <w:rPr>
                <w:rFonts w:ascii="Times New Roman" w:hAnsi="Times New Roman" w:cs="宋体"/>
                <w:color w:val="auto"/>
              </w:rPr>
            </w:pPr>
            <w:r>
              <w:rPr>
                <w:rFonts w:hint="eastAsia" w:ascii="Times New Roman" w:hAnsi="Times New Roman" w:cs="宋体"/>
                <w:color w:val="auto"/>
              </w:rPr>
              <w:t>正常</w:t>
            </w:r>
          </w:p>
        </w:tc>
        <w:tc>
          <w:tcPr>
            <w:tcW w:w="3329" w:type="dxa"/>
            <w:vAlign w:val="center"/>
          </w:tcPr>
          <w:p w14:paraId="40D3E5DE">
            <w:pPr>
              <w:spacing w:line="280" w:lineRule="exact"/>
              <w:jc w:val="center"/>
              <w:rPr>
                <w:rFonts w:ascii="Times New Roman" w:hAnsi="Times New Roman" w:cs="宋体"/>
                <w:color w:val="auto"/>
              </w:rPr>
            </w:pPr>
            <w:r>
              <w:rPr>
                <w:rFonts w:hint="eastAsia" w:ascii="Times New Roman" w:hAnsi="Times New Roman" w:cs="宋体"/>
                <w:color w:val="auto"/>
              </w:rPr>
              <w:t>布置于配电间、站房</w:t>
            </w:r>
          </w:p>
        </w:tc>
      </w:tr>
      <w:tr w14:paraId="3DC19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830" w:type="dxa"/>
            <w:vAlign w:val="center"/>
          </w:tcPr>
          <w:p w14:paraId="13893E53">
            <w:pPr>
              <w:spacing w:line="280" w:lineRule="exact"/>
              <w:jc w:val="center"/>
              <w:rPr>
                <w:rFonts w:ascii="Times New Roman" w:hAnsi="Times New Roman" w:cs="宋体"/>
                <w:color w:val="auto"/>
              </w:rPr>
            </w:pPr>
            <w:r>
              <w:rPr>
                <w:rFonts w:hint="eastAsia" w:ascii="Times New Roman" w:hAnsi="Times New Roman" w:cs="宋体"/>
                <w:color w:val="auto"/>
              </w:rPr>
              <w:t>灭火毯</w:t>
            </w:r>
          </w:p>
        </w:tc>
        <w:tc>
          <w:tcPr>
            <w:tcW w:w="2058" w:type="dxa"/>
            <w:vAlign w:val="center"/>
          </w:tcPr>
          <w:p w14:paraId="20320680">
            <w:pPr>
              <w:spacing w:line="280" w:lineRule="exact"/>
              <w:jc w:val="center"/>
              <w:rPr>
                <w:rFonts w:ascii="Times New Roman" w:hAnsi="Times New Roman" w:cs="宋体"/>
                <w:color w:val="auto"/>
              </w:rPr>
            </w:pPr>
          </w:p>
        </w:tc>
        <w:tc>
          <w:tcPr>
            <w:tcW w:w="893" w:type="dxa"/>
            <w:vAlign w:val="center"/>
          </w:tcPr>
          <w:p w14:paraId="4A21801F">
            <w:pPr>
              <w:spacing w:line="280" w:lineRule="exact"/>
              <w:jc w:val="center"/>
              <w:rPr>
                <w:rFonts w:ascii="Times New Roman" w:hAnsi="Times New Roman" w:cs="宋体"/>
                <w:color w:val="auto"/>
              </w:rPr>
            </w:pPr>
            <w:r>
              <w:rPr>
                <w:rFonts w:hint="eastAsia" w:ascii="Times New Roman" w:hAnsi="Times New Roman" w:cs="宋体"/>
                <w:color w:val="auto"/>
                <w:lang w:val="en-US" w:eastAsia="zh-CN"/>
              </w:rPr>
              <w:t>6</w:t>
            </w:r>
            <w:r>
              <w:rPr>
                <w:rFonts w:hint="eastAsia" w:ascii="Times New Roman" w:hAnsi="Times New Roman" w:cs="宋体"/>
                <w:color w:val="auto"/>
              </w:rPr>
              <w:t>块</w:t>
            </w:r>
          </w:p>
        </w:tc>
        <w:tc>
          <w:tcPr>
            <w:tcW w:w="1287" w:type="dxa"/>
            <w:vAlign w:val="center"/>
          </w:tcPr>
          <w:p w14:paraId="543D47A8">
            <w:pPr>
              <w:spacing w:line="280" w:lineRule="exact"/>
              <w:jc w:val="center"/>
              <w:rPr>
                <w:rFonts w:ascii="Times New Roman" w:hAnsi="Times New Roman" w:cs="宋体"/>
                <w:color w:val="auto"/>
              </w:rPr>
            </w:pPr>
            <w:r>
              <w:rPr>
                <w:rFonts w:hint="eastAsia" w:ascii="Times New Roman" w:hAnsi="Times New Roman" w:cs="宋体"/>
                <w:color w:val="auto"/>
              </w:rPr>
              <w:t>正常</w:t>
            </w:r>
          </w:p>
        </w:tc>
        <w:tc>
          <w:tcPr>
            <w:tcW w:w="3329" w:type="dxa"/>
            <w:vAlign w:val="center"/>
          </w:tcPr>
          <w:p w14:paraId="5E8B77E6">
            <w:pPr>
              <w:spacing w:line="280" w:lineRule="exact"/>
              <w:jc w:val="center"/>
              <w:rPr>
                <w:rFonts w:hint="default" w:ascii="Times New Roman" w:hAnsi="Times New Roman" w:eastAsia="宋体" w:cs="宋体"/>
                <w:color w:val="auto"/>
                <w:lang w:val="en-US" w:eastAsia="zh-CN"/>
              </w:rPr>
            </w:pPr>
            <w:r>
              <w:rPr>
                <w:rFonts w:hint="eastAsia" w:ascii="Times New Roman" w:hAnsi="Times New Roman" w:cs="宋体"/>
                <w:color w:val="auto"/>
              </w:rPr>
              <w:t>布置于卸油口、加油区</w:t>
            </w:r>
          </w:p>
        </w:tc>
      </w:tr>
      <w:tr w14:paraId="76010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830" w:type="dxa"/>
            <w:vAlign w:val="center"/>
          </w:tcPr>
          <w:p w14:paraId="56108D86">
            <w:pPr>
              <w:spacing w:line="280" w:lineRule="exact"/>
              <w:jc w:val="center"/>
              <w:rPr>
                <w:rFonts w:ascii="Times New Roman" w:hAnsi="Times New Roman" w:cs="宋体"/>
                <w:color w:val="auto"/>
              </w:rPr>
            </w:pPr>
            <w:r>
              <w:rPr>
                <w:rFonts w:hint="eastAsia" w:ascii="Times New Roman" w:hAnsi="Times New Roman" w:cs="宋体"/>
                <w:color w:val="auto"/>
              </w:rPr>
              <w:t>消防沙池</w:t>
            </w:r>
          </w:p>
        </w:tc>
        <w:tc>
          <w:tcPr>
            <w:tcW w:w="2058" w:type="dxa"/>
            <w:vAlign w:val="center"/>
          </w:tcPr>
          <w:p w14:paraId="5979DD80">
            <w:pPr>
              <w:spacing w:line="280" w:lineRule="exact"/>
              <w:jc w:val="center"/>
              <w:rPr>
                <w:rFonts w:ascii="Times New Roman" w:hAnsi="Times New Roman" w:cs="宋体"/>
                <w:color w:val="auto"/>
              </w:rPr>
            </w:pPr>
            <w:r>
              <w:rPr>
                <w:rFonts w:hint="eastAsia" w:ascii="Times New Roman" w:hAnsi="Times New Roman" w:cs="宋体"/>
                <w:color w:val="auto"/>
              </w:rPr>
              <w:t>2m</w:t>
            </w:r>
            <w:r>
              <w:rPr>
                <w:rFonts w:hint="eastAsia" w:ascii="Times New Roman" w:hAnsi="Times New Roman" w:cs="宋体"/>
                <w:color w:val="auto"/>
                <w:vertAlign w:val="superscript"/>
              </w:rPr>
              <w:t>3</w:t>
            </w:r>
          </w:p>
        </w:tc>
        <w:tc>
          <w:tcPr>
            <w:tcW w:w="893" w:type="dxa"/>
            <w:vAlign w:val="center"/>
          </w:tcPr>
          <w:p w14:paraId="2AA9C34F">
            <w:pPr>
              <w:spacing w:line="280" w:lineRule="exact"/>
              <w:jc w:val="center"/>
              <w:rPr>
                <w:rFonts w:ascii="Times New Roman" w:hAnsi="Times New Roman" w:cs="宋体"/>
                <w:color w:val="auto"/>
              </w:rPr>
            </w:pPr>
            <w:r>
              <w:rPr>
                <w:rFonts w:hint="eastAsia" w:ascii="Times New Roman" w:hAnsi="Times New Roman" w:cs="宋体"/>
                <w:color w:val="auto"/>
              </w:rPr>
              <w:t>1个</w:t>
            </w:r>
          </w:p>
        </w:tc>
        <w:tc>
          <w:tcPr>
            <w:tcW w:w="1287" w:type="dxa"/>
            <w:vAlign w:val="center"/>
          </w:tcPr>
          <w:p w14:paraId="77C0C346">
            <w:pPr>
              <w:spacing w:line="280" w:lineRule="exact"/>
              <w:jc w:val="center"/>
              <w:rPr>
                <w:rFonts w:ascii="Times New Roman" w:hAnsi="Times New Roman" w:cs="宋体"/>
                <w:color w:val="auto"/>
              </w:rPr>
            </w:pPr>
            <w:r>
              <w:rPr>
                <w:rFonts w:hint="eastAsia" w:ascii="Times New Roman" w:hAnsi="Times New Roman" w:cs="宋体"/>
                <w:color w:val="auto"/>
              </w:rPr>
              <w:t>正常</w:t>
            </w:r>
          </w:p>
        </w:tc>
        <w:tc>
          <w:tcPr>
            <w:tcW w:w="3329" w:type="dxa"/>
            <w:vAlign w:val="center"/>
          </w:tcPr>
          <w:p w14:paraId="5D481D18">
            <w:pPr>
              <w:spacing w:line="280" w:lineRule="exact"/>
              <w:jc w:val="center"/>
              <w:rPr>
                <w:rFonts w:ascii="Times New Roman" w:hAnsi="Times New Roman" w:cs="宋体"/>
                <w:color w:val="auto"/>
              </w:rPr>
            </w:pPr>
            <w:r>
              <w:rPr>
                <w:rFonts w:hint="eastAsia" w:ascii="Times New Roman" w:hAnsi="Times New Roman" w:cs="宋体"/>
                <w:color w:val="auto"/>
              </w:rPr>
              <w:t>布置于卸油口旁</w:t>
            </w:r>
          </w:p>
        </w:tc>
      </w:tr>
      <w:tr w14:paraId="3BA0F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830" w:type="dxa"/>
            <w:vAlign w:val="center"/>
          </w:tcPr>
          <w:p w14:paraId="41DF72C1">
            <w:pPr>
              <w:spacing w:line="280" w:lineRule="exact"/>
              <w:jc w:val="center"/>
              <w:rPr>
                <w:rFonts w:ascii="Times New Roman" w:hAnsi="Times New Roman" w:cs="宋体"/>
                <w:color w:val="auto"/>
              </w:rPr>
            </w:pPr>
            <w:r>
              <w:rPr>
                <w:rFonts w:hint="eastAsia" w:ascii="Times New Roman" w:hAnsi="Times New Roman" w:cs="宋体"/>
                <w:color w:val="auto"/>
              </w:rPr>
              <w:t>消防铲、桶</w:t>
            </w:r>
          </w:p>
        </w:tc>
        <w:tc>
          <w:tcPr>
            <w:tcW w:w="2058" w:type="dxa"/>
            <w:vAlign w:val="center"/>
          </w:tcPr>
          <w:p w14:paraId="4AAA628A">
            <w:pPr>
              <w:spacing w:line="280" w:lineRule="exact"/>
              <w:jc w:val="center"/>
              <w:rPr>
                <w:rFonts w:ascii="Times New Roman" w:hAnsi="Times New Roman" w:cs="宋体"/>
                <w:color w:val="auto"/>
              </w:rPr>
            </w:pPr>
            <w:r>
              <w:rPr>
                <w:rFonts w:hint="eastAsia" w:ascii="Times New Roman" w:hAnsi="Times New Roman" w:cs="宋体"/>
                <w:color w:val="auto"/>
              </w:rPr>
              <w:t>手提式</w:t>
            </w:r>
          </w:p>
        </w:tc>
        <w:tc>
          <w:tcPr>
            <w:tcW w:w="893" w:type="dxa"/>
            <w:vAlign w:val="center"/>
          </w:tcPr>
          <w:p w14:paraId="5BBB5F3B">
            <w:pPr>
              <w:spacing w:line="280" w:lineRule="exact"/>
              <w:jc w:val="center"/>
              <w:rPr>
                <w:rFonts w:ascii="Times New Roman" w:hAnsi="Times New Roman" w:cs="宋体"/>
                <w:color w:val="auto"/>
              </w:rPr>
            </w:pPr>
            <w:r>
              <w:rPr>
                <w:rFonts w:hint="eastAsia" w:ascii="Times New Roman" w:hAnsi="Times New Roman" w:cs="宋体"/>
                <w:color w:val="auto"/>
              </w:rPr>
              <w:t>4套</w:t>
            </w:r>
          </w:p>
        </w:tc>
        <w:tc>
          <w:tcPr>
            <w:tcW w:w="1287" w:type="dxa"/>
            <w:vAlign w:val="center"/>
          </w:tcPr>
          <w:p w14:paraId="04092DB4">
            <w:pPr>
              <w:spacing w:line="280" w:lineRule="exact"/>
              <w:jc w:val="center"/>
              <w:rPr>
                <w:rFonts w:ascii="Times New Roman" w:hAnsi="Times New Roman" w:cs="宋体"/>
                <w:color w:val="auto"/>
              </w:rPr>
            </w:pPr>
            <w:r>
              <w:rPr>
                <w:rFonts w:hint="eastAsia" w:ascii="Times New Roman" w:hAnsi="Times New Roman" w:cs="宋体"/>
                <w:color w:val="auto"/>
              </w:rPr>
              <w:t>正常</w:t>
            </w:r>
          </w:p>
        </w:tc>
        <w:tc>
          <w:tcPr>
            <w:tcW w:w="3329" w:type="dxa"/>
            <w:vAlign w:val="center"/>
          </w:tcPr>
          <w:p w14:paraId="1A89A860">
            <w:pPr>
              <w:spacing w:line="280" w:lineRule="exact"/>
              <w:jc w:val="center"/>
              <w:rPr>
                <w:rFonts w:ascii="Times New Roman" w:hAnsi="Times New Roman" w:cs="宋体"/>
                <w:color w:val="auto"/>
              </w:rPr>
            </w:pPr>
            <w:r>
              <w:rPr>
                <w:rFonts w:hint="eastAsia" w:ascii="Times New Roman" w:hAnsi="Times New Roman" w:cs="宋体"/>
                <w:color w:val="auto"/>
              </w:rPr>
              <w:t>布置于卸油口旁</w:t>
            </w:r>
          </w:p>
        </w:tc>
      </w:tr>
    </w:tbl>
    <w:p w14:paraId="357E137E">
      <w:pPr>
        <w:spacing w:line="360" w:lineRule="auto"/>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2、安全设施：</w:t>
      </w:r>
    </w:p>
    <w:p w14:paraId="1F064887">
      <w:pPr>
        <w:spacing w:line="360" w:lineRule="auto"/>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该加油站</w:t>
      </w:r>
      <w:r>
        <w:rPr>
          <w:rFonts w:hint="eastAsia" w:ascii="Times New Roman" w:hAnsi="Times New Roman" w:cs="宋体"/>
          <w:color w:val="auto"/>
          <w:sz w:val="28"/>
          <w:szCs w:val="28"/>
          <w:lang w:val="zh-CN"/>
        </w:rPr>
        <w:t>汽油通气管设置于</w:t>
      </w:r>
      <w:r>
        <w:rPr>
          <w:rFonts w:hint="eastAsia" w:ascii="Times New Roman" w:hAnsi="Times New Roman" w:cs="宋体"/>
          <w:color w:val="auto"/>
          <w:sz w:val="28"/>
          <w:szCs w:val="28"/>
        </w:rPr>
        <w:t>罐区</w:t>
      </w:r>
      <w:r>
        <w:rPr>
          <w:rFonts w:hint="eastAsia" w:ascii="Times New Roman" w:hAnsi="Times New Roman" w:cs="宋体"/>
          <w:color w:val="auto"/>
          <w:sz w:val="28"/>
          <w:szCs w:val="28"/>
          <w:lang w:val="zh-CN"/>
        </w:rPr>
        <w:t>，为DN50的无缝钢管，通气管高</w:t>
      </w:r>
      <w:r>
        <w:rPr>
          <w:rFonts w:hint="eastAsia" w:ascii="Times New Roman" w:hAnsi="Times New Roman" w:cs="宋体"/>
          <w:color w:val="auto"/>
          <w:sz w:val="28"/>
          <w:szCs w:val="28"/>
        </w:rPr>
        <w:t>4</w:t>
      </w:r>
      <w:r>
        <w:rPr>
          <w:rFonts w:hint="eastAsia" w:ascii="Times New Roman" w:hAnsi="Times New Roman" w:cs="宋体"/>
          <w:color w:val="auto"/>
          <w:sz w:val="28"/>
          <w:szCs w:val="28"/>
          <w:lang w:val="zh-CN"/>
        </w:rPr>
        <w:t>m。</w:t>
      </w:r>
      <w:r>
        <w:rPr>
          <w:rFonts w:hint="eastAsia" w:ascii="Times New Roman" w:hAnsi="Times New Roman" w:cs="宋体"/>
          <w:color w:val="auto"/>
          <w:sz w:val="28"/>
          <w:szCs w:val="28"/>
        </w:rPr>
        <w:t>通气管管口设有阻火器。汽油罐通气管及油气回收管另加装呼吸阀。</w:t>
      </w:r>
    </w:p>
    <w:p w14:paraId="154E02EA">
      <w:pPr>
        <w:spacing w:line="360" w:lineRule="auto"/>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油储罐进油口、出油管、量油孔、通气管直接单独通往油罐，人孔盖上设有量油孔，量油孔设带锁的量油帽。</w:t>
      </w:r>
    </w:p>
    <w:p w14:paraId="3A4251EB">
      <w:pPr>
        <w:spacing w:line="360" w:lineRule="auto"/>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密闭卸油口设置有用于连接车辆的防静电接地报警仪和人体静电导除器，防静电接地报警仪距卸油口间距大于1.5m。储罐及管道进行了静电接地，法兰连接处用铜片进行了跨接。卸油管采用内设金属丝的软管，可以和车辆的油罐和储油罐进行可靠的静电连接。</w:t>
      </w:r>
    </w:p>
    <w:p w14:paraId="40662CE9">
      <w:pPr>
        <w:spacing w:line="360" w:lineRule="auto"/>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油罐设有液位监测仪，卸油时油料达到油罐容量90％时，能触动高液位报警装置，油料达到油罐容量95％时，能自动停止油料继续进罐。</w:t>
      </w:r>
    </w:p>
    <w:p w14:paraId="4D8132AA">
      <w:pPr>
        <w:spacing w:line="360" w:lineRule="auto"/>
        <w:ind w:firstLine="516" w:firstLineChars="200"/>
        <w:rPr>
          <w:rFonts w:ascii="Times New Roman" w:hAnsi="Times New Roman" w:cs="宋体"/>
          <w:color w:val="auto"/>
          <w:sz w:val="28"/>
          <w:szCs w:val="28"/>
        </w:rPr>
      </w:pPr>
      <w:r>
        <w:rPr>
          <w:rFonts w:hint="eastAsia" w:ascii="Times New Roman" w:hAnsi="Times New Roman" w:cs="宋体"/>
          <w:color w:val="auto"/>
          <w:spacing w:val="-11"/>
          <w:sz w:val="28"/>
          <w:szCs w:val="28"/>
        </w:rPr>
        <w:t>罩棚下处于非爆炸危险区域的灯具选用防护等级不低于IP44级的照明灯具。</w:t>
      </w:r>
    </w:p>
    <w:p w14:paraId="09E20B28">
      <w:pPr>
        <w:spacing w:line="360" w:lineRule="auto"/>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输油管线采用直埋式。</w:t>
      </w:r>
    </w:p>
    <w:p w14:paraId="1E489ADB">
      <w:pPr>
        <w:spacing w:line="360" w:lineRule="auto"/>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加油机采用防爆型自动计量加油机。</w:t>
      </w:r>
    </w:p>
    <w:p w14:paraId="74951DC5">
      <w:pPr>
        <w:spacing w:line="360" w:lineRule="auto"/>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加油站罩棚、站房设有接闪装置和引下线，所有设施均在防雷有效保护范围内。防雷装置经有资质的检测单位检测，取得雷电防护装置检测报告，检测结论为合格，详见附件。</w:t>
      </w:r>
    </w:p>
    <w:p w14:paraId="4F0AF947">
      <w:pPr>
        <w:spacing w:line="360" w:lineRule="auto"/>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站内电缆采用直埋敷设到用电设备。</w:t>
      </w:r>
    </w:p>
    <w:p w14:paraId="549BC22D">
      <w:pPr>
        <w:spacing w:line="360" w:lineRule="auto"/>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站内设置紧急切断系统，该系统能在事故状态下实现紧急停车和关闭紧急切断阀的保护功能，并在加油区和站房收银台有人员值守的位置设置紧急切断按钮。</w:t>
      </w:r>
    </w:p>
    <w:p w14:paraId="3862236A">
      <w:pPr>
        <w:spacing w:line="360" w:lineRule="auto"/>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加油站在加油区等位置设置了“严禁烟火</w:t>
      </w:r>
      <w:r>
        <w:rPr>
          <w:rFonts w:hint="eastAsia" w:ascii="Times New Roman" w:hAnsi="Times New Roman" w:cs="宋体"/>
          <w:color w:val="auto"/>
          <w:sz w:val="28"/>
          <w:szCs w:val="28"/>
          <w:lang w:eastAsia="zh-CN"/>
        </w:rPr>
        <w:t>”“</w:t>
      </w:r>
      <w:r>
        <w:rPr>
          <w:rFonts w:hint="eastAsia" w:ascii="Times New Roman" w:hAnsi="Times New Roman" w:cs="宋体"/>
          <w:color w:val="auto"/>
          <w:sz w:val="28"/>
          <w:szCs w:val="28"/>
        </w:rPr>
        <w:t>禁打手机”等安全警示标志，在油罐和卸油区设置了“严禁烟火”等安全警示标识。</w:t>
      </w:r>
    </w:p>
    <w:p w14:paraId="499AA7FD">
      <w:pPr>
        <w:spacing w:line="360" w:lineRule="auto"/>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站内采用地沟式电缆敷设到用电设备。</w:t>
      </w:r>
    </w:p>
    <w:p w14:paraId="6180553A">
      <w:pPr>
        <w:spacing w:line="360" w:lineRule="auto"/>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3、安全管理</w:t>
      </w:r>
    </w:p>
    <w:p w14:paraId="49CBB602">
      <w:pPr>
        <w:spacing w:line="360" w:lineRule="auto"/>
        <w:ind w:firstLine="560" w:firstLineChars="200"/>
        <w:rPr>
          <w:rFonts w:ascii="Times New Roman" w:hAnsi="Times New Roman" w:cs="宋体"/>
          <w:b/>
          <w:bCs/>
          <w:color w:val="auto"/>
          <w:sz w:val="24"/>
          <w:szCs w:val="24"/>
        </w:rPr>
      </w:pPr>
      <w:r>
        <w:rPr>
          <w:rFonts w:hint="eastAsia" w:ascii="Times New Roman" w:hAnsi="Times New Roman" w:cs="宋体"/>
          <w:color w:val="auto"/>
          <w:sz w:val="28"/>
          <w:szCs w:val="28"/>
        </w:rPr>
        <w:t>中国石化销售股份有限公司江西赣州</w:t>
      </w:r>
      <w:r>
        <w:rPr>
          <w:rFonts w:hint="eastAsia" w:ascii="Times New Roman" w:hAnsi="Times New Roman" w:cs="宋体"/>
          <w:color w:val="auto"/>
          <w:sz w:val="28"/>
          <w:szCs w:val="28"/>
          <w:lang w:eastAsia="zh-CN"/>
        </w:rPr>
        <w:t>龙南石油分公司县城加油站</w:t>
      </w:r>
      <w:r>
        <w:rPr>
          <w:rFonts w:hint="eastAsia" w:ascii="Times New Roman" w:hAnsi="Times New Roman" w:cs="宋体"/>
          <w:color w:val="auto"/>
          <w:sz w:val="28"/>
          <w:szCs w:val="28"/>
        </w:rPr>
        <w:t>已成立了安全生产领导小组。该加油站</w:t>
      </w:r>
      <w:r>
        <w:rPr>
          <w:rFonts w:hint="eastAsia" w:ascii="Times New Roman" w:hAnsi="Times New Roman" w:cs="宋体"/>
          <w:color w:val="auto"/>
          <w:sz w:val="28"/>
          <w:szCs w:val="28"/>
          <w:lang w:eastAsia="zh-CN"/>
        </w:rPr>
        <w:t>钟学锋</w:t>
      </w:r>
      <w:r>
        <w:rPr>
          <w:rFonts w:hint="eastAsia" w:ascii="Times New Roman" w:hAnsi="Times New Roman" w:cs="宋体"/>
          <w:color w:val="auto"/>
          <w:sz w:val="28"/>
          <w:szCs w:val="28"/>
        </w:rPr>
        <w:t>和</w:t>
      </w:r>
      <w:r>
        <w:rPr>
          <w:rFonts w:hint="eastAsia" w:ascii="Times New Roman" w:hAnsi="Times New Roman" w:cs="宋体"/>
          <w:color w:val="auto"/>
          <w:sz w:val="28"/>
          <w:szCs w:val="28"/>
          <w:lang w:eastAsia="zh-CN"/>
        </w:rPr>
        <w:t>钟翠萍</w:t>
      </w:r>
      <w:r>
        <w:rPr>
          <w:rFonts w:hint="eastAsia" w:ascii="Times New Roman" w:hAnsi="Times New Roman" w:cs="宋体"/>
          <w:color w:val="auto"/>
          <w:sz w:val="28"/>
          <w:szCs w:val="28"/>
        </w:rPr>
        <w:t>分别取得危险化学品经营单位主要负责人、安全生产管理人员考核合格证，详见附件。</w:t>
      </w:r>
    </w:p>
    <w:p w14:paraId="3EA6B969">
      <w:pPr>
        <w:jc w:val="center"/>
        <w:rPr>
          <w:rFonts w:ascii="Times New Roman" w:hAnsi="Times New Roman" w:cs="宋体"/>
          <w:color w:val="auto"/>
          <w:sz w:val="24"/>
          <w:szCs w:val="24"/>
          <w:lang w:val="zh-CN"/>
        </w:rPr>
      </w:pPr>
      <w:r>
        <w:rPr>
          <w:rFonts w:hint="eastAsia" w:ascii="Times New Roman" w:hAnsi="Times New Roman" w:cs="宋体"/>
          <w:color w:val="auto"/>
          <w:sz w:val="24"/>
          <w:szCs w:val="24"/>
          <w:lang w:val="zh-CN"/>
        </w:rPr>
        <w:t>表2</w:t>
      </w:r>
      <w:r>
        <w:rPr>
          <w:rFonts w:hint="eastAsia" w:ascii="Times New Roman" w:hAnsi="Times New Roman" w:cs="宋体"/>
          <w:color w:val="auto"/>
          <w:sz w:val="24"/>
          <w:szCs w:val="24"/>
        </w:rPr>
        <w:t>.5-2</w:t>
      </w:r>
      <w:r>
        <w:rPr>
          <w:rFonts w:hint="eastAsia" w:ascii="Times New Roman" w:hAnsi="Times New Roman" w:cs="宋体"/>
          <w:color w:val="auto"/>
          <w:sz w:val="24"/>
          <w:szCs w:val="24"/>
          <w:lang w:val="zh-CN"/>
        </w:rPr>
        <w:t xml:space="preserve">  主要负责人、安全管理人员名录</w:t>
      </w:r>
    </w:p>
    <w:tbl>
      <w:tblPr>
        <w:tblStyle w:val="25"/>
        <w:tblW w:w="93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0"/>
        <w:gridCol w:w="1003"/>
        <w:gridCol w:w="1282"/>
        <w:gridCol w:w="2120"/>
        <w:gridCol w:w="2187"/>
        <w:gridCol w:w="2145"/>
      </w:tblGrid>
      <w:tr w14:paraId="0ED4B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640" w:type="dxa"/>
            <w:vAlign w:val="center"/>
          </w:tcPr>
          <w:p w14:paraId="4D3E1133">
            <w:pPr>
              <w:spacing w:line="240" w:lineRule="exact"/>
              <w:jc w:val="center"/>
              <w:rPr>
                <w:rFonts w:ascii="Times New Roman" w:hAnsi="Times New Roman" w:cs="Times New Roman"/>
                <w:b/>
                <w:bCs/>
                <w:color w:val="auto"/>
              </w:rPr>
            </w:pPr>
            <w:r>
              <w:rPr>
                <w:rFonts w:ascii="Times New Roman" w:hAnsi="Times New Roman" w:cs="Times New Roman"/>
                <w:b/>
                <w:bCs/>
                <w:color w:val="auto"/>
              </w:rPr>
              <w:t>序号</w:t>
            </w:r>
          </w:p>
        </w:tc>
        <w:tc>
          <w:tcPr>
            <w:tcW w:w="1003" w:type="dxa"/>
            <w:vAlign w:val="center"/>
          </w:tcPr>
          <w:p w14:paraId="6A1BDC9B">
            <w:pPr>
              <w:spacing w:line="240" w:lineRule="exact"/>
              <w:jc w:val="center"/>
              <w:rPr>
                <w:rFonts w:ascii="Times New Roman" w:hAnsi="Times New Roman" w:cs="Times New Roman"/>
                <w:b/>
                <w:bCs/>
                <w:color w:val="auto"/>
              </w:rPr>
            </w:pPr>
            <w:r>
              <w:rPr>
                <w:rFonts w:ascii="Times New Roman" w:hAnsi="Times New Roman" w:cs="Times New Roman"/>
                <w:b/>
                <w:bCs/>
                <w:color w:val="auto"/>
              </w:rPr>
              <w:t>姓名</w:t>
            </w:r>
          </w:p>
        </w:tc>
        <w:tc>
          <w:tcPr>
            <w:tcW w:w="1282" w:type="dxa"/>
            <w:vAlign w:val="center"/>
          </w:tcPr>
          <w:p w14:paraId="4219D88C">
            <w:pPr>
              <w:spacing w:line="240" w:lineRule="exact"/>
              <w:jc w:val="center"/>
              <w:rPr>
                <w:rFonts w:ascii="Times New Roman" w:hAnsi="Times New Roman" w:cs="Times New Roman"/>
                <w:b/>
                <w:bCs/>
                <w:color w:val="auto"/>
              </w:rPr>
            </w:pPr>
            <w:r>
              <w:rPr>
                <w:rFonts w:hint="eastAsia" w:ascii="Times New Roman" w:hAnsi="Times New Roman" w:cs="Times New Roman"/>
                <w:b/>
                <w:bCs/>
                <w:color w:val="auto"/>
              </w:rPr>
              <w:t>人员</w:t>
            </w:r>
            <w:r>
              <w:rPr>
                <w:rFonts w:ascii="Times New Roman" w:hAnsi="Times New Roman" w:cs="Times New Roman"/>
                <w:b/>
                <w:bCs/>
                <w:color w:val="auto"/>
              </w:rPr>
              <w:t>类</w:t>
            </w:r>
            <w:r>
              <w:rPr>
                <w:rFonts w:hint="eastAsia" w:ascii="Times New Roman" w:hAnsi="Times New Roman" w:cs="Times New Roman"/>
                <w:b/>
                <w:bCs/>
                <w:color w:val="auto"/>
              </w:rPr>
              <w:t>型</w:t>
            </w:r>
          </w:p>
        </w:tc>
        <w:tc>
          <w:tcPr>
            <w:tcW w:w="2120" w:type="dxa"/>
            <w:vAlign w:val="center"/>
          </w:tcPr>
          <w:p w14:paraId="53904A9A">
            <w:pPr>
              <w:spacing w:line="240" w:lineRule="exact"/>
              <w:jc w:val="center"/>
              <w:rPr>
                <w:rFonts w:ascii="Times New Roman" w:hAnsi="Times New Roman" w:cs="Times New Roman"/>
                <w:b/>
                <w:bCs/>
                <w:color w:val="auto"/>
              </w:rPr>
            </w:pPr>
            <w:r>
              <w:rPr>
                <w:rFonts w:hint="eastAsia" w:ascii="Times New Roman" w:hAnsi="Times New Roman" w:cs="Times New Roman"/>
                <w:b/>
                <w:bCs/>
                <w:color w:val="auto"/>
              </w:rPr>
              <w:t>行业类别</w:t>
            </w:r>
          </w:p>
        </w:tc>
        <w:tc>
          <w:tcPr>
            <w:tcW w:w="2187" w:type="dxa"/>
            <w:vAlign w:val="center"/>
          </w:tcPr>
          <w:p w14:paraId="59645299">
            <w:pPr>
              <w:spacing w:line="240" w:lineRule="exact"/>
              <w:jc w:val="center"/>
              <w:rPr>
                <w:rFonts w:ascii="Times New Roman" w:hAnsi="Times New Roman" w:cs="Times New Roman"/>
                <w:b/>
                <w:bCs/>
                <w:color w:val="auto"/>
              </w:rPr>
            </w:pPr>
            <w:r>
              <w:rPr>
                <w:rFonts w:ascii="Times New Roman" w:hAnsi="Times New Roman" w:cs="Times New Roman"/>
                <w:b/>
                <w:bCs/>
                <w:color w:val="auto"/>
              </w:rPr>
              <w:t>有效期</w:t>
            </w:r>
          </w:p>
        </w:tc>
        <w:tc>
          <w:tcPr>
            <w:tcW w:w="2145" w:type="dxa"/>
            <w:vAlign w:val="center"/>
          </w:tcPr>
          <w:p w14:paraId="51288C1E">
            <w:pPr>
              <w:spacing w:line="240" w:lineRule="exact"/>
              <w:jc w:val="center"/>
              <w:rPr>
                <w:rFonts w:ascii="Times New Roman" w:hAnsi="Times New Roman" w:cs="Times New Roman"/>
                <w:b/>
                <w:bCs/>
                <w:color w:val="auto"/>
              </w:rPr>
            </w:pPr>
            <w:r>
              <w:rPr>
                <w:rFonts w:hint="eastAsia" w:ascii="Times New Roman" w:hAnsi="Times New Roman" w:cs="Times New Roman"/>
                <w:b/>
                <w:bCs/>
                <w:color w:val="auto"/>
              </w:rPr>
              <w:t>发证单位</w:t>
            </w:r>
          </w:p>
        </w:tc>
      </w:tr>
      <w:tr w14:paraId="614CE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640" w:type="dxa"/>
            <w:vAlign w:val="center"/>
          </w:tcPr>
          <w:p w14:paraId="246D2FEF">
            <w:pPr>
              <w:spacing w:line="240" w:lineRule="exact"/>
              <w:jc w:val="center"/>
              <w:rPr>
                <w:rFonts w:ascii="Times New Roman" w:hAnsi="Times New Roman" w:cs="Times New Roman"/>
                <w:color w:val="auto"/>
              </w:rPr>
            </w:pPr>
            <w:r>
              <w:rPr>
                <w:rFonts w:ascii="Times New Roman" w:hAnsi="Times New Roman" w:cs="Times New Roman"/>
                <w:color w:val="auto"/>
              </w:rPr>
              <w:t>1</w:t>
            </w:r>
          </w:p>
        </w:tc>
        <w:tc>
          <w:tcPr>
            <w:tcW w:w="1003" w:type="dxa"/>
            <w:vAlign w:val="center"/>
          </w:tcPr>
          <w:p w14:paraId="613E2222">
            <w:pPr>
              <w:spacing w:line="240" w:lineRule="exact"/>
              <w:jc w:val="center"/>
              <w:rPr>
                <w:rFonts w:hint="eastAsia" w:ascii="Times New Roman" w:hAnsi="Times New Roman" w:eastAsia="宋体" w:cs="Times New Roman"/>
                <w:color w:val="auto"/>
                <w:lang w:eastAsia="zh-CN"/>
              </w:rPr>
            </w:pPr>
            <w:r>
              <w:rPr>
                <w:rFonts w:hint="eastAsia" w:ascii="Times New Roman" w:hAnsi="Times New Roman" w:cs="Times New Roman"/>
                <w:color w:val="auto"/>
                <w:lang w:eastAsia="zh-CN"/>
              </w:rPr>
              <w:t>钟学锋</w:t>
            </w:r>
          </w:p>
        </w:tc>
        <w:tc>
          <w:tcPr>
            <w:tcW w:w="1282" w:type="dxa"/>
            <w:vAlign w:val="center"/>
          </w:tcPr>
          <w:p w14:paraId="16BE0585">
            <w:pPr>
              <w:spacing w:line="240" w:lineRule="exact"/>
              <w:jc w:val="center"/>
              <w:rPr>
                <w:rFonts w:ascii="Times New Roman" w:hAnsi="Times New Roman" w:cs="Times New Roman"/>
                <w:color w:val="auto"/>
              </w:rPr>
            </w:pPr>
            <w:r>
              <w:rPr>
                <w:rFonts w:ascii="Times New Roman" w:hAnsi="Times New Roman" w:cs="Times New Roman"/>
                <w:color w:val="auto"/>
              </w:rPr>
              <w:t>主要负责人</w:t>
            </w:r>
          </w:p>
        </w:tc>
        <w:tc>
          <w:tcPr>
            <w:tcW w:w="2120" w:type="dxa"/>
            <w:vAlign w:val="center"/>
          </w:tcPr>
          <w:p w14:paraId="55C2EA68">
            <w:pPr>
              <w:spacing w:line="240" w:lineRule="exact"/>
              <w:jc w:val="center"/>
              <w:rPr>
                <w:rFonts w:ascii="Times New Roman" w:hAnsi="Times New Roman" w:cs="Times New Roman"/>
                <w:color w:val="auto"/>
              </w:rPr>
            </w:pPr>
            <w:r>
              <w:rPr>
                <w:rFonts w:hint="eastAsia" w:ascii="Times New Roman" w:hAnsi="Times New Roman" w:cs="Times New Roman"/>
                <w:color w:val="auto"/>
              </w:rPr>
              <w:t>危险化学品经营单位</w:t>
            </w:r>
          </w:p>
        </w:tc>
        <w:tc>
          <w:tcPr>
            <w:tcW w:w="2187" w:type="dxa"/>
            <w:vAlign w:val="center"/>
          </w:tcPr>
          <w:p w14:paraId="650F6E01">
            <w:pPr>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rPr>
              <w:t>2025-06-06至2028-06-05</w:t>
            </w:r>
          </w:p>
        </w:tc>
        <w:tc>
          <w:tcPr>
            <w:tcW w:w="2145" w:type="dxa"/>
            <w:vAlign w:val="center"/>
          </w:tcPr>
          <w:p w14:paraId="35D60086">
            <w:pPr>
              <w:spacing w:line="240" w:lineRule="exact"/>
              <w:jc w:val="center"/>
              <w:rPr>
                <w:rFonts w:ascii="Times New Roman" w:hAnsi="Times New Roman" w:cs="Times New Roman"/>
                <w:color w:val="auto"/>
              </w:rPr>
            </w:pPr>
            <w:r>
              <w:rPr>
                <w:rFonts w:hint="eastAsia" w:ascii="Times New Roman" w:hAnsi="Times New Roman" w:cs="Times New Roman"/>
                <w:color w:val="auto"/>
              </w:rPr>
              <w:t>赣州市行政审批局</w:t>
            </w:r>
          </w:p>
        </w:tc>
      </w:tr>
      <w:tr w14:paraId="7B77F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640" w:type="dxa"/>
            <w:vAlign w:val="center"/>
          </w:tcPr>
          <w:p w14:paraId="13C427A9">
            <w:pPr>
              <w:spacing w:line="240" w:lineRule="exact"/>
              <w:jc w:val="center"/>
              <w:rPr>
                <w:rFonts w:ascii="Times New Roman" w:hAnsi="Times New Roman" w:cs="Times New Roman"/>
                <w:color w:val="auto"/>
              </w:rPr>
            </w:pPr>
            <w:r>
              <w:rPr>
                <w:rFonts w:hint="eastAsia" w:ascii="Times New Roman" w:hAnsi="Times New Roman" w:cs="Times New Roman"/>
                <w:color w:val="auto"/>
              </w:rPr>
              <w:t>2</w:t>
            </w:r>
          </w:p>
        </w:tc>
        <w:tc>
          <w:tcPr>
            <w:tcW w:w="1003" w:type="dxa"/>
            <w:vAlign w:val="center"/>
          </w:tcPr>
          <w:p w14:paraId="0DF335F9">
            <w:pPr>
              <w:spacing w:line="240" w:lineRule="exact"/>
              <w:jc w:val="center"/>
              <w:rPr>
                <w:rFonts w:hint="eastAsia" w:ascii="Times New Roman" w:hAnsi="Times New Roman" w:eastAsia="宋体" w:cs="Times New Roman"/>
                <w:color w:val="auto"/>
                <w:lang w:eastAsia="zh-CN"/>
              </w:rPr>
            </w:pPr>
            <w:r>
              <w:rPr>
                <w:rFonts w:hint="eastAsia" w:ascii="Times New Roman" w:hAnsi="Times New Roman" w:cs="Times New Roman"/>
                <w:color w:val="auto"/>
                <w:lang w:eastAsia="zh-CN"/>
              </w:rPr>
              <w:t>钟翠萍</w:t>
            </w:r>
          </w:p>
        </w:tc>
        <w:tc>
          <w:tcPr>
            <w:tcW w:w="1282" w:type="dxa"/>
            <w:vAlign w:val="center"/>
          </w:tcPr>
          <w:p w14:paraId="74F4141E">
            <w:pPr>
              <w:spacing w:line="240" w:lineRule="exact"/>
              <w:jc w:val="center"/>
              <w:rPr>
                <w:rFonts w:ascii="Times New Roman" w:hAnsi="Times New Roman" w:cs="Times New Roman"/>
                <w:color w:val="auto"/>
              </w:rPr>
            </w:pPr>
            <w:r>
              <w:rPr>
                <w:rFonts w:hint="eastAsia" w:ascii="Times New Roman" w:hAnsi="Times New Roman" w:cs="Times New Roman"/>
                <w:color w:val="auto"/>
              </w:rPr>
              <w:t>安全生产管理人员</w:t>
            </w:r>
          </w:p>
        </w:tc>
        <w:tc>
          <w:tcPr>
            <w:tcW w:w="2120" w:type="dxa"/>
            <w:vAlign w:val="center"/>
          </w:tcPr>
          <w:p w14:paraId="6EE6D12A">
            <w:pPr>
              <w:spacing w:line="240" w:lineRule="exact"/>
              <w:jc w:val="center"/>
              <w:rPr>
                <w:rFonts w:ascii="Times New Roman" w:hAnsi="Times New Roman" w:cs="Times New Roman"/>
                <w:color w:val="auto"/>
              </w:rPr>
            </w:pPr>
            <w:r>
              <w:rPr>
                <w:rFonts w:hint="eastAsia" w:ascii="Times New Roman" w:hAnsi="Times New Roman" w:cs="Times New Roman"/>
                <w:color w:val="auto"/>
              </w:rPr>
              <w:t>危险化学品经营单位</w:t>
            </w:r>
          </w:p>
        </w:tc>
        <w:tc>
          <w:tcPr>
            <w:tcW w:w="2187" w:type="dxa"/>
            <w:vAlign w:val="center"/>
          </w:tcPr>
          <w:p w14:paraId="7BA1306C">
            <w:pPr>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rPr>
              <w:t>2025-11-18至2028-11-17</w:t>
            </w:r>
          </w:p>
        </w:tc>
        <w:tc>
          <w:tcPr>
            <w:tcW w:w="2145" w:type="dxa"/>
            <w:vAlign w:val="center"/>
          </w:tcPr>
          <w:p w14:paraId="2D86F018">
            <w:pPr>
              <w:spacing w:line="240" w:lineRule="exact"/>
              <w:jc w:val="center"/>
              <w:rPr>
                <w:rFonts w:ascii="Times New Roman" w:hAnsi="Times New Roman" w:cs="Times New Roman"/>
                <w:color w:val="auto"/>
              </w:rPr>
            </w:pPr>
            <w:r>
              <w:rPr>
                <w:rFonts w:hint="eastAsia" w:ascii="Times New Roman" w:hAnsi="Times New Roman" w:cs="Times New Roman"/>
                <w:color w:val="auto"/>
              </w:rPr>
              <w:t>赣州市行政审批局</w:t>
            </w:r>
          </w:p>
        </w:tc>
      </w:tr>
    </w:tbl>
    <w:p w14:paraId="599C1EA3">
      <w:pPr>
        <w:spacing w:line="360" w:lineRule="auto"/>
        <w:ind w:firstLine="560" w:firstLineChars="200"/>
        <w:rPr>
          <w:rFonts w:ascii="Times New Roman" w:hAnsi="Times New Roman" w:cs="Times New Roman"/>
          <w:color w:val="auto"/>
          <w:sz w:val="28"/>
          <w:szCs w:val="28"/>
        </w:rPr>
      </w:pPr>
      <w:r>
        <w:rPr>
          <w:rFonts w:hint="eastAsia" w:ascii="Times New Roman" w:hAnsi="Times New Roman" w:cs="Times New Roman"/>
          <w:color w:val="auto"/>
          <w:sz w:val="28"/>
          <w:szCs w:val="28"/>
        </w:rPr>
        <w:t>该站制定了各岗位安全生产职责，明确规定了各岗位人员的安全生产职责和要求。</w:t>
      </w:r>
    </w:p>
    <w:p w14:paraId="0E8E3F5B">
      <w:pPr>
        <w:spacing w:line="360" w:lineRule="auto"/>
        <w:ind w:firstLine="516" w:firstLineChars="200"/>
        <w:rPr>
          <w:rFonts w:ascii="Times New Roman" w:hAnsi="Times New Roman" w:cs="Times New Roman"/>
          <w:color w:val="auto"/>
          <w:spacing w:val="-6"/>
          <w:sz w:val="28"/>
          <w:szCs w:val="28"/>
        </w:rPr>
      </w:pPr>
      <w:r>
        <w:rPr>
          <w:rFonts w:hint="eastAsia" w:ascii="Times New Roman" w:hAnsi="Times New Roman" w:cs="Times New Roman"/>
          <w:color w:val="auto"/>
          <w:spacing w:val="-11"/>
          <w:sz w:val="28"/>
          <w:szCs w:val="28"/>
        </w:rPr>
        <w:t>该站制定了各种安全管理制度，包括：全员安全生产责任制度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安全生产教育培训教育制度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加油站值班制度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安全检查和隐患整改管理制度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安全检维修管理制度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安全作业管理制度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危险化学品安全管理制度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危险化学品购销管理制度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生产设施安全管理制度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安全生产费用投入保障制度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安全生产奖惩制度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劳动防护用品(具)发放管理制度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事故管理制度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职业卫生管理制度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加油站加油区及储油罐区安全监控制度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安全生产会议制度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防火、防爆、防中毒、防泄漏管理制度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消防管理制度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安全风险管理制度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法律、法规、标准及其他要求管理制度、“三同时”管理制度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监视和测量设备管理制度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设施安全拆除和报废制度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承包商管理制度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供应商管理制度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变更管理制度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应急管理制度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隐患排查治理管理制度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外来人员安全管理制度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站内道路交通管理制度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文件档案管理制度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禁火、禁烟管理制度</w:t>
      </w:r>
      <w:r>
        <w:rPr>
          <w:rFonts w:hint="eastAsia" w:ascii="Times New Roman" w:hAnsi="Times New Roman" w:cs="Times New Roman"/>
          <w:color w:val="auto"/>
          <w:spacing w:val="-11"/>
          <w:sz w:val="28"/>
          <w:szCs w:val="28"/>
          <w:lang w:eastAsia="zh-CN"/>
        </w:rPr>
        <w:t>、</w:t>
      </w:r>
      <w:r>
        <w:rPr>
          <w:rFonts w:hint="eastAsia" w:ascii="Times New Roman" w:hAnsi="Times New Roman" w:cs="Times New Roman"/>
          <w:color w:val="auto"/>
          <w:spacing w:val="-11"/>
          <w:sz w:val="28"/>
          <w:szCs w:val="28"/>
        </w:rPr>
        <w:t>安全风险研判与承诺公告制度等。</w:t>
      </w:r>
    </w:p>
    <w:p w14:paraId="40B71734">
      <w:pPr>
        <w:spacing w:line="360" w:lineRule="auto"/>
        <w:ind w:firstLine="536" w:firstLineChars="200"/>
        <w:rPr>
          <w:rFonts w:ascii="Times New Roman" w:hAnsi="Times New Roman" w:cs="Times New Roman"/>
          <w:color w:val="auto"/>
          <w:spacing w:val="-6"/>
          <w:sz w:val="28"/>
          <w:szCs w:val="28"/>
        </w:rPr>
      </w:pPr>
      <w:r>
        <w:rPr>
          <w:rFonts w:hint="eastAsia" w:ascii="Times New Roman" w:hAnsi="Times New Roman" w:cs="Times New Roman"/>
          <w:color w:val="auto"/>
          <w:spacing w:val="-6"/>
          <w:sz w:val="28"/>
          <w:szCs w:val="28"/>
        </w:rPr>
        <w:t>该站按要求对从业人员进行安全生产教育和培训，保证从业人员具备必要的安全生产知识，熟悉有关的安全生产规章制度和安全操作规程，掌握本岗位的安全操作技能，了解事故应急处理措施。</w:t>
      </w:r>
    </w:p>
    <w:p w14:paraId="0D94E830">
      <w:pPr>
        <w:spacing w:line="360" w:lineRule="auto"/>
        <w:ind w:firstLine="536" w:firstLineChars="200"/>
        <w:rPr>
          <w:rFonts w:ascii="Times New Roman" w:hAnsi="Times New Roman" w:cs="Times New Roman"/>
          <w:color w:val="auto"/>
          <w:sz w:val="28"/>
          <w:szCs w:val="28"/>
        </w:rPr>
      </w:pPr>
      <w:r>
        <w:rPr>
          <w:rFonts w:hint="eastAsia" w:ascii="Times New Roman" w:hAnsi="Times New Roman" w:cs="Times New Roman"/>
          <w:color w:val="auto"/>
          <w:spacing w:val="-6"/>
          <w:sz w:val="28"/>
          <w:szCs w:val="28"/>
        </w:rPr>
        <w:t>中国石化销售股份有限公司江西赣州</w:t>
      </w:r>
      <w:r>
        <w:rPr>
          <w:rFonts w:hint="eastAsia" w:ascii="Times New Roman" w:hAnsi="Times New Roman" w:cs="Times New Roman"/>
          <w:color w:val="auto"/>
          <w:spacing w:val="-6"/>
          <w:sz w:val="28"/>
          <w:szCs w:val="28"/>
          <w:lang w:eastAsia="zh-CN"/>
        </w:rPr>
        <w:t>龙南石油分公司县城加油站</w:t>
      </w:r>
      <w:r>
        <w:rPr>
          <w:rFonts w:hint="eastAsia" w:ascii="Times New Roman" w:hAnsi="Times New Roman" w:cs="Times New Roman"/>
          <w:color w:val="auto"/>
          <w:spacing w:val="-6"/>
          <w:sz w:val="28"/>
          <w:szCs w:val="28"/>
        </w:rPr>
        <w:t>按要求编制了生产安全事故应急预案，于202</w:t>
      </w:r>
      <w:r>
        <w:rPr>
          <w:rFonts w:hint="eastAsia" w:ascii="Times New Roman" w:hAnsi="Times New Roman" w:cs="Times New Roman"/>
          <w:color w:val="auto"/>
          <w:spacing w:val="-6"/>
          <w:sz w:val="28"/>
          <w:szCs w:val="28"/>
          <w:lang w:val="en-US" w:eastAsia="zh-CN"/>
        </w:rPr>
        <w:t>6</w:t>
      </w:r>
      <w:r>
        <w:rPr>
          <w:rFonts w:hint="eastAsia" w:ascii="Times New Roman" w:hAnsi="Times New Roman" w:cs="Times New Roman"/>
          <w:color w:val="auto"/>
          <w:spacing w:val="-6"/>
          <w:sz w:val="28"/>
          <w:szCs w:val="28"/>
        </w:rPr>
        <w:t>年</w:t>
      </w:r>
      <w:r>
        <w:rPr>
          <w:rFonts w:hint="eastAsia" w:ascii="Times New Roman" w:hAnsi="Times New Roman" w:cs="Times New Roman"/>
          <w:color w:val="auto"/>
          <w:spacing w:val="-6"/>
          <w:sz w:val="28"/>
          <w:szCs w:val="28"/>
          <w:lang w:val="en-US" w:eastAsia="zh-CN"/>
        </w:rPr>
        <w:t>6</w:t>
      </w:r>
      <w:r>
        <w:rPr>
          <w:rFonts w:hint="eastAsia" w:ascii="Times New Roman" w:hAnsi="Times New Roman" w:cs="Times New Roman"/>
          <w:color w:val="auto"/>
          <w:spacing w:val="-6"/>
          <w:sz w:val="28"/>
          <w:szCs w:val="28"/>
        </w:rPr>
        <w:t>月</w:t>
      </w:r>
      <w:r>
        <w:rPr>
          <w:rFonts w:hint="eastAsia" w:ascii="Times New Roman" w:hAnsi="Times New Roman" w:cs="Times New Roman"/>
          <w:color w:val="auto"/>
          <w:spacing w:val="-6"/>
          <w:sz w:val="28"/>
          <w:szCs w:val="28"/>
          <w:lang w:val="en-US" w:eastAsia="zh-CN"/>
        </w:rPr>
        <w:t>8</w:t>
      </w:r>
      <w:r>
        <w:rPr>
          <w:rFonts w:hint="eastAsia" w:ascii="Times New Roman" w:hAnsi="Times New Roman" w:cs="Times New Roman"/>
          <w:color w:val="auto"/>
          <w:spacing w:val="-6"/>
          <w:sz w:val="28"/>
          <w:szCs w:val="28"/>
        </w:rPr>
        <w:t>日在</w:t>
      </w:r>
      <w:r>
        <w:rPr>
          <w:rFonts w:hint="eastAsia" w:ascii="Times New Roman" w:hAnsi="Times New Roman" w:cs="Times New Roman"/>
          <w:color w:val="auto"/>
          <w:spacing w:val="-6"/>
          <w:sz w:val="28"/>
          <w:szCs w:val="28"/>
          <w:lang w:val="en-US" w:eastAsia="zh-CN"/>
        </w:rPr>
        <w:t>龙南市</w:t>
      </w:r>
      <w:r>
        <w:rPr>
          <w:rFonts w:hint="eastAsia" w:ascii="Times New Roman" w:hAnsi="Times New Roman" w:cs="Times New Roman"/>
          <w:color w:val="auto"/>
          <w:spacing w:val="-6"/>
          <w:sz w:val="28"/>
          <w:szCs w:val="28"/>
        </w:rPr>
        <w:t>应急管理局备案。加油站定期进行应急演练，演练记录详见附件。</w:t>
      </w:r>
    </w:p>
    <w:p w14:paraId="5A179EE8">
      <w:pPr>
        <w:spacing w:line="360" w:lineRule="auto"/>
        <w:ind w:firstLine="536" w:firstLineChars="200"/>
        <w:rPr>
          <w:rFonts w:ascii="Times New Roman" w:hAnsi="Times New Roman" w:cs="Times New Roman"/>
          <w:color w:val="auto"/>
          <w:spacing w:val="-6"/>
          <w:sz w:val="28"/>
          <w:szCs w:val="28"/>
        </w:rPr>
      </w:pPr>
      <w:r>
        <w:rPr>
          <w:rFonts w:hint="eastAsia" w:ascii="Times New Roman" w:hAnsi="Times New Roman" w:cs="Times New Roman"/>
          <w:color w:val="auto"/>
          <w:spacing w:val="-6"/>
          <w:sz w:val="28"/>
          <w:szCs w:val="28"/>
        </w:rPr>
        <w:t>该站按照《安全生产法》要求，建立了安全风险分级管控和隐患排查治理双重预防工作机制，制定了站区四色安全风险空间分布图、风险识别管控及应急措施，定期进行隐患排查并将排查隐患定期上传至安全生产监管信息系统。</w:t>
      </w:r>
    </w:p>
    <w:p w14:paraId="5F0AEED9">
      <w:pPr>
        <w:spacing w:line="360" w:lineRule="auto"/>
        <w:ind w:firstLine="536" w:firstLineChars="200"/>
        <w:rPr>
          <w:rFonts w:ascii="Times New Roman" w:hAnsi="Times New Roman" w:cs="Times New Roman"/>
          <w:color w:val="auto"/>
          <w:spacing w:val="-6"/>
          <w:sz w:val="28"/>
          <w:szCs w:val="28"/>
        </w:rPr>
      </w:pPr>
      <w:r>
        <w:rPr>
          <w:rFonts w:hint="eastAsia" w:ascii="Times New Roman" w:hAnsi="Times New Roman" w:cs="Times New Roman"/>
          <w:color w:val="auto"/>
          <w:spacing w:val="-6"/>
          <w:sz w:val="28"/>
          <w:szCs w:val="28"/>
        </w:rPr>
        <w:t>该公司定期组织对站内进行安全隐患排查，对查出的问题和隐患认真及时地进行整治，及时消除生产安全事故隐患。</w:t>
      </w:r>
    </w:p>
    <w:p w14:paraId="3F55B720">
      <w:pPr>
        <w:spacing w:line="360" w:lineRule="auto"/>
        <w:ind w:firstLine="536" w:firstLineChars="200"/>
        <w:rPr>
          <w:rFonts w:ascii="Times New Roman" w:hAnsi="Times New Roman" w:cs="Times New Roman"/>
          <w:color w:val="auto"/>
          <w:sz w:val="28"/>
          <w:szCs w:val="28"/>
        </w:rPr>
      </w:pPr>
      <w:r>
        <w:rPr>
          <w:rFonts w:hint="eastAsia" w:ascii="Times New Roman" w:hAnsi="Times New Roman" w:cs="Times New Roman"/>
          <w:color w:val="auto"/>
          <w:spacing w:val="-6"/>
          <w:sz w:val="28"/>
          <w:szCs w:val="28"/>
        </w:rPr>
        <w:t>该公司已为从业人员定期缴纳社保</w:t>
      </w:r>
      <w:r>
        <w:rPr>
          <w:rFonts w:hint="eastAsia" w:ascii="Times New Roman" w:hAnsi="Times New Roman" w:cs="Times New Roman"/>
          <w:color w:val="auto"/>
          <w:spacing w:val="-6"/>
          <w:sz w:val="28"/>
          <w:szCs w:val="28"/>
          <w:lang w:eastAsia="zh-CN"/>
        </w:rPr>
        <w:t>，对</w:t>
      </w:r>
      <w:r>
        <w:rPr>
          <w:rFonts w:hint="eastAsia" w:ascii="宋体" w:hAnsi="宋体" w:cs="Times New Roman"/>
          <w:color w:val="auto"/>
          <w:sz w:val="28"/>
          <w:szCs w:val="24"/>
        </w:rPr>
        <w:t>岗位操作人员进行了专门的安全知识和技术培训，培训经考核合格后上岗</w:t>
      </w:r>
      <w:r>
        <w:rPr>
          <w:rFonts w:hint="eastAsia" w:ascii="Times New Roman" w:hAnsi="Times New Roman" w:cs="宋体"/>
          <w:color w:val="auto"/>
          <w:sz w:val="28"/>
          <w:szCs w:val="28"/>
        </w:rPr>
        <w:t>。</w:t>
      </w:r>
    </w:p>
    <w:p w14:paraId="331F22B1">
      <w:pPr>
        <w:spacing w:line="600" w:lineRule="exact"/>
        <w:outlineLvl w:val="0"/>
        <w:rPr>
          <w:rFonts w:ascii="Times New Roman" w:hAnsi="Times New Roman" w:cs="Times New Roman"/>
          <w:b/>
          <w:bCs/>
          <w:color w:val="auto"/>
          <w:kern w:val="36"/>
          <w:sz w:val="32"/>
          <w:szCs w:val="32"/>
        </w:rPr>
      </w:pPr>
      <w:bookmarkStart w:id="44" w:name="_Toc17098"/>
      <w:r>
        <w:rPr>
          <w:rFonts w:ascii="Times New Roman" w:hAnsi="Times New Roman" w:cs="Times New Roman"/>
          <w:b/>
          <w:bCs/>
          <w:color w:val="auto"/>
          <w:kern w:val="36"/>
          <w:sz w:val="28"/>
          <w:szCs w:val="28"/>
        </w:rPr>
        <w:br w:type="page"/>
      </w:r>
      <w:bookmarkStart w:id="45" w:name="_Toc11276"/>
      <w:r>
        <w:rPr>
          <w:rFonts w:ascii="Times New Roman" w:hAnsi="Times New Roman" w:cs="Times New Roman"/>
          <w:b/>
          <w:bCs/>
          <w:color w:val="auto"/>
          <w:kern w:val="36"/>
          <w:sz w:val="32"/>
          <w:szCs w:val="32"/>
        </w:rPr>
        <w:t xml:space="preserve">3 </w:t>
      </w:r>
      <w:r>
        <w:rPr>
          <w:rFonts w:hint="eastAsia" w:ascii="Times New Roman" w:hAnsi="Times New Roman" w:cs="宋体"/>
          <w:b/>
          <w:bCs/>
          <w:color w:val="auto"/>
          <w:kern w:val="36"/>
          <w:sz w:val="32"/>
          <w:szCs w:val="32"/>
        </w:rPr>
        <w:t>主要危险、有害因素分析</w:t>
      </w:r>
      <w:bookmarkEnd w:id="44"/>
      <w:bookmarkEnd w:id="45"/>
    </w:p>
    <w:p w14:paraId="5EEAECF9">
      <w:pPr>
        <w:keepNext/>
        <w:keepLines/>
        <w:spacing w:line="600" w:lineRule="exact"/>
        <w:outlineLvl w:val="1"/>
        <w:rPr>
          <w:rFonts w:ascii="Times New Roman" w:hAnsi="Times New Roman" w:cs="Times New Roman"/>
          <w:b/>
          <w:bCs/>
          <w:color w:val="auto"/>
          <w:sz w:val="28"/>
          <w:szCs w:val="28"/>
        </w:rPr>
      </w:pPr>
      <w:bookmarkStart w:id="46" w:name="_Toc15864"/>
      <w:bookmarkStart w:id="47" w:name="_Toc2209"/>
      <w:bookmarkStart w:id="48" w:name="_Toc343692251"/>
      <w:r>
        <w:rPr>
          <w:rFonts w:ascii="Times New Roman" w:hAnsi="Times New Roman" w:cs="Times New Roman"/>
          <w:b/>
          <w:bCs/>
          <w:color w:val="auto"/>
          <w:sz w:val="28"/>
          <w:szCs w:val="28"/>
        </w:rPr>
        <w:t xml:space="preserve">3.1 </w:t>
      </w:r>
      <w:r>
        <w:rPr>
          <w:rFonts w:hint="eastAsia" w:ascii="Times New Roman" w:hAnsi="Times New Roman" w:cs="宋体"/>
          <w:b/>
          <w:bCs/>
          <w:color w:val="auto"/>
          <w:sz w:val="28"/>
          <w:szCs w:val="28"/>
        </w:rPr>
        <w:t>物料的危险、有害因素分析</w:t>
      </w:r>
      <w:bookmarkEnd w:id="46"/>
      <w:bookmarkEnd w:id="47"/>
      <w:bookmarkEnd w:id="48"/>
    </w:p>
    <w:p w14:paraId="2DD334CB">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根据《危险化学品目录》（</w:t>
      </w:r>
      <w:r>
        <w:rPr>
          <w:rFonts w:ascii="Times New Roman" w:hAnsi="Times New Roman" w:cs="Times New Roman"/>
          <w:color w:val="auto"/>
          <w:sz w:val="28"/>
          <w:szCs w:val="28"/>
        </w:rPr>
        <w:t>20</w:t>
      </w:r>
      <w:r>
        <w:rPr>
          <w:rFonts w:hint="eastAsia" w:ascii="Times New Roman" w:hAnsi="Times New Roman" w:cs="Times New Roman"/>
          <w:color w:val="auto"/>
          <w:sz w:val="28"/>
          <w:szCs w:val="28"/>
        </w:rPr>
        <w:t>15</w:t>
      </w:r>
      <w:r>
        <w:rPr>
          <w:rFonts w:hint="eastAsia" w:ascii="Times New Roman" w:hAnsi="Times New Roman" w:cs="宋体"/>
          <w:color w:val="auto"/>
          <w:sz w:val="28"/>
          <w:szCs w:val="28"/>
        </w:rPr>
        <w:t>年版，202</w:t>
      </w:r>
      <w:r>
        <w:rPr>
          <w:rFonts w:hint="eastAsia" w:ascii="Times New Roman" w:hAnsi="Times New Roman" w:cs="宋体"/>
          <w:color w:val="auto"/>
          <w:sz w:val="28"/>
          <w:szCs w:val="28"/>
          <w:lang w:val="en-US" w:eastAsia="zh-CN"/>
        </w:rPr>
        <w:t>6</w:t>
      </w:r>
      <w:r>
        <w:rPr>
          <w:rFonts w:hint="eastAsia" w:ascii="Times New Roman" w:hAnsi="Times New Roman" w:cs="宋体"/>
          <w:color w:val="auto"/>
          <w:sz w:val="28"/>
          <w:szCs w:val="28"/>
        </w:rPr>
        <w:t>年调整），该站涉及的危险化学品物质是汽油，汽油危险特性见下表所示。</w:t>
      </w:r>
    </w:p>
    <w:p w14:paraId="3205ABE1">
      <w:pPr>
        <w:jc w:val="center"/>
        <w:rPr>
          <w:rFonts w:ascii="Times New Roman" w:hAnsi="Times New Roman" w:cs="宋体"/>
          <w:color w:val="auto"/>
          <w:sz w:val="24"/>
          <w:szCs w:val="24"/>
          <w:lang w:val="zh-CN"/>
        </w:rPr>
      </w:pPr>
      <w:r>
        <w:rPr>
          <w:rFonts w:hint="eastAsia" w:ascii="Times New Roman" w:hAnsi="Times New Roman" w:cs="宋体"/>
          <w:color w:val="auto"/>
          <w:sz w:val="24"/>
          <w:szCs w:val="24"/>
          <w:lang w:val="zh-CN"/>
        </w:rPr>
        <w:t>表3</w:t>
      </w:r>
      <w:r>
        <w:rPr>
          <w:rFonts w:hint="eastAsia" w:ascii="Times New Roman" w:hAnsi="Times New Roman" w:cs="宋体"/>
          <w:color w:val="auto"/>
          <w:sz w:val="24"/>
          <w:szCs w:val="24"/>
        </w:rPr>
        <w:t>.1</w:t>
      </w:r>
      <w:r>
        <w:rPr>
          <w:rFonts w:hint="eastAsia" w:ascii="Times New Roman" w:hAnsi="Times New Roman" w:cs="宋体"/>
          <w:color w:val="auto"/>
          <w:sz w:val="24"/>
          <w:szCs w:val="24"/>
          <w:lang w:val="zh-CN"/>
        </w:rPr>
        <w:t>-1  危险化学品物料危险特性表</w:t>
      </w:r>
    </w:p>
    <w:tbl>
      <w:tblPr>
        <w:tblStyle w:val="25"/>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60"/>
        <w:gridCol w:w="670"/>
        <w:gridCol w:w="774"/>
        <w:gridCol w:w="936"/>
        <w:gridCol w:w="990"/>
        <w:gridCol w:w="1165"/>
        <w:gridCol w:w="3034"/>
      </w:tblGrid>
      <w:tr w14:paraId="46B4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blHeader/>
          <w:jc w:val="center"/>
        </w:trPr>
        <w:tc>
          <w:tcPr>
            <w:tcW w:w="908" w:type="dxa"/>
            <w:vAlign w:val="center"/>
          </w:tcPr>
          <w:p w14:paraId="60C07AB7">
            <w:pPr>
              <w:widowControl/>
              <w:spacing w:line="240" w:lineRule="atLeast"/>
              <w:jc w:val="center"/>
              <w:rPr>
                <w:rFonts w:ascii="Times New Roman" w:hAnsi="Times New Roman" w:cs="Times New Roman"/>
                <w:b/>
                <w:bCs/>
                <w:color w:val="auto"/>
                <w:kern w:val="0"/>
                <w:sz w:val="18"/>
                <w:szCs w:val="18"/>
              </w:rPr>
            </w:pPr>
            <w:r>
              <w:rPr>
                <w:rFonts w:hint="eastAsia" w:ascii="Times New Roman" w:hAnsi="Times New Roman" w:cs="宋体"/>
                <w:b/>
                <w:bCs/>
                <w:color w:val="auto"/>
                <w:kern w:val="0"/>
                <w:sz w:val="18"/>
                <w:szCs w:val="18"/>
              </w:rPr>
              <w:t>危险化学品目录序号</w:t>
            </w:r>
          </w:p>
        </w:tc>
        <w:tc>
          <w:tcPr>
            <w:tcW w:w="760" w:type="dxa"/>
            <w:vAlign w:val="center"/>
          </w:tcPr>
          <w:p w14:paraId="27465175">
            <w:pPr>
              <w:widowControl/>
              <w:spacing w:line="240" w:lineRule="atLeast"/>
              <w:jc w:val="center"/>
              <w:rPr>
                <w:rFonts w:ascii="Times New Roman" w:hAnsi="Times New Roman" w:cs="Times New Roman"/>
                <w:b/>
                <w:bCs/>
                <w:color w:val="auto"/>
                <w:kern w:val="0"/>
                <w:sz w:val="18"/>
                <w:szCs w:val="18"/>
              </w:rPr>
            </w:pPr>
            <w:r>
              <w:rPr>
                <w:rFonts w:hint="eastAsia" w:ascii="Times New Roman" w:hAnsi="Times New Roman" w:cs="宋体"/>
                <w:b/>
                <w:bCs/>
                <w:color w:val="auto"/>
                <w:kern w:val="0"/>
                <w:sz w:val="18"/>
                <w:szCs w:val="18"/>
              </w:rPr>
              <w:t>品名</w:t>
            </w:r>
          </w:p>
        </w:tc>
        <w:tc>
          <w:tcPr>
            <w:tcW w:w="670" w:type="dxa"/>
            <w:vAlign w:val="center"/>
          </w:tcPr>
          <w:p w14:paraId="15936BBD">
            <w:pPr>
              <w:widowControl/>
              <w:spacing w:line="240" w:lineRule="atLeast"/>
              <w:jc w:val="center"/>
              <w:rPr>
                <w:rFonts w:ascii="Times New Roman" w:hAnsi="Times New Roman" w:cs="Times New Roman"/>
                <w:b/>
                <w:bCs/>
                <w:color w:val="auto"/>
                <w:kern w:val="0"/>
                <w:sz w:val="18"/>
                <w:szCs w:val="18"/>
              </w:rPr>
            </w:pPr>
            <w:r>
              <w:rPr>
                <w:rFonts w:hint="eastAsia" w:ascii="Times New Roman" w:hAnsi="Times New Roman" w:cs="宋体"/>
                <w:b/>
                <w:bCs/>
                <w:color w:val="auto"/>
                <w:kern w:val="0"/>
                <w:sz w:val="18"/>
                <w:szCs w:val="18"/>
              </w:rPr>
              <w:t>火灾</w:t>
            </w:r>
          </w:p>
          <w:p w14:paraId="66819466">
            <w:pPr>
              <w:widowControl/>
              <w:spacing w:line="240" w:lineRule="atLeast"/>
              <w:jc w:val="center"/>
              <w:rPr>
                <w:rFonts w:ascii="Times New Roman" w:hAnsi="Times New Roman" w:cs="Times New Roman"/>
                <w:b/>
                <w:bCs/>
                <w:color w:val="auto"/>
                <w:kern w:val="0"/>
                <w:sz w:val="18"/>
                <w:szCs w:val="18"/>
              </w:rPr>
            </w:pPr>
            <w:r>
              <w:rPr>
                <w:rFonts w:hint="eastAsia" w:ascii="Times New Roman" w:hAnsi="Times New Roman" w:cs="宋体"/>
                <w:b/>
                <w:bCs/>
                <w:color w:val="auto"/>
                <w:kern w:val="0"/>
                <w:sz w:val="18"/>
                <w:szCs w:val="18"/>
              </w:rPr>
              <w:t>类别</w:t>
            </w:r>
          </w:p>
        </w:tc>
        <w:tc>
          <w:tcPr>
            <w:tcW w:w="774" w:type="dxa"/>
            <w:vAlign w:val="center"/>
          </w:tcPr>
          <w:p w14:paraId="343011C0">
            <w:pPr>
              <w:widowControl/>
              <w:spacing w:line="240" w:lineRule="atLeast"/>
              <w:jc w:val="center"/>
              <w:rPr>
                <w:rFonts w:ascii="Times New Roman" w:hAnsi="Times New Roman" w:cs="Times New Roman"/>
                <w:b/>
                <w:bCs/>
                <w:color w:val="auto"/>
                <w:kern w:val="0"/>
                <w:sz w:val="18"/>
                <w:szCs w:val="18"/>
              </w:rPr>
            </w:pPr>
            <w:r>
              <w:rPr>
                <w:rFonts w:hint="eastAsia" w:ascii="Times New Roman" w:hAnsi="Times New Roman" w:cs="宋体"/>
                <w:b/>
                <w:bCs/>
                <w:color w:val="auto"/>
                <w:kern w:val="0"/>
                <w:sz w:val="18"/>
                <w:szCs w:val="18"/>
              </w:rPr>
              <w:t>闪点</w:t>
            </w:r>
          </w:p>
        </w:tc>
        <w:tc>
          <w:tcPr>
            <w:tcW w:w="936" w:type="dxa"/>
            <w:vAlign w:val="center"/>
          </w:tcPr>
          <w:p w14:paraId="09D0B15D">
            <w:pPr>
              <w:widowControl/>
              <w:spacing w:line="240" w:lineRule="atLeast"/>
              <w:jc w:val="center"/>
              <w:rPr>
                <w:rFonts w:ascii="Times New Roman" w:hAnsi="Times New Roman" w:cs="Times New Roman"/>
                <w:b/>
                <w:bCs/>
                <w:color w:val="auto"/>
                <w:kern w:val="0"/>
                <w:sz w:val="18"/>
                <w:szCs w:val="18"/>
              </w:rPr>
            </w:pPr>
            <w:r>
              <w:rPr>
                <w:rFonts w:hint="eastAsia" w:ascii="Times New Roman" w:hAnsi="Times New Roman" w:cs="宋体"/>
                <w:b/>
                <w:bCs/>
                <w:color w:val="auto"/>
                <w:kern w:val="0"/>
                <w:sz w:val="18"/>
                <w:szCs w:val="18"/>
              </w:rPr>
              <w:t>沸点</w:t>
            </w:r>
          </w:p>
        </w:tc>
        <w:tc>
          <w:tcPr>
            <w:tcW w:w="990" w:type="dxa"/>
            <w:vAlign w:val="center"/>
          </w:tcPr>
          <w:p w14:paraId="7DB84C8D">
            <w:pPr>
              <w:widowControl/>
              <w:spacing w:line="240" w:lineRule="atLeast"/>
              <w:jc w:val="center"/>
              <w:rPr>
                <w:rFonts w:ascii="Times New Roman" w:hAnsi="Times New Roman" w:cs="Times New Roman"/>
                <w:b/>
                <w:bCs/>
                <w:color w:val="auto"/>
                <w:kern w:val="0"/>
                <w:sz w:val="18"/>
                <w:szCs w:val="18"/>
              </w:rPr>
            </w:pPr>
            <w:r>
              <w:rPr>
                <w:rFonts w:hint="eastAsia" w:ascii="Times New Roman" w:hAnsi="Times New Roman" w:cs="宋体"/>
                <w:b/>
                <w:bCs/>
                <w:color w:val="auto"/>
                <w:kern w:val="0"/>
                <w:sz w:val="18"/>
                <w:szCs w:val="18"/>
              </w:rPr>
              <w:t>爆炸极限（</w:t>
            </w:r>
            <w:r>
              <w:rPr>
                <w:rFonts w:ascii="Times New Roman" w:hAnsi="Times New Roman" w:cs="Times New Roman"/>
                <w:b/>
                <w:bCs/>
                <w:color w:val="auto"/>
                <w:kern w:val="0"/>
                <w:sz w:val="18"/>
                <w:szCs w:val="18"/>
              </w:rPr>
              <w:t>%</w:t>
            </w:r>
            <w:r>
              <w:rPr>
                <w:rFonts w:hint="eastAsia" w:ascii="Times New Roman" w:hAnsi="Times New Roman" w:cs="宋体"/>
                <w:b/>
                <w:bCs/>
                <w:color w:val="auto"/>
                <w:kern w:val="0"/>
                <w:sz w:val="18"/>
                <w:szCs w:val="18"/>
              </w:rPr>
              <w:t>）</w:t>
            </w:r>
          </w:p>
        </w:tc>
        <w:tc>
          <w:tcPr>
            <w:tcW w:w="1165" w:type="dxa"/>
            <w:vAlign w:val="center"/>
          </w:tcPr>
          <w:p w14:paraId="12AEB5EE">
            <w:pPr>
              <w:widowControl/>
              <w:spacing w:line="240" w:lineRule="atLeast"/>
              <w:jc w:val="center"/>
              <w:rPr>
                <w:rFonts w:ascii="Times New Roman" w:hAnsi="Times New Roman" w:cs="Times New Roman"/>
                <w:b/>
                <w:bCs/>
                <w:color w:val="auto"/>
                <w:kern w:val="0"/>
                <w:sz w:val="18"/>
                <w:szCs w:val="18"/>
              </w:rPr>
            </w:pPr>
            <w:r>
              <w:rPr>
                <w:rFonts w:ascii="Times New Roman" w:hAnsi="Times New Roman" w:cs="Times New Roman"/>
                <w:b/>
                <w:bCs/>
                <w:color w:val="auto"/>
                <w:kern w:val="0"/>
                <w:sz w:val="18"/>
                <w:szCs w:val="18"/>
              </w:rPr>
              <w:t>CAS</w:t>
            </w:r>
            <w:r>
              <w:rPr>
                <w:rFonts w:hint="eastAsia" w:ascii="Times New Roman" w:hAnsi="Times New Roman" w:cs="宋体"/>
                <w:b/>
                <w:bCs/>
                <w:color w:val="auto"/>
                <w:kern w:val="0"/>
                <w:sz w:val="18"/>
                <w:szCs w:val="18"/>
              </w:rPr>
              <w:t>号</w:t>
            </w:r>
          </w:p>
        </w:tc>
        <w:tc>
          <w:tcPr>
            <w:tcW w:w="3034" w:type="dxa"/>
            <w:vAlign w:val="center"/>
          </w:tcPr>
          <w:p w14:paraId="4D9888C1">
            <w:pPr>
              <w:widowControl/>
              <w:spacing w:line="240" w:lineRule="atLeast"/>
              <w:jc w:val="center"/>
              <w:rPr>
                <w:rFonts w:ascii="Times New Roman" w:hAnsi="Times New Roman" w:cs="Times New Roman"/>
                <w:b/>
                <w:bCs/>
                <w:color w:val="auto"/>
                <w:sz w:val="18"/>
                <w:szCs w:val="18"/>
              </w:rPr>
            </w:pPr>
            <w:r>
              <w:rPr>
                <w:rFonts w:hint="eastAsia" w:ascii="Times New Roman" w:hAnsi="Times New Roman" w:cs="宋体"/>
                <w:b/>
                <w:bCs/>
                <w:color w:val="auto"/>
                <w:sz w:val="18"/>
                <w:szCs w:val="18"/>
              </w:rPr>
              <w:t>危险性类别</w:t>
            </w:r>
          </w:p>
          <w:p w14:paraId="4ADECE55">
            <w:pPr>
              <w:pStyle w:val="48"/>
              <w:spacing w:line="240" w:lineRule="atLeast"/>
              <w:jc w:val="center"/>
              <w:rPr>
                <w:color w:val="auto"/>
                <w:sz w:val="18"/>
                <w:szCs w:val="18"/>
              </w:rPr>
            </w:pPr>
            <w:r>
              <w:rPr>
                <w:rFonts w:hint="eastAsia" w:cs="宋体"/>
                <w:b/>
                <w:bCs/>
                <w:color w:val="auto"/>
                <w:sz w:val="18"/>
                <w:szCs w:val="18"/>
              </w:rPr>
              <w:t>《危险化学品分类信息表》</w:t>
            </w:r>
          </w:p>
        </w:tc>
      </w:tr>
      <w:tr w14:paraId="28BB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blHeader/>
          <w:jc w:val="center"/>
        </w:trPr>
        <w:tc>
          <w:tcPr>
            <w:tcW w:w="908" w:type="dxa"/>
            <w:vAlign w:val="center"/>
          </w:tcPr>
          <w:p w14:paraId="5556FE83">
            <w:pPr>
              <w:spacing w:line="240" w:lineRule="atLeast"/>
              <w:jc w:val="center"/>
              <w:rPr>
                <w:rFonts w:ascii="Times New Roman" w:hAnsi="Times New Roman" w:cs="Times New Roman"/>
                <w:color w:val="auto"/>
                <w:sz w:val="18"/>
                <w:szCs w:val="18"/>
              </w:rPr>
            </w:pPr>
            <w:r>
              <w:rPr>
                <w:rFonts w:ascii="Times New Roman" w:hAnsi="Times New Roman" w:cs="Times New Roman"/>
                <w:color w:val="auto"/>
                <w:sz w:val="18"/>
                <w:szCs w:val="18"/>
              </w:rPr>
              <w:t>1630</w:t>
            </w:r>
          </w:p>
        </w:tc>
        <w:tc>
          <w:tcPr>
            <w:tcW w:w="760" w:type="dxa"/>
            <w:vAlign w:val="center"/>
          </w:tcPr>
          <w:p w14:paraId="12657818">
            <w:pPr>
              <w:spacing w:line="240" w:lineRule="atLeast"/>
              <w:jc w:val="center"/>
              <w:rPr>
                <w:rFonts w:ascii="Times New Roman" w:hAnsi="Times New Roman" w:cs="Times New Roman"/>
                <w:color w:val="auto"/>
                <w:sz w:val="18"/>
                <w:szCs w:val="18"/>
              </w:rPr>
            </w:pPr>
            <w:r>
              <w:rPr>
                <w:rFonts w:hint="eastAsia" w:ascii="Times New Roman" w:hAnsi="Times New Roman" w:cs="宋体"/>
                <w:color w:val="auto"/>
                <w:sz w:val="18"/>
                <w:szCs w:val="18"/>
              </w:rPr>
              <w:t>汽油</w:t>
            </w:r>
          </w:p>
        </w:tc>
        <w:tc>
          <w:tcPr>
            <w:tcW w:w="670" w:type="dxa"/>
            <w:vAlign w:val="center"/>
          </w:tcPr>
          <w:p w14:paraId="18D5B87F">
            <w:pPr>
              <w:spacing w:line="240" w:lineRule="atLeast"/>
              <w:jc w:val="center"/>
              <w:rPr>
                <w:rFonts w:ascii="Times New Roman" w:hAnsi="Times New Roman" w:cs="Times New Roman"/>
                <w:color w:val="auto"/>
                <w:sz w:val="18"/>
                <w:szCs w:val="18"/>
              </w:rPr>
            </w:pPr>
            <w:r>
              <w:rPr>
                <w:rFonts w:hint="eastAsia" w:ascii="Times New Roman" w:hAnsi="Times New Roman" w:cs="宋体"/>
                <w:color w:val="auto"/>
                <w:sz w:val="18"/>
                <w:szCs w:val="18"/>
              </w:rPr>
              <w:t>甲</w:t>
            </w:r>
            <w:r>
              <w:rPr>
                <w:rFonts w:ascii="Times New Roman" w:hAnsi="Times New Roman" w:cs="Times New Roman"/>
                <w:color w:val="auto"/>
                <w:sz w:val="18"/>
                <w:szCs w:val="18"/>
                <w:vertAlign w:val="subscript"/>
              </w:rPr>
              <w:t>B</w:t>
            </w:r>
          </w:p>
        </w:tc>
        <w:tc>
          <w:tcPr>
            <w:tcW w:w="774" w:type="dxa"/>
            <w:vAlign w:val="center"/>
          </w:tcPr>
          <w:p w14:paraId="06B5A141">
            <w:pPr>
              <w:spacing w:line="240" w:lineRule="atLeast"/>
              <w:jc w:val="center"/>
              <w:rPr>
                <w:rFonts w:ascii="Times New Roman" w:hAnsi="Times New Roman" w:cs="Times New Roman"/>
                <w:color w:val="auto"/>
                <w:sz w:val="18"/>
                <w:szCs w:val="18"/>
              </w:rPr>
            </w:pPr>
            <w:r>
              <w:rPr>
                <w:rFonts w:ascii="Times New Roman" w:hAnsi="Times New Roman" w:cs="Times New Roman"/>
                <w:color w:val="auto"/>
                <w:sz w:val="18"/>
                <w:szCs w:val="18"/>
              </w:rPr>
              <w:t>-50</w:t>
            </w:r>
            <w:r>
              <w:rPr>
                <w:rFonts w:hint="eastAsia" w:ascii="Times New Roman" w:hAnsi="Times New Roman" w:cs="Times New Roman"/>
                <w:color w:val="auto"/>
                <w:sz w:val="18"/>
                <w:szCs w:val="18"/>
                <w:lang w:eastAsia="zh-CN"/>
              </w:rPr>
              <w:t>~</w:t>
            </w:r>
            <w:r>
              <w:rPr>
                <w:rFonts w:ascii="Times New Roman" w:hAnsi="Times New Roman" w:cs="Times New Roman"/>
                <w:color w:val="auto"/>
                <w:sz w:val="18"/>
                <w:szCs w:val="18"/>
              </w:rPr>
              <w:t>10</w:t>
            </w:r>
          </w:p>
        </w:tc>
        <w:tc>
          <w:tcPr>
            <w:tcW w:w="936" w:type="dxa"/>
            <w:vAlign w:val="center"/>
          </w:tcPr>
          <w:p w14:paraId="136C1CDB">
            <w:pPr>
              <w:spacing w:line="240" w:lineRule="atLeast"/>
              <w:jc w:val="center"/>
              <w:rPr>
                <w:color w:val="auto"/>
                <w:sz w:val="18"/>
                <w:szCs w:val="18"/>
              </w:rPr>
            </w:pPr>
            <w:r>
              <w:rPr>
                <w:rFonts w:ascii="Times New Roman" w:hAnsi="Times New Roman" w:cs="Times New Roman"/>
                <w:color w:val="auto"/>
                <w:sz w:val="18"/>
                <w:szCs w:val="18"/>
              </w:rPr>
              <w:t>40</w:t>
            </w:r>
            <w:r>
              <w:rPr>
                <w:rFonts w:hint="eastAsia" w:ascii="Times New Roman" w:hAnsi="Times New Roman" w:cs="Times New Roman"/>
                <w:color w:val="auto"/>
                <w:sz w:val="18"/>
                <w:szCs w:val="18"/>
                <w:lang w:eastAsia="zh-CN"/>
              </w:rPr>
              <w:t>~</w:t>
            </w:r>
            <w:r>
              <w:rPr>
                <w:rFonts w:ascii="Times New Roman" w:hAnsi="Times New Roman" w:cs="Times New Roman"/>
                <w:color w:val="auto"/>
                <w:sz w:val="18"/>
                <w:szCs w:val="18"/>
              </w:rPr>
              <w:t>200</w:t>
            </w:r>
          </w:p>
        </w:tc>
        <w:tc>
          <w:tcPr>
            <w:tcW w:w="990" w:type="dxa"/>
            <w:vAlign w:val="center"/>
          </w:tcPr>
          <w:p w14:paraId="35F535A1">
            <w:pPr>
              <w:spacing w:line="240" w:lineRule="atLeast"/>
              <w:jc w:val="center"/>
              <w:rPr>
                <w:rFonts w:ascii="Times New Roman" w:hAnsi="Times New Roman" w:cs="Times New Roman"/>
                <w:color w:val="auto"/>
                <w:kern w:val="0"/>
                <w:sz w:val="18"/>
                <w:szCs w:val="18"/>
              </w:rPr>
            </w:pPr>
            <w:r>
              <w:rPr>
                <w:rFonts w:ascii="Times New Roman" w:hAnsi="Times New Roman" w:cs="Times New Roman"/>
                <w:color w:val="auto"/>
                <w:kern w:val="0"/>
                <w:sz w:val="18"/>
                <w:szCs w:val="18"/>
              </w:rPr>
              <w:t>1.3</w:t>
            </w:r>
            <w:r>
              <w:rPr>
                <w:rFonts w:hint="eastAsia" w:ascii="Times New Roman" w:hAnsi="Times New Roman" w:cs="Times New Roman"/>
                <w:color w:val="auto"/>
                <w:kern w:val="0"/>
                <w:sz w:val="18"/>
                <w:szCs w:val="18"/>
                <w:lang w:eastAsia="zh-CN"/>
              </w:rPr>
              <w:t>~</w:t>
            </w:r>
            <w:r>
              <w:rPr>
                <w:rFonts w:ascii="Times New Roman" w:hAnsi="Times New Roman" w:cs="Times New Roman"/>
                <w:color w:val="auto"/>
                <w:sz w:val="18"/>
                <w:szCs w:val="18"/>
              </w:rPr>
              <w:t>6.0</w:t>
            </w:r>
          </w:p>
        </w:tc>
        <w:tc>
          <w:tcPr>
            <w:tcW w:w="1165" w:type="dxa"/>
            <w:vAlign w:val="center"/>
          </w:tcPr>
          <w:p w14:paraId="52CED28B">
            <w:pPr>
              <w:spacing w:line="240" w:lineRule="atLeast"/>
              <w:jc w:val="center"/>
              <w:rPr>
                <w:rFonts w:ascii="Times New Roman" w:hAnsi="Times New Roman" w:cs="Times New Roman"/>
                <w:b/>
                <w:bCs/>
                <w:color w:val="auto"/>
                <w:sz w:val="18"/>
                <w:szCs w:val="18"/>
              </w:rPr>
            </w:pPr>
            <w:r>
              <w:rPr>
                <w:rFonts w:ascii="Times New Roman" w:hAnsi="Times New Roman" w:cs="Times New Roman"/>
                <w:color w:val="auto"/>
                <w:sz w:val="18"/>
                <w:szCs w:val="18"/>
              </w:rPr>
              <w:t>86290-81-5</w:t>
            </w:r>
          </w:p>
        </w:tc>
        <w:tc>
          <w:tcPr>
            <w:tcW w:w="3034" w:type="dxa"/>
            <w:vAlign w:val="center"/>
          </w:tcPr>
          <w:p w14:paraId="16C547D2">
            <w:pPr>
              <w:widowControl/>
              <w:spacing w:line="240" w:lineRule="atLeast"/>
              <w:rPr>
                <w:rFonts w:ascii="Times New Roman" w:hAnsi="Times New Roman" w:cs="Times New Roman"/>
                <w:color w:val="auto"/>
                <w:kern w:val="0"/>
                <w:sz w:val="18"/>
                <w:szCs w:val="18"/>
              </w:rPr>
            </w:pPr>
            <w:r>
              <w:rPr>
                <w:rFonts w:hint="eastAsia" w:ascii="Times New Roman" w:hAnsi="Times New Roman" w:cs="宋体"/>
                <w:color w:val="auto"/>
                <w:kern w:val="0"/>
                <w:sz w:val="18"/>
                <w:szCs w:val="18"/>
              </w:rPr>
              <w:t>易燃液体</w:t>
            </w:r>
            <w:r>
              <w:rPr>
                <w:rFonts w:hint="eastAsia" w:ascii="Times New Roman" w:hAnsi="Times New Roman" w:cs="宋体"/>
                <w:color w:val="auto"/>
                <w:kern w:val="0"/>
                <w:sz w:val="18"/>
                <w:szCs w:val="18"/>
                <w:lang w:eastAsia="zh-CN"/>
              </w:rPr>
              <w:t>，</w:t>
            </w:r>
            <w:r>
              <w:rPr>
                <w:rFonts w:hint="eastAsia" w:ascii="Times New Roman" w:hAnsi="Times New Roman" w:cs="宋体"/>
                <w:color w:val="auto"/>
                <w:kern w:val="0"/>
                <w:sz w:val="18"/>
                <w:szCs w:val="18"/>
              </w:rPr>
              <w:t>类别</w:t>
            </w:r>
            <w:r>
              <w:rPr>
                <w:rFonts w:ascii="Times New Roman" w:hAnsi="Times New Roman" w:cs="Times New Roman"/>
                <w:color w:val="auto"/>
                <w:kern w:val="0"/>
                <w:sz w:val="18"/>
                <w:szCs w:val="18"/>
              </w:rPr>
              <w:t>2*</w:t>
            </w:r>
          </w:p>
          <w:p w14:paraId="07ACF244">
            <w:pPr>
              <w:widowControl/>
              <w:spacing w:line="240" w:lineRule="atLeast"/>
              <w:rPr>
                <w:rFonts w:ascii="Times New Roman" w:hAnsi="Times New Roman" w:cs="Times New Roman"/>
                <w:color w:val="auto"/>
                <w:kern w:val="0"/>
                <w:sz w:val="18"/>
                <w:szCs w:val="18"/>
              </w:rPr>
            </w:pPr>
            <w:r>
              <w:rPr>
                <w:rFonts w:hint="eastAsia" w:ascii="Times New Roman" w:hAnsi="Times New Roman" w:cs="宋体"/>
                <w:color w:val="auto"/>
                <w:kern w:val="0"/>
                <w:sz w:val="18"/>
                <w:szCs w:val="18"/>
              </w:rPr>
              <w:t>生殖细胞致突变性</w:t>
            </w:r>
            <w:r>
              <w:rPr>
                <w:rFonts w:hint="eastAsia" w:ascii="Times New Roman" w:hAnsi="Times New Roman" w:cs="宋体"/>
                <w:color w:val="auto"/>
                <w:kern w:val="0"/>
                <w:sz w:val="18"/>
                <w:szCs w:val="18"/>
                <w:lang w:eastAsia="zh-CN"/>
              </w:rPr>
              <w:t>，</w:t>
            </w:r>
            <w:r>
              <w:rPr>
                <w:rFonts w:hint="eastAsia" w:ascii="Times New Roman" w:hAnsi="Times New Roman" w:cs="宋体"/>
                <w:color w:val="auto"/>
                <w:kern w:val="0"/>
                <w:sz w:val="18"/>
                <w:szCs w:val="18"/>
              </w:rPr>
              <w:t>类别</w:t>
            </w:r>
            <w:r>
              <w:rPr>
                <w:rFonts w:ascii="Times New Roman" w:hAnsi="Times New Roman" w:cs="Times New Roman"/>
                <w:color w:val="auto"/>
                <w:kern w:val="0"/>
                <w:sz w:val="18"/>
                <w:szCs w:val="18"/>
              </w:rPr>
              <w:t>1B</w:t>
            </w:r>
          </w:p>
          <w:p w14:paraId="72DDF436">
            <w:pPr>
              <w:widowControl/>
              <w:spacing w:line="240" w:lineRule="atLeast"/>
              <w:rPr>
                <w:rFonts w:ascii="Times New Roman" w:hAnsi="Times New Roman" w:cs="Times New Roman"/>
                <w:color w:val="auto"/>
                <w:kern w:val="0"/>
                <w:sz w:val="18"/>
                <w:szCs w:val="18"/>
              </w:rPr>
            </w:pPr>
            <w:r>
              <w:rPr>
                <w:rFonts w:hint="eastAsia" w:ascii="Times New Roman" w:hAnsi="Times New Roman" w:cs="宋体"/>
                <w:color w:val="auto"/>
                <w:kern w:val="0"/>
                <w:sz w:val="18"/>
                <w:szCs w:val="18"/>
              </w:rPr>
              <w:t>致癌性</w:t>
            </w:r>
            <w:r>
              <w:rPr>
                <w:rFonts w:hint="eastAsia" w:ascii="Times New Roman" w:hAnsi="Times New Roman" w:cs="宋体"/>
                <w:color w:val="auto"/>
                <w:kern w:val="0"/>
                <w:sz w:val="18"/>
                <w:szCs w:val="18"/>
                <w:lang w:eastAsia="zh-CN"/>
              </w:rPr>
              <w:t>，</w:t>
            </w:r>
            <w:r>
              <w:rPr>
                <w:rFonts w:hint="eastAsia" w:ascii="Times New Roman" w:hAnsi="Times New Roman" w:cs="宋体"/>
                <w:color w:val="auto"/>
                <w:kern w:val="0"/>
                <w:sz w:val="18"/>
                <w:szCs w:val="18"/>
              </w:rPr>
              <w:t>类别</w:t>
            </w:r>
            <w:r>
              <w:rPr>
                <w:rFonts w:ascii="Times New Roman" w:hAnsi="Times New Roman" w:cs="Times New Roman"/>
                <w:color w:val="auto"/>
                <w:kern w:val="0"/>
                <w:sz w:val="18"/>
                <w:szCs w:val="18"/>
              </w:rPr>
              <w:t>2</w:t>
            </w:r>
          </w:p>
          <w:p w14:paraId="023EE4C0">
            <w:pPr>
              <w:widowControl/>
              <w:spacing w:line="240" w:lineRule="atLeast"/>
              <w:rPr>
                <w:rFonts w:ascii="Times New Roman" w:hAnsi="Times New Roman" w:cs="Times New Roman"/>
                <w:color w:val="auto"/>
                <w:kern w:val="0"/>
                <w:sz w:val="18"/>
                <w:szCs w:val="18"/>
              </w:rPr>
            </w:pPr>
            <w:r>
              <w:rPr>
                <w:rFonts w:hint="eastAsia" w:ascii="Times New Roman" w:hAnsi="Times New Roman" w:cs="宋体"/>
                <w:color w:val="auto"/>
                <w:kern w:val="0"/>
                <w:sz w:val="18"/>
                <w:szCs w:val="18"/>
              </w:rPr>
              <w:t>吸入危害</w:t>
            </w:r>
            <w:r>
              <w:rPr>
                <w:rFonts w:hint="eastAsia" w:ascii="Times New Roman" w:hAnsi="Times New Roman" w:cs="宋体"/>
                <w:color w:val="auto"/>
                <w:kern w:val="0"/>
                <w:sz w:val="18"/>
                <w:szCs w:val="18"/>
                <w:lang w:eastAsia="zh-CN"/>
              </w:rPr>
              <w:t>，</w:t>
            </w:r>
            <w:r>
              <w:rPr>
                <w:rFonts w:hint="eastAsia" w:ascii="Times New Roman" w:hAnsi="Times New Roman" w:cs="宋体"/>
                <w:color w:val="auto"/>
                <w:kern w:val="0"/>
                <w:sz w:val="18"/>
                <w:szCs w:val="18"/>
              </w:rPr>
              <w:t>类别</w:t>
            </w:r>
            <w:r>
              <w:rPr>
                <w:rFonts w:ascii="Times New Roman" w:hAnsi="Times New Roman" w:cs="Times New Roman"/>
                <w:color w:val="auto"/>
                <w:kern w:val="0"/>
                <w:sz w:val="18"/>
                <w:szCs w:val="18"/>
              </w:rPr>
              <w:t>1</w:t>
            </w:r>
          </w:p>
          <w:p w14:paraId="564BCE68">
            <w:pPr>
              <w:widowControl/>
              <w:spacing w:line="240" w:lineRule="atLeast"/>
              <w:rPr>
                <w:rFonts w:ascii="Times New Roman" w:hAnsi="Times New Roman" w:cs="Times New Roman"/>
                <w:color w:val="auto"/>
                <w:kern w:val="0"/>
                <w:sz w:val="18"/>
                <w:szCs w:val="18"/>
              </w:rPr>
            </w:pPr>
            <w:r>
              <w:rPr>
                <w:rFonts w:hint="eastAsia" w:ascii="Times New Roman" w:hAnsi="Times New Roman" w:cs="宋体"/>
                <w:color w:val="auto"/>
                <w:kern w:val="0"/>
                <w:sz w:val="18"/>
                <w:szCs w:val="18"/>
              </w:rPr>
              <w:t>危害水生环境</w:t>
            </w:r>
            <w:r>
              <w:rPr>
                <w:rFonts w:hint="eastAsia" w:ascii="Times New Roman" w:hAnsi="Times New Roman" w:cs="宋体"/>
                <w:color w:val="auto"/>
                <w:kern w:val="0"/>
                <w:sz w:val="18"/>
                <w:szCs w:val="18"/>
                <w:lang w:eastAsia="zh-CN"/>
              </w:rPr>
              <w:t>－</w:t>
            </w:r>
            <w:r>
              <w:rPr>
                <w:rFonts w:hint="eastAsia" w:ascii="Times New Roman" w:hAnsi="Times New Roman" w:cs="宋体"/>
                <w:color w:val="auto"/>
                <w:kern w:val="0"/>
                <w:sz w:val="18"/>
                <w:szCs w:val="18"/>
              </w:rPr>
              <w:t>急性危害</w:t>
            </w:r>
            <w:r>
              <w:rPr>
                <w:rFonts w:hint="eastAsia" w:ascii="Times New Roman" w:hAnsi="Times New Roman" w:cs="宋体"/>
                <w:color w:val="auto"/>
                <w:kern w:val="0"/>
                <w:sz w:val="18"/>
                <w:szCs w:val="18"/>
                <w:lang w:eastAsia="zh-CN"/>
              </w:rPr>
              <w:t>，</w:t>
            </w:r>
            <w:r>
              <w:rPr>
                <w:rFonts w:hint="eastAsia" w:ascii="Times New Roman" w:hAnsi="Times New Roman" w:cs="宋体"/>
                <w:color w:val="auto"/>
                <w:kern w:val="0"/>
                <w:sz w:val="18"/>
                <w:szCs w:val="18"/>
              </w:rPr>
              <w:t>类别</w:t>
            </w:r>
            <w:r>
              <w:rPr>
                <w:rFonts w:ascii="Times New Roman" w:hAnsi="Times New Roman" w:cs="Times New Roman"/>
                <w:color w:val="auto"/>
                <w:kern w:val="0"/>
                <w:sz w:val="18"/>
                <w:szCs w:val="18"/>
              </w:rPr>
              <w:t>2</w:t>
            </w:r>
          </w:p>
          <w:p w14:paraId="1E138444">
            <w:pPr>
              <w:widowControl/>
              <w:spacing w:line="240" w:lineRule="atLeast"/>
              <w:rPr>
                <w:rFonts w:ascii="Times New Roman" w:hAnsi="Times New Roman" w:cs="Times New Roman"/>
                <w:color w:val="auto"/>
                <w:sz w:val="18"/>
                <w:szCs w:val="18"/>
              </w:rPr>
            </w:pPr>
            <w:r>
              <w:rPr>
                <w:rFonts w:hint="eastAsia" w:ascii="Times New Roman" w:hAnsi="Times New Roman" w:cs="宋体"/>
                <w:color w:val="auto"/>
                <w:kern w:val="0"/>
                <w:sz w:val="18"/>
                <w:szCs w:val="18"/>
              </w:rPr>
              <w:t>危害水生环境</w:t>
            </w:r>
            <w:r>
              <w:rPr>
                <w:rFonts w:hint="eastAsia" w:ascii="Times New Roman" w:hAnsi="Times New Roman" w:cs="宋体"/>
                <w:color w:val="auto"/>
                <w:kern w:val="0"/>
                <w:sz w:val="18"/>
                <w:szCs w:val="18"/>
                <w:lang w:eastAsia="zh-CN"/>
              </w:rPr>
              <w:t>－</w:t>
            </w:r>
            <w:r>
              <w:rPr>
                <w:rFonts w:hint="eastAsia" w:ascii="Times New Roman" w:hAnsi="Times New Roman" w:cs="宋体"/>
                <w:color w:val="auto"/>
                <w:kern w:val="0"/>
                <w:sz w:val="18"/>
                <w:szCs w:val="18"/>
              </w:rPr>
              <w:t>长期危害</w:t>
            </w:r>
            <w:r>
              <w:rPr>
                <w:rFonts w:hint="eastAsia" w:ascii="Times New Roman" w:hAnsi="Times New Roman" w:cs="宋体"/>
                <w:color w:val="auto"/>
                <w:kern w:val="0"/>
                <w:sz w:val="18"/>
                <w:szCs w:val="18"/>
                <w:lang w:eastAsia="zh-CN"/>
              </w:rPr>
              <w:t>，</w:t>
            </w:r>
            <w:r>
              <w:rPr>
                <w:rFonts w:hint="eastAsia" w:ascii="Times New Roman" w:hAnsi="Times New Roman" w:cs="宋体"/>
                <w:color w:val="auto"/>
                <w:kern w:val="0"/>
                <w:sz w:val="18"/>
                <w:szCs w:val="18"/>
              </w:rPr>
              <w:t>类别</w:t>
            </w:r>
            <w:r>
              <w:rPr>
                <w:rFonts w:ascii="Times New Roman" w:hAnsi="Times New Roman" w:cs="Times New Roman"/>
                <w:color w:val="auto"/>
                <w:kern w:val="0"/>
                <w:sz w:val="18"/>
                <w:szCs w:val="18"/>
              </w:rPr>
              <w:t>2</w:t>
            </w:r>
          </w:p>
        </w:tc>
      </w:tr>
    </w:tbl>
    <w:p w14:paraId="54CDFFA5">
      <w:pPr>
        <w:spacing w:line="360" w:lineRule="auto"/>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汽油物料理化性质详见下表所示。</w:t>
      </w:r>
    </w:p>
    <w:p w14:paraId="14F36ACC">
      <w:pPr>
        <w:jc w:val="center"/>
        <w:rPr>
          <w:rFonts w:ascii="Times New Roman" w:hAnsi="Times New Roman" w:cs="宋体"/>
          <w:color w:val="auto"/>
          <w:sz w:val="24"/>
          <w:szCs w:val="24"/>
          <w:lang w:val="zh-CN"/>
        </w:rPr>
      </w:pPr>
      <w:r>
        <w:rPr>
          <w:rFonts w:hint="eastAsia" w:ascii="Times New Roman" w:hAnsi="Times New Roman" w:cs="宋体"/>
          <w:color w:val="auto"/>
          <w:sz w:val="24"/>
          <w:szCs w:val="24"/>
          <w:lang w:val="zh-CN"/>
        </w:rPr>
        <w:t>表3</w:t>
      </w:r>
      <w:r>
        <w:rPr>
          <w:rFonts w:hint="eastAsia" w:ascii="Times New Roman" w:hAnsi="Times New Roman" w:cs="宋体"/>
          <w:color w:val="auto"/>
          <w:sz w:val="24"/>
          <w:szCs w:val="24"/>
        </w:rPr>
        <w:t>.1-2</w:t>
      </w:r>
      <w:r>
        <w:rPr>
          <w:rFonts w:hint="eastAsia" w:ascii="Times New Roman" w:hAnsi="Times New Roman" w:cs="宋体"/>
          <w:color w:val="auto"/>
          <w:sz w:val="24"/>
          <w:szCs w:val="24"/>
          <w:lang w:val="zh-CN"/>
        </w:rPr>
        <w:t xml:space="preserve">  汽油理化性质一览表</w:t>
      </w:r>
    </w:p>
    <w:tbl>
      <w:tblPr>
        <w:tblStyle w:val="25"/>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948"/>
        <w:gridCol w:w="1428"/>
        <w:gridCol w:w="1428"/>
        <w:gridCol w:w="1573"/>
        <w:gridCol w:w="1608"/>
      </w:tblGrid>
      <w:tr w14:paraId="6B7F2E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67" w:type="dxa"/>
            <w:vAlign w:val="center"/>
          </w:tcPr>
          <w:p w14:paraId="6358C88D">
            <w:pPr>
              <w:spacing w:line="360" w:lineRule="exact"/>
              <w:jc w:val="center"/>
              <w:rPr>
                <w:rFonts w:ascii="Times New Roman" w:hAnsi="Times New Roman" w:cs="宋体"/>
                <w:b/>
                <w:bCs/>
                <w:color w:val="auto"/>
              </w:rPr>
            </w:pPr>
            <w:r>
              <w:rPr>
                <w:rFonts w:hint="eastAsia" w:ascii="Times New Roman" w:hAnsi="Times New Roman" w:cs="宋体"/>
                <w:b/>
                <w:bCs/>
                <w:color w:val="auto"/>
              </w:rPr>
              <w:t>品    名</w:t>
            </w:r>
          </w:p>
        </w:tc>
        <w:tc>
          <w:tcPr>
            <w:tcW w:w="1948" w:type="dxa"/>
            <w:vAlign w:val="center"/>
          </w:tcPr>
          <w:p w14:paraId="1EF913E6">
            <w:pPr>
              <w:spacing w:line="360" w:lineRule="exact"/>
              <w:jc w:val="center"/>
              <w:rPr>
                <w:rFonts w:ascii="Times New Roman" w:hAnsi="Times New Roman" w:cs="宋体"/>
                <w:color w:val="auto"/>
              </w:rPr>
            </w:pPr>
            <w:r>
              <w:rPr>
                <w:rFonts w:hint="eastAsia" w:ascii="Times New Roman" w:hAnsi="Times New Roman" w:cs="宋体"/>
                <w:color w:val="auto"/>
              </w:rPr>
              <w:t>汽油</w:t>
            </w:r>
          </w:p>
        </w:tc>
        <w:tc>
          <w:tcPr>
            <w:tcW w:w="1428" w:type="dxa"/>
            <w:vAlign w:val="center"/>
          </w:tcPr>
          <w:p w14:paraId="4127D387">
            <w:pPr>
              <w:spacing w:line="360" w:lineRule="exact"/>
              <w:jc w:val="center"/>
              <w:rPr>
                <w:rFonts w:ascii="Times New Roman" w:hAnsi="Times New Roman" w:cs="宋体"/>
                <w:b/>
                <w:bCs/>
                <w:color w:val="auto"/>
              </w:rPr>
            </w:pPr>
            <w:r>
              <w:rPr>
                <w:rFonts w:hint="eastAsia" w:ascii="Times New Roman" w:hAnsi="Times New Roman" w:cs="宋体"/>
                <w:b/>
                <w:bCs/>
                <w:color w:val="auto"/>
              </w:rPr>
              <w:t>别      名</w:t>
            </w:r>
          </w:p>
        </w:tc>
        <w:tc>
          <w:tcPr>
            <w:tcW w:w="1428" w:type="dxa"/>
            <w:vAlign w:val="center"/>
          </w:tcPr>
          <w:p w14:paraId="0AC1E75E">
            <w:pPr>
              <w:spacing w:line="360" w:lineRule="exact"/>
              <w:jc w:val="center"/>
              <w:rPr>
                <w:rFonts w:ascii="Times New Roman" w:hAnsi="Times New Roman" w:cs="宋体"/>
                <w:color w:val="auto"/>
              </w:rPr>
            </w:pPr>
          </w:p>
        </w:tc>
        <w:tc>
          <w:tcPr>
            <w:tcW w:w="1573" w:type="dxa"/>
            <w:vAlign w:val="center"/>
          </w:tcPr>
          <w:p w14:paraId="3617A358">
            <w:pPr>
              <w:spacing w:line="360" w:lineRule="exact"/>
              <w:ind w:right="-288"/>
              <w:jc w:val="center"/>
              <w:rPr>
                <w:rFonts w:ascii="Times New Roman" w:hAnsi="Times New Roman" w:cs="宋体"/>
                <w:b/>
                <w:bCs/>
                <w:color w:val="auto"/>
              </w:rPr>
            </w:pPr>
            <w:r>
              <w:rPr>
                <w:rFonts w:hint="eastAsia" w:ascii="Times New Roman" w:hAnsi="Times New Roman" w:cs="宋体"/>
                <w:b/>
                <w:bCs/>
                <w:color w:val="auto"/>
              </w:rPr>
              <w:t>目录序号</w:t>
            </w:r>
          </w:p>
        </w:tc>
        <w:tc>
          <w:tcPr>
            <w:tcW w:w="1608" w:type="dxa"/>
            <w:vAlign w:val="center"/>
          </w:tcPr>
          <w:p w14:paraId="4030F257">
            <w:pPr>
              <w:spacing w:line="360" w:lineRule="exact"/>
              <w:ind w:firstLine="210" w:firstLineChars="100"/>
              <w:jc w:val="center"/>
              <w:rPr>
                <w:rFonts w:ascii="Times New Roman" w:hAnsi="Times New Roman" w:cs="宋体"/>
                <w:color w:val="auto"/>
              </w:rPr>
            </w:pPr>
            <w:r>
              <w:rPr>
                <w:rFonts w:hint="eastAsia" w:ascii="Times New Roman" w:hAnsi="Times New Roman" w:cs="宋体"/>
                <w:color w:val="auto"/>
              </w:rPr>
              <w:t>1630</w:t>
            </w:r>
          </w:p>
        </w:tc>
      </w:tr>
      <w:tr w14:paraId="3ED2A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67" w:type="dxa"/>
            <w:vAlign w:val="center"/>
          </w:tcPr>
          <w:p w14:paraId="253D61D3">
            <w:pPr>
              <w:spacing w:line="360" w:lineRule="exact"/>
              <w:jc w:val="center"/>
              <w:rPr>
                <w:rFonts w:ascii="Times New Roman" w:hAnsi="Times New Roman" w:cs="宋体"/>
                <w:b/>
                <w:bCs/>
                <w:color w:val="auto"/>
              </w:rPr>
            </w:pPr>
            <w:r>
              <w:rPr>
                <w:rFonts w:hint="eastAsia" w:ascii="Times New Roman" w:hAnsi="Times New Roman" w:cs="宋体"/>
                <w:b/>
                <w:bCs/>
                <w:color w:val="auto"/>
              </w:rPr>
              <w:t>英文名称</w:t>
            </w:r>
          </w:p>
        </w:tc>
        <w:tc>
          <w:tcPr>
            <w:tcW w:w="1948" w:type="dxa"/>
            <w:vAlign w:val="center"/>
          </w:tcPr>
          <w:p w14:paraId="709FFD8A">
            <w:pPr>
              <w:spacing w:line="360" w:lineRule="exact"/>
              <w:jc w:val="center"/>
              <w:rPr>
                <w:rFonts w:ascii="Times New Roman" w:hAnsi="Times New Roman" w:cs="宋体"/>
                <w:color w:val="auto"/>
              </w:rPr>
            </w:pPr>
            <w:r>
              <w:rPr>
                <w:rFonts w:hint="eastAsia" w:ascii="Times New Roman" w:hAnsi="Times New Roman" w:cs="宋体"/>
                <w:color w:val="auto"/>
              </w:rPr>
              <w:t>Gasoline</w:t>
            </w:r>
            <w:r>
              <w:rPr>
                <w:rFonts w:hint="eastAsia" w:ascii="Times New Roman" w:hAnsi="Times New Roman" w:cs="宋体"/>
                <w:color w:val="auto"/>
                <w:lang w:eastAsia="zh-CN"/>
              </w:rPr>
              <w:t xml:space="preserve">; </w:t>
            </w:r>
            <w:r>
              <w:rPr>
                <w:rFonts w:hint="eastAsia" w:ascii="Times New Roman" w:hAnsi="Times New Roman" w:cs="宋体"/>
                <w:color w:val="auto"/>
              </w:rPr>
              <w:t>Petrol</w:t>
            </w:r>
          </w:p>
        </w:tc>
        <w:tc>
          <w:tcPr>
            <w:tcW w:w="1428" w:type="dxa"/>
            <w:vAlign w:val="center"/>
          </w:tcPr>
          <w:p w14:paraId="0DBE795A">
            <w:pPr>
              <w:spacing w:line="360" w:lineRule="exact"/>
              <w:jc w:val="center"/>
              <w:rPr>
                <w:rFonts w:ascii="Times New Roman" w:hAnsi="Times New Roman" w:cs="宋体"/>
                <w:b/>
                <w:bCs/>
                <w:color w:val="auto"/>
              </w:rPr>
            </w:pPr>
            <w:r>
              <w:rPr>
                <w:rFonts w:hint="eastAsia" w:ascii="Times New Roman" w:hAnsi="Times New Roman" w:cs="宋体"/>
                <w:b/>
                <w:bCs/>
                <w:color w:val="auto"/>
              </w:rPr>
              <w:t>分  子  式</w:t>
            </w:r>
          </w:p>
        </w:tc>
        <w:tc>
          <w:tcPr>
            <w:tcW w:w="1428" w:type="dxa"/>
            <w:vAlign w:val="center"/>
          </w:tcPr>
          <w:p w14:paraId="1518DC73">
            <w:pPr>
              <w:spacing w:line="360" w:lineRule="exact"/>
              <w:jc w:val="center"/>
              <w:rPr>
                <w:rFonts w:ascii="Times New Roman" w:hAnsi="Times New Roman" w:cs="宋体"/>
                <w:color w:val="auto"/>
              </w:rPr>
            </w:pPr>
            <w:r>
              <w:rPr>
                <w:rFonts w:hint="eastAsia" w:ascii="Times New Roman" w:hAnsi="Times New Roman" w:cs="宋体"/>
                <w:color w:val="auto"/>
              </w:rPr>
              <w:t>C4-C12（烃）</w:t>
            </w:r>
          </w:p>
        </w:tc>
        <w:tc>
          <w:tcPr>
            <w:tcW w:w="1573" w:type="dxa"/>
            <w:vAlign w:val="center"/>
          </w:tcPr>
          <w:p w14:paraId="107E53AF">
            <w:pPr>
              <w:spacing w:line="360" w:lineRule="exact"/>
              <w:jc w:val="center"/>
              <w:rPr>
                <w:rFonts w:ascii="Times New Roman" w:hAnsi="Times New Roman" w:cs="宋体"/>
                <w:b/>
                <w:bCs/>
                <w:color w:val="auto"/>
              </w:rPr>
            </w:pPr>
            <w:r>
              <w:rPr>
                <w:rFonts w:hint="eastAsia" w:ascii="Times New Roman" w:hAnsi="Times New Roman" w:cs="宋体"/>
                <w:b/>
                <w:bCs/>
                <w:color w:val="auto"/>
              </w:rPr>
              <w:t>分  子  量</w:t>
            </w:r>
          </w:p>
        </w:tc>
        <w:tc>
          <w:tcPr>
            <w:tcW w:w="1608" w:type="dxa"/>
            <w:vAlign w:val="center"/>
          </w:tcPr>
          <w:p w14:paraId="744F4B80">
            <w:pPr>
              <w:spacing w:line="360" w:lineRule="exact"/>
              <w:ind w:left="-195" w:hanging="2"/>
              <w:jc w:val="center"/>
              <w:rPr>
                <w:rFonts w:ascii="Times New Roman" w:hAnsi="Times New Roman" w:cs="宋体"/>
                <w:color w:val="auto"/>
              </w:rPr>
            </w:pPr>
          </w:p>
        </w:tc>
      </w:tr>
      <w:tr w14:paraId="0C553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1067" w:type="dxa"/>
            <w:vAlign w:val="center"/>
          </w:tcPr>
          <w:p w14:paraId="1ADC94E1">
            <w:pPr>
              <w:spacing w:line="300" w:lineRule="exact"/>
              <w:jc w:val="center"/>
              <w:rPr>
                <w:rFonts w:ascii="Times New Roman" w:hAnsi="Times New Roman" w:cs="宋体"/>
                <w:b/>
                <w:bCs/>
                <w:color w:val="auto"/>
              </w:rPr>
            </w:pPr>
            <w:r>
              <w:rPr>
                <w:rFonts w:hint="eastAsia" w:ascii="Times New Roman" w:hAnsi="Times New Roman" w:cs="宋体"/>
                <w:b/>
                <w:bCs/>
                <w:color w:val="auto"/>
              </w:rPr>
              <w:t>理</w:t>
            </w:r>
          </w:p>
          <w:p w14:paraId="2DDAE897">
            <w:pPr>
              <w:spacing w:line="300" w:lineRule="exact"/>
              <w:jc w:val="center"/>
              <w:rPr>
                <w:rFonts w:ascii="Times New Roman" w:hAnsi="Times New Roman" w:cs="宋体"/>
                <w:b/>
                <w:bCs/>
                <w:color w:val="auto"/>
              </w:rPr>
            </w:pPr>
            <w:r>
              <w:rPr>
                <w:rFonts w:hint="eastAsia" w:ascii="Times New Roman" w:hAnsi="Times New Roman" w:cs="宋体"/>
                <w:b/>
                <w:bCs/>
                <w:color w:val="auto"/>
              </w:rPr>
              <w:t>化</w:t>
            </w:r>
          </w:p>
          <w:p w14:paraId="04DCFC7B">
            <w:pPr>
              <w:spacing w:line="300" w:lineRule="exact"/>
              <w:jc w:val="center"/>
              <w:rPr>
                <w:rFonts w:ascii="Times New Roman" w:hAnsi="Times New Roman" w:cs="宋体"/>
                <w:b/>
                <w:bCs/>
                <w:color w:val="auto"/>
              </w:rPr>
            </w:pPr>
            <w:r>
              <w:rPr>
                <w:rFonts w:hint="eastAsia" w:ascii="Times New Roman" w:hAnsi="Times New Roman" w:cs="宋体"/>
                <w:b/>
                <w:bCs/>
                <w:color w:val="auto"/>
              </w:rPr>
              <w:t>性</w:t>
            </w:r>
          </w:p>
          <w:p w14:paraId="65803E44">
            <w:pPr>
              <w:spacing w:line="300" w:lineRule="exact"/>
              <w:jc w:val="center"/>
              <w:rPr>
                <w:rFonts w:ascii="Times New Roman" w:hAnsi="Times New Roman" w:cs="宋体"/>
                <w:b/>
                <w:bCs/>
                <w:color w:val="auto"/>
              </w:rPr>
            </w:pPr>
            <w:r>
              <w:rPr>
                <w:rFonts w:hint="eastAsia" w:ascii="Times New Roman" w:hAnsi="Times New Roman" w:cs="宋体"/>
                <w:b/>
                <w:bCs/>
                <w:color w:val="auto"/>
              </w:rPr>
              <w:t>质</w:t>
            </w:r>
          </w:p>
        </w:tc>
        <w:tc>
          <w:tcPr>
            <w:tcW w:w="7985" w:type="dxa"/>
            <w:gridSpan w:val="5"/>
            <w:vAlign w:val="center"/>
          </w:tcPr>
          <w:p w14:paraId="4D2D1A39">
            <w:pPr>
              <w:spacing w:line="300" w:lineRule="exact"/>
              <w:rPr>
                <w:rFonts w:ascii="Times New Roman" w:hAnsi="Times New Roman" w:cs="宋体"/>
                <w:color w:val="auto"/>
              </w:rPr>
            </w:pPr>
            <w:r>
              <w:rPr>
                <w:rFonts w:hint="eastAsia" w:ascii="Times New Roman" w:hAnsi="Times New Roman" w:cs="宋体"/>
                <w:color w:val="auto"/>
              </w:rPr>
              <w:t>外观与性状：无色或淡黄色易挥发液体，具有特殊臭味。</w:t>
            </w:r>
          </w:p>
          <w:p w14:paraId="4139235F">
            <w:pPr>
              <w:spacing w:line="300" w:lineRule="exact"/>
              <w:rPr>
                <w:rFonts w:ascii="Times New Roman" w:hAnsi="Times New Roman" w:cs="宋体"/>
                <w:color w:val="auto"/>
              </w:rPr>
            </w:pPr>
            <w:r>
              <w:rPr>
                <w:rFonts w:hint="eastAsia" w:ascii="Times New Roman" w:hAnsi="Times New Roman" w:cs="宋体"/>
                <w:color w:val="auto"/>
              </w:rPr>
              <w:t xml:space="preserve">熔点（℃）：　&lt;-60　        </w:t>
            </w:r>
          </w:p>
          <w:p w14:paraId="26817DA5">
            <w:pPr>
              <w:spacing w:line="300" w:lineRule="exact"/>
              <w:rPr>
                <w:rFonts w:ascii="Times New Roman" w:hAnsi="Times New Roman" w:cs="宋体"/>
                <w:color w:val="auto"/>
              </w:rPr>
            </w:pPr>
            <w:r>
              <w:rPr>
                <w:rFonts w:hint="eastAsia" w:ascii="Times New Roman" w:hAnsi="Times New Roman" w:cs="宋体"/>
                <w:color w:val="auto"/>
              </w:rPr>
              <w:t>沸点（℃）：　40～200</w:t>
            </w:r>
          </w:p>
          <w:p w14:paraId="0697C4AE">
            <w:pPr>
              <w:spacing w:line="300" w:lineRule="exact"/>
              <w:rPr>
                <w:rFonts w:ascii="Times New Roman" w:hAnsi="Times New Roman" w:cs="宋体"/>
                <w:color w:val="auto"/>
              </w:rPr>
            </w:pPr>
            <w:r>
              <w:rPr>
                <w:rFonts w:hint="eastAsia" w:ascii="Times New Roman" w:hAnsi="Times New Roman" w:cs="宋体"/>
                <w:color w:val="auto"/>
              </w:rPr>
              <w:t xml:space="preserve">相对密度（水＝1）：　0.70-0.79   </w:t>
            </w:r>
          </w:p>
          <w:p w14:paraId="79943F74">
            <w:pPr>
              <w:spacing w:line="300" w:lineRule="exact"/>
              <w:rPr>
                <w:rFonts w:ascii="Times New Roman" w:hAnsi="Times New Roman" w:cs="宋体"/>
                <w:color w:val="auto"/>
              </w:rPr>
            </w:pPr>
            <w:r>
              <w:rPr>
                <w:rFonts w:hint="eastAsia" w:ascii="Times New Roman" w:hAnsi="Times New Roman" w:cs="宋体"/>
                <w:color w:val="auto"/>
              </w:rPr>
              <w:t>相对密度（空气＝1）：　3.5</w:t>
            </w:r>
          </w:p>
          <w:p w14:paraId="0CA20B72">
            <w:pPr>
              <w:spacing w:line="300" w:lineRule="exact"/>
              <w:rPr>
                <w:rFonts w:ascii="Times New Roman" w:hAnsi="Times New Roman" w:cs="宋体"/>
                <w:color w:val="auto"/>
              </w:rPr>
            </w:pPr>
            <w:r>
              <w:rPr>
                <w:rFonts w:hint="eastAsia" w:ascii="Times New Roman" w:hAnsi="Times New Roman" w:cs="宋体"/>
                <w:color w:val="auto"/>
                <w:lang w:eastAsia="zh-CN"/>
              </w:rPr>
              <w:t>饱和蒸汽</w:t>
            </w:r>
            <w:r>
              <w:rPr>
                <w:rFonts w:hint="eastAsia" w:ascii="Times New Roman" w:hAnsi="Times New Roman" w:cs="宋体"/>
                <w:color w:val="auto"/>
              </w:rPr>
              <w:t xml:space="preserve">压（kPa）：无资料      </w:t>
            </w:r>
          </w:p>
          <w:p w14:paraId="2B84388B">
            <w:pPr>
              <w:spacing w:line="300" w:lineRule="exact"/>
              <w:rPr>
                <w:rFonts w:ascii="Times New Roman" w:hAnsi="Times New Roman" w:cs="宋体"/>
                <w:color w:val="auto"/>
              </w:rPr>
            </w:pPr>
            <w:r>
              <w:rPr>
                <w:rFonts w:hint="eastAsia" w:ascii="Times New Roman" w:hAnsi="Times New Roman" w:cs="宋体"/>
                <w:color w:val="auto"/>
              </w:rPr>
              <w:t xml:space="preserve">燃烧热（Kj/mol） ：无资料 </w:t>
            </w:r>
          </w:p>
          <w:p w14:paraId="2B8A150D">
            <w:pPr>
              <w:spacing w:line="300" w:lineRule="exact"/>
              <w:rPr>
                <w:rFonts w:ascii="Times New Roman" w:hAnsi="Times New Roman" w:cs="宋体"/>
                <w:color w:val="auto"/>
              </w:rPr>
            </w:pPr>
            <w:r>
              <w:rPr>
                <w:rFonts w:hint="eastAsia" w:ascii="Times New Roman" w:hAnsi="Times New Roman" w:cs="宋体"/>
                <w:color w:val="auto"/>
              </w:rPr>
              <w:t>溶解性：　不溶于水，易溶于苯、二硫化碳、醇、脂肪。</w:t>
            </w:r>
          </w:p>
        </w:tc>
      </w:tr>
      <w:tr w14:paraId="48A948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14:paraId="3563A382">
            <w:pPr>
              <w:spacing w:line="300" w:lineRule="exact"/>
              <w:jc w:val="center"/>
              <w:rPr>
                <w:rFonts w:ascii="Times New Roman" w:hAnsi="Times New Roman" w:cs="宋体"/>
                <w:b/>
                <w:bCs/>
                <w:color w:val="auto"/>
              </w:rPr>
            </w:pPr>
            <w:r>
              <w:rPr>
                <w:rFonts w:hint="eastAsia" w:ascii="Times New Roman" w:hAnsi="Times New Roman" w:cs="宋体"/>
                <w:b/>
                <w:bCs/>
                <w:color w:val="auto"/>
              </w:rPr>
              <w:t>燃</w:t>
            </w:r>
          </w:p>
          <w:p w14:paraId="19BAF6B7">
            <w:pPr>
              <w:spacing w:line="300" w:lineRule="exact"/>
              <w:jc w:val="center"/>
              <w:rPr>
                <w:rFonts w:ascii="Times New Roman" w:hAnsi="Times New Roman" w:cs="宋体"/>
                <w:b/>
                <w:bCs/>
                <w:color w:val="auto"/>
              </w:rPr>
            </w:pPr>
            <w:r>
              <w:rPr>
                <w:rFonts w:hint="eastAsia" w:ascii="Times New Roman" w:hAnsi="Times New Roman" w:cs="宋体"/>
                <w:b/>
                <w:bCs/>
                <w:color w:val="auto"/>
              </w:rPr>
              <w:t>烧</w:t>
            </w:r>
          </w:p>
          <w:p w14:paraId="320B0FB7">
            <w:pPr>
              <w:spacing w:line="300" w:lineRule="exact"/>
              <w:jc w:val="center"/>
              <w:rPr>
                <w:rFonts w:ascii="Times New Roman" w:hAnsi="Times New Roman" w:cs="宋体"/>
                <w:b/>
                <w:bCs/>
                <w:color w:val="auto"/>
              </w:rPr>
            </w:pPr>
            <w:r>
              <w:rPr>
                <w:rFonts w:hint="eastAsia" w:ascii="Times New Roman" w:hAnsi="Times New Roman" w:cs="宋体"/>
                <w:b/>
                <w:bCs/>
                <w:color w:val="auto"/>
              </w:rPr>
              <w:t>爆</w:t>
            </w:r>
          </w:p>
          <w:p w14:paraId="59F0C0CE">
            <w:pPr>
              <w:spacing w:line="300" w:lineRule="exact"/>
              <w:jc w:val="center"/>
              <w:rPr>
                <w:rFonts w:ascii="Times New Roman" w:hAnsi="Times New Roman" w:cs="宋体"/>
                <w:b/>
                <w:bCs/>
                <w:color w:val="auto"/>
              </w:rPr>
            </w:pPr>
            <w:r>
              <w:rPr>
                <w:rFonts w:hint="eastAsia" w:ascii="Times New Roman" w:hAnsi="Times New Roman" w:cs="宋体"/>
                <w:b/>
                <w:bCs/>
                <w:color w:val="auto"/>
              </w:rPr>
              <w:t>炸</w:t>
            </w:r>
          </w:p>
          <w:p w14:paraId="25B8AF2C">
            <w:pPr>
              <w:spacing w:line="300" w:lineRule="exact"/>
              <w:jc w:val="center"/>
              <w:rPr>
                <w:rFonts w:ascii="Times New Roman" w:hAnsi="Times New Roman" w:cs="宋体"/>
                <w:b/>
                <w:bCs/>
                <w:color w:val="auto"/>
              </w:rPr>
            </w:pPr>
            <w:r>
              <w:rPr>
                <w:rFonts w:hint="eastAsia" w:ascii="Times New Roman" w:hAnsi="Times New Roman" w:cs="宋体"/>
                <w:b/>
                <w:bCs/>
                <w:color w:val="auto"/>
              </w:rPr>
              <w:t>危</w:t>
            </w:r>
          </w:p>
          <w:p w14:paraId="4B96FC45">
            <w:pPr>
              <w:spacing w:line="300" w:lineRule="exact"/>
              <w:jc w:val="center"/>
              <w:rPr>
                <w:rFonts w:ascii="Times New Roman" w:hAnsi="Times New Roman" w:cs="宋体"/>
                <w:b/>
                <w:bCs/>
                <w:color w:val="auto"/>
              </w:rPr>
            </w:pPr>
            <w:r>
              <w:rPr>
                <w:rFonts w:hint="eastAsia" w:ascii="Times New Roman" w:hAnsi="Times New Roman" w:cs="宋体"/>
                <w:b/>
                <w:bCs/>
                <w:color w:val="auto"/>
              </w:rPr>
              <w:t>险</w:t>
            </w:r>
          </w:p>
          <w:p w14:paraId="43C3D1B8">
            <w:pPr>
              <w:spacing w:line="300" w:lineRule="exact"/>
              <w:jc w:val="center"/>
              <w:rPr>
                <w:rFonts w:ascii="Times New Roman" w:hAnsi="Times New Roman" w:cs="宋体"/>
                <w:b/>
                <w:bCs/>
                <w:color w:val="auto"/>
              </w:rPr>
            </w:pPr>
            <w:r>
              <w:rPr>
                <w:rFonts w:hint="eastAsia" w:ascii="Times New Roman" w:hAnsi="Times New Roman" w:cs="宋体"/>
                <w:b/>
                <w:bCs/>
                <w:color w:val="auto"/>
              </w:rPr>
              <w:t>性</w:t>
            </w:r>
          </w:p>
        </w:tc>
        <w:tc>
          <w:tcPr>
            <w:tcW w:w="7985" w:type="dxa"/>
            <w:gridSpan w:val="5"/>
          </w:tcPr>
          <w:p w14:paraId="501C741D">
            <w:pPr>
              <w:spacing w:line="300" w:lineRule="exact"/>
              <w:rPr>
                <w:rFonts w:ascii="Times New Roman" w:hAnsi="Times New Roman" w:cs="宋体"/>
                <w:color w:val="auto"/>
              </w:rPr>
            </w:pPr>
            <w:r>
              <w:rPr>
                <w:rFonts w:hint="eastAsia" w:ascii="Times New Roman" w:hAnsi="Times New Roman" w:cs="宋体"/>
                <w:color w:val="auto"/>
              </w:rPr>
              <w:t xml:space="preserve">燃烧性：易燃     </w:t>
            </w:r>
          </w:p>
          <w:p w14:paraId="5AF1123A">
            <w:pPr>
              <w:spacing w:line="300" w:lineRule="exact"/>
              <w:rPr>
                <w:rFonts w:ascii="Times New Roman" w:hAnsi="Times New Roman" w:cs="宋体"/>
                <w:color w:val="auto"/>
              </w:rPr>
            </w:pPr>
            <w:r>
              <w:rPr>
                <w:rFonts w:hint="eastAsia" w:ascii="Times New Roman" w:hAnsi="Times New Roman" w:cs="宋体"/>
                <w:color w:val="auto"/>
              </w:rPr>
              <w:t>建规火险等级：甲类</w:t>
            </w:r>
          </w:p>
          <w:p w14:paraId="30AA6EDD">
            <w:pPr>
              <w:spacing w:line="300" w:lineRule="exact"/>
              <w:rPr>
                <w:rFonts w:ascii="Times New Roman" w:hAnsi="Times New Roman" w:cs="宋体"/>
                <w:color w:val="auto"/>
              </w:rPr>
            </w:pPr>
            <w:r>
              <w:rPr>
                <w:rFonts w:hint="eastAsia" w:ascii="Times New Roman" w:hAnsi="Times New Roman" w:cs="宋体"/>
                <w:color w:val="auto"/>
              </w:rPr>
              <w:t xml:space="preserve">闪点：-50℃-10℃   </w:t>
            </w:r>
          </w:p>
          <w:p w14:paraId="04A0B651">
            <w:pPr>
              <w:spacing w:line="300" w:lineRule="exact"/>
              <w:rPr>
                <w:rFonts w:ascii="Times New Roman" w:hAnsi="Times New Roman" w:cs="宋体"/>
                <w:color w:val="auto"/>
              </w:rPr>
            </w:pPr>
            <w:r>
              <w:rPr>
                <w:rFonts w:hint="eastAsia" w:ascii="Times New Roman" w:hAnsi="Times New Roman" w:cs="宋体"/>
                <w:color w:val="auto"/>
              </w:rPr>
              <w:t xml:space="preserve">爆炸极限（V%）：1.3-6.0   </w:t>
            </w:r>
          </w:p>
          <w:p w14:paraId="3CE3D8A8">
            <w:pPr>
              <w:spacing w:line="300" w:lineRule="exact"/>
              <w:rPr>
                <w:rFonts w:ascii="Times New Roman" w:hAnsi="Times New Roman" w:cs="宋体"/>
                <w:color w:val="auto"/>
              </w:rPr>
            </w:pPr>
            <w:r>
              <w:rPr>
                <w:rFonts w:hint="eastAsia" w:ascii="Times New Roman" w:hAnsi="Times New Roman" w:cs="宋体"/>
                <w:color w:val="auto"/>
              </w:rPr>
              <w:t>自燃温度：210℃</w:t>
            </w:r>
          </w:p>
          <w:p w14:paraId="12D86C0A">
            <w:pPr>
              <w:spacing w:line="300" w:lineRule="exact"/>
              <w:rPr>
                <w:rFonts w:ascii="Times New Roman" w:hAnsi="Times New Roman" w:cs="宋体"/>
                <w:color w:val="auto"/>
              </w:rPr>
            </w:pPr>
            <w:r>
              <w:rPr>
                <w:rFonts w:hint="eastAsia" w:ascii="Times New Roman" w:hAnsi="Times New Roman" w:cs="宋体"/>
                <w:color w:val="auto"/>
              </w:rPr>
              <w:t>危险特性：其蒸汽与空气形成爆炸性气体，遇明火、高热易燃烧爆炸。与氧化剂能发生强烈反应。其蒸气比空气重，能在较低处扩散到相当远的地方，遇明火会引着回燃。</w:t>
            </w:r>
          </w:p>
          <w:p w14:paraId="2371188D">
            <w:pPr>
              <w:spacing w:line="300" w:lineRule="exact"/>
              <w:rPr>
                <w:rFonts w:ascii="Times New Roman" w:hAnsi="Times New Roman" w:cs="宋体"/>
                <w:color w:val="auto"/>
              </w:rPr>
            </w:pPr>
            <w:r>
              <w:rPr>
                <w:rFonts w:hint="eastAsia" w:ascii="Times New Roman" w:hAnsi="Times New Roman" w:cs="宋体"/>
                <w:color w:val="auto"/>
              </w:rPr>
              <w:t>燃烧分解产物：一氧化碳、二氧化碳。</w:t>
            </w:r>
          </w:p>
          <w:p w14:paraId="348CF0DF">
            <w:pPr>
              <w:spacing w:line="300" w:lineRule="exact"/>
              <w:rPr>
                <w:rFonts w:ascii="Times New Roman" w:hAnsi="Times New Roman" w:cs="宋体"/>
                <w:color w:val="auto"/>
              </w:rPr>
            </w:pPr>
            <w:r>
              <w:rPr>
                <w:rFonts w:hint="eastAsia" w:ascii="Times New Roman" w:hAnsi="Times New Roman" w:cs="宋体"/>
                <w:color w:val="auto"/>
              </w:rPr>
              <w:t xml:space="preserve">稳定性：稳定           </w:t>
            </w:r>
          </w:p>
          <w:p w14:paraId="6B9572B6">
            <w:pPr>
              <w:spacing w:line="300" w:lineRule="exact"/>
              <w:rPr>
                <w:rFonts w:ascii="Times New Roman" w:hAnsi="Times New Roman" w:cs="宋体"/>
                <w:color w:val="auto"/>
              </w:rPr>
            </w:pPr>
            <w:r>
              <w:rPr>
                <w:rFonts w:hint="eastAsia" w:ascii="Times New Roman" w:hAnsi="Times New Roman" w:cs="宋体"/>
                <w:color w:val="auto"/>
              </w:rPr>
              <w:t>聚合危害：无</w:t>
            </w:r>
          </w:p>
          <w:p w14:paraId="4BE93EC2">
            <w:pPr>
              <w:spacing w:line="300" w:lineRule="exact"/>
              <w:rPr>
                <w:rFonts w:ascii="Times New Roman" w:hAnsi="Times New Roman" w:cs="宋体"/>
                <w:color w:val="auto"/>
              </w:rPr>
            </w:pPr>
            <w:r>
              <w:rPr>
                <w:rFonts w:hint="eastAsia" w:ascii="Times New Roman" w:hAnsi="Times New Roman" w:cs="宋体"/>
                <w:color w:val="auto"/>
              </w:rPr>
              <w:t>禁忌物：强氧化剂。</w:t>
            </w:r>
          </w:p>
          <w:p w14:paraId="6A78481B">
            <w:pPr>
              <w:spacing w:line="300" w:lineRule="exact"/>
              <w:rPr>
                <w:rFonts w:ascii="Times New Roman" w:hAnsi="Times New Roman" w:cs="宋体"/>
                <w:color w:val="auto"/>
              </w:rPr>
            </w:pPr>
            <w:r>
              <w:rPr>
                <w:rFonts w:hint="eastAsia" w:ascii="Times New Roman" w:hAnsi="Times New Roman" w:cs="宋体"/>
                <w:color w:val="auto"/>
              </w:rPr>
              <w:t>灭火方法：泡沫、二氧化碳、干粉。用水灭火无效。</w:t>
            </w:r>
          </w:p>
        </w:tc>
      </w:tr>
      <w:tr w14:paraId="218889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14:paraId="008638DC">
            <w:pPr>
              <w:spacing w:line="360" w:lineRule="exact"/>
              <w:jc w:val="center"/>
              <w:rPr>
                <w:rFonts w:ascii="Times New Roman" w:hAnsi="Times New Roman" w:cs="宋体"/>
                <w:b/>
                <w:bCs/>
                <w:color w:val="auto"/>
              </w:rPr>
            </w:pPr>
            <w:r>
              <w:rPr>
                <w:rFonts w:hint="eastAsia" w:ascii="Times New Roman" w:hAnsi="Times New Roman" w:cs="宋体"/>
                <w:b/>
                <w:bCs/>
                <w:color w:val="auto"/>
              </w:rPr>
              <w:t>包</w:t>
            </w:r>
          </w:p>
          <w:p w14:paraId="0524F4A0">
            <w:pPr>
              <w:spacing w:line="360" w:lineRule="exact"/>
              <w:jc w:val="center"/>
              <w:rPr>
                <w:rFonts w:ascii="Times New Roman" w:hAnsi="Times New Roman" w:cs="宋体"/>
                <w:b/>
                <w:bCs/>
                <w:color w:val="auto"/>
              </w:rPr>
            </w:pPr>
            <w:r>
              <w:rPr>
                <w:rFonts w:hint="eastAsia" w:ascii="Times New Roman" w:hAnsi="Times New Roman" w:cs="宋体"/>
                <w:b/>
                <w:bCs/>
                <w:color w:val="auto"/>
              </w:rPr>
              <w:t>装</w:t>
            </w:r>
          </w:p>
          <w:p w14:paraId="484AA977">
            <w:pPr>
              <w:spacing w:line="360" w:lineRule="exact"/>
              <w:jc w:val="center"/>
              <w:rPr>
                <w:rFonts w:ascii="Times New Roman" w:hAnsi="Times New Roman" w:cs="宋体"/>
                <w:b/>
                <w:bCs/>
                <w:color w:val="auto"/>
              </w:rPr>
            </w:pPr>
            <w:r>
              <w:rPr>
                <w:rFonts w:hint="eastAsia" w:ascii="Times New Roman" w:hAnsi="Times New Roman" w:cs="宋体"/>
                <w:b/>
                <w:bCs/>
                <w:color w:val="auto"/>
              </w:rPr>
              <w:t>与</w:t>
            </w:r>
          </w:p>
          <w:p w14:paraId="73321249">
            <w:pPr>
              <w:spacing w:line="360" w:lineRule="exact"/>
              <w:jc w:val="center"/>
              <w:rPr>
                <w:rFonts w:ascii="Times New Roman" w:hAnsi="Times New Roman" w:cs="宋体"/>
                <w:b/>
                <w:bCs/>
                <w:color w:val="auto"/>
              </w:rPr>
            </w:pPr>
            <w:r>
              <w:rPr>
                <w:rFonts w:hint="eastAsia" w:ascii="Times New Roman" w:hAnsi="Times New Roman" w:cs="宋体"/>
                <w:b/>
                <w:bCs/>
                <w:color w:val="auto"/>
              </w:rPr>
              <w:t>储</w:t>
            </w:r>
          </w:p>
          <w:p w14:paraId="7181C05A">
            <w:pPr>
              <w:spacing w:line="360" w:lineRule="exact"/>
              <w:jc w:val="center"/>
              <w:rPr>
                <w:rFonts w:ascii="Times New Roman" w:hAnsi="Times New Roman" w:cs="宋体"/>
                <w:b/>
                <w:bCs/>
                <w:color w:val="auto"/>
              </w:rPr>
            </w:pPr>
            <w:r>
              <w:rPr>
                <w:rFonts w:hint="eastAsia" w:ascii="Times New Roman" w:hAnsi="Times New Roman" w:cs="宋体"/>
                <w:b/>
                <w:bCs/>
                <w:color w:val="auto"/>
              </w:rPr>
              <w:t>运</w:t>
            </w:r>
          </w:p>
        </w:tc>
        <w:tc>
          <w:tcPr>
            <w:tcW w:w="7985" w:type="dxa"/>
            <w:gridSpan w:val="5"/>
            <w:vAlign w:val="center"/>
          </w:tcPr>
          <w:p w14:paraId="1F6B468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宋体"/>
                <w:color w:val="auto"/>
              </w:rPr>
            </w:pPr>
            <w:r>
              <w:rPr>
                <w:rFonts w:hint="eastAsia" w:ascii="Times New Roman" w:hAnsi="Times New Roman" w:cs="宋体"/>
                <w:color w:val="auto"/>
              </w:rPr>
              <w:t xml:space="preserve">危险货物包装标志：7   </w:t>
            </w:r>
          </w:p>
          <w:p w14:paraId="3591ED6C">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cs="宋体"/>
                <w:color w:val="auto"/>
              </w:rPr>
            </w:pPr>
            <w:r>
              <w:rPr>
                <w:rFonts w:hint="eastAsia" w:ascii="Times New Roman" w:hAnsi="Times New Roman" w:cs="宋体"/>
                <w:color w:val="auto"/>
              </w:rPr>
              <w:t xml:space="preserve"> 包装类别：Ⅰ</w:t>
            </w:r>
          </w:p>
          <w:p w14:paraId="7D808FE3">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cs="宋体"/>
                <w:color w:val="auto"/>
              </w:rPr>
            </w:pPr>
            <w:r>
              <w:rPr>
                <w:rFonts w:hint="eastAsia" w:ascii="Times New Roman" w:hAnsi="Times New Roman" w:cs="宋体"/>
                <w:color w:val="auto"/>
              </w:rPr>
              <w:t>储存于阴凉、通风仓间内。远离火种、热源。仓内温度不宜超过30℃。防止阳光直射。保持容器密封。应与氧化剂分开存放。储存间内的照明、通风等设施应采用防爆型，开关设在仓外。桶装堆垛不可过大，应留墙距，顶距、柱距及必要的防火检查</w:t>
            </w:r>
            <w:r>
              <w:rPr>
                <w:rFonts w:hint="eastAsia" w:ascii="Times New Roman" w:hAnsi="Times New Roman" w:cs="宋体"/>
                <w:color w:val="auto"/>
                <w:lang w:eastAsia="zh-CN"/>
              </w:rPr>
              <w:t>通道</w:t>
            </w:r>
            <w:r>
              <w:rPr>
                <w:rFonts w:hint="eastAsia" w:ascii="Times New Roman" w:hAnsi="Times New Roman" w:cs="宋体"/>
                <w:color w:val="auto"/>
              </w:rPr>
              <w:t>。罐储时要有防火防爆技术措施。禁止使用易产生火花的机械设备和工具。灌装时应注意流速（不超过3m/s），且有接地装置。防止静电积聚。搬运时要轻装轻卸，防止包装及容器损坏。</w:t>
            </w:r>
          </w:p>
        </w:tc>
      </w:tr>
      <w:tr w14:paraId="71CE8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14:paraId="4DC0784D">
            <w:pPr>
              <w:spacing w:line="360" w:lineRule="exact"/>
              <w:jc w:val="center"/>
              <w:rPr>
                <w:rFonts w:ascii="Times New Roman" w:hAnsi="Times New Roman" w:cs="宋体"/>
                <w:b/>
                <w:bCs/>
                <w:color w:val="auto"/>
              </w:rPr>
            </w:pPr>
            <w:r>
              <w:rPr>
                <w:rFonts w:hint="eastAsia" w:ascii="Times New Roman" w:hAnsi="Times New Roman" w:cs="宋体"/>
                <w:b/>
                <w:bCs/>
                <w:color w:val="auto"/>
              </w:rPr>
              <w:t>毒性</w:t>
            </w:r>
          </w:p>
          <w:p w14:paraId="0ACDAD20">
            <w:pPr>
              <w:spacing w:line="360" w:lineRule="exact"/>
              <w:jc w:val="center"/>
              <w:rPr>
                <w:rFonts w:ascii="Times New Roman" w:hAnsi="Times New Roman" w:cs="宋体"/>
                <w:b/>
                <w:bCs/>
                <w:color w:val="auto"/>
              </w:rPr>
            </w:pPr>
            <w:r>
              <w:rPr>
                <w:rFonts w:hint="eastAsia" w:ascii="Times New Roman" w:hAnsi="Times New Roman" w:cs="宋体"/>
                <w:b/>
                <w:bCs/>
                <w:color w:val="auto"/>
              </w:rPr>
              <w:t>及</w:t>
            </w:r>
          </w:p>
          <w:p w14:paraId="62F508F4">
            <w:pPr>
              <w:spacing w:line="360" w:lineRule="exact"/>
              <w:jc w:val="center"/>
              <w:rPr>
                <w:rFonts w:ascii="Times New Roman" w:hAnsi="Times New Roman" w:cs="宋体"/>
                <w:b/>
                <w:bCs/>
                <w:color w:val="auto"/>
              </w:rPr>
            </w:pPr>
            <w:r>
              <w:rPr>
                <w:rFonts w:hint="eastAsia" w:ascii="Times New Roman" w:hAnsi="Times New Roman" w:cs="宋体"/>
                <w:b/>
                <w:bCs/>
                <w:color w:val="auto"/>
              </w:rPr>
              <w:t>健康</w:t>
            </w:r>
          </w:p>
          <w:p w14:paraId="2D8E19BC">
            <w:pPr>
              <w:spacing w:line="360" w:lineRule="exact"/>
              <w:jc w:val="center"/>
              <w:rPr>
                <w:rFonts w:ascii="Times New Roman" w:hAnsi="Times New Roman" w:cs="宋体"/>
                <w:b/>
                <w:bCs/>
                <w:color w:val="auto"/>
              </w:rPr>
            </w:pPr>
            <w:r>
              <w:rPr>
                <w:rFonts w:hint="eastAsia" w:ascii="Times New Roman" w:hAnsi="Times New Roman" w:cs="宋体"/>
                <w:b/>
                <w:bCs/>
                <w:color w:val="auto"/>
              </w:rPr>
              <w:t>危害</w:t>
            </w:r>
          </w:p>
          <w:p w14:paraId="1B30B558">
            <w:pPr>
              <w:spacing w:line="360" w:lineRule="exact"/>
              <w:jc w:val="center"/>
              <w:rPr>
                <w:rFonts w:ascii="Times New Roman" w:hAnsi="Times New Roman" w:cs="宋体"/>
                <w:b/>
                <w:bCs/>
                <w:color w:val="auto"/>
              </w:rPr>
            </w:pPr>
            <w:r>
              <w:rPr>
                <w:rFonts w:hint="eastAsia" w:ascii="Times New Roman" w:hAnsi="Times New Roman" w:cs="宋体"/>
                <w:b/>
                <w:bCs/>
                <w:color w:val="auto"/>
              </w:rPr>
              <w:t>性</w:t>
            </w:r>
          </w:p>
        </w:tc>
        <w:tc>
          <w:tcPr>
            <w:tcW w:w="7985" w:type="dxa"/>
            <w:gridSpan w:val="5"/>
            <w:vAlign w:val="center"/>
          </w:tcPr>
          <w:p w14:paraId="2F00FCA2">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cs="宋体"/>
                <w:color w:val="auto"/>
              </w:rPr>
            </w:pPr>
            <w:r>
              <w:rPr>
                <w:rFonts w:hint="eastAsia" w:ascii="Times New Roman" w:hAnsi="Times New Roman" w:cs="宋体"/>
                <w:color w:val="auto"/>
              </w:rPr>
              <w:t>接触限值：中国MAC：300mg/m</w:t>
            </w:r>
            <w:r>
              <w:rPr>
                <w:rFonts w:hint="eastAsia" w:ascii="Times New Roman" w:hAnsi="Times New Roman" w:cs="宋体"/>
                <w:color w:val="auto"/>
                <w:vertAlign w:val="superscript"/>
              </w:rPr>
              <w:t>3</w:t>
            </w:r>
            <w:r>
              <w:rPr>
                <w:rFonts w:hint="eastAsia" w:ascii="Times New Roman" w:hAnsi="Times New Roman" w:cs="宋体"/>
                <w:color w:val="auto"/>
              </w:rPr>
              <w:t xml:space="preserve">（溶剂汽油）。    </w:t>
            </w:r>
          </w:p>
          <w:p w14:paraId="7D2655C6">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cs="宋体"/>
                <w:color w:val="auto"/>
              </w:rPr>
            </w:pPr>
            <w:r>
              <w:rPr>
                <w:rFonts w:hint="eastAsia" w:ascii="Times New Roman" w:hAnsi="Times New Roman" w:cs="宋体"/>
                <w:color w:val="auto"/>
              </w:rPr>
              <w:t>侵入途径：吸入，食入，经皮吸收。</w:t>
            </w:r>
          </w:p>
          <w:p w14:paraId="43880FFE">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cs="宋体"/>
                <w:color w:val="auto"/>
              </w:rPr>
            </w:pPr>
            <w:r>
              <w:rPr>
                <w:rFonts w:hint="eastAsia" w:ascii="Times New Roman" w:hAnsi="Times New Roman" w:cs="宋体"/>
                <w:color w:val="auto"/>
              </w:rPr>
              <w:t>健康危害：主要作用于中枢神经系统。急性中毒症状有头晕、头痛、恶心、呕吐、步态不稳、共济失调。高浓度吸入出现中毒性脑病。极高浓度吸入引起意识突然丧失、反射性呼吸停止及化学性肺炎。可伴有中毒性周围神经病。液体吸入呼吸道致吸入性肺炎。溅入眼内，可致角膜溃疡、穿孔，甚至失明。皮肤接触致急性接触性皮炎或过敏性皮炎。急性经口中毒引起急性胃肠炎；重者出现类似急性吸入中毒症状。慢性中毒：神经衰弱综合征，周围神经病，皮肤损害。</w:t>
            </w:r>
          </w:p>
        </w:tc>
      </w:tr>
      <w:tr w14:paraId="4CC183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14:paraId="51B87753">
            <w:pPr>
              <w:spacing w:line="360" w:lineRule="exact"/>
              <w:jc w:val="center"/>
              <w:rPr>
                <w:rFonts w:ascii="Times New Roman" w:hAnsi="Times New Roman" w:cs="宋体"/>
                <w:b/>
                <w:bCs/>
                <w:color w:val="auto"/>
              </w:rPr>
            </w:pPr>
            <w:r>
              <w:rPr>
                <w:rFonts w:hint="eastAsia" w:ascii="Times New Roman" w:hAnsi="Times New Roman" w:cs="宋体"/>
                <w:b/>
                <w:bCs/>
                <w:color w:val="auto"/>
              </w:rPr>
              <w:t>急救</w:t>
            </w:r>
          </w:p>
        </w:tc>
        <w:tc>
          <w:tcPr>
            <w:tcW w:w="7985" w:type="dxa"/>
            <w:gridSpan w:val="5"/>
            <w:vAlign w:val="center"/>
          </w:tcPr>
          <w:p w14:paraId="0E238090">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cs="宋体"/>
                <w:color w:val="auto"/>
              </w:rPr>
            </w:pPr>
            <w:r>
              <w:rPr>
                <w:rFonts w:hint="eastAsia" w:ascii="Times New Roman" w:hAnsi="Times New Roman" w:cs="宋体"/>
                <w:color w:val="auto"/>
              </w:rPr>
              <w:t>吸入：迅速脱离污染区，注意保暖，保持呼吸道通畅，呼吸困难时给氧，必要时进行人工呼吸，就医。</w:t>
            </w:r>
          </w:p>
          <w:p w14:paraId="2D1D5954">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cs="宋体"/>
                <w:color w:val="auto"/>
              </w:rPr>
            </w:pPr>
            <w:r>
              <w:rPr>
                <w:rFonts w:hint="eastAsia" w:ascii="Times New Roman" w:hAnsi="Times New Roman" w:cs="宋体"/>
                <w:color w:val="auto"/>
              </w:rPr>
              <w:t>食入：给牛奶、蛋清、植物油等口服，洗胃，就医。</w:t>
            </w:r>
            <w:r>
              <w:rPr>
                <w:rFonts w:hint="eastAsia" w:ascii="Times New Roman" w:hAnsi="Times New Roman" w:cs="宋体"/>
                <w:color w:val="auto"/>
              </w:rPr>
              <w:tab/>
            </w:r>
            <w:r>
              <w:rPr>
                <w:rFonts w:hint="eastAsia" w:ascii="Times New Roman" w:hAnsi="Times New Roman" w:cs="宋体"/>
                <w:color w:val="auto"/>
              </w:rPr>
              <w:tab/>
            </w:r>
          </w:p>
          <w:p w14:paraId="60FCA75B">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cs="宋体"/>
                <w:color w:val="auto"/>
              </w:rPr>
            </w:pPr>
            <w:r>
              <w:rPr>
                <w:rFonts w:hint="eastAsia" w:ascii="Times New Roman" w:hAnsi="Times New Roman" w:cs="宋体"/>
                <w:color w:val="auto"/>
              </w:rPr>
              <w:t>眼睛接触：立即提起眼睑，用流动清水或生理盐水冲洗至少15分钟，就医。</w:t>
            </w:r>
            <w:r>
              <w:rPr>
                <w:rFonts w:hint="eastAsia" w:ascii="Times New Roman" w:hAnsi="Times New Roman" w:cs="宋体"/>
                <w:color w:val="auto"/>
              </w:rPr>
              <w:tab/>
            </w:r>
            <w:r>
              <w:rPr>
                <w:rFonts w:hint="eastAsia" w:ascii="Times New Roman" w:hAnsi="Times New Roman" w:cs="宋体"/>
                <w:color w:val="auto"/>
              </w:rPr>
              <w:t>皮肤接触：脱去污染的衣着，立即用流动清水彻底冲洗。</w:t>
            </w:r>
            <w:r>
              <w:rPr>
                <w:rFonts w:hint="eastAsia" w:ascii="Times New Roman" w:hAnsi="Times New Roman" w:cs="宋体"/>
                <w:color w:val="auto"/>
              </w:rPr>
              <w:tab/>
            </w:r>
          </w:p>
          <w:p w14:paraId="3F253058">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cs="宋体"/>
                <w:color w:val="auto"/>
              </w:rPr>
            </w:pPr>
            <w:r>
              <w:rPr>
                <w:rFonts w:hint="eastAsia" w:ascii="Times New Roman" w:hAnsi="Times New Roman" w:cs="宋体"/>
                <w:color w:val="auto"/>
              </w:rPr>
              <w:t>浓度超标时，戴防毒面具</w:t>
            </w:r>
            <w:r>
              <w:rPr>
                <w:rFonts w:hint="eastAsia" w:ascii="Times New Roman" w:hAnsi="Times New Roman" w:cs="宋体"/>
                <w:color w:val="auto"/>
              </w:rPr>
              <w:tab/>
            </w:r>
            <w:r>
              <w:rPr>
                <w:rFonts w:hint="eastAsia" w:ascii="Times New Roman" w:hAnsi="Times New Roman" w:cs="宋体"/>
                <w:color w:val="auto"/>
              </w:rPr>
              <w:t>生产过程密闭，全面通风，工作场所禁止吸烟，高浓度时戴化学防护眼镜</w:t>
            </w:r>
            <w:r>
              <w:rPr>
                <w:rFonts w:hint="eastAsia" w:ascii="Times New Roman" w:hAnsi="Times New Roman" w:cs="宋体"/>
                <w:color w:val="auto"/>
              </w:rPr>
              <w:tab/>
            </w:r>
            <w:r>
              <w:rPr>
                <w:rFonts w:hint="eastAsia" w:ascii="Times New Roman" w:hAnsi="Times New Roman" w:cs="宋体"/>
                <w:color w:val="auto"/>
              </w:rPr>
              <w:t>，穿防静电工作服，戴防护手套。</w:t>
            </w:r>
            <w:r>
              <w:rPr>
                <w:rFonts w:hint="eastAsia" w:ascii="Times New Roman" w:hAnsi="Times New Roman" w:cs="宋体"/>
                <w:color w:val="auto"/>
              </w:rPr>
              <w:tab/>
            </w:r>
          </w:p>
        </w:tc>
      </w:tr>
      <w:tr w14:paraId="67098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14:paraId="0ECD808D">
            <w:pPr>
              <w:spacing w:line="360" w:lineRule="exact"/>
              <w:jc w:val="center"/>
              <w:rPr>
                <w:rFonts w:ascii="Times New Roman" w:hAnsi="Times New Roman" w:cs="宋体"/>
                <w:b/>
                <w:bCs/>
                <w:color w:val="auto"/>
              </w:rPr>
            </w:pPr>
            <w:r>
              <w:rPr>
                <w:rFonts w:hint="eastAsia" w:ascii="Times New Roman" w:hAnsi="Times New Roman" w:cs="宋体"/>
                <w:b/>
                <w:bCs/>
                <w:color w:val="auto"/>
              </w:rPr>
              <w:t>泄漏</w:t>
            </w:r>
          </w:p>
          <w:p w14:paraId="271453B1">
            <w:pPr>
              <w:spacing w:line="360" w:lineRule="exact"/>
              <w:jc w:val="center"/>
              <w:rPr>
                <w:rFonts w:ascii="Times New Roman" w:hAnsi="Times New Roman" w:cs="宋体"/>
                <w:b/>
                <w:bCs/>
                <w:color w:val="auto"/>
              </w:rPr>
            </w:pPr>
            <w:r>
              <w:rPr>
                <w:rFonts w:hint="eastAsia" w:ascii="Times New Roman" w:hAnsi="Times New Roman" w:cs="宋体"/>
                <w:b/>
                <w:bCs/>
                <w:color w:val="auto"/>
              </w:rPr>
              <w:t>处置</w:t>
            </w:r>
          </w:p>
        </w:tc>
        <w:tc>
          <w:tcPr>
            <w:tcW w:w="7985" w:type="dxa"/>
            <w:gridSpan w:val="5"/>
            <w:vAlign w:val="center"/>
          </w:tcPr>
          <w:p w14:paraId="40609A23">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cs="宋体"/>
                <w:color w:val="auto"/>
              </w:rPr>
            </w:pPr>
            <w:r>
              <w:rPr>
                <w:rFonts w:hint="eastAsia" w:ascii="Times New Roman" w:hAnsi="Times New Roman" w:cs="宋体"/>
                <w:color w:val="auto"/>
              </w:rPr>
              <w:t>切断一切火源，迅速撤离污染区人员至上风处。使用防毒面具，穿防静电工作服。在确保安全的前提下堵漏。喷水雾减少蒸气，但不能降低泄漏物在受限空间内的易燃性。禁止泄漏物进入受限制的空间（如下水道等），以避免发生爆炸。用砂土或</w:t>
            </w:r>
            <w:r>
              <w:rPr>
                <w:rFonts w:hint="eastAsia" w:ascii="Times New Roman" w:hAnsi="Times New Roman" w:cs="宋体"/>
                <w:color w:val="auto"/>
                <w:lang w:eastAsia="zh-CN"/>
              </w:rPr>
              <w:t>其他不</w:t>
            </w:r>
            <w:r>
              <w:rPr>
                <w:rFonts w:hint="eastAsia" w:ascii="Times New Roman" w:hAnsi="Times New Roman" w:cs="宋体"/>
                <w:color w:val="auto"/>
              </w:rPr>
              <w:t>燃性吸附剂吸收，然后收集至废物处理场所处置。</w:t>
            </w:r>
          </w:p>
        </w:tc>
      </w:tr>
    </w:tbl>
    <w:p w14:paraId="38A80D42">
      <w:pPr>
        <w:jc w:val="center"/>
        <w:rPr>
          <w:rFonts w:ascii="Times New Roman" w:hAnsi="Times New Roman" w:cs="宋体"/>
          <w:color w:val="auto"/>
          <w:sz w:val="24"/>
          <w:szCs w:val="24"/>
          <w:lang w:val="zh-CN"/>
        </w:rPr>
      </w:pPr>
    </w:p>
    <w:p w14:paraId="1CCF05B0">
      <w:pPr>
        <w:keepNext/>
        <w:keepLines/>
        <w:pageBreakBefore w:val="0"/>
        <w:widowControl w:val="0"/>
        <w:kinsoku/>
        <w:wordWrap/>
        <w:overflowPunct/>
        <w:topLinePunct w:val="0"/>
        <w:autoSpaceDE/>
        <w:autoSpaceDN/>
        <w:bidi w:val="0"/>
        <w:adjustRightInd/>
        <w:snapToGrid/>
        <w:spacing w:line="600" w:lineRule="exact"/>
        <w:textAlignment w:val="auto"/>
        <w:outlineLvl w:val="1"/>
        <w:rPr>
          <w:rFonts w:ascii="Times New Roman" w:hAnsi="Times New Roman" w:cs="Times New Roman"/>
          <w:b/>
          <w:bCs/>
          <w:color w:val="auto"/>
          <w:sz w:val="28"/>
          <w:szCs w:val="28"/>
        </w:rPr>
      </w:pPr>
      <w:bookmarkStart w:id="49" w:name="_Toc10889"/>
      <w:bookmarkStart w:id="50" w:name="_Toc15326"/>
      <w:bookmarkStart w:id="51" w:name="_Toc13738"/>
      <w:bookmarkStart w:id="52" w:name="_Toc17924"/>
      <w:bookmarkStart w:id="53" w:name="_Toc343692252"/>
      <w:r>
        <w:rPr>
          <w:rFonts w:ascii="Times New Roman" w:hAnsi="Times New Roman" w:cs="Times New Roman"/>
          <w:b/>
          <w:bCs/>
          <w:color w:val="auto"/>
          <w:sz w:val="28"/>
          <w:szCs w:val="28"/>
        </w:rPr>
        <w:t>3.2</w:t>
      </w:r>
      <w:r>
        <w:rPr>
          <w:rFonts w:hint="eastAsia" w:ascii="Times New Roman" w:hAnsi="Times New Roman" w:cs="Times New Roman"/>
          <w:b/>
          <w:bCs/>
          <w:color w:val="auto"/>
          <w:sz w:val="28"/>
          <w:szCs w:val="28"/>
        </w:rPr>
        <w:t>危险化学品及危险工艺辨识</w:t>
      </w:r>
      <w:bookmarkEnd w:id="49"/>
      <w:bookmarkEnd w:id="50"/>
      <w:bookmarkEnd w:id="51"/>
    </w:p>
    <w:p w14:paraId="376DE7A8">
      <w:pPr>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Times New Roman"/>
          <w:color w:val="auto"/>
          <w:kern w:val="0"/>
          <w:sz w:val="28"/>
          <w:szCs w:val="28"/>
        </w:rPr>
      </w:pPr>
      <w:r>
        <w:rPr>
          <w:rFonts w:hint="eastAsia" w:ascii="Times New Roman" w:hAnsi="Times New Roman" w:cs="Times New Roman"/>
          <w:color w:val="auto"/>
          <w:kern w:val="0"/>
          <w:sz w:val="28"/>
          <w:szCs w:val="28"/>
        </w:rPr>
        <w:t>1、剧毒化学品辨识</w:t>
      </w:r>
    </w:p>
    <w:p w14:paraId="1E836943">
      <w:pPr>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Times New Roman"/>
          <w:color w:val="auto"/>
          <w:kern w:val="0"/>
          <w:sz w:val="28"/>
          <w:szCs w:val="28"/>
        </w:rPr>
      </w:pPr>
      <w:r>
        <w:rPr>
          <w:rFonts w:hint="eastAsia" w:ascii="Times New Roman" w:hAnsi="Times New Roman" w:cs="Times New Roman"/>
          <w:color w:val="auto"/>
          <w:kern w:val="0"/>
          <w:sz w:val="28"/>
          <w:szCs w:val="28"/>
        </w:rPr>
        <w:t>根据《危险化学品目录》（2015年版、202</w:t>
      </w:r>
      <w:r>
        <w:rPr>
          <w:rFonts w:hint="eastAsia" w:ascii="Times New Roman" w:hAnsi="Times New Roman" w:cs="Times New Roman"/>
          <w:color w:val="auto"/>
          <w:kern w:val="0"/>
          <w:sz w:val="28"/>
          <w:szCs w:val="28"/>
          <w:lang w:val="en-US" w:eastAsia="zh-CN"/>
        </w:rPr>
        <w:t>6</w:t>
      </w:r>
      <w:r>
        <w:rPr>
          <w:rFonts w:hint="eastAsia" w:ascii="Times New Roman" w:hAnsi="Times New Roman" w:cs="Times New Roman"/>
          <w:color w:val="auto"/>
          <w:kern w:val="0"/>
          <w:sz w:val="28"/>
          <w:szCs w:val="28"/>
        </w:rPr>
        <w:t>年调整）的规定，该站不涉及剧毒化学品。</w:t>
      </w:r>
    </w:p>
    <w:p w14:paraId="434120BB">
      <w:pPr>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Times New Roman"/>
          <w:color w:val="auto"/>
          <w:kern w:val="0"/>
          <w:sz w:val="28"/>
          <w:szCs w:val="28"/>
        </w:rPr>
      </w:pPr>
      <w:r>
        <w:rPr>
          <w:rFonts w:hint="eastAsia" w:ascii="Times New Roman" w:hAnsi="Times New Roman" w:cs="Times New Roman"/>
          <w:color w:val="auto"/>
          <w:kern w:val="0"/>
          <w:sz w:val="28"/>
          <w:szCs w:val="28"/>
        </w:rPr>
        <w:t>2、易制毒化学品辩识</w:t>
      </w:r>
    </w:p>
    <w:p w14:paraId="4FC7BC9A">
      <w:pPr>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Times New Roman"/>
          <w:color w:val="auto"/>
          <w:kern w:val="0"/>
          <w:sz w:val="28"/>
          <w:szCs w:val="28"/>
        </w:rPr>
      </w:pPr>
      <w:r>
        <w:rPr>
          <w:rFonts w:hint="eastAsia" w:ascii="Times New Roman" w:hAnsi="Times New Roman" w:cs="Times New Roman"/>
          <w:color w:val="auto"/>
          <w:kern w:val="0"/>
          <w:sz w:val="28"/>
          <w:szCs w:val="28"/>
        </w:rPr>
        <w:t>根据《易制毒化学品管理条例》的规定，该站不涉及易制毒化学品。</w:t>
      </w:r>
    </w:p>
    <w:p w14:paraId="641EEE9D">
      <w:pPr>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Times New Roman"/>
          <w:color w:val="auto"/>
          <w:kern w:val="0"/>
          <w:sz w:val="28"/>
          <w:szCs w:val="28"/>
        </w:rPr>
      </w:pPr>
      <w:r>
        <w:rPr>
          <w:rFonts w:hint="eastAsia" w:ascii="Times New Roman" w:hAnsi="Times New Roman" w:cs="Times New Roman"/>
          <w:color w:val="auto"/>
          <w:kern w:val="0"/>
          <w:sz w:val="28"/>
          <w:szCs w:val="28"/>
        </w:rPr>
        <w:t>3、易制爆危险化学品辩识</w:t>
      </w:r>
    </w:p>
    <w:p w14:paraId="6C5F976E">
      <w:pPr>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Times New Roman"/>
          <w:color w:val="auto"/>
          <w:kern w:val="0"/>
          <w:sz w:val="28"/>
          <w:szCs w:val="28"/>
        </w:rPr>
      </w:pPr>
      <w:r>
        <w:rPr>
          <w:rFonts w:hint="eastAsia" w:ascii="Times New Roman" w:hAnsi="Times New Roman" w:cs="Times New Roman"/>
          <w:color w:val="auto"/>
          <w:kern w:val="0"/>
          <w:sz w:val="28"/>
          <w:szCs w:val="28"/>
        </w:rPr>
        <w:t>根据《易制爆危险化学品名录》（2017年版）的规定，该站不涉及易制爆危险化学品。</w:t>
      </w:r>
    </w:p>
    <w:p w14:paraId="7763A1BA">
      <w:pPr>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Times New Roman"/>
          <w:color w:val="auto"/>
          <w:kern w:val="0"/>
          <w:sz w:val="28"/>
          <w:szCs w:val="28"/>
        </w:rPr>
      </w:pPr>
      <w:r>
        <w:rPr>
          <w:rFonts w:hint="eastAsia" w:ascii="Times New Roman" w:hAnsi="Times New Roman" w:cs="Times New Roman"/>
          <w:color w:val="auto"/>
          <w:kern w:val="0"/>
          <w:sz w:val="28"/>
          <w:szCs w:val="28"/>
        </w:rPr>
        <w:t>4、监控化学品辩识</w:t>
      </w:r>
    </w:p>
    <w:p w14:paraId="54D0FADC">
      <w:pPr>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Times New Roman"/>
          <w:color w:val="auto"/>
          <w:kern w:val="0"/>
          <w:sz w:val="28"/>
          <w:szCs w:val="28"/>
        </w:rPr>
      </w:pPr>
      <w:r>
        <w:rPr>
          <w:rFonts w:hint="eastAsia" w:ascii="Times New Roman" w:hAnsi="Times New Roman" w:cs="Times New Roman"/>
          <w:color w:val="auto"/>
          <w:kern w:val="0"/>
          <w:sz w:val="28"/>
          <w:szCs w:val="28"/>
        </w:rPr>
        <w:t>根据《监控化学品管理条例》的规定，该站不涉及监控化学品。</w:t>
      </w:r>
    </w:p>
    <w:p w14:paraId="5CA90272">
      <w:pPr>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Times New Roman"/>
          <w:color w:val="auto"/>
          <w:kern w:val="0"/>
          <w:sz w:val="28"/>
          <w:szCs w:val="28"/>
        </w:rPr>
      </w:pPr>
      <w:r>
        <w:rPr>
          <w:rFonts w:hint="eastAsia" w:ascii="Times New Roman" w:hAnsi="Times New Roman" w:cs="Times New Roman"/>
          <w:color w:val="auto"/>
          <w:kern w:val="0"/>
          <w:sz w:val="28"/>
          <w:szCs w:val="28"/>
        </w:rPr>
        <w:t>5、高毒物品辨识</w:t>
      </w:r>
    </w:p>
    <w:p w14:paraId="6CC23601">
      <w:pPr>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Times New Roman"/>
          <w:color w:val="auto"/>
          <w:kern w:val="0"/>
          <w:sz w:val="28"/>
          <w:szCs w:val="28"/>
        </w:rPr>
      </w:pPr>
      <w:r>
        <w:rPr>
          <w:rFonts w:hint="eastAsia" w:ascii="Times New Roman" w:hAnsi="Times New Roman" w:cs="Times New Roman"/>
          <w:color w:val="auto"/>
          <w:kern w:val="0"/>
          <w:sz w:val="28"/>
          <w:szCs w:val="28"/>
        </w:rPr>
        <w:t>依据《高毒物品目录》进行辨识，该站不涉及高毒物品。</w:t>
      </w:r>
    </w:p>
    <w:p w14:paraId="27F2F4A3">
      <w:pPr>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Times New Roman"/>
          <w:color w:val="auto"/>
          <w:kern w:val="0"/>
          <w:sz w:val="28"/>
          <w:szCs w:val="28"/>
        </w:rPr>
      </w:pPr>
      <w:r>
        <w:rPr>
          <w:rFonts w:hint="eastAsia" w:ascii="Times New Roman" w:hAnsi="Times New Roman" w:cs="Times New Roman"/>
          <w:color w:val="auto"/>
          <w:kern w:val="0"/>
          <w:sz w:val="28"/>
          <w:szCs w:val="28"/>
        </w:rPr>
        <w:t>6、重点监管的危险化学品辨识</w:t>
      </w:r>
    </w:p>
    <w:p w14:paraId="7127870F">
      <w:pPr>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Times New Roman"/>
          <w:color w:val="auto"/>
          <w:kern w:val="0"/>
          <w:sz w:val="28"/>
          <w:szCs w:val="28"/>
        </w:rPr>
      </w:pPr>
      <w:r>
        <w:rPr>
          <w:rFonts w:hint="eastAsia" w:ascii="Times New Roman" w:hAnsi="Times New Roman" w:cs="Times New Roman"/>
          <w:color w:val="auto"/>
          <w:kern w:val="0"/>
          <w:sz w:val="28"/>
          <w:szCs w:val="28"/>
        </w:rPr>
        <w:t>根据《国家安全监管总局关于公布首批重点监管的危险化学品目录的通知》（安监总管三〔2011〕95号）、《国家安全监管总局关于公布第二批重点监管的危险化学品目录的通知》（安监总管三〔2013〕12号），该站储存、经营的汽油属于重点监管的危险化学品。</w:t>
      </w:r>
    </w:p>
    <w:p w14:paraId="21A8D824">
      <w:pPr>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Times New Roman"/>
          <w:color w:val="auto"/>
          <w:kern w:val="0"/>
          <w:sz w:val="28"/>
          <w:szCs w:val="28"/>
        </w:rPr>
      </w:pPr>
      <w:r>
        <w:rPr>
          <w:rFonts w:hint="eastAsia" w:ascii="Times New Roman" w:hAnsi="Times New Roman" w:cs="Times New Roman"/>
          <w:color w:val="auto"/>
          <w:kern w:val="0"/>
          <w:sz w:val="28"/>
          <w:szCs w:val="28"/>
        </w:rPr>
        <w:t>7、特别管控危险化学品</w:t>
      </w:r>
    </w:p>
    <w:p w14:paraId="7D6737E5">
      <w:pPr>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Times New Roman"/>
          <w:color w:val="auto"/>
          <w:kern w:val="0"/>
          <w:sz w:val="28"/>
          <w:szCs w:val="28"/>
        </w:rPr>
      </w:pPr>
      <w:r>
        <w:rPr>
          <w:rFonts w:hint="eastAsia" w:ascii="Times New Roman" w:hAnsi="Times New Roman" w:cs="Times New Roman"/>
          <w:color w:val="auto"/>
          <w:kern w:val="0"/>
          <w:sz w:val="28"/>
          <w:szCs w:val="28"/>
        </w:rPr>
        <w:t>根据《特别管控危险化学品目录（第一版）》的规定，该站储存、经营的汽油属于特别管控危险化学品。</w:t>
      </w:r>
    </w:p>
    <w:p w14:paraId="22214E8F">
      <w:pPr>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Times New Roman"/>
          <w:color w:val="auto"/>
          <w:kern w:val="0"/>
          <w:sz w:val="28"/>
          <w:szCs w:val="28"/>
        </w:rPr>
      </w:pPr>
      <w:r>
        <w:rPr>
          <w:rFonts w:hint="eastAsia" w:ascii="Times New Roman" w:hAnsi="Times New Roman" w:cs="Times New Roman"/>
          <w:color w:val="auto"/>
          <w:kern w:val="0"/>
          <w:sz w:val="28"/>
          <w:szCs w:val="28"/>
        </w:rPr>
        <w:t>8、重点监管的危险化工工艺的辨识</w:t>
      </w:r>
    </w:p>
    <w:p w14:paraId="76471055">
      <w:pPr>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宋体"/>
          <w:color w:val="auto"/>
          <w:kern w:val="0"/>
          <w:sz w:val="28"/>
          <w:szCs w:val="28"/>
        </w:rPr>
      </w:pPr>
      <w:r>
        <w:rPr>
          <w:rFonts w:hint="eastAsia" w:ascii="Times New Roman" w:hAnsi="Times New Roman" w:cs="Times New Roman"/>
          <w:color w:val="auto"/>
          <w:kern w:val="0"/>
          <w:sz w:val="28"/>
          <w:szCs w:val="28"/>
        </w:rPr>
        <w:t>根据《国家安全监管总局关于公布首批重点监管的危险化工工艺目录的通知》（安监总管三〔2009〕116号）、《国家安全监管总局关于公布第二批重点监管危险化工工艺目录和调整首重点监管危险化工工艺中部分典型工艺的通知》（安监总管三〔2013〕3号），该站为危险化学品储存经营单位，不涉及重点监管的危险化工工艺。</w:t>
      </w:r>
    </w:p>
    <w:p w14:paraId="184B866B">
      <w:pPr>
        <w:keepNext/>
        <w:keepLines/>
        <w:pageBreakBefore w:val="0"/>
        <w:widowControl w:val="0"/>
        <w:kinsoku/>
        <w:wordWrap/>
        <w:overflowPunct/>
        <w:topLinePunct w:val="0"/>
        <w:autoSpaceDE/>
        <w:autoSpaceDN/>
        <w:bidi w:val="0"/>
        <w:adjustRightInd/>
        <w:snapToGrid/>
        <w:spacing w:line="600" w:lineRule="exact"/>
        <w:textAlignment w:val="auto"/>
        <w:outlineLvl w:val="1"/>
        <w:rPr>
          <w:rFonts w:ascii="Times New Roman" w:hAnsi="Times New Roman" w:cs="Times New Roman"/>
          <w:b/>
          <w:bCs/>
          <w:color w:val="auto"/>
          <w:sz w:val="28"/>
          <w:szCs w:val="28"/>
        </w:rPr>
      </w:pPr>
      <w:bookmarkStart w:id="54" w:name="_Toc21734"/>
      <w:r>
        <w:rPr>
          <w:rFonts w:ascii="Times New Roman" w:hAnsi="Times New Roman" w:cs="Times New Roman"/>
          <w:b/>
          <w:bCs/>
          <w:color w:val="auto"/>
          <w:sz w:val="28"/>
          <w:szCs w:val="28"/>
        </w:rPr>
        <w:t xml:space="preserve">3.3 </w:t>
      </w:r>
      <w:r>
        <w:rPr>
          <w:rFonts w:hint="eastAsia" w:ascii="Times New Roman" w:hAnsi="Times New Roman" w:cs="宋体"/>
          <w:b/>
          <w:bCs/>
          <w:color w:val="auto"/>
          <w:sz w:val="28"/>
          <w:szCs w:val="28"/>
        </w:rPr>
        <w:t>重大危险源辨识</w:t>
      </w:r>
      <w:bookmarkEnd w:id="52"/>
      <w:bookmarkEnd w:id="53"/>
      <w:bookmarkEnd w:id="54"/>
      <w:bookmarkStart w:id="55" w:name="_Toc9706"/>
      <w:bookmarkStart w:id="56" w:name="_Toc32342"/>
      <w:bookmarkStart w:id="57" w:name="_Toc343692253"/>
      <w:bookmarkStart w:id="58" w:name="_Toc28936"/>
    </w:p>
    <w:p w14:paraId="0ECA344F">
      <w:pPr>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宋体"/>
          <w:color w:val="auto"/>
          <w:sz w:val="28"/>
          <w:szCs w:val="28"/>
          <w:lang w:val="zh-CN"/>
        </w:rPr>
      </w:pPr>
      <w:r>
        <w:rPr>
          <w:rFonts w:hint="eastAsia" w:ascii="Times New Roman" w:hAnsi="Times New Roman" w:cs="宋体"/>
          <w:color w:val="auto"/>
          <w:sz w:val="28"/>
          <w:szCs w:val="28"/>
          <w:lang w:val="zh-CN"/>
        </w:rPr>
        <w:t>《危险化学品重大危险源辨识》（</w:t>
      </w:r>
      <w:r>
        <w:rPr>
          <w:rFonts w:ascii="Times New Roman" w:hAnsi="Times New Roman" w:cs="宋体"/>
          <w:color w:val="auto"/>
          <w:sz w:val="28"/>
          <w:szCs w:val="28"/>
          <w:lang w:val="zh-CN"/>
        </w:rPr>
        <w:t>GB18218-2018</w:t>
      </w:r>
      <w:r>
        <w:rPr>
          <w:rFonts w:hint="eastAsia" w:ascii="Times New Roman" w:hAnsi="Times New Roman" w:cs="宋体"/>
          <w:color w:val="auto"/>
          <w:sz w:val="28"/>
          <w:szCs w:val="28"/>
          <w:lang w:val="zh-CN"/>
        </w:rPr>
        <w:t>）规定：危险化学品重大危险源可分为生产单元危险化学品重大危险源和储存单元危险化学品重大危险源。生产单元：是指危险化学品生产、加工及使用的装置及设施之间有切断阀时，以切断阀作为分隔界限划分为独立的单元。储存单元：是指用于储存危险化学品的储罐或仓库组成的相对独立的区域，储存区以罐区防火堤为界限划分为独立的单元，仓库以独立的库房（独立建筑物）为界限划分为独立的单元。</w:t>
      </w:r>
    </w:p>
    <w:p w14:paraId="753CC03F">
      <w:pPr>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宋体"/>
          <w:color w:val="auto"/>
          <w:sz w:val="28"/>
          <w:szCs w:val="28"/>
          <w:lang w:val="zh-CN"/>
        </w:rPr>
      </w:pPr>
      <w:r>
        <w:rPr>
          <w:rFonts w:hint="eastAsia" w:ascii="Times New Roman" w:hAnsi="Times New Roman" w:cs="宋体"/>
          <w:color w:val="auto"/>
          <w:sz w:val="28"/>
          <w:szCs w:val="28"/>
          <w:lang w:val="zh-CN"/>
        </w:rPr>
        <w:t>《危险化学品重大危险源辨识》（</w:t>
      </w:r>
      <w:r>
        <w:rPr>
          <w:rFonts w:ascii="Times New Roman" w:hAnsi="Times New Roman" w:cs="宋体"/>
          <w:color w:val="auto"/>
          <w:sz w:val="28"/>
          <w:szCs w:val="28"/>
          <w:lang w:val="zh-CN"/>
        </w:rPr>
        <w:t>GB18218-2018</w:t>
      </w:r>
      <w:r>
        <w:rPr>
          <w:rFonts w:hint="eastAsia" w:ascii="Times New Roman" w:hAnsi="Times New Roman" w:cs="宋体"/>
          <w:color w:val="auto"/>
          <w:sz w:val="28"/>
          <w:szCs w:val="28"/>
          <w:lang w:val="zh-CN"/>
        </w:rPr>
        <w:t>）规定：若单元内存在的危险物质为多品种时，则按下式计算，若满足下面公式，则定为重大危险源。生产单元、储存单元内存在的危险化学品为多品种时，则按下式计算，若满足下面公式，则为重大危险源：</w:t>
      </w:r>
    </w:p>
    <w:p w14:paraId="2341684B">
      <w:pPr>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宋体"/>
          <w:color w:val="auto"/>
          <w:sz w:val="28"/>
          <w:szCs w:val="28"/>
          <w:lang w:val="zh-CN"/>
        </w:rPr>
      </w:pPr>
      <w:r>
        <w:rPr>
          <w:rFonts w:hint="eastAsia" w:ascii="Times New Roman" w:hAnsi="Times New Roman" w:cs="宋体"/>
          <w:color w:val="auto"/>
          <w:sz w:val="28"/>
          <w:szCs w:val="28"/>
          <w:lang w:val="zh-CN"/>
        </w:rPr>
        <w:t>公式：</w:t>
      </w:r>
      <w:r>
        <w:rPr>
          <w:rFonts w:ascii="Times New Roman" w:hAnsi="Times New Roman" w:cs="宋体"/>
          <w:color w:val="auto"/>
          <w:sz w:val="28"/>
          <w:szCs w:val="28"/>
          <w:lang w:val="zh-CN"/>
        </w:rPr>
        <w:t>S</w:t>
      </w:r>
      <w:r>
        <w:rPr>
          <w:rFonts w:hint="eastAsia" w:ascii="Times New Roman" w:hAnsi="Times New Roman" w:cs="宋体"/>
          <w:color w:val="auto"/>
          <w:sz w:val="28"/>
          <w:szCs w:val="28"/>
          <w:lang w:val="zh-CN"/>
        </w:rPr>
        <w:t>＝</w:t>
      </w:r>
      <w:r>
        <w:rPr>
          <w:rFonts w:ascii="Times New Roman" w:hAnsi="Times New Roman" w:cs="宋体"/>
          <w:color w:val="auto"/>
          <w:sz w:val="28"/>
          <w:szCs w:val="28"/>
          <w:lang w:val="zh-CN"/>
        </w:rPr>
        <w:t>q1/Q1</w:t>
      </w:r>
      <w:r>
        <w:rPr>
          <w:rFonts w:hint="eastAsia" w:ascii="Times New Roman" w:hAnsi="Times New Roman" w:cs="宋体"/>
          <w:color w:val="auto"/>
          <w:sz w:val="28"/>
          <w:szCs w:val="28"/>
          <w:lang w:val="zh-CN"/>
        </w:rPr>
        <w:t>＋</w:t>
      </w:r>
      <w:r>
        <w:rPr>
          <w:rFonts w:ascii="Times New Roman" w:hAnsi="Times New Roman" w:cs="宋体"/>
          <w:color w:val="auto"/>
          <w:sz w:val="28"/>
          <w:szCs w:val="28"/>
          <w:lang w:val="zh-CN"/>
        </w:rPr>
        <w:t>q2/Q2</w:t>
      </w:r>
      <w:r>
        <w:rPr>
          <w:rFonts w:hint="eastAsia" w:ascii="Times New Roman" w:hAnsi="Times New Roman" w:cs="宋体"/>
          <w:color w:val="auto"/>
          <w:sz w:val="28"/>
          <w:szCs w:val="28"/>
          <w:lang w:val="zh-CN"/>
        </w:rPr>
        <w:t>＋…＋</w:t>
      </w:r>
      <w:r>
        <w:rPr>
          <w:rFonts w:ascii="Times New Roman" w:hAnsi="Times New Roman" w:cs="宋体"/>
          <w:color w:val="auto"/>
          <w:sz w:val="28"/>
          <w:szCs w:val="28"/>
          <w:lang w:val="zh-CN"/>
        </w:rPr>
        <w:t>qn/Qn</w:t>
      </w:r>
      <w:r>
        <w:rPr>
          <w:rFonts w:hint="eastAsia" w:ascii="Times New Roman" w:hAnsi="Times New Roman" w:cs="宋体"/>
          <w:color w:val="auto"/>
          <w:sz w:val="28"/>
          <w:szCs w:val="28"/>
          <w:lang w:val="zh-CN"/>
        </w:rPr>
        <w:t>≥</w:t>
      </w:r>
      <w:r>
        <w:rPr>
          <w:rFonts w:ascii="Times New Roman" w:hAnsi="Times New Roman" w:cs="宋体"/>
          <w:color w:val="auto"/>
          <w:sz w:val="28"/>
          <w:szCs w:val="28"/>
          <w:lang w:val="zh-CN"/>
        </w:rPr>
        <w:t>1</w:t>
      </w:r>
    </w:p>
    <w:p w14:paraId="47ED0F78">
      <w:pPr>
        <w:pageBreakBefore w:val="0"/>
        <w:widowControl w:val="0"/>
        <w:kinsoku/>
        <w:wordWrap/>
        <w:overflowPunct/>
        <w:topLinePunct w:val="0"/>
        <w:autoSpaceDE/>
        <w:autoSpaceDN/>
        <w:bidi w:val="0"/>
        <w:adjustRightInd/>
        <w:snapToGrid/>
        <w:spacing w:line="600" w:lineRule="exact"/>
        <w:ind w:left="1679" w:leftChars="266" w:hanging="1120" w:hangingChars="400"/>
        <w:textAlignment w:val="auto"/>
        <w:rPr>
          <w:rFonts w:ascii="Times New Roman" w:hAnsi="Times New Roman" w:cs="宋体"/>
          <w:color w:val="auto"/>
          <w:sz w:val="28"/>
          <w:szCs w:val="28"/>
          <w:lang w:val="zh-CN"/>
        </w:rPr>
      </w:pPr>
      <w:r>
        <w:rPr>
          <w:rFonts w:hint="eastAsia" w:ascii="Times New Roman" w:hAnsi="Times New Roman" w:cs="宋体"/>
          <w:color w:val="auto"/>
          <w:sz w:val="28"/>
          <w:szCs w:val="28"/>
          <w:lang w:val="zh-CN"/>
        </w:rPr>
        <w:t>式中：</w:t>
      </w:r>
      <w:r>
        <w:rPr>
          <w:rFonts w:ascii="Times New Roman" w:hAnsi="Times New Roman" w:cs="宋体"/>
          <w:color w:val="auto"/>
          <w:sz w:val="28"/>
          <w:szCs w:val="28"/>
          <w:lang w:val="zh-CN"/>
        </w:rPr>
        <w:t>q</w:t>
      </w:r>
      <w:r>
        <w:rPr>
          <w:rFonts w:ascii="Times New Roman" w:hAnsi="Times New Roman" w:cs="宋体"/>
          <w:color w:val="auto"/>
          <w:sz w:val="28"/>
          <w:szCs w:val="28"/>
          <w:vertAlign w:val="subscript"/>
          <w:lang w:val="zh-CN"/>
        </w:rPr>
        <w:t>1</w:t>
      </w:r>
      <w:r>
        <w:rPr>
          <w:rFonts w:ascii="Times New Roman" w:hAnsi="Times New Roman" w:cs="宋体"/>
          <w:color w:val="auto"/>
          <w:sz w:val="28"/>
          <w:szCs w:val="28"/>
          <w:lang w:val="zh-CN"/>
        </w:rPr>
        <w:t>,q</w:t>
      </w:r>
      <w:r>
        <w:rPr>
          <w:rFonts w:ascii="Times New Roman" w:hAnsi="Times New Roman" w:cs="宋体"/>
          <w:color w:val="auto"/>
          <w:sz w:val="28"/>
          <w:szCs w:val="28"/>
          <w:vertAlign w:val="subscript"/>
          <w:lang w:val="zh-CN"/>
        </w:rPr>
        <w:t>2</w:t>
      </w:r>
      <w:r>
        <w:rPr>
          <w:rFonts w:ascii="Times New Roman" w:hAnsi="Times New Roman" w:cs="宋体"/>
          <w:color w:val="auto"/>
          <w:sz w:val="28"/>
          <w:szCs w:val="28"/>
          <w:lang w:val="zh-CN"/>
        </w:rPr>
        <w:t>...q</w:t>
      </w:r>
      <w:r>
        <w:rPr>
          <w:rFonts w:ascii="Times New Roman" w:hAnsi="Times New Roman" w:cs="宋体"/>
          <w:color w:val="auto"/>
          <w:sz w:val="28"/>
          <w:szCs w:val="28"/>
          <w:vertAlign w:val="subscript"/>
          <w:lang w:val="zh-CN"/>
        </w:rPr>
        <w:t>n</w:t>
      </w:r>
      <w:r>
        <w:rPr>
          <w:rFonts w:ascii="Times New Roman" w:hAnsi="Times New Roman" w:cs="宋体"/>
          <w:color w:val="auto"/>
          <w:sz w:val="28"/>
          <w:szCs w:val="28"/>
          <w:lang w:val="zh-CN"/>
        </w:rPr>
        <w:t>——</w:t>
      </w:r>
      <w:r>
        <w:rPr>
          <w:rFonts w:hint="eastAsia" w:ascii="Times New Roman" w:hAnsi="Times New Roman" w:cs="宋体"/>
          <w:color w:val="auto"/>
          <w:sz w:val="28"/>
          <w:szCs w:val="28"/>
          <w:lang w:val="zh-CN"/>
        </w:rPr>
        <w:t>每种危险物质实际存在量，</w:t>
      </w:r>
      <w:r>
        <w:rPr>
          <w:rFonts w:ascii="Times New Roman" w:hAnsi="Times New Roman" w:cs="宋体"/>
          <w:color w:val="auto"/>
          <w:sz w:val="28"/>
          <w:szCs w:val="28"/>
          <w:lang w:val="zh-CN"/>
        </w:rPr>
        <w:t>t</w:t>
      </w:r>
      <w:r>
        <w:rPr>
          <w:rFonts w:hint="eastAsia" w:ascii="Times New Roman" w:hAnsi="Times New Roman" w:cs="宋体"/>
          <w:color w:val="auto"/>
          <w:sz w:val="28"/>
          <w:szCs w:val="28"/>
          <w:lang w:val="zh-CN"/>
        </w:rPr>
        <w:t>。</w:t>
      </w:r>
    </w:p>
    <w:p w14:paraId="3FD6137C">
      <w:pPr>
        <w:pageBreakBefore w:val="0"/>
        <w:widowControl w:val="0"/>
        <w:kinsoku/>
        <w:wordWrap/>
        <w:overflowPunct/>
        <w:topLinePunct w:val="0"/>
        <w:autoSpaceDE/>
        <w:autoSpaceDN/>
        <w:bidi w:val="0"/>
        <w:adjustRightInd/>
        <w:snapToGrid/>
        <w:spacing w:line="600" w:lineRule="exact"/>
        <w:ind w:left="1676" w:leftChars="665" w:hanging="280" w:hangingChars="100"/>
        <w:textAlignment w:val="auto"/>
        <w:rPr>
          <w:rFonts w:ascii="Times New Roman" w:hAnsi="Times New Roman" w:cs="宋体"/>
          <w:color w:val="auto"/>
          <w:sz w:val="28"/>
          <w:szCs w:val="28"/>
          <w:lang w:val="zh-CN"/>
        </w:rPr>
      </w:pPr>
      <w:r>
        <w:rPr>
          <w:rFonts w:ascii="Times New Roman" w:hAnsi="Times New Roman" w:cs="宋体"/>
          <w:color w:val="auto"/>
          <w:sz w:val="28"/>
          <w:szCs w:val="28"/>
          <w:lang w:val="zh-CN"/>
        </w:rPr>
        <w:t>Q</w:t>
      </w:r>
      <w:r>
        <w:rPr>
          <w:rFonts w:ascii="Times New Roman" w:hAnsi="Times New Roman" w:cs="宋体"/>
          <w:color w:val="auto"/>
          <w:sz w:val="28"/>
          <w:szCs w:val="28"/>
          <w:vertAlign w:val="subscript"/>
          <w:lang w:val="zh-CN"/>
        </w:rPr>
        <w:t>1</w:t>
      </w:r>
      <w:r>
        <w:rPr>
          <w:rFonts w:ascii="Times New Roman" w:hAnsi="Times New Roman" w:cs="宋体"/>
          <w:color w:val="auto"/>
          <w:sz w:val="28"/>
          <w:szCs w:val="28"/>
          <w:lang w:val="zh-CN"/>
        </w:rPr>
        <w:t>,Q</w:t>
      </w:r>
      <w:r>
        <w:rPr>
          <w:rFonts w:ascii="Times New Roman" w:hAnsi="Times New Roman" w:cs="宋体"/>
          <w:color w:val="auto"/>
          <w:sz w:val="28"/>
          <w:szCs w:val="28"/>
          <w:vertAlign w:val="subscript"/>
          <w:lang w:val="zh-CN"/>
        </w:rPr>
        <w:t>2</w:t>
      </w:r>
      <w:r>
        <w:rPr>
          <w:rFonts w:ascii="Times New Roman" w:hAnsi="Times New Roman" w:cs="宋体"/>
          <w:color w:val="auto"/>
          <w:sz w:val="28"/>
          <w:szCs w:val="28"/>
          <w:lang w:val="zh-CN"/>
        </w:rPr>
        <w:t>...Qn——</w:t>
      </w:r>
      <w:r>
        <w:rPr>
          <w:rFonts w:hint="eastAsia" w:ascii="Times New Roman" w:hAnsi="Times New Roman" w:cs="宋体"/>
          <w:color w:val="auto"/>
          <w:sz w:val="28"/>
          <w:szCs w:val="28"/>
          <w:lang w:val="zh-CN"/>
        </w:rPr>
        <w:t>与各危险物质相对应的生产场所或储存区的临界量，</w:t>
      </w:r>
      <w:r>
        <w:rPr>
          <w:rFonts w:ascii="Times New Roman" w:hAnsi="Times New Roman" w:cs="宋体"/>
          <w:color w:val="auto"/>
          <w:sz w:val="28"/>
          <w:szCs w:val="28"/>
          <w:lang w:val="zh-CN"/>
        </w:rPr>
        <w:t>t</w:t>
      </w:r>
      <w:r>
        <w:rPr>
          <w:rFonts w:hint="eastAsia" w:ascii="Times New Roman" w:hAnsi="Times New Roman" w:cs="宋体"/>
          <w:color w:val="auto"/>
          <w:sz w:val="28"/>
          <w:szCs w:val="28"/>
          <w:lang w:val="zh-CN"/>
        </w:rPr>
        <w:t>。</w:t>
      </w:r>
    </w:p>
    <w:p w14:paraId="2F42BD6D">
      <w:pPr>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Times New Roman"/>
          <w:color w:val="auto"/>
          <w:sz w:val="28"/>
          <w:szCs w:val="28"/>
        </w:rPr>
      </w:pPr>
      <w:r>
        <w:rPr>
          <w:rFonts w:hint="eastAsia" w:ascii="Times New Roman" w:hAnsi="Times New Roman" w:cs="Times New Roman"/>
          <w:color w:val="auto"/>
          <w:sz w:val="28"/>
          <w:szCs w:val="28"/>
        </w:rPr>
        <w:t>1、重大危险源辨识物质范畴</w:t>
      </w:r>
    </w:p>
    <w:p w14:paraId="112114C0">
      <w:pPr>
        <w:jc w:val="center"/>
        <w:rPr>
          <w:rFonts w:ascii="Times New Roman" w:hAnsi="Times New Roman" w:cs="宋体"/>
          <w:color w:val="auto"/>
          <w:sz w:val="24"/>
          <w:szCs w:val="24"/>
          <w:lang w:val="zh-CN"/>
        </w:rPr>
      </w:pPr>
      <w:r>
        <w:rPr>
          <w:rFonts w:hint="eastAsia" w:ascii="Times New Roman" w:hAnsi="Times New Roman" w:cs="宋体"/>
          <w:color w:val="auto"/>
          <w:sz w:val="24"/>
          <w:szCs w:val="24"/>
          <w:lang w:val="zh-CN"/>
        </w:rPr>
        <w:t>表3</w:t>
      </w:r>
      <w:r>
        <w:rPr>
          <w:rFonts w:hint="eastAsia" w:ascii="Times New Roman" w:hAnsi="Times New Roman" w:cs="宋体"/>
          <w:color w:val="auto"/>
          <w:sz w:val="24"/>
          <w:szCs w:val="24"/>
        </w:rPr>
        <w:t>.3-1</w:t>
      </w:r>
      <w:r>
        <w:rPr>
          <w:rFonts w:hint="eastAsia" w:ascii="Times New Roman" w:hAnsi="Times New Roman" w:cs="宋体"/>
          <w:color w:val="auto"/>
          <w:sz w:val="24"/>
          <w:szCs w:val="24"/>
          <w:lang w:val="zh-CN"/>
        </w:rPr>
        <w:t xml:space="preserve">  涉及的危险化学品重大危险源辨识范畴内的物质表</w:t>
      </w:r>
    </w:p>
    <w:tbl>
      <w:tblPr>
        <w:tblStyle w:val="25"/>
        <w:tblW w:w="94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468"/>
        <w:gridCol w:w="1153"/>
        <w:gridCol w:w="1378"/>
        <w:gridCol w:w="3264"/>
        <w:gridCol w:w="1518"/>
      </w:tblGrid>
      <w:tr w14:paraId="6EA8B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56" w:type="dxa"/>
            <w:vAlign w:val="center"/>
          </w:tcPr>
          <w:p w14:paraId="74DD46B2">
            <w:pPr>
              <w:spacing w:line="360" w:lineRule="exact"/>
              <w:jc w:val="center"/>
              <w:rPr>
                <w:rFonts w:ascii="Times New Roman" w:hAnsi="Times New Roman" w:cs="Times New Roman"/>
                <w:b/>
                <w:bCs/>
                <w:color w:val="auto"/>
              </w:rPr>
            </w:pPr>
            <w:r>
              <w:rPr>
                <w:rFonts w:ascii="Times New Roman" w:hAnsi="Times New Roman" w:cs="Times New Roman"/>
                <w:b/>
                <w:bCs/>
                <w:color w:val="auto"/>
              </w:rPr>
              <w:t>序号</w:t>
            </w:r>
          </w:p>
        </w:tc>
        <w:tc>
          <w:tcPr>
            <w:tcW w:w="1468" w:type="dxa"/>
            <w:vAlign w:val="center"/>
          </w:tcPr>
          <w:p w14:paraId="79D0CF62">
            <w:pPr>
              <w:spacing w:line="360" w:lineRule="exact"/>
              <w:jc w:val="center"/>
              <w:rPr>
                <w:rFonts w:ascii="Times New Roman" w:hAnsi="Times New Roman" w:cs="Times New Roman"/>
                <w:b/>
                <w:bCs/>
                <w:color w:val="auto"/>
              </w:rPr>
            </w:pPr>
            <w:r>
              <w:rPr>
                <w:rFonts w:ascii="Times New Roman" w:hAnsi="Times New Roman" w:cs="Times New Roman"/>
                <w:b/>
                <w:bCs/>
                <w:color w:val="auto"/>
              </w:rPr>
              <w:t>介质名称</w:t>
            </w:r>
          </w:p>
        </w:tc>
        <w:tc>
          <w:tcPr>
            <w:tcW w:w="1153" w:type="dxa"/>
            <w:vAlign w:val="center"/>
          </w:tcPr>
          <w:p w14:paraId="471AB290">
            <w:pPr>
              <w:spacing w:line="360" w:lineRule="exact"/>
              <w:jc w:val="center"/>
              <w:rPr>
                <w:rFonts w:ascii="Times New Roman" w:hAnsi="Times New Roman" w:cs="Times New Roman"/>
                <w:b/>
                <w:bCs/>
                <w:color w:val="auto"/>
              </w:rPr>
            </w:pPr>
            <w:r>
              <w:rPr>
                <w:rFonts w:ascii="Times New Roman" w:hAnsi="Times New Roman" w:cs="Times New Roman"/>
                <w:b/>
                <w:bCs/>
                <w:color w:val="auto"/>
              </w:rPr>
              <w:t>目录序号</w:t>
            </w:r>
          </w:p>
        </w:tc>
        <w:tc>
          <w:tcPr>
            <w:tcW w:w="1378" w:type="dxa"/>
            <w:vAlign w:val="center"/>
          </w:tcPr>
          <w:p w14:paraId="0846358F">
            <w:pPr>
              <w:spacing w:line="360" w:lineRule="exact"/>
              <w:jc w:val="center"/>
              <w:rPr>
                <w:rFonts w:ascii="Times New Roman" w:hAnsi="Times New Roman" w:cs="Times New Roman"/>
                <w:b/>
                <w:bCs/>
                <w:color w:val="auto"/>
              </w:rPr>
            </w:pPr>
            <w:r>
              <w:rPr>
                <w:rFonts w:ascii="Times New Roman" w:hAnsi="Times New Roman" w:cs="Times New Roman"/>
                <w:b/>
                <w:bCs/>
                <w:color w:val="auto"/>
              </w:rPr>
              <w:t>CAS号</w:t>
            </w:r>
          </w:p>
        </w:tc>
        <w:tc>
          <w:tcPr>
            <w:tcW w:w="3264" w:type="dxa"/>
            <w:vAlign w:val="center"/>
          </w:tcPr>
          <w:p w14:paraId="4F88BF5E">
            <w:pPr>
              <w:spacing w:line="360" w:lineRule="exact"/>
              <w:jc w:val="center"/>
              <w:rPr>
                <w:rFonts w:ascii="Times New Roman" w:hAnsi="Times New Roman" w:cs="Times New Roman"/>
                <w:b/>
                <w:bCs/>
                <w:color w:val="auto"/>
              </w:rPr>
            </w:pPr>
            <w:r>
              <w:rPr>
                <w:rFonts w:ascii="Times New Roman" w:hAnsi="Times New Roman" w:cs="Times New Roman"/>
                <w:b/>
                <w:bCs/>
                <w:color w:val="auto"/>
              </w:rPr>
              <w:t>危险危害</w:t>
            </w:r>
          </w:p>
        </w:tc>
        <w:tc>
          <w:tcPr>
            <w:tcW w:w="1518" w:type="dxa"/>
            <w:vAlign w:val="center"/>
          </w:tcPr>
          <w:p w14:paraId="05588F4E">
            <w:pPr>
              <w:spacing w:line="360" w:lineRule="exact"/>
              <w:jc w:val="center"/>
              <w:rPr>
                <w:rFonts w:ascii="Times New Roman" w:hAnsi="Times New Roman" w:cs="Times New Roman"/>
                <w:b/>
                <w:bCs/>
                <w:color w:val="auto"/>
              </w:rPr>
            </w:pPr>
            <w:r>
              <w:rPr>
                <w:rFonts w:ascii="Times New Roman" w:hAnsi="Times New Roman" w:cs="Times New Roman"/>
                <w:b/>
                <w:bCs/>
                <w:color w:val="auto"/>
              </w:rPr>
              <w:t>是否属辨识物</w:t>
            </w:r>
          </w:p>
        </w:tc>
      </w:tr>
      <w:tr w14:paraId="08E08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56" w:type="dxa"/>
            <w:vAlign w:val="center"/>
          </w:tcPr>
          <w:p w14:paraId="1F761359">
            <w:pPr>
              <w:pStyle w:val="58"/>
              <w:spacing w:line="240" w:lineRule="exact"/>
              <w:ind w:firstLine="0" w:firstLineChars="0"/>
              <w:jc w:val="center"/>
              <w:rPr>
                <w:color w:val="auto"/>
                <w:szCs w:val="21"/>
              </w:rPr>
            </w:pPr>
            <w:r>
              <w:rPr>
                <w:color w:val="auto"/>
                <w:szCs w:val="21"/>
              </w:rPr>
              <w:t>1</w:t>
            </w:r>
          </w:p>
        </w:tc>
        <w:tc>
          <w:tcPr>
            <w:tcW w:w="1468" w:type="dxa"/>
            <w:vAlign w:val="center"/>
          </w:tcPr>
          <w:p w14:paraId="16F870A4">
            <w:pPr>
              <w:spacing w:line="240" w:lineRule="exact"/>
              <w:jc w:val="center"/>
              <w:rPr>
                <w:rFonts w:ascii="Times New Roman" w:hAnsi="Times New Roman" w:cs="Times New Roman"/>
                <w:color w:val="auto"/>
              </w:rPr>
            </w:pPr>
            <w:r>
              <w:rPr>
                <w:rFonts w:ascii="Times New Roman" w:hAnsi="Times New Roman" w:cs="Times New Roman"/>
                <w:color w:val="auto"/>
              </w:rPr>
              <w:t>汽油</w:t>
            </w:r>
          </w:p>
        </w:tc>
        <w:tc>
          <w:tcPr>
            <w:tcW w:w="1153" w:type="dxa"/>
            <w:vAlign w:val="center"/>
          </w:tcPr>
          <w:p w14:paraId="380D852B">
            <w:pPr>
              <w:spacing w:line="240" w:lineRule="exact"/>
              <w:jc w:val="center"/>
              <w:rPr>
                <w:rFonts w:ascii="Times New Roman" w:hAnsi="Times New Roman" w:cs="Times New Roman"/>
                <w:color w:val="auto"/>
              </w:rPr>
            </w:pPr>
            <w:r>
              <w:rPr>
                <w:rFonts w:ascii="Times New Roman" w:hAnsi="Times New Roman" w:cs="Times New Roman"/>
                <w:color w:val="auto"/>
              </w:rPr>
              <w:t>1630</w:t>
            </w:r>
          </w:p>
        </w:tc>
        <w:tc>
          <w:tcPr>
            <w:tcW w:w="1378" w:type="dxa"/>
            <w:vAlign w:val="center"/>
          </w:tcPr>
          <w:p w14:paraId="4E494E39">
            <w:pPr>
              <w:spacing w:line="240" w:lineRule="exact"/>
              <w:jc w:val="center"/>
              <w:rPr>
                <w:rFonts w:ascii="Times New Roman" w:hAnsi="Times New Roman" w:cs="Times New Roman"/>
                <w:color w:val="auto"/>
              </w:rPr>
            </w:pPr>
            <w:r>
              <w:rPr>
                <w:rFonts w:ascii="Times New Roman" w:hAnsi="Times New Roman" w:cs="Times New Roman"/>
                <w:color w:val="auto"/>
                <w:kern w:val="0"/>
              </w:rPr>
              <w:t>86290-81-5</w:t>
            </w:r>
          </w:p>
        </w:tc>
        <w:tc>
          <w:tcPr>
            <w:tcW w:w="3264" w:type="dxa"/>
            <w:vAlign w:val="center"/>
          </w:tcPr>
          <w:p w14:paraId="2F1D06E7">
            <w:pPr>
              <w:widowControl/>
              <w:spacing w:line="240" w:lineRule="exact"/>
              <w:jc w:val="center"/>
              <w:rPr>
                <w:rFonts w:ascii="Times New Roman" w:hAnsi="Times New Roman" w:cs="Times New Roman"/>
                <w:color w:val="auto"/>
                <w:kern w:val="0"/>
              </w:rPr>
            </w:pPr>
            <w:r>
              <w:rPr>
                <w:rFonts w:ascii="Times New Roman" w:hAnsi="Times New Roman" w:cs="Times New Roman"/>
                <w:color w:val="auto"/>
                <w:kern w:val="0"/>
              </w:rPr>
              <w:t>易燃液体</w:t>
            </w:r>
            <w:r>
              <w:rPr>
                <w:rFonts w:hint="eastAsia" w:ascii="Times New Roman" w:hAnsi="Times New Roman" w:cs="Times New Roman"/>
                <w:color w:val="auto"/>
                <w:kern w:val="0"/>
                <w:lang w:eastAsia="zh-CN"/>
              </w:rPr>
              <w:t>，</w:t>
            </w:r>
            <w:r>
              <w:rPr>
                <w:rFonts w:ascii="Times New Roman" w:hAnsi="Times New Roman" w:cs="Times New Roman"/>
                <w:color w:val="auto"/>
                <w:kern w:val="0"/>
              </w:rPr>
              <w:t>类别2*</w:t>
            </w:r>
          </w:p>
          <w:p w14:paraId="14D569C7">
            <w:pPr>
              <w:widowControl/>
              <w:spacing w:line="240" w:lineRule="exact"/>
              <w:jc w:val="center"/>
              <w:rPr>
                <w:rFonts w:ascii="Times New Roman" w:hAnsi="Times New Roman" w:cs="Times New Roman"/>
                <w:color w:val="auto"/>
                <w:kern w:val="0"/>
              </w:rPr>
            </w:pPr>
            <w:r>
              <w:rPr>
                <w:rFonts w:ascii="Times New Roman" w:hAnsi="Times New Roman" w:cs="Times New Roman"/>
                <w:color w:val="auto"/>
                <w:kern w:val="0"/>
              </w:rPr>
              <w:t>生殖细胞致突变性</w:t>
            </w:r>
            <w:r>
              <w:rPr>
                <w:rFonts w:hint="eastAsia" w:ascii="Times New Roman" w:hAnsi="Times New Roman" w:cs="Times New Roman"/>
                <w:color w:val="auto"/>
                <w:kern w:val="0"/>
                <w:lang w:eastAsia="zh-CN"/>
              </w:rPr>
              <w:t>，</w:t>
            </w:r>
            <w:r>
              <w:rPr>
                <w:rFonts w:ascii="Times New Roman" w:hAnsi="Times New Roman" w:cs="Times New Roman"/>
                <w:color w:val="auto"/>
                <w:kern w:val="0"/>
              </w:rPr>
              <w:t>类别1B</w:t>
            </w:r>
          </w:p>
          <w:p w14:paraId="67C96DB7">
            <w:pPr>
              <w:widowControl/>
              <w:spacing w:line="240" w:lineRule="exact"/>
              <w:jc w:val="center"/>
              <w:rPr>
                <w:rFonts w:ascii="Times New Roman" w:hAnsi="Times New Roman" w:cs="Times New Roman"/>
                <w:color w:val="auto"/>
                <w:kern w:val="0"/>
              </w:rPr>
            </w:pPr>
            <w:r>
              <w:rPr>
                <w:rFonts w:ascii="Times New Roman" w:hAnsi="Times New Roman" w:cs="Times New Roman"/>
                <w:color w:val="auto"/>
                <w:kern w:val="0"/>
              </w:rPr>
              <w:t>致癌性</w:t>
            </w:r>
            <w:r>
              <w:rPr>
                <w:rFonts w:hint="eastAsia" w:ascii="Times New Roman" w:hAnsi="Times New Roman" w:cs="Times New Roman"/>
                <w:color w:val="auto"/>
                <w:kern w:val="0"/>
                <w:lang w:eastAsia="zh-CN"/>
              </w:rPr>
              <w:t>，</w:t>
            </w:r>
            <w:r>
              <w:rPr>
                <w:rFonts w:ascii="Times New Roman" w:hAnsi="Times New Roman" w:cs="Times New Roman"/>
                <w:color w:val="auto"/>
                <w:kern w:val="0"/>
              </w:rPr>
              <w:t>类别2</w:t>
            </w:r>
          </w:p>
          <w:p w14:paraId="5FFC3A42">
            <w:pPr>
              <w:widowControl/>
              <w:spacing w:line="240" w:lineRule="exact"/>
              <w:jc w:val="center"/>
              <w:rPr>
                <w:rFonts w:ascii="Times New Roman" w:hAnsi="Times New Roman" w:cs="Times New Roman"/>
                <w:color w:val="auto"/>
                <w:kern w:val="0"/>
              </w:rPr>
            </w:pPr>
            <w:r>
              <w:rPr>
                <w:rFonts w:ascii="Times New Roman" w:hAnsi="Times New Roman" w:cs="Times New Roman"/>
                <w:color w:val="auto"/>
                <w:kern w:val="0"/>
              </w:rPr>
              <w:t>吸入危害</w:t>
            </w:r>
            <w:r>
              <w:rPr>
                <w:rFonts w:hint="eastAsia" w:ascii="Times New Roman" w:hAnsi="Times New Roman" w:cs="Times New Roman"/>
                <w:color w:val="auto"/>
                <w:kern w:val="0"/>
                <w:lang w:eastAsia="zh-CN"/>
              </w:rPr>
              <w:t>，</w:t>
            </w:r>
            <w:r>
              <w:rPr>
                <w:rFonts w:ascii="Times New Roman" w:hAnsi="Times New Roman" w:cs="Times New Roman"/>
                <w:color w:val="auto"/>
                <w:kern w:val="0"/>
              </w:rPr>
              <w:t>类别1</w:t>
            </w:r>
          </w:p>
          <w:p w14:paraId="6D1E4754">
            <w:pPr>
              <w:widowControl/>
              <w:spacing w:line="240" w:lineRule="exact"/>
              <w:jc w:val="center"/>
              <w:rPr>
                <w:rFonts w:ascii="Times New Roman" w:hAnsi="Times New Roman" w:cs="Times New Roman"/>
                <w:color w:val="auto"/>
                <w:kern w:val="0"/>
              </w:rPr>
            </w:pPr>
            <w:r>
              <w:rPr>
                <w:rFonts w:ascii="Times New Roman" w:hAnsi="Times New Roman" w:cs="Times New Roman"/>
                <w:color w:val="auto"/>
                <w:kern w:val="0"/>
              </w:rPr>
              <w:t>危害水生环境</w:t>
            </w:r>
            <w:r>
              <w:rPr>
                <w:rFonts w:hint="eastAsia" w:ascii="Times New Roman" w:hAnsi="Times New Roman" w:cs="Times New Roman"/>
                <w:color w:val="auto"/>
                <w:kern w:val="0"/>
                <w:lang w:eastAsia="zh-CN"/>
              </w:rPr>
              <w:t>－</w:t>
            </w:r>
            <w:r>
              <w:rPr>
                <w:rFonts w:ascii="Times New Roman" w:hAnsi="Times New Roman" w:cs="Times New Roman"/>
                <w:color w:val="auto"/>
                <w:kern w:val="0"/>
              </w:rPr>
              <w:t>急性危害</w:t>
            </w:r>
            <w:r>
              <w:rPr>
                <w:rFonts w:hint="eastAsia" w:ascii="Times New Roman" w:hAnsi="Times New Roman" w:cs="Times New Roman"/>
                <w:color w:val="auto"/>
                <w:kern w:val="0"/>
                <w:lang w:eastAsia="zh-CN"/>
              </w:rPr>
              <w:t>，</w:t>
            </w:r>
            <w:r>
              <w:rPr>
                <w:rFonts w:ascii="Times New Roman" w:hAnsi="Times New Roman" w:cs="Times New Roman"/>
                <w:color w:val="auto"/>
                <w:kern w:val="0"/>
              </w:rPr>
              <w:t>类别2</w:t>
            </w:r>
          </w:p>
          <w:p w14:paraId="577D4B99">
            <w:pPr>
              <w:spacing w:line="240" w:lineRule="exact"/>
              <w:jc w:val="center"/>
              <w:rPr>
                <w:rFonts w:ascii="Times New Roman" w:hAnsi="Times New Roman" w:cs="Times New Roman"/>
                <w:color w:val="auto"/>
              </w:rPr>
            </w:pPr>
            <w:r>
              <w:rPr>
                <w:rFonts w:ascii="Times New Roman" w:hAnsi="Times New Roman" w:cs="Times New Roman"/>
                <w:color w:val="auto"/>
                <w:kern w:val="0"/>
              </w:rPr>
              <w:t>危害水生环境</w:t>
            </w:r>
            <w:r>
              <w:rPr>
                <w:rFonts w:hint="eastAsia" w:ascii="Times New Roman" w:hAnsi="Times New Roman" w:cs="Times New Roman"/>
                <w:color w:val="auto"/>
                <w:kern w:val="0"/>
                <w:lang w:eastAsia="zh-CN"/>
              </w:rPr>
              <w:t>－</w:t>
            </w:r>
            <w:r>
              <w:rPr>
                <w:rFonts w:ascii="Times New Roman" w:hAnsi="Times New Roman" w:cs="Times New Roman"/>
                <w:color w:val="auto"/>
                <w:kern w:val="0"/>
              </w:rPr>
              <w:t>长期危害</w:t>
            </w:r>
            <w:r>
              <w:rPr>
                <w:rFonts w:hint="eastAsia" w:ascii="Times New Roman" w:hAnsi="Times New Roman" w:cs="Times New Roman"/>
                <w:color w:val="auto"/>
                <w:kern w:val="0"/>
                <w:lang w:eastAsia="zh-CN"/>
              </w:rPr>
              <w:t>，</w:t>
            </w:r>
            <w:r>
              <w:rPr>
                <w:rFonts w:ascii="Times New Roman" w:hAnsi="Times New Roman" w:cs="Times New Roman"/>
                <w:color w:val="auto"/>
                <w:kern w:val="0"/>
              </w:rPr>
              <w:t>类别2</w:t>
            </w:r>
          </w:p>
        </w:tc>
        <w:tc>
          <w:tcPr>
            <w:tcW w:w="1518" w:type="dxa"/>
            <w:vAlign w:val="center"/>
          </w:tcPr>
          <w:p w14:paraId="44DF1F63">
            <w:pPr>
              <w:spacing w:line="240" w:lineRule="exact"/>
              <w:jc w:val="center"/>
              <w:rPr>
                <w:rFonts w:ascii="Times New Roman" w:hAnsi="Times New Roman" w:cs="Times New Roman"/>
                <w:color w:val="auto"/>
                <w:kern w:val="0"/>
              </w:rPr>
            </w:pPr>
            <w:r>
              <w:rPr>
                <w:rFonts w:ascii="Times New Roman" w:hAnsi="Times New Roman" w:cs="Times New Roman"/>
                <w:color w:val="auto"/>
                <w:kern w:val="0"/>
              </w:rPr>
              <w:t>是</w:t>
            </w:r>
          </w:p>
        </w:tc>
      </w:tr>
    </w:tbl>
    <w:p w14:paraId="44C09F3D">
      <w:pPr>
        <w:spacing w:line="560" w:lineRule="exact"/>
        <w:ind w:firstLine="560" w:firstLineChars="200"/>
        <w:rPr>
          <w:rFonts w:ascii="Times New Roman" w:hAnsi="Times New Roman" w:cs="Times New Roman"/>
          <w:color w:val="auto"/>
          <w:sz w:val="28"/>
          <w:szCs w:val="36"/>
          <w:lang w:val="zh-CN"/>
        </w:rPr>
      </w:pPr>
      <w:bookmarkStart w:id="59" w:name="_Toc23823"/>
      <w:bookmarkStart w:id="60" w:name="_Toc15806"/>
      <w:bookmarkStart w:id="61" w:name="_Toc19249"/>
      <w:bookmarkStart w:id="62" w:name="_Toc1761"/>
      <w:r>
        <w:rPr>
          <w:rFonts w:hint="eastAsia" w:ascii="Times New Roman" w:hAnsi="Times New Roman" w:cs="Times New Roman"/>
          <w:color w:val="auto"/>
          <w:sz w:val="28"/>
          <w:szCs w:val="36"/>
        </w:rPr>
        <w:t>根据危险化学品《重大危险源辨识》（GB18218-2018）进行重大危险源辨识，该加油站列入重大危险源的物质有汽油。</w:t>
      </w:r>
      <w:bookmarkEnd w:id="59"/>
      <w:bookmarkEnd w:id="60"/>
      <w:bookmarkEnd w:id="61"/>
      <w:bookmarkEnd w:id="62"/>
    </w:p>
    <w:p w14:paraId="01D93C38">
      <w:pPr>
        <w:spacing w:line="560" w:lineRule="exact"/>
        <w:ind w:firstLine="560" w:firstLineChars="200"/>
        <w:rPr>
          <w:rFonts w:ascii="Times New Roman" w:hAnsi="Times New Roman" w:cs="宋体"/>
          <w:color w:val="auto"/>
          <w:kern w:val="0"/>
          <w:sz w:val="28"/>
          <w:szCs w:val="28"/>
        </w:rPr>
      </w:pPr>
      <w:r>
        <w:rPr>
          <w:rFonts w:hint="eastAsia" w:ascii="Times New Roman" w:hAnsi="Times New Roman" w:cs="宋体"/>
          <w:color w:val="auto"/>
          <w:kern w:val="0"/>
          <w:sz w:val="28"/>
          <w:szCs w:val="28"/>
        </w:rPr>
        <w:t>2、临界量</w:t>
      </w:r>
    </w:p>
    <w:p w14:paraId="6FA0721F">
      <w:pPr>
        <w:spacing w:line="560" w:lineRule="exact"/>
        <w:ind w:firstLine="560" w:firstLineChars="200"/>
        <w:rPr>
          <w:rFonts w:ascii="Times New Roman" w:hAnsi="Times New Roman" w:cs="宋体"/>
          <w:color w:val="auto"/>
          <w:sz w:val="28"/>
          <w:szCs w:val="28"/>
          <w:lang w:val="zh-CN"/>
        </w:rPr>
      </w:pPr>
      <w:r>
        <w:rPr>
          <w:rFonts w:hint="eastAsia" w:ascii="Times New Roman" w:hAnsi="Times New Roman" w:cs="宋体"/>
          <w:color w:val="auto"/>
          <w:sz w:val="28"/>
          <w:szCs w:val="28"/>
          <w:lang w:val="zh-CN"/>
        </w:rPr>
        <w:t>依据加油站提供的工艺及设备情况，该加油站涉及重大危险源辨识的物质临界量如下表。</w:t>
      </w:r>
    </w:p>
    <w:p w14:paraId="7A427DB9">
      <w:pPr>
        <w:jc w:val="center"/>
        <w:rPr>
          <w:rFonts w:ascii="Times New Roman" w:hAnsi="Times New Roman" w:eastAsia="黑体" w:cs="黑体"/>
          <w:bCs/>
          <w:color w:val="auto"/>
          <w:sz w:val="24"/>
          <w:szCs w:val="24"/>
        </w:rPr>
      </w:pPr>
      <w:r>
        <w:rPr>
          <w:rFonts w:hint="eastAsia" w:ascii="Times New Roman" w:hAnsi="Times New Roman" w:cs="宋体"/>
          <w:color w:val="auto"/>
          <w:sz w:val="24"/>
          <w:szCs w:val="24"/>
        </w:rPr>
        <w:t>表3.3-2 按GB18218-2018表1列出的物质表</w:t>
      </w:r>
    </w:p>
    <w:tbl>
      <w:tblPr>
        <w:tblStyle w:val="25"/>
        <w:tblW w:w="95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48"/>
        <w:gridCol w:w="2947"/>
        <w:gridCol w:w="3095"/>
        <w:gridCol w:w="1692"/>
      </w:tblGrid>
      <w:tr w14:paraId="722AE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96" w:type="dxa"/>
            <w:vAlign w:val="center"/>
          </w:tcPr>
          <w:p w14:paraId="64B6D903">
            <w:pPr>
              <w:jc w:val="center"/>
              <w:rPr>
                <w:rFonts w:ascii="Times New Roman" w:hAnsi="Times New Roman" w:cs="Times New Roman"/>
                <w:b/>
                <w:bCs/>
                <w:color w:val="auto"/>
              </w:rPr>
            </w:pPr>
            <w:r>
              <w:rPr>
                <w:rFonts w:ascii="Times New Roman" w:hAnsi="Times New Roman" w:cs="Times New Roman"/>
                <w:b/>
                <w:bCs/>
                <w:color w:val="auto"/>
              </w:rPr>
              <w:t>序号</w:t>
            </w:r>
          </w:p>
        </w:tc>
        <w:tc>
          <w:tcPr>
            <w:tcW w:w="1148" w:type="dxa"/>
            <w:vAlign w:val="center"/>
          </w:tcPr>
          <w:p w14:paraId="185E0F86">
            <w:pPr>
              <w:jc w:val="center"/>
              <w:rPr>
                <w:rFonts w:ascii="Times New Roman" w:hAnsi="Times New Roman" w:cs="Times New Roman"/>
                <w:b/>
                <w:bCs/>
                <w:color w:val="auto"/>
              </w:rPr>
            </w:pPr>
            <w:r>
              <w:rPr>
                <w:rFonts w:hint="eastAsia" w:ascii="Times New Roman" w:hAnsi="Times New Roman" w:cs="Times New Roman"/>
                <w:b/>
                <w:bCs/>
                <w:color w:val="auto"/>
              </w:rPr>
              <w:t>顺序号</w:t>
            </w:r>
          </w:p>
        </w:tc>
        <w:tc>
          <w:tcPr>
            <w:tcW w:w="2947" w:type="dxa"/>
            <w:vAlign w:val="center"/>
          </w:tcPr>
          <w:p w14:paraId="4B7A080D">
            <w:pPr>
              <w:jc w:val="center"/>
              <w:rPr>
                <w:rFonts w:ascii="Times New Roman" w:hAnsi="Times New Roman" w:cs="Times New Roman"/>
                <w:b/>
                <w:bCs/>
                <w:color w:val="auto"/>
              </w:rPr>
            </w:pPr>
            <w:r>
              <w:rPr>
                <w:rFonts w:ascii="Times New Roman" w:hAnsi="Times New Roman" w:cs="Times New Roman"/>
                <w:b/>
                <w:bCs/>
                <w:color w:val="auto"/>
              </w:rPr>
              <w:t>介质名称</w:t>
            </w:r>
          </w:p>
        </w:tc>
        <w:tc>
          <w:tcPr>
            <w:tcW w:w="3095" w:type="dxa"/>
            <w:vAlign w:val="center"/>
          </w:tcPr>
          <w:p w14:paraId="0CFDA056">
            <w:pPr>
              <w:jc w:val="center"/>
              <w:rPr>
                <w:rFonts w:ascii="Times New Roman" w:hAnsi="Times New Roman" w:cs="Times New Roman"/>
                <w:b/>
                <w:bCs/>
                <w:color w:val="auto"/>
              </w:rPr>
            </w:pPr>
            <w:r>
              <w:rPr>
                <w:rFonts w:hint="eastAsia" w:ascii="Times New Roman" w:hAnsi="Times New Roman" w:cs="Times New Roman"/>
                <w:b/>
                <w:bCs/>
                <w:color w:val="auto"/>
              </w:rPr>
              <w:t>CAS号</w:t>
            </w:r>
          </w:p>
        </w:tc>
        <w:tc>
          <w:tcPr>
            <w:tcW w:w="1692" w:type="dxa"/>
            <w:vAlign w:val="center"/>
          </w:tcPr>
          <w:p w14:paraId="7DB2571B">
            <w:pPr>
              <w:jc w:val="center"/>
              <w:rPr>
                <w:rFonts w:ascii="Times New Roman" w:hAnsi="Times New Roman" w:cs="Times New Roman"/>
                <w:b/>
                <w:bCs/>
                <w:color w:val="auto"/>
              </w:rPr>
            </w:pPr>
            <w:r>
              <w:rPr>
                <w:rFonts w:hint="eastAsia" w:ascii="Times New Roman" w:hAnsi="Times New Roman" w:cs="Times New Roman"/>
                <w:b/>
                <w:bCs/>
                <w:color w:val="auto"/>
              </w:rPr>
              <w:t>临界量</w:t>
            </w:r>
          </w:p>
        </w:tc>
      </w:tr>
      <w:tr w14:paraId="17F618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6" w:type="dxa"/>
            <w:vAlign w:val="center"/>
          </w:tcPr>
          <w:p w14:paraId="143E424D">
            <w:pPr>
              <w:jc w:val="center"/>
              <w:rPr>
                <w:rFonts w:ascii="Times New Roman" w:hAnsi="Times New Roman" w:cs="Times New Roman"/>
                <w:color w:val="auto"/>
              </w:rPr>
            </w:pPr>
            <w:r>
              <w:rPr>
                <w:rFonts w:hint="eastAsia" w:ascii="Times New Roman" w:hAnsi="Times New Roman" w:cs="Times New Roman"/>
                <w:color w:val="auto"/>
              </w:rPr>
              <w:t>1</w:t>
            </w:r>
          </w:p>
        </w:tc>
        <w:tc>
          <w:tcPr>
            <w:tcW w:w="1148" w:type="dxa"/>
            <w:vAlign w:val="center"/>
          </w:tcPr>
          <w:p w14:paraId="1752D92A">
            <w:pPr>
              <w:jc w:val="center"/>
              <w:rPr>
                <w:rFonts w:ascii="Times New Roman" w:hAnsi="Times New Roman" w:cs="Times New Roman"/>
                <w:color w:val="auto"/>
              </w:rPr>
            </w:pPr>
            <w:r>
              <w:rPr>
                <w:rFonts w:hint="eastAsia" w:ascii="Times New Roman" w:hAnsi="Times New Roman" w:cs="Times New Roman"/>
                <w:color w:val="auto"/>
              </w:rPr>
              <w:t>66</w:t>
            </w:r>
          </w:p>
        </w:tc>
        <w:tc>
          <w:tcPr>
            <w:tcW w:w="2947" w:type="dxa"/>
            <w:vAlign w:val="center"/>
          </w:tcPr>
          <w:p w14:paraId="3E84A4CE">
            <w:pPr>
              <w:jc w:val="center"/>
              <w:rPr>
                <w:rFonts w:ascii="Times New Roman" w:hAnsi="Times New Roman" w:cs="Times New Roman"/>
                <w:color w:val="auto"/>
              </w:rPr>
            </w:pPr>
            <w:r>
              <w:rPr>
                <w:rFonts w:hint="eastAsia" w:ascii="Times New Roman" w:hAnsi="Times New Roman" w:cs="Times New Roman"/>
                <w:color w:val="auto"/>
              </w:rPr>
              <w:t>汽油</w:t>
            </w:r>
          </w:p>
        </w:tc>
        <w:tc>
          <w:tcPr>
            <w:tcW w:w="3095" w:type="dxa"/>
            <w:vAlign w:val="center"/>
          </w:tcPr>
          <w:p w14:paraId="6EC10859">
            <w:pPr>
              <w:jc w:val="center"/>
              <w:rPr>
                <w:rFonts w:ascii="Times New Roman" w:hAnsi="Times New Roman" w:cs="Times New Roman"/>
                <w:color w:val="auto"/>
              </w:rPr>
            </w:pPr>
            <w:r>
              <w:rPr>
                <w:rFonts w:ascii="Times New Roman" w:hAnsi="Times New Roman" w:cs="宋体"/>
                <w:color w:val="auto"/>
                <w:kern w:val="0"/>
              </w:rPr>
              <w:t>86290-81-5</w:t>
            </w:r>
          </w:p>
        </w:tc>
        <w:tc>
          <w:tcPr>
            <w:tcW w:w="1692" w:type="dxa"/>
            <w:vAlign w:val="center"/>
          </w:tcPr>
          <w:p w14:paraId="49541D70">
            <w:pPr>
              <w:jc w:val="center"/>
              <w:rPr>
                <w:rFonts w:ascii="Times New Roman" w:hAnsi="Times New Roman" w:cs="Times New Roman"/>
                <w:color w:val="auto"/>
              </w:rPr>
            </w:pPr>
            <w:r>
              <w:rPr>
                <w:rFonts w:hint="eastAsia" w:ascii="Times New Roman" w:hAnsi="Times New Roman" w:cs="Times New Roman"/>
                <w:color w:val="auto"/>
              </w:rPr>
              <w:t>200</w:t>
            </w:r>
          </w:p>
        </w:tc>
      </w:tr>
    </w:tbl>
    <w:p w14:paraId="7C333A02">
      <w:pPr>
        <w:spacing w:line="560" w:lineRule="exact"/>
        <w:ind w:firstLine="560" w:firstLineChars="200"/>
        <w:rPr>
          <w:rFonts w:ascii="Times New Roman" w:hAnsi="Times New Roman" w:cs="宋体"/>
          <w:color w:val="auto"/>
          <w:kern w:val="0"/>
          <w:sz w:val="28"/>
          <w:szCs w:val="28"/>
        </w:rPr>
      </w:pPr>
      <w:r>
        <w:rPr>
          <w:rFonts w:hint="eastAsia" w:ascii="Times New Roman" w:hAnsi="Times New Roman" w:cs="宋体"/>
          <w:color w:val="auto"/>
          <w:kern w:val="0"/>
          <w:sz w:val="28"/>
          <w:szCs w:val="28"/>
        </w:rPr>
        <w:t>3、单元划分</w:t>
      </w:r>
    </w:p>
    <w:p w14:paraId="536E0944">
      <w:pPr>
        <w:spacing w:line="560" w:lineRule="exact"/>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该站单元划</w:t>
      </w:r>
      <w:r>
        <w:rPr>
          <w:rFonts w:hint="eastAsia" w:ascii="Times New Roman" w:hAnsi="Times New Roman" w:cs="宋体"/>
          <w:color w:val="auto"/>
          <w:sz w:val="28"/>
          <w:szCs w:val="28"/>
          <w:lang w:eastAsia="zh-CN"/>
        </w:rPr>
        <w:t>分</w:t>
      </w:r>
      <w:r>
        <w:rPr>
          <w:rFonts w:hint="eastAsia" w:ascii="Times New Roman" w:hAnsi="Times New Roman" w:cs="宋体"/>
          <w:color w:val="auto"/>
          <w:sz w:val="28"/>
          <w:szCs w:val="28"/>
        </w:rPr>
        <w:t>为生产单元和储存单元，加油罩棚区为生产单元，埋地油罐区为储存单元。</w:t>
      </w:r>
    </w:p>
    <w:p w14:paraId="7FBEBD93">
      <w:pPr>
        <w:spacing w:line="360" w:lineRule="auto"/>
        <w:ind w:firstLine="560" w:firstLineChars="200"/>
        <w:rPr>
          <w:rFonts w:ascii="Times New Roman" w:hAnsi="Times New Roman" w:cs="Times New Roman"/>
          <w:color w:val="auto"/>
          <w:sz w:val="28"/>
          <w:szCs w:val="28"/>
        </w:rPr>
      </w:pPr>
      <w:r>
        <w:rPr>
          <w:rFonts w:hint="eastAsia" w:ascii="Times New Roman" w:hAnsi="Times New Roman" w:cs="Times New Roman"/>
          <w:color w:val="auto"/>
          <w:sz w:val="28"/>
          <w:szCs w:val="28"/>
        </w:rPr>
        <w:t>（1）储存单元</w:t>
      </w:r>
    </w:p>
    <w:p w14:paraId="4ED9C6A2">
      <w:pPr>
        <w:spacing w:line="240" w:lineRule="atLeast"/>
        <w:jc w:val="center"/>
        <w:rPr>
          <w:rFonts w:ascii="Times New Roman" w:hAnsi="Times New Roman" w:cs="宋体"/>
          <w:color w:val="auto"/>
          <w:sz w:val="24"/>
          <w:szCs w:val="24"/>
        </w:rPr>
      </w:pPr>
      <w:r>
        <w:rPr>
          <w:rFonts w:hint="eastAsia" w:ascii="Times New Roman" w:hAnsi="Times New Roman" w:cs="宋体"/>
          <w:color w:val="auto"/>
          <w:sz w:val="24"/>
          <w:szCs w:val="24"/>
        </w:rPr>
        <w:t>表3.3-4 储存单元划分表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624"/>
        <w:gridCol w:w="4908"/>
        <w:gridCol w:w="1262"/>
      </w:tblGrid>
      <w:tr w14:paraId="3188B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5" w:type="dxa"/>
            <w:vAlign w:val="center"/>
          </w:tcPr>
          <w:p w14:paraId="00457299">
            <w:pPr>
              <w:jc w:val="center"/>
              <w:rPr>
                <w:rFonts w:ascii="Times New Roman" w:hAnsi="Times New Roman" w:cs="Times New Roman"/>
                <w:b/>
                <w:bCs/>
                <w:color w:val="auto"/>
              </w:rPr>
            </w:pPr>
            <w:r>
              <w:rPr>
                <w:rFonts w:ascii="Times New Roman" w:hAnsi="Times New Roman" w:cs="Times New Roman"/>
                <w:b/>
                <w:bCs/>
                <w:color w:val="auto"/>
              </w:rPr>
              <w:t>序号</w:t>
            </w:r>
          </w:p>
        </w:tc>
        <w:tc>
          <w:tcPr>
            <w:tcW w:w="1624" w:type="dxa"/>
            <w:vAlign w:val="center"/>
          </w:tcPr>
          <w:p w14:paraId="45603056">
            <w:pPr>
              <w:jc w:val="center"/>
              <w:rPr>
                <w:rFonts w:ascii="Times New Roman" w:hAnsi="Times New Roman" w:cs="Times New Roman"/>
                <w:b/>
                <w:bCs/>
                <w:color w:val="auto"/>
              </w:rPr>
            </w:pPr>
            <w:r>
              <w:rPr>
                <w:rFonts w:ascii="Times New Roman" w:hAnsi="Times New Roman" w:cs="Times New Roman"/>
                <w:b/>
                <w:bCs/>
                <w:color w:val="auto"/>
              </w:rPr>
              <w:t>单元名称</w:t>
            </w:r>
          </w:p>
        </w:tc>
        <w:tc>
          <w:tcPr>
            <w:tcW w:w="4908" w:type="dxa"/>
            <w:vAlign w:val="center"/>
          </w:tcPr>
          <w:p w14:paraId="1DEE7B6D">
            <w:pPr>
              <w:jc w:val="center"/>
              <w:rPr>
                <w:rFonts w:ascii="Times New Roman" w:hAnsi="Times New Roman" w:cs="Times New Roman"/>
                <w:b/>
                <w:bCs/>
                <w:color w:val="auto"/>
              </w:rPr>
            </w:pPr>
            <w:r>
              <w:rPr>
                <w:rFonts w:ascii="Times New Roman" w:hAnsi="Times New Roman" w:cs="Times New Roman"/>
                <w:b/>
                <w:bCs/>
                <w:color w:val="auto"/>
              </w:rPr>
              <w:t>基本情况</w:t>
            </w:r>
          </w:p>
        </w:tc>
        <w:tc>
          <w:tcPr>
            <w:tcW w:w="1262" w:type="dxa"/>
            <w:vAlign w:val="center"/>
          </w:tcPr>
          <w:p w14:paraId="198DBB18">
            <w:pPr>
              <w:jc w:val="center"/>
              <w:rPr>
                <w:rFonts w:ascii="Times New Roman" w:hAnsi="Times New Roman" w:cs="Times New Roman"/>
                <w:b/>
                <w:bCs/>
                <w:color w:val="auto"/>
              </w:rPr>
            </w:pPr>
            <w:r>
              <w:rPr>
                <w:rFonts w:ascii="Times New Roman" w:hAnsi="Times New Roman" w:cs="Times New Roman"/>
                <w:b/>
                <w:bCs/>
                <w:color w:val="auto"/>
              </w:rPr>
              <w:t>备注</w:t>
            </w:r>
          </w:p>
        </w:tc>
      </w:tr>
      <w:tr w14:paraId="30746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65" w:type="dxa"/>
            <w:vAlign w:val="center"/>
          </w:tcPr>
          <w:p w14:paraId="70F6AAD8">
            <w:pPr>
              <w:jc w:val="center"/>
              <w:rPr>
                <w:rFonts w:ascii="Times New Roman" w:hAnsi="Times New Roman" w:cs="Times New Roman"/>
                <w:color w:val="auto"/>
              </w:rPr>
            </w:pPr>
            <w:r>
              <w:rPr>
                <w:rFonts w:ascii="Times New Roman" w:hAnsi="Times New Roman" w:cs="Times New Roman"/>
                <w:color w:val="auto"/>
              </w:rPr>
              <w:t>1</w:t>
            </w:r>
          </w:p>
        </w:tc>
        <w:tc>
          <w:tcPr>
            <w:tcW w:w="1624" w:type="dxa"/>
            <w:vAlign w:val="center"/>
          </w:tcPr>
          <w:p w14:paraId="03C22C81">
            <w:pPr>
              <w:jc w:val="center"/>
              <w:rPr>
                <w:rFonts w:ascii="Times New Roman" w:hAnsi="Times New Roman" w:cs="Times New Roman"/>
                <w:color w:val="auto"/>
              </w:rPr>
            </w:pPr>
            <w:r>
              <w:rPr>
                <w:rFonts w:ascii="Times New Roman" w:hAnsi="Times New Roman" w:cs="Times New Roman"/>
                <w:color w:val="auto"/>
              </w:rPr>
              <w:t>油储罐区</w:t>
            </w:r>
          </w:p>
        </w:tc>
        <w:tc>
          <w:tcPr>
            <w:tcW w:w="4908" w:type="dxa"/>
            <w:vAlign w:val="center"/>
          </w:tcPr>
          <w:p w14:paraId="7E386C89">
            <w:pPr>
              <w:jc w:val="center"/>
              <w:rPr>
                <w:rFonts w:ascii="Times New Roman" w:hAnsi="Times New Roman" w:cs="Times New Roman"/>
                <w:color w:val="auto"/>
              </w:rPr>
            </w:pPr>
            <w:r>
              <w:rPr>
                <w:rFonts w:hint="eastAsia" w:ascii="Times New Roman" w:hAnsi="Times New Roman" w:cs="Times New Roman"/>
                <w:color w:val="auto"/>
                <w:lang w:val="en-US" w:eastAsia="zh-CN"/>
              </w:rPr>
              <w:t>3</w:t>
            </w:r>
            <w:r>
              <w:rPr>
                <w:rFonts w:hint="eastAsia" w:ascii="Times New Roman" w:hAnsi="Times New Roman" w:cs="Times New Roman"/>
                <w:color w:val="auto"/>
              </w:rPr>
              <w:t>0m</w:t>
            </w:r>
            <w:r>
              <w:rPr>
                <w:rFonts w:hint="eastAsia" w:ascii="Times New Roman" w:hAnsi="Times New Roman" w:cs="Times New Roman"/>
                <w:color w:val="auto"/>
                <w:vertAlign w:val="superscript"/>
              </w:rPr>
              <w:t>3</w:t>
            </w:r>
            <w:r>
              <w:rPr>
                <w:rFonts w:hint="eastAsia" w:ascii="Times New Roman" w:hAnsi="Times New Roman" w:cs="Times New Roman"/>
                <w:color w:val="auto"/>
              </w:rPr>
              <w:t>的汽油储罐</w:t>
            </w:r>
            <w:r>
              <w:rPr>
                <w:rFonts w:hint="eastAsia" w:ascii="Times New Roman" w:hAnsi="Times New Roman" w:cs="Times New Roman"/>
                <w:color w:val="auto"/>
                <w:lang w:val="en-US" w:eastAsia="zh-CN"/>
              </w:rPr>
              <w:t>3</w:t>
            </w:r>
            <w:r>
              <w:rPr>
                <w:rFonts w:hint="eastAsia" w:ascii="Times New Roman" w:hAnsi="Times New Roman" w:cs="Times New Roman"/>
                <w:color w:val="auto"/>
              </w:rPr>
              <w:t>个</w:t>
            </w:r>
          </w:p>
        </w:tc>
        <w:tc>
          <w:tcPr>
            <w:tcW w:w="1262" w:type="dxa"/>
            <w:vAlign w:val="center"/>
          </w:tcPr>
          <w:p w14:paraId="1C0922BE">
            <w:pPr>
              <w:jc w:val="center"/>
              <w:rPr>
                <w:rFonts w:ascii="Times New Roman" w:hAnsi="Times New Roman" w:cs="Times New Roman"/>
                <w:color w:val="auto"/>
              </w:rPr>
            </w:pPr>
          </w:p>
        </w:tc>
      </w:tr>
    </w:tbl>
    <w:p w14:paraId="1DAD3271">
      <w:pPr>
        <w:spacing w:line="560" w:lineRule="exact"/>
        <w:ind w:firstLine="536" w:firstLineChars="200"/>
        <w:rPr>
          <w:rFonts w:ascii="Times New Roman" w:hAnsi="Times New Roman" w:cs="Times New Roman"/>
          <w:color w:val="auto"/>
          <w:sz w:val="28"/>
          <w:szCs w:val="28"/>
          <w:lang w:val="zh-CN"/>
        </w:rPr>
      </w:pPr>
      <w:r>
        <w:rPr>
          <w:rFonts w:ascii="Times New Roman" w:hAnsi="Times New Roman" w:cs="Times New Roman"/>
          <w:color w:val="auto"/>
          <w:spacing w:val="-6"/>
          <w:sz w:val="28"/>
          <w:szCs w:val="28"/>
        </w:rPr>
        <w:t>该</w:t>
      </w:r>
      <w:r>
        <w:rPr>
          <w:rFonts w:ascii="Times New Roman" w:hAnsi="Times New Roman" w:cs="Times New Roman"/>
          <w:color w:val="auto"/>
          <w:spacing w:val="-6"/>
          <w:sz w:val="28"/>
          <w:szCs w:val="28"/>
          <w:lang w:val="zh-CN"/>
        </w:rPr>
        <w:t>加油站设</w:t>
      </w:r>
      <w:r>
        <w:rPr>
          <w:rFonts w:hint="eastAsia" w:ascii="Times New Roman" w:hAnsi="Times New Roman" w:cs="Times New Roman"/>
          <w:color w:val="auto"/>
          <w:spacing w:val="-6"/>
          <w:sz w:val="28"/>
          <w:szCs w:val="28"/>
          <w:lang w:val="en-US" w:eastAsia="zh-CN"/>
        </w:rPr>
        <w:t>3</w:t>
      </w:r>
      <w:r>
        <w:rPr>
          <w:rFonts w:ascii="Times New Roman" w:hAnsi="Times New Roman" w:cs="Times New Roman"/>
          <w:color w:val="auto"/>
          <w:spacing w:val="-6"/>
          <w:sz w:val="28"/>
          <w:szCs w:val="28"/>
          <w:lang w:val="zh-CN"/>
        </w:rPr>
        <w:t>个汽油储罐，汽油最大储存量为</w:t>
      </w:r>
      <w:r>
        <w:rPr>
          <w:rFonts w:hint="eastAsia" w:ascii="Times New Roman" w:hAnsi="Times New Roman" w:cs="Times New Roman"/>
          <w:color w:val="auto"/>
          <w:spacing w:val="-6"/>
          <w:sz w:val="28"/>
          <w:szCs w:val="28"/>
          <w:lang w:val="en-US" w:eastAsia="zh-CN"/>
        </w:rPr>
        <w:t>9</w:t>
      </w:r>
      <w:r>
        <w:rPr>
          <w:rFonts w:hint="eastAsia" w:ascii="Times New Roman" w:hAnsi="Times New Roman" w:cs="Times New Roman"/>
          <w:color w:val="auto"/>
          <w:spacing w:val="-6"/>
          <w:sz w:val="28"/>
          <w:szCs w:val="28"/>
        </w:rPr>
        <w:t>0</w:t>
      </w:r>
      <w:r>
        <w:rPr>
          <w:rFonts w:ascii="Times New Roman" w:hAnsi="Times New Roman" w:cs="Times New Roman"/>
          <w:color w:val="auto"/>
          <w:spacing w:val="-6"/>
          <w:sz w:val="28"/>
          <w:szCs w:val="28"/>
          <w:lang w:val="zh-CN"/>
        </w:rPr>
        <w:t>m</w:t>
      </w:r>
      <w:r>
        <w:rPr>
          <w:rFonts w:ascii="Times New Roman" w:hAnsi="Times New Roman" w:cs="Times New Roman"/>
          <w:color w:val="auto"/>
          <w:spacing w:val="-6"/>
          <w:sz w:val="28"/>
          <w:szCs w:val="28"/>
          <w:vertAlign w:val="superscript"/>
          <w:lang w:val="zh-CN"/>
        </w:rPr>
        <w:t>3</w:t>
      </w:r>
      <w:r>
        <w:rPr>
          <w:rFonts w:ascii="Times New Roman" w:hAnsi="Times New Roman" w:cs="Times New Roman"/>
          <w:color w:val="auto"/>
          <w:spacing w:val="-6"/>
          <w:sz w:val="28"/>
          <w:szCs w:val="28"/>
          <w:lang w:val="zh-CN"/>
        </w:rPr>
        <w:t>，汽油的相对密度（水＝1）：0.70-0.79，以0.75算，</w:t>
      </w:r>
      <w:r>
        <w:rPr>
          <w:rFonts w:ascii="Times New Roman" w:hAnsi="Times New Roman" w:cs="Times New Roman"/>
          <w:color w:val="auto"/>
          <w:spacing w:val="-6"/>
          <w:sz w:val="28"/>
          <w:szCs w:val="28"/>
        </w:rPr>
        <w:t>最大量</w:t>
      </w:r>
      <w:r>
        <w:rPr>
          <w:rFonts w:ascii="Times New Roman" w:hAnsi="Times New Roman" w:cs="Times New Roman"/>
          <w:color w:val="auto"/>
          <w:spacing w:val="-6"/>
          <w:sz w:val="28"/>
          <w:szCs w:val="28"/>
          <w:lang w:val="zh-CN"/>
        </w:rPr>
        <w:t>为</w:t>
      </w:r>
      <w:r>
        <w:rPr>
          <w:rFonts w:hint="eastAsia" w:ascii="Times New Roman" w:hAnsi="Times New Roman" w:cs="Times New Roman"/>
          <w:color w:val="auto"/>
          <w:spacing w:val="-6"/>
          <w:sz w:val="28"/>
          <w:szCs w:val="28"/>
          <w:lang w:val="en-US" w:eastAsia="zh-CN"/>
        </w:rPr>
        <w:t>67.5</w:t>
      </w:r>
      <w:r>
        <w:rPr>
          <w:rFonts w:ascii="Times New Roman" w:hAnsi="Times New Roman" w:cs="Times New Roman"/>
          <w:color w:val="auto"/>
          <w:spacing w:val="-6"/>
          <w:sz w:val="28"/>
          <w:szCs w:val="28"/>
        </w:rPr>
        <w:t>t</w:t>
      </w:r>
      <w:r>
        <w:rPr>
          <w:rFonts w:ascii="Times New Roman" w:hAnsi="Times New Roman" w:cs="Times New Roman"/>
          <w:color w:val="auto"/>
          <w:sz w:val="28"/>
          <w:szCs w:val="28"/>
          <w:lang w:val="zh-CN"/>
        </w:rPr>
        <w:t>。</w:t>
      </w:r>
    </w:p>
    <w:p w14:paraId="7D1044E5">
      <w:pPr>
        <w:spacing w:line="560" w:lineRule="exact"/>
        <w:ind w:firstLine="560" w:firstLineChars="200"/>
        <w:rPr>
          <w:rFonts w:ascii="Times New Roman" w:hAnsi="Times New Roman" w:cs="宋体"/>
          <w:color w:val="auto"/>
          <w:sz w:val="28"/>
          <w:szCs w:val="28"/>
          <w:lang w:val="zh-CN"/>
        </w:rPr>
      </w:pPr>
      <w:r>
        <w:rPr>
          <w:rFonts w:hint="eastAsia" w:ascii="Times New Roman" w:hAnsi="Times New Roman" w:cs="宋体"/>
          <w:color w:val="auto"/>
          <w:sz w:val="28"/>
          <w:szCs w:val="28"/>
        </w:rPr>
        <w:t>（2）生产单元</w:t>
      </w:r>
      <w:r>
        <w:rPr>
          <w:rFonts w:hint="eastAsia" w:ascii="Times New Roman" w:hAnsi="Times New Roman" w:cs="宋体"/>
          <w:color w:val="auto"/>
          <w:sz w:val="28"/>
          <w:szCs w:val="28"/>
          <w:lang w:val="zh-CN"/>
        </w:rPr>
        <w:t>：</w:t>
      </w:r>
    </w:p>
    <w:p w14:paraId="3C425864">
      <w:pPr>
        <w:jc w:val="center"/>
        <w:rPr>
          <w:rFonts w:ascii="Times New Roman" w:hAnsi="Times New Roman" w:cs="宋体"/>
          <w:color w:val="auto"/>
          <w:sz w:val="24"/>
          <w:szCs w:val="24"/>
        </w:rPr>
      </w:pPr>
      <w:r>
        <w:rPr>
          <w:rFonts w:hint="eastAsia" w:ascii="Times New Roman" w:hAnsi="Times New Roman" w:cs="宋体"/>
          <w:color w:val="auto"/>
          <w:sz w:val="24"/>
          <w:szCs w:val="24"/>
        </w:rPr>
        <w:t>表3.3-5 生产单元划分表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089"/>
        <w:gridCol w:w="3481"/>
        <w:gridCol w:w="2296"/>
      </w:tblGrid>
      <w:tr w14:paraId="7D3801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72" w:type="dxa"/>
            <w:vAlign w:val="center"/>
          </w:tcPr>
          <w:p w14:paraId="29ACB9D1">
            <w:pPr>
              <w:jc w:val="center"/>
              <w:rPr>
                <w:rFonts w:ascii="Times New Roman" w:hAnsi="Times New Roman" w:cs="Times New Roman"/>
                <w:b/>
                <w:bCs/>
                <w:color w:val="auto"/>
              </w:rPr>
            </w:pPr>
            <w:r>
              <w:rPr>
                <w:rFonts w:hint="eastAsia" w:ascii="Times New Roman" w:hAnsi="Times New Roman" w:cs="Times New Roman"/>
                <w:b/>
                <w:bCs/>
                <w:color w:val="auto"/>
              </w:rPr>
              <w:t>序号</w:t>
            </w:r>
          </w:p>
        </w:tc>
        <w:tc>
          <w:tcPr>
            <w:tcW w:w="2089" w:type="dxa"/>
            <w:vAlign w:val="center"/>
          </w:tcPr>
          <w:p w14:paraId="5392B81B">
            <w:pPr>
              <w:jc w:val="center"/>
              <w:rPr>
                <w:rFonts w:ascii="Times New Roman" w:hAnsi="Times New Roman" w:cs="Times New Roman"/>
                <w:b/>
                <w:bCs/>
                <w:color w:val="auto"/>
              </w:rPr>
            </w:pPr>
            <w:r>
              <w:rPr>
                <w:rFonts w:hint="eastAsia" w:ascii="Times New Roman" w:hAnsi="Times New Roman" w:cs="Times New Roman"/>
                <w:b/>
                <w:bCs/>
                <w:color w:val="auto"/>
              </w:rPr>
              <w:t>单元名称</w:t>
            </w:r>
          </w:p>
        </w:tc>
        <w:tc>
          <w:tcPr>
            <w:tcW w:w="3481" w:type="dxa"/>
            <w:vAlign w:val="center"/>
          </w:tcPr>
          <w:p w14:paraId="2695DDBF">
            <w:pPr>
              <w:jc w:val="center"/>
              <w:rPr>
                <w:rFonts w:ascii="Times New Roman" w:hAnsi="Times New Roman" w:cs="Times New Roman"/>
                <w:b/>
                <w:bCs/>
                <w:color w:val="auto"/>
              </w:rPr>
            </w:pPr>
            <w:r>
              <w:rPr>
                <w:rFonts w:hint="eastAsia" w:ascii="Times New Roman" w:hAnsi="Times New Roman" w:cs="Times New Roman"/>
                <w:b/>
                <w:bCs/>
                <w:color w:val="auto"/>
              </w:rPr>
              <w:t>基本情况</w:t>
            </w:r>
          </w:p>
        </w:tc>
        <w:tc>
          <w:tcPr>
            <w:tcW w:w="2296" w:type="dxa"/>
            <w:vAlign w:val="center"/>
          </w:tcPr>
          <w:p w14:paraId="19AD49E8">
            <w:pPr>
              <w:jc w:val="center"/>
              <w:rPr>
                <w:rFonts w:ascii="Times New Roman" w:hAnsi="Times New Roman" w:cs="Times New Roman"/>
                <w:b/>
                <w:bCs/>
                <w:color w:val="auto"/>
              </w:rPr>
            </w:pPr>
            <w:r>
              <w:rPr>
                <w:rFonts w:hint="eastAsia" w:ascii="Times New Roman" w:hAnsi="Times New Roman" w:cs="Times New Roman"/>
                <w:b/>
                <w:bCs/>
                <w:color w:val="auto"/>
              </w:rPr>
              <w:t>备注</w:t>
            </w:r>
          </w:p>
        </w:tc>
      </w:tr>
      <w:tr w14:paraId="02DD6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72" w:type="dxa"/>
            <w:vAlign w:val="center"/>
          </w:tcPr>
          <w:p w14:paraId="719542FC">
            <w:pPr>
              <w:jc w:val="center"/>
              <w:rPr>
                <w:rFonts w:ascii="Times New Roman" w:hAnsi="Times New Roman" w:cs="Times New Roman"/>
                <w:color w:val="auto"/>
              </w:rPr>
            </w:pPr>
            <w:r>
              <w:rPr>
                <w:rFonts w:hint="eastAsia" w:ascii="Times New Roman" w:hAnsi="Times New Roman" w:cs="Times New Roman"/>
                <w:color w:val="auto"/>
              </w:rPr>
              <w:t>1</w:t>
            </w:r>
          </w:p>
        </w:tc>
        <w:tc>
          <w:tcPr>
            <w:tcW w:w="2089" w:type="dxa"/>
            <w:vAlign w:val="center"/>
          </w:tcPr>
          <w:p w14:paraId="585EE412">
            <w:pPr>
              <w:jc w:val="center"/>
              <w:rPr>
                <w:rFonts w:ascii="Times New Roman" w:hAnsi="Times New Roman" w:cs="Times New Roman"/>
                <w:color w:val="auto"/>
              </w:rPr>
            </w:pPr>
            <w:r>
              <w:rPr>
                <w:rFonts w:hint="eastAsia" w:ascii="Times New Roman" w:hAnsi="Times New Roman" w:cs="Times New Roman"/>
                <w:color w:val="auto"/>
              </w:rPr>
              <w:t>加油作业区</w:t>
            </w:r>
          </w:p>
        </w:tc>
        <w:tc>
          <w:tcPr>
            <w:tcW w:w="3481" w:type="dxa"/>
            <w:vAlign w:val="center"/>
          </w:tcPr>
          <w:p w14:paraId="3C40737F">
            <w:pPr>
              <w:autoSpaceDE w:val="0"/>
              <w:autoSpaceDN w:val="0"/>
              <w:adjustRightInd w:val="0"/>
              <w:jc w:val="center"/>
              <w:rPr>
                <w:rFonts w:ascii="Times New Roman" w:hAnsi="Times New Roman" w:cs="Times New Roman"/>
                <w:color w:val="auto"/>
              </w:rPr>
            </w:pPr>
            <w:r>
              <w:rPr>
                <w:rFonts w:hint="eastAsia" w:ascii="Times New Roman" w:hAnsi="Times New Roman" w:cs="Times New Roman"/>
                <w:color w:val="auto"/>
                <w:lang w:val="en-US" w:eastAsia="zh-CN"/>
              </w:rPr>
              <w:t>1</w:t>
            </w:r>
            <w:r>
              <w:rPr>
                <w:rFonts w:ascii="Times New Roman" w:hAnsi="Times New Roman" w:cs="Times New Roman"/>
                <w:color w:val="auto"/>
              </w:rPr>
              <w:t>台</w:t>
            </w:r>
            <w:r>
              <w:rPr>
                <w:rFonts w:hint="eastAsia" w:ascii="Times New Roman" w:hAnsi="Times New Roman" w:cs="Times New Roman"/>
                <w:color w:val="auto"/>
                <w:lang w:val="en-US" w:eastAsia="zh-CN"/>
              </w:rPr>
              <w:t>双</w:t>
            </w:r>
            <w:r>
              <w:rPr>
                <w:rFonts w:ascii="Times New Roman" w:hAnsi="Times New Roman" w:cs="Times New Roman"/>
                <w:color w:val="auto"/>
              </w:rPr>
              <w:t>枪加油机</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2</w:t>
            </w:r>
            <w:r>
              <w:rPr>
                <w:rFonts w:ascii="Times New Roman" w:hAnsi="Times New Roman" w:cs="Times New Roman"/>
                <w:color w:val="auto"/>
              </w:rPr>
              <w:t>台</w:t>
            </w:r>
            <w:r>
              <w:rPr>
                <w:rFonts w:hint="eastAsia" w:ascii="Times New Roman" w:hAnsi="Times New Roman" w:cs="Times New Roman"/>
                <w:color w:val="auto"/>
                <w:lang w:val="en-US" w:eastAsia="zh-CN"/>
              </w:rPr>
              <w:t>四</w:t>
            </w:r>
            <w:r>
              <w:rPr>
                <w:rFonts w:ascii="Times New Roman" w:hAnsi="Times New Roman" w:cs="Times New Roman"/>
                <w:color w:val="auto"/>
              </w:rPr>
              <w:t>枪加油机</w:t>
            </w:r>
          </w:p>
        </w:tc>
        <w:tc>
          <w:tcPr>
            <w:tcW w:w="2296" w:type="dxa"/>
            <w:vAlign w:val="center"/>
          </w:tcPr>
          <w:p w14:paraId="2A0C6C3D">
            <w:pPr>
              <w:jc w:val="center"/>
              <w:rPr>
                <w:rFonts w:ascii="Times New Roman" w:hAnsi="Times New Roman" w:cs="Times New Roman"/>
                <w:color w:val="auto"/>
                <w:szCs w:val="24"/>
              </w:rPr>
            </w:pPr>
            <w:r>
              <w:rPr>
                <w:rFonts w:hint="eastAsia" w:ascii="Times New Roman" w:hAnsi="Times New Roman" w:cs="Times New Roman"/>
                <w:color w:val="auto"/>
                <w:szCs w:val="24"/>
              </w:rPr>
              <w:t>汽油枪</w:t>
            </w:r>
            <w:r>
              <w:rPr>
                <w:rFonts w:hint="eastAsia" w:ascii="Times New Roman" w:hAnsi="Times New Roman" w:cs="Times New Roman"/>
                <w:color w:val="auto"/>
                <w:szCs w:val="24"/>
                <w:lang w:val="en-US" w:eastAsia="zh-CN"/>
              </w:rPr>
              <w:t>10</w:t>
            </w:r>
            <w:r>
              <w:rPr>
                <w:rFonts w:hint="eastAsia" w:ascii="Times New Roman" w:hAnsi="Times New Roman" w:cs="Times New Roman"/>
                <w:color w:val="auto"/>
                <w:szCs w:val="24"/>
              </w:rPr>
              <w:t>把</w:t>
            </w:r>
          </w:p>
        </w:tc>
      </w:tr>
    </w:tbl>
    <w:p w14:paraId="572187C1">
      <w:pPr>
        <w:spacing w:line="560" w:lineRule="exact"/>
        <w:ind w:firstLine="560" w:firstLineChars="200"/>
        <w:rPr>
          <w:rFonts w:ascii="Times New Roman" w:hAnsi="Times New Roman" w:cs="宋体"/>
          <w:color w:val="auto"/>
          <w:sz w:val="28"/>
          <w:szCs w:val="28"/>
          <w:lang w:val="zh-CN"/>
        </w:rPr>
      </w:pPr>
      <w:r>
        <w:rPr>
          <w:rFonts w:hint="eastAsia" w:ascii="Times New Roman" w:hAnsi="Times New Roman" w:cs="宋体"/>
          <w:color w:val="auto"/>
          <w:sz w:val="28"/>
          <w:szCs w:val="28"/>
        </w:rPr>
        <w:t>该站</w:t>
      </w:r>
      <w:r>
        <w:rPr>
          <w:rFonts w:hint="eastAsia" w:ascii="Times New Roman" w:hAnsi="Times New Roman" w:cs="宋体"/>
          <w:color w:val="auto"/>
          <w:sz w:val="28"/>
          <w:szCs w:val="28"/>
          <w:lang w:val="zh-CN"/>
        </w:rPr>
        <w:t>设汽油加油机最大加油量为</w:t>
      </w:r>
      <w:r>
        <w:rPr>
          <w:rFonts w:hint="eastAsia" w:ascii="Times New Roman" w:hAnsi="Times New Roman" w:cs="宋体"/>
          <w:color w:val="auto"/>
          <w:sz w:val="28"/>
          <w:szCs w:val="28"/>
        </w:rPr>
        <w:t>0.</w:t>
      </w:r>
      <w:r>
        <w:rPr>
          <w:rFonts w:hint="eastAsia" w:ascii="Times New Roman" w:hAnsi="Times New Roman" w:cs="宋体"/>
          <w:color w:val="auto"/>
          <w:sz w:val="28"/>
          <w:szCs w:val="28"/>
          <w:lang w:val="en-US" w:eastAsia="zh-CN"/>
        </w:rPr>
        <w:t>6</w:t>
      </w:r>
      <w:r>
        <w:rPr>
          <w:rFonts w:ascii="Times New Roman" w:hAnsi="Times New Roman" w:cs="宋体"/>
          <w:color w:val="auto"/>
          <w:sz w:val="28"/>
          <w:szCs w:val="28"/>
          <w:lang w:val="zh-CN"/>
        </w:rPr>
        <w:t>m</w:t>
      </w:r>
      <w:r>
        <w:rPr>
          <w:rFonts w:ascii="Times New Roman" w:hAnsi="Times New Roman" w:cs="宋体"/>
          <w:color w:val="auto"/>
          <w:sz w:val="28"/>
          <w:szCs w:val="28"/>
          <w:vertAlign w:val="superscript"/>
          <w:lang w:val="zh-CN"/>
        </w:rPr>
        <w:t>3</w:t>
      </w:r>
      <w:r>
        <w:rPr>
          <w:rFonts w:hint="eastAsia" w:ascii="Times New Roman" w:hAnsi="Times New Roman" w:cs="宋体"/>
          <w:color w:val="auto"/>
          <w:sz w:val="28"/>
          <w:szCs w:val="28"/>
          <w:lang w:val="zh-CN"/>
        </w:rPr>
        <w:t>（</w:t>
      </w:r>
      <w:r>
        <w:rPr>
          <w:rFonts w:hint="eastAsia" w:ascii="Times New Roman" w:hAnsi="Times New Roman" w:cs="宋体"/>
          <w:color w:val="auto"/>
          <w:sz w:val="28"/>
          <w:szCs w:val="28"/>
        </w:rPr>
        <w:t>按60L/枪计</w:t>
      </w:r>
      <w:r>
        <w:rPr>
          <w:rFonts w:hint="eastAsia" w:ascii="Times New Roman" w:hAnsi="Times New Roman" w:cs="宋体"/>
          <w:color w:val="auto"/>
          <w:sz w:val="28"/>
          <w:szCs w:val="28"/>
          <w:lang w:val="zh-CN"/>
        </w:rPr>
        <w:t>），折算质量单位约为</w:t>
      </w:r>
      <w:r>
        <w:rPr>
          <w:rFonts w:hint="eastAsia" w:ascii="Times New Roman" w:hAnsi="Times New Roman" w:cs="宋体"/>
          <w:color w:val="auto"/>
          <w:sz w:val="28"/>
          <w:szCs w:val="28"/>
        </w:rPr>
        <w:t>0.</w:t>
      </w:r>
      <w:r>
        <w:rPr>
          <w:rFonts w:hint="eastAsia" w:ascii="Times New Roman" w:hAnsi="Times New Roman" w:cs="宋体"/>
          <w:color w:val="auto"/>
          <w:sz w:val="28"/>
          <w:szCs w:val="28"/>
          <w:lang w:val="en-US" w:eastAsia="zh-CN"/>
        </w:rPr>
        <w:t>45</w:t>
      </w:r>
      <w:r>
        <w:rPr>
          <w:rFonts w:hint="eastAsia" w:ascii="Times New Roman" w:hAnsi="Times New Roman" w:cs="宋体"/>
          <w:color w:val="auto"/>
          <w:sz w:val="28"/>
          <w:szCs w:val="28"/>
        </w:rPr>
        <w:t>t</w:t>
      </w:r>
      <w:r>
        <w:rPr>
          <w:rFonts w:hint="eastAsia" w:ascii="Times New Roman" w:hAnsi="Times New Roman" w:cs="宋体"/>
          <w:color w:val="auto"/>
          <w:sz w:val="28"/>
          <w:szCs w:val="28"/>
          <w:lang w:val="zh-CN"/>
        </w:rPr>
        <w:t>。</w:t>
      </w:r>
    </w:p>
    <w:p w14:paraId="73D85157">
      <w:pPr>
        <w:spacing w:line="360" w:lineRule="auto"/>
        <w:ind w:firstLine="560" w:firstLineChars="200"/>
        <w:rPr>
          <w:rFonts w:ascii="Times New Roman" w:hAnsi="Times New Roman" w:cs="Times New Roman"/>
          <w:color w:val="auto"/>
          <w:sz w:val="28"/>
          <w:szCs w:val="28"/>
        </w:rPr>
      </w:pPr>
      <w:r>
        <w:rPr>
          <w:rFonts w:hint="eastAsia" w:ascii="Times New Roman" w:hAnsi="Times New Roman" w:cs="Times New Roman"/>
          <w:color w:val="auto"/>
          <w:sz w:val="28"/>
          <w:szCs w:val="28"/>
        </w:rPr>
        <w:t>4、重大危险源辨识过程</w:t>
      </w:r>
    </w:p>
    <w:p w14:paraId="0A882D0E">
      <w:pPr>
        <w:jc w:val="center"/>
        <w:rPr>
          <w:rFonts w:ascii="Times New Roman" w:hAnsi="Times New Roman" w:cs="宋体"/>
          <w:color w:val="auto"/>
          <w:sz w:val="24"/>
          <w:szCs w:val="24"/>
          <w:lang w:val="zh-CN"/>
        </w:rPr>
      </w:pPr>
      <w:r>
        <w:rPr>
          <w:rFonts w:hint="eastAsia" w:ascii="Times New Roman" w:hAnsi="Times New Roman" w:cs="宋体"/>
          <w:color w:val="auto"/>
          <w:sz w:val="24"/>
          <w:szCs w:val="24"/>
        </w:rPr>
        <w:t>表3.3-6 储存单元危险化学品重大危险源辨识表</w:t>
      </w:r>
    </w:p>
    <w:tbl>
      <w:tblPr>
        <w:tblStyle w:val="25"/>
        <w:tblW w:w="92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5"/>
        <w:gridCol w:w="991"/>
        <w:gridCol w:w="2092"/>
        <w:gridCol w:w="1079"/>
        <w:gridCol w:w="1281"/>
        <w:gridCol w:w="1209"/>
        <w:gridCol w:w="1028"/>
        <w:gridCol w:w="961"/>
      </w:tblGrid>
      <w:tr w14:paraId="18F1F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55" w:type="dxa"/>
            <w:vAlign w:val="center"/>
          </w:tcPr>
          <w:p w14:paraId="00C7972A">
            <w:pPr>
              <w:autoSpaceDE w:val="0"/>
              <w:autoSpaceDN w:val="0"/>
              <w:adjustRightInd w:val="0"/>
              <w:jc w:val="center"/>
              <w:rPr>
                <w:rFonts w:ascii="Times New Roman" w:hAnsi="Times New Roman" w:cs="Times New Roman"/>
                <w:b/>
                <w:bCs/>
                <w:color w:val="auto"/>
                <w:lang w:val="zh-CN"/>
              </w:rPr>
            </w:pPr>
            <w:r>
              <w:rPr>
                <w:rFonts w:ascii="Times New Roman" w:hAnsi="Times New Roman" w:cs="Times New Roman"/>
                <w:b/>
                <w:bCs/>
                <w:color w:val="auto"/>
                <w:lang w:val="zh-CN"/>
              </w:rPr>
              <w:t>序号</w:t>
            </w:r>
          </w:p>
        </w:tc>
        <w:tc>
          <w:tcPr>
            <w:tcW w:w="991" w:type="dxa"/>
            <w:vAlign w:val="center"/>
          </w:tcPr>
          <w:p w14:paraId="301ABD0B">
            <w:pPr>
              <w:autoSpaceDE w:val="0"/>
              <w:autoSpaceDN w:val="0"/>
              <w:adjustRightInd w:val="0"/>
              <w:jc w:val="center"/>
              <w:rPr>
                <w:rFonts w:ascii="Times New Roman" w:hAnsi="Times New Roman" w:cs="Times New Roman"/>
                <w:b/>
                <w:bCs/>
                <w:color w:val="auto"/>
                <w:lang w:val="zh-CN"/>
              </w:rPr>
            </w:pPr>
            <w:r>
              <w:rPr>
                <w:rFonts w:ascii="Times New Roman" w:hAnsi="Times New Roman" w:cs="Times New Roman"/>
                <w:b/>
                <w:bCs/>
                <w:color w:val="auto"/>
                <w:lang w:val="zh-CN"/>
              </w:rPr>
              <w:t>名称</w:t>
            </w:r>
          </w:p>
        </w:tc>
        <w:tc>
          <w:tcPr>
            <w:tcW w:w="2092" w:type="dxa"/>
            <w:vAlign w:val="center"/>
          </w:tcPr>
          <w:p w14:paraId="53B8DF10">
            <w:pPr>
              <w:autoSpaceDE w:val="0"/>
              <w:autoSpaceDN w:val="0"/>
              <w:adjustRightInd w:val="0"/>
              <w:ind w:firstLine="207" w:firstLineChars="98"/>
              <w:jc w:val="center"/>
              <w:rPr>
                <w:rFonts w:ascii="Times New Roman" w:hAnsi="Times New Roman" w:cs="Times New Roman"/>
                <w:b/>
                <w:bCs/>
                <w:color w:val="auto"/>
                <w:lang w:val="zh-CN"/>
              </w:rPr>
            </w:pPr>
            <w:r>
              <w:rPr>
                <w:rFonts w:ascii="Times New Roman" w:hAnsi="Times New Roman" w:cs="Times New Roman"/>
                <w:b/>
                <w:bCs/>
                <w:color w:val="auto"/>
                <w:lang w:val="zh-CN"/>
              </w:rPr>
              <w:t>危险性分类</w:t>
            </w:r>
          </w:p>
        </w:tc>
        <w:tc>
          <w:tcPr>
            <w:tcW w:w="1079" w:type="dxa"/>
            <w:vAlign w:val="center"/>
          </w:tcPr>
          <w:p w14:paraId="09E09A03">
            <w:pPr>
              <w:autoSpaceDE w:val="0"/>
              <w:autoSpaceDN w:val="0"/>
              <w:adjustRightInd w:val="0"/>
              <w:jc w:val="center"/>
              <w:rPr>
                <w:rFonts w:ascii="Times New Roman" w:hAnsi="Times New Roman" w:cs="Times New Roman"/>
                <w:b/>
                <w:bCs/>
                <w:color w:val="auto"/>
              </w:rPr>
            </w:pPr>
            <w:r>
              <w:rPr>
                <w:rFonts w:ascii="Times New Roman" w:hAnsi="Times New Roman" w:cs="Times New Roman"/>
                <w:b/>
                <w:bCs/>
                <w:color w:val="auto"/>
              </w:rPr>
              <w:t>特殊状态</w:t>
            </w:r>
          </w:p>
        </w:tc>
        <w:tc>
          <w:tcPr>
            <w:tcW w:w="1281" w:type="dxa"/>
            <w:vAlign w:val="center"/>
          </w:tcPr>
          <w:p w14:paraId="163E36A3">
            <w:pPr>
              <w:autoSpaceDE w:val="0"/>
              <w:autoSpaceDN w:val="0"/>
              <w:adjustRightInd w:val="0"/>
              <w:jc w:val="center"/>
              <w:rPr>
                <w:rFonts w:ascii="Times New Roman" w:hAnsi="Times New Roman" w:cs="Times New Roman"/>
                <w:b/>
                <w:bCs/>
                <w:color w:val="auto"/>
                <w:lang w:val="zh-CN"/>
              </w:rPr>
            </w:pPr>
            <w:r>
              <w:rPr>
                <w:rFonts w:ascii="Times New Roman" w:hAnsi="Times New Roman" w:cs="Times New Roman"/>
                <w:b/>
                <w:bCs/>
                <w:color w:val="auto"/>
              </w:rPr>
              <w:t>临界量（</w:t>
            </w:r>
            <w:r>
              <w:rPr>
                <w:rFonts w:ascii="Times New Roman" w:hAnsi="Times New Roman" w:cs="Times New Roman"/>
                <w:b/>
                <w:bCs/>
                <w:color w:val="auto"/>
                <w:lang w:val="zh-CN"/>
              </w:rPr>
              <w:t>t</w:t>
            </w:r>
            <w:r>
              <w:rPr>
                <w:rFonts w:ascii="Times New Roman" w:hAnsi="Times New Roman" w:cs="Times New Roman"/>
                <w:b/>
                <w:bCs/>
                <w:color w:val="auto"/>
              </w:rPr>
              <w:t>）</w:t>
            </w:r>
          </w:p>
        </w:tc>
        <w:tc>
          <w:tcPr>
            <w:tcW w:w="1209" w:type="dxa"/>
            <w:vAlign w:val="center"/>
          </w:tcPr>
          <w:p w14:paraId="1CD4196F">
            <w:pPr>
              <w:autoSpaceDE w:val="0"/>
              <w:autoSpaceDN w:val="0"/>
              <w:adjustRightInd w:val="0"/>
              <w:jc w:val="center"/>
              <w:rPr>
                <w:rFonts w:ascii="Times New Roman" w:hAnsi="Times New Roman" w:cs="Times New Roman"/>
                <w:b/>
                <w:bCs/>
                <w:color w:val="auto"/>
                <w:lang w:val="zh-CN"/>
              </w:rPr>
            </w:pPr>
            <w:r>
              <w:rPr>
                <w:rFonts w:ascii="Times New Roman" w:hAnsi="Times New Roman" w:cs="Times New Roman"/>
                <w:b/>
                <w:bCs/>
                <w:color w:val="auto"/>
                <w:lang w:val="zh-CN"/>
              </w:rPr>
              <w:t>存在量</w:t>
            </w:r>
            <w:r>
              <w:rPr>
                <w:rFonts w:ascii="Times New Roman" w:hAnsi="Times New Roman" w:cs="Times New Roman"/>
                <w:b/>
                <w:bCs/>
                <w:color w:val="auto"/>
              </w:rPr>
              <w:t>（</w:t>
            </w:r>
            <w:r>
              <w:rPr>
                <w:rFonts w:ascii="Times New Roman" w:hAnsi="Times New Roman" w:cs="Times New Roman"/>
                <w:b/>
                <w:bCs/>
                <w:color w:val="auto"/>
                <w:lang w:val="zh-CN"/>
              </w:rPr>
              <w:t>t</w:t>
            </w:r>
            <w:r>
              <w:rPr>
                <w:rFonts w:ascii="Times New Roman" w:hAnsi="Times New Roman" w:cs="Times New Roman"/>
                <w:b/>
                <w:bCs/>
                <w:color w:val="auto"/>
              </w:rPr>
              <w:t>）</w:t>
            </w:r>
          </w:p>
        </w:tc>
        <w:tc>
          <w:tcPr>
            <w:tcW w:w="1028" w:type="dxa"/>
            <w:vAlign w:val="center"/>
          </w:tcPr>
          <w:p w14:paraId="7ACE02C3">
            <w:pPr>
              <w:autoSpaceDE w:val="0"/>
              <w:autoSpaceDN w:val="0"/>
              <w:adjustRightInd w:val="0"/>
              <w:jc w:val="center"/>
              <w:rPr>
                <w:rFonts w:ascii="Times New Roman" w:hAnsi="Times New Roman" w:cs="Times New Roman"/>
                <w:b/>
                <w:bCs/>
                <w:color w:val="auto"/>
                <w:lang w:val="zh-CN"/>
              </w:rPr>
            </w:pPr>
            <w:r>
              <w:rPr>
                <w:rFonts w:ascii="Times New Roman" w:hAnsi="Times New Roman" w:cs="Times New Roman"/>
                <w:b/>
                <w:bCs/>
                <w:color w:val="auto"/>
                <w:kern w:val="0"/>
              </w:rPr>
              <w:t>qn/Qn</w:t>
            </w:r>
          </w:p>
        </w:tc>
        <w:tc>
          <w:tcPr>
            <w:tcW w:w="961" w:type="dxa"/>
            <w:vAlign w:val="center"/>
          </w:tcPr>
          <w:p w14:paraId="59A68A6C">
            <w:pPr>
              <w:autoSpaceDE w:val="0"/>
              <w:autoSpaceDN w:val="0"/>
              <w:adjustRightInd w:val="0"/>
              <w:jc w:val="center"/>
              <w:rPr>
                <w:rFonts w:ascii="Times New Roman" w:hAnsi="Times New Roman" w:cs="Times New Roman"/>
                <w:b/>
                <w:bCs/>
                <w:color w:val="auto"/>
                <w:lang w:val="zh-CN"/>
              </w:rPr>
            </w:pPr>
            <w:r>
              <w:rPr>
                <w:rFonts w:ascii="Times New Roman" w:hAnsi="Times New Roman" w:cs="Times New Roman"/>
                <w:b/>
                <w:bCs/>
                <w:color w:val="auto"/>
              </w:rPr>
              <w:t>辨识</w:t>
            </w:r>
          </w:p>
        </w:tc>
      </w:tr>
      <w:tr w14:paraId="7AA91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55" w:type="dxa"/>
            <w:vAlign w:val="center"/>
          </w:tcPr>
          <w:p w14:paraId="4D7B6DA6">
            <w:pPr>
              <w:autoSpaceDE w:val="0"/>
              <w:autoSpaceDN w:val="0"/>
              <w:adjustRightInd w:val="0"/>
              <w:jc w:val="center"/>
              <w:rPr>
                <w:rFonts w:ascii="Times New Roman" w:hAnsi="Times New Roman" w:cs="Times New Roman"/>
                <w:color w:val="auto"/>
                <w:lang w:val="zh-CN"/>
              </w:rPr>
            </w:pPr>
            <w:r>
              <w:rPr>
                <w:rFonts w:ascii="Times New Roman" w:hAnsi="Times New Roman" w:cs="Times New Roman"/>
                <w:color w:val="auto"/>
                <w:lang w:val="zh-CN"/>
              </w:rPr>
              <w:t>1</w:t>
            </w:r>
          </w:p>
        </w:tc>
        <w:tc>
          <w:tcPr>
            <w:tcW w:w="991" w:type="dxa"/>
            <w:vAlign w:val="center"/>
          </w:tcPr>
          <w:p w14:paraId="27F5DDAE">
            <w:pPr>
              <w:autoSpaceDE w:val="0"/>
              <w:autoSpaceDN w:val="0"/>
              <w:adjustRightInd w:val="0"/>
              <w:jc w:val="center"/>
              <w:rPr>
                <w:rFonts w:ascii="Times New Roman" w:hAnsi="Times New Roman" w:cs="Times New Roman"/>
                <w:color w:val="auto"/>
              </w:rPr>
            </w:pPr>
            <w:r>
              <w:rPr>
                <w:rFonts w:ascii="Times New Roman" w:hAnsi="Times New Roman" w:cs="Times New Roman"/>
                <w:color w:val="auto"/>
              </w:rPr>
              <w:t>汽油罐</w:t>
            </w:r>
          </w:p>
        </w:tc>
        <w:tc>
          <w:tcPr>
            <w:tcW w:w="2092" w:type="dxa"/>
            <w:vAlign w:val="center"/>
          </w:tcPr>
          <w:p w14:paraId="2B7BB245">
            <w:pPr>
              <w:autoSpaceDE w:val="0"/>
              <w:autoSpaceDN w:val="0"/>
              <w:adjustRightInd w:val="0"/>
              <w:ind w:firstLine="205" w:firstLineChars="98"/>
              <w:jc w:val="center"/>
              <w:rPr>
                <w:rFonts w:ascii="Times New Roman" w:hAnsi="Times New Roman" w:cs="Times New Roman"/>
                <w:color w:val="auto"/>
                <w:spacing w:val="-10"/>
                <w:kern w:val="0"/>
              </w:rPr>
            </w:pPr>
            <w:r>
              <w:rPr>
                <w:rFonts w:ascii="Times New Roman" w:hAnsi="Times New Roman" w:cs="Times New Roman"/>
                <w:color w:val="auto"/>
              </w:rPr>
              <w:t>表1（66）</w:t>
            </w:r>
          </w:p>
        </w:tc>
        <w:tc>
          <w:tcPr>
            <w:tcW w:w="1079" w:type="dxa"/>
            <w:vAlign w:val="center"/>
          </w:tcPr>
          <w:p w14:paraId="510FAF31">
            <w:pPr>
              <w:autoSpaceDE w:val="0"/>
              <w:autoSpaceDN w:val="0"/>
              <w:adjustRightInd w:val="0"/>
              <w:jc w:val="center"/>
              <w:rPr>
                <w:rFonts w:ascii="Times New Roman" w:hAnsi="Times New Roman" w:cs="Times New Roman"/>
                <w:color w:val="auto"/>
              </w:rPr>
            </w:pPr>
            <w:r>
              <w:rPr>
                <w:rFonts w:ascii="Times New Roman" w:hAnsi="Times New Roman" w:cs="Times New Roman"/>
                <w:color w:val="auto"/>
              </w:rPr>
              <w:t>/</w:t>
            </w:r>
          </w:p>
        </w:tc>
        <w:tc>
          <w:tcPr>
            <w:tcW w:w="1281" w:type="dxa"/>
            <w:vAlign w:val="center"/>
          </w:tcPr>
          <w:p w14:paraId="65E88EA8">
            <w:pPr>
              <w:autoSpaceDE w:val="0"/>
              <w:autoSpaceDN w:val="0"/>
              <w:adjustRightInd w:val="0"/>
              <w:jc w:val="center"/>
              <w:rPr>
                <w:rFonts w:ascii="Times New Roman" w:hAnsi="Times New Roman" w:cs="Times New Roman"/>
                <w:color w:val="auto"/>
                <w:lang w:val="zh-CN"/>
              </w:rPr>
            </w:pPr>
            <w:r>
              <w:rPr>
                <w:rFonts w:ascii="Times New Roman" w:hAnsi="Times New Roman" w:cs="Times New Roman"/>
                <w:color w:val="auto"/>
                <w:lang w:val="zh-CN"/>
              </w:rPr>
              <w:t>200</w:t>
            </w:r>
          </w:p>
        </w:tc>
        <w:tc>
          <w:tcPr>
            <w:tcW w:w="1209" w:type="dxa"/>
            <w:vAlign w:val="center"/>
          </w:tcPr>
          <w:p w14:paraId="43D7CAE4">
            <w:pPr>
              <w:autoSpaceDE w:val="0"/>
              <w:autoSpaceDN w:val="0"/>
              <w:adjustRightInd w:val="0"/>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67.5</w:t>
            </w:r>
          </w:p>
        </w:tc>
        <w:tc>
          <w:tcPr>
            <w:tcW w:w="1028" w:type="dxa"/>
            <w:vAlign w:val="center"/>
          </w:tcPr>
          <w:p w14:paraId="7C792C33">
            <w:pPr>
              <w:autoSpaceDE w:val="0"/>
              <w:autoSpaceDN w:val="0"/>
              <w:adjustRightInd w:val="0"/>
              <w:jc w:val="center"/>
              <w:rPr>
                <w:rFonts w:hint="default" w:ascii="Times New Roman" w:hAnsi="Times New Roman" w:eastAsia="宋体" w:cs="Times New Roman"/>
                <w:b/>
                <w:bCs/>
                <w:color w:val="auto"/>
                <w:lang w:val="en-US" w:eastAsia="zh-CN"/>
              </w:rPr>
            </w:pPr>
            <w:r>
              <w:rPr>
                <w:rFonts w:hint="eastAsia" w:ascii="Times New Roman" w:hAnsi="Times New Roman" w:cs="Times New Roman"/>
                <w:b/>
                <w:bCs/>
                <w:color w:val="auto"/>
              </w:rPr>
              <w:t>0.</w:t>
            </w:r>
            <w:r>
              <w:rPr>
                <w:rFonts w:hint="eastAsia" w:ascii="Times New Roman" w:hAnsi="Times New Roman" w:cs="Times New Roman"/>
                <w:b/>
                <w:bCs/>
                <w:color w:val="auto"/>
                <w:lang w:val="en-US" w:eastAsia="zh-CN"/>
              </w:rPr>
              <w:t>3375</w:t>
            </w:r>
          </w:p>
        </w:tc>
        <w:tc>
          <w:tcPr>
            <w:tcW w:w="961" w:type="dxa"/>
            <w:vAlign w:val="center"/>
          </w:tcPr>
          <w:p w14:paraId="65367821">
            <w:pPr>
              <w:autoSpaceDE w:val="0"/>
              <w:autoSpaceDN w:val="0"/>
              <w:adjustRightInd w:val="0"/>
              <w:jc w:val="center"/>
              <w:rPr>
                <w:rFonts w:ascii="Times New Roman" w:hAnsi="Times New Roman" w:cs="Times New Roman"/>
                <w:color w:val="auto"/>
                <w:lang w:val="zh-CN"/>
              </w:rPr>
            </w:pPr>
          </w:p>
        </w:tc>
      </w:tr>
    </w:tbl>
    <w:p w14:paraId="2DD6E444">
      <w:pPr>
        <w:jc w:val="center"/>
        <w:rPr>
          <w:rFonts w:ascii="Times New Roman" w:hAnsi="Times New Roman" w:eastAsia="黑体" w:cs="黑体"/>
          <w:bCs/>
          <w:color w:val="auto"/>
          <w:sz w:val="24"/>
          <w:szCs w:val="24"/>
        </w:rPr>
      </w:pPr>
      <w:r>
        <w:rPr>
          <w:rFonts w:hint="eastAsia" w:ascii="Times New Roman" w:hAnsi="Times New Roman" w:cs="宋体"/>
          <w:color w:val="auto"/>
          <w:sz w:val="24"/>
          <w:szCs w:val="24"/>
        </w:rPr>
        <w:t>表3.3-7 生产单元危险化学品重大危险源辨识表</w:t>
      </w:r>
    </w:p>
    <w:tbl>
      <w:tblPr>
        <w:tblStyle w:val="25"/>
        <w:tblW w:w="92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3"/>
        <w:gridCol w:w="665"/>
        <w:gridCol w:w="2013"/>
        <w:gridCol w:w="1095"/>
        <w:gridCol w:w="1297"/>
        <w:gridCol w:w="1296"/>
        <w:gridCol w:w="1185"/>
        <w:gridCol w:w="1071"/>
      </w:tblGrid>
      <w:tr w14:paraId="6027D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73" w:type="dxa"/>
            <w:vAlign w:val="center"/>
          </w:tcPr>
          <w:p w14:paraId="0E7C7EA5">
            <w:pPr>
              <w:autoSpaceDE w:val="0"/>
              <w:autoSpaceDN w:val="0"/>
              <w:adjustRightInd w:val="0"/>
              <w:jc w:val="center"/>
              <w:rPr>
                <w:rFonts w:ascii="Times New Roman" w:hAnsi="Times New Roman" w:cs="Times New Roman"/>
                <w:b/>
                <w:color w:val="auto"/>
                <w:lang w:val="zh-CN"/>
              </w:rPr>
            </w:pPr>
            <w:r>
              <w:rPr>
                <w:rFonts w:ascii="Times New Roman" w:hAnsi="Times New Roman" w:cs="Times New Roman"/>
                <w:b/>
                <w:color w:val="auto"/>
                <w:lang w:val="zh-CN"/>
              </w:rPr>
              <w:t>序号</w:t>
            </w:r>
          </w:p>
        </w:tc>
        <w:tc>
          <w:tcPr>
            <w:tcW w:w="665" w:type="dxa"/>
            <w:vAlign w:val="center"/>
          </w:tcPr>
          <w:p w14:paraId="66C1C9A7">
            <w:pPr>
              <w:autoSpaceDE w:val="0"/>
              <w:autoSpaceDN w:val="0"/>
              <w:adjustRightInd w:val="0"/>
              <w:jc w:val="center"/>
              <w:rPr>
                <w:rFonts w:ascii="Times New Roman" w:hAnsi="Times New Roman" w:cs="Times New Roman"/>
                <w:b/>
                <w:color w:val="auto"/>
                <w:lang w:val="zh-CN"/>
              </w:rPr>
            </w:pPr>
            <w:r>
              <w:rPr>
                <w:rFonts w:ascii="Times New Roman" w:hAnsi="Times New Roman" w:cs="Times New Roman"/>
                <w:b/>
                <w:color w:val="auto"/>
                <w:lang w:val="zh-CN"/>
              </w:rPr>
              <w:t>名称</w:t>
            </w:r>
          </w:p>
        </w:tc>
        <w:tc>
          <w:tcPr>
            <w:tcW w:w="2013" w:type="dxa"/>
            <w:vAlign w:val="center"/>
          </w:tcPr>
          <w:p w14:paraId="7998462B">
            <w:pPr>
              <w:autoSpaceDE w:val="0"/>
              <w:autoSpaceDN w:val="0"/>
              <w:adjustRightInd w:val="0"/>
              <w:jc w:val="center"/>
              <w:rPr>
                <w:rFonts w:ascii="Times New Roman" w:hAnsi="Times New Roman" w:cs="Times New Roman"/>
                <w:b/>
                <w:color w:val="auto"/>
                <w:lang w:val="zh-CN"/>
              </w:rPr>
            </w:pPr>
            <w:r>
              <w:rPr>
                <w:rFonts w:ascii="Times New Roman" w:hAnsi="Times New Roman" w:cs="Times New Roman"/>
                <w:b/>
                <w:color w:val="auto"/>
                <w:lang w:val="zh-CN"/>
              </w:rPr>
              <w:t>危险性分类</w:t>
            </w:r>
          </w:p>
        </w:tc>
        <w:tc>
          <w:tcPr>
            <w:tcW w:w="1095" w:type="dxa"/>
            <w:vAlign w:val="center"/>
          </w:tcPr>
          <w:p w14:paraId="602E1CDD">
            <w:pPr>
              <w:autoSpaceDE w:val="0"/>
              <w:autoSpaceDN w:val="0"/>
              <w:adjustRightInd w:val="0"/>
              <w:jc w:val="center"/>
              <w:rPr>
                <w:rFonts w:ascii="Times New Roman" w:hAnsi="Times New Roman" w:cs="Times New Roman"/>
                <w:b/>
                <w:color w:val="auto"/>
              </w:rPr>
            </w:pPr>
            <w:r>
              <w:rPr>
                <w:rFonts w:ascii="Times New Roman" w:hAnsi="Times New Roman" w:cs="Times New Roman"/>
                <w:b/>
                <w:color w:val="auto"/>
              </w:rPr>
              <w:t>特殊状态</w:t>
            </w:r>
          </w:p>
        </w:tc>
        <w:tc>
          <w:tcPr>
            <w:tcW w:w="1297" w:type="dxa"/>
            <w:vAlign w:val="center"/>
          </w:tcPr>
          <w:p w14:paraId="23B48CD3">
            <w:pPr>
              <w:autoSpaceDE w:val="0"/>
              <w:autoSpaceDN w:val="0"/>
              <w:adjustRightInd w:val="0"/>
              <w:jc w:val="center"/>
              <w:rPr>
                <w:rFonts w:ascii="Times New Roman" w:hAnsi="Times New Roman" w:cs="Times New Roman"/>
                <w:b/>
                <w:color w:val="auto"/>
                <w:lang w:val="zh-CN"/>
              </w:rPr>
            </w:pPr>
            <w:r>
              <w:rPr>
                <w:rFonts w:ascii="Times New Roman" w:hAnsi="Times New Roman" w:cs="Times New Roman"/>
                <w:b/>
                <w:color w:val="auto"/>
              </w:rPr>
              <w:t>临界量（</w:t>
            </w:r>
            <w:r>
              <w:rPr>
                <w:rFonts w:ascii="Times New Roman" w:hAnsi="Times New Roman" w:cs="Times New Roman"/>
                <w:b/>
                <w:color w:val="auto"/>
                <w:lang w:val="zh-CN"/>
              </w:rPr>
              <w:t>t</w:t>
            </w:r>
            <w:r>
              <w:rPr>
                <w:rFonts w:ascii="Times New Roman" w:hAnsi="Times New Roman" w:cs="Times New Roman"/>
                <w:b/>
                <w:color w:val="auto"/>
              </w:rPr>
              <w:t>）</w:t>
            </w:r>
          </w:p>
        </w:tc>
        <w:tc>
          <w:tcPr>
            <w:tcW w:w="1296" w:type="dxa"/>
            <w:vAlign w:val="center"/>
          </w:tcPr>
          <w:p w14:paraId="04A3C95B">
            <w:pPr>
              <w:autoSpaceDE w:val="0"/>
              <w:autoSpaceDN w:val="0"/>
              <w:adjustRightInd w:val="0"/>
              <w:jc w:val="center"/>
              <w:rPr>
                <w:rFonts w:ascii="Times New Roman" w:hAnsi="Times New Roman" w:cs="Times New Roman"/>
                <w:b/>
                <w:color w:val="auto"/>
                <w:lang w:val="zh-CN"/>
              </w:rPr>
            </w:pPr>
            <w:r>
              <w:rPr>
                <w:rFonts w:ascii="Times New Roman" w:hAnsi="Times New Roman" w:cs="Times New Roman"/>
                <w:b/>
                <w:color w:val="auto"/>
                <w:lang w:val="zh-CN"/>
              </w:rPr>
              <w:t>存在量</w:t>
            </w:r>
            <w:r>
              <w:rPr>
                <w:rFonts w:ascii="Times New Roman" w:hAnsi="Times New Roman" w:cs="Times New Roman"/>
                <w:b/>
                <w:color w:val="auto"/>
              </w:rPr>
              <w:t>（</w:t>
            </w:r>
            <w:r>
              <w:rPr>
                <w:rFonts w:ascii="Times New Roman" w:hAnsi="Times New Roman" w:cs="Times New Roman"/>
                <w:b/>
                <w:color w:val="auto"/>
                <w:lang w:val="zh-CN"/>
              </w:rPr>
              <w:t>t</w:t>
            </w:r>
            <w:r>
              <w:rPr>
                <w:rFonts w:ascii="Times New Roman" w:hAnsi="Times New Roman" w:cs="Times New Roman"/>
                <w:b/>
                <w:color w:val="auto"/>
              </w:rPr>
              <w:t>）</w:t>
            </w:r>
          </w:p>
        </w:tc>
        <w:tc>
          <w:tcPr>
            <w:tcW w:w="1185" w:type="dxa"/>
            <w:vAlign w:val="center"/>
          </w:tcPr>
          <w:p w14:paraId="53DAF666">
            <w:pPr>
              <w:autoSpaceDE w:val="0"/>
              <w:autoSpaceDN w:val="0"/>
              <w:adjustRightInd w:val="0"/>
              <w:jc w:val="center"/>
              <w:rPr>
                <w:rFonts w:ascii="Times New Roman" w:hAnsi="Times New Roman" w:cs="Times New Roman"/>
                <w:b/>
                <w:color w:val="auto"/>
                <w:lang w:val="zh-CN"/>
              </w:rPr>
            </w:pPr>
            <w:r>
              <w:rPr>
                <w:rFonts w:ascii="Times New Roman" w:hAnsi="Times New Roman" w:cs="Times New Roman"/>
                <w:b/>
                <w:color w:val="auto"/>
                <w:kern w:val="0"/>
              </w:rPr>
              <w:t>qn/Qn</w:t>
            </w:r>
          </w:p>
        </w:tc>
        <w:tc>
          <w:tcPr>
            <w:tcW w:w="1071" w:type="dxa"/>
            <w:vAlign w:val="center"/>
          </w:tcPr>
          <w:p w14:paraId="2738E098">
            <w:pPr>
              <w:autoSpaceDE w:val="0"/>
              <w:autoSpaceDN w:val="0"/>
              <w:adjustRightInd w:val="0"/>
              <w:jc w:val="center"/>
              <w:rPr>
                <w:rFonts w:ascii="Times New Roman" w:hAnsi="Times New Roman" w:cs="Times New Roman"/>
                <w:b/>
                <w:color w:val="auto"/>
                <w:lang w:val="zh-CN"/>
              </w:rPr>
            </w:pPr>
            <w:r>
              <w:rPr>
                <w:rFonts w:ascii="Times New Roman" w:hAnsi="Times New Roman" w:cs="Times New Roman"/>
                <w:b/>
                <w:color w:val="auto"/>
                <w:lang w:val="zh-CN"/>
              </w:rPr>
              <w:t>辨识</w:t>
            </w:r>
          </w:p>
        </w:tc>
      </w:tr>
      <w:tr w14:paraId="54F75F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73" w:type="dxa"/>
            <w:vAlign w:val="center"/>
          </w:tcPr>
          <w:p w14:paraId="3A9E77F6">
            <w:pPr>
              <w:autoSpaceDE w:val="0"/>
              <w:autoSpaceDN w:val="0"/>
              <w:adjustRightInd w:val="0"/>
              <w:jc w:val="center"/>
              <w:rPr>
                <w:rFonts w:ascii="Times New Roman" w:hAnsi="Times New Roman" w:cs="Times New Roman"/>
                <w:color w:val="auto"/>
                <w:lang w:val="zh-CN"/>
              </w:rPr>
            </w:pPr>
            <w:r>
              <w:rPr>
                <w:rFonts w:ascii="Times New Roman" w:hAnsi="Times New Roman" w:cs="Times New Roman"/>
                <w:color w:val="auto"/>
                <w:lang w:val="zh-CN"/>
              </w:rPr>
              <w:t>1</w:t>
            </w:r>
          </w:p>
        </w:tc>
        <w:tc>
          <w:tcPr>
            <w:tcW w:w="665" w:type="dxa"/>
            <w:vAlign w:val="center"/>
          </w:tcPr>
          <w:p w14:paraId="425958E5">
            <w:pPr>
              <w:autoSpaceDE w:val="0"/>
              <w:autoSpaceDN w:val="0"/>
              <w:adjustRightInd w:val="0"/>
              <w:jc w:val="center"/>
              <w:rPr>
                <w:rFonts w:ascii="Times New Roman" w:hAnsi="Times New Roman" w:cs="Times New Roman"/>
                <w:color w:val="auto"/>
              </w:rPr>
            </w:pPr>
            <w:r>
              <w:rPr>
                <w:rFonts w:ascii="Times New Roman" w:hAnsi="Times New Roman" w:cs="Times New Roman"/>
                <w:color w:val="auto"/>
                <w:lang w:val="zh-CN"/>
              </w:rPr>
              <w:t>汽油</w:t>
            </w:r>
          </w:p>
        </w:tc>
        <w:tc>
          <w:tcPr>
            <w:tcW w:w="2013" w:type="dxa"/>
            <w:vAlign w:val="center"/>
          </w:tcPr>
          <w:p w14:paraId="02B7E1BB">
            <w:pPr>
              <w:autoSpaceDE w:val="0"/>
              <w:autoSpaceDN w:val="0"/>
              <w:adjustRightInd w:val="0"/>
              <w:jc w:val="center"/>
              <w:rPr>
                <w:rFonts w:ascii="Times New Roman" w:hAnsi="Times New Roman" w:cs="Times New Roman"/>
                <w:color w:val="auto"/>
              </w:rPr>
            </w:pPr>
            <w:r>
              <w:rPr>
                <w:rFonts w:ascii="Times New Roman" w:hAnsi="Times New Roman" w:cs="Times New Roman"/>
                <w:color w:val="auto"/>
              </w:rPr>
              <w:t>表1（66）</w:t>
            </w:r>
          </w:p>
        </w:tc>
        <w:tc>
          <w:tcPr>
            <w:tcW w:w="1095" w:type="dxa"/>
            <w:vAlign w:val="center"/>
          </w:tcPr>
          <w:p w14:paraId="23B2D7FD">
            <w:pPr>
              <w:autoSpaceDE w:val="0"/>
              <w:autoSpaceDN w:val="0"/>
              <w:adjustRightInd w:val="0"/>
              <w:jc w:val="center"/>
              <w:rPr>
                <w:rFonts w:ascii="Times New Roman" w:hAnsi="Times New Roman" w:cs="Times New Roman"/>
                <w:color w:val="auto"/>
              </w:rPr>
            </w:pPr>
            <w:r>
              <w:rPr>
                <w:rFonts w:ascii="Times New Roman" w:hAnsi="Times New Roman" w:cs="Times New Roman"/>
                <w:color w:val="auto"/>
              </w:rPr>
              <w:t>/</w:t>
            </w:r>
          </w:p>
        </w:tc>
        <w:tc>
          <w:tcPr>
            <w:tcW w:w="1297" w:type="dxa"/>
            <w:vAlign w:val="center"/>
          </w:tcPr>
          <w:p w14:paraId="26246696">
            <w:pPr>
              <w:autoSpaceDE w:val="0"/>
              <w:autoSpaceDN w:val="0"/>
              <w:adjustRightInd w:val="0"/>
              <w:jc w:val="center"/>
              <w:rPr>
                <w:rFonts w:ascii="Times New Roman" w:hAnsi="Times New Roman" w:cs="Times New Roman"/>
                <w:color w:val="auto"/>
                <w:lang w:val="zh-CN"/>
              </w:rPr>
            </w:pPr>
            <w:r>
              <w:rPr>
                <w:rFonts w:ascii="Times New Roman" w:hAnsi="Times New Roman" w:cs="Times New Roman"/>
                <w:color w:val="auto"/>
                <w:lang w:val="zh-CN"/>
              </w:rPr>
              <w:t>200</w:t>
            </w:r>
          </w:p>
        </w:tc>
        <w:tc>
          <w:tcPr>
            <w:tcW w:w="1296" w:type="dxa"/>
            <w:vAlign w:val="center"/>
          </w:tcPr>
          <w:p w14:paraId="7327517D">
            <w:pPr>
              <w:autoSpaceDE w:val="0"/>
              <w:autoSpaceDN w:val="0"/>
              <w:adjustRightInd w:val="0"/>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rPr>
              <w:t>0.</w:t>
            </w:r>
            <w:r>
              <w:rPr>
                <w:rFonts w:hint="eastAsia" w:ascii="Times New Roman" w:hAnsi="Times New Roman" w:cs="Times New Roman"/>
                <w:color w:val="auto"/>
                <w:lang w:val="en-US" w:eastAsia="zh-CN"/>
              </w:rPr>
              <w:t>45</w:t>
            </w:r>
          </w:p>
        </w:tc>
        <w:tc>
          <w:tcPr>
            <w:tcW w:w="1185" w:type="dxa"/>
            <w:vAlign w:val="center"/>
          </w:tcPr>
          <w:p w14:paraId="399F1808">
            <w:pPr>
              <w:autoSpaceDE w:val="0"/>
              <w:autoSpaceDN w:val="0"/>
              <w:adjustRightInd w:val="0"/>
              <w:jc w:val="center"/>
              <w:rPr>
                <w:rFonts w:hint="default" w:ascii="Times New Roman" w:hAnsi="Times New Roman" w:eastAsia="宋体" w:cs="Times New Roman"/>
                <w:b/>
                <w:bCs/>
                <w:color w:val="auto"/>
                <w:lang w:val="en-US" w:eastAsia="zh-CN"/>
              </w:rPr>
            </w:pPr>
            <w:r>
              <w:rPr>
                <w:rFonts w:hint="eastAsia" w:ascii="Times New Roman" w:hAnsi="Times New Roman" w:cs="Times New Roman"/>
                <w:b/>
                <w:bCs/>
                <w:color w:val="auto"/>
              </w:rPr>
              <w:t>0.0</w:t>
            </w:r>
            <w:r>
              <w:rPr>
                <w:rFonts w:hint="eastAsia" w:ascii="Times New Roman" w:hAnsi="Times New Roman" w:cs="Times New Roman"/>
                <w:b/>
                <w:bCs/>
                <w:color w:val="auto"/>
                <w:lang w:val="en-US" w:eastAsia="zh-CN"/>
              </w:rPr>
              <w:t>0225</w:t>
            </w:r>
          </w:p>
        </w:tc>
        <w:tc>
          <w:tcPr>
            <w:tcW w:w="1071" w:type="dxa"/>
            <w:vAlign w:val="center"/>
          </w:tcPr>
          <w:p w14:paraId="2DDE2523">
            <w:pPr>
              <w:autoSpaceDE w:val="0"/>
              <w:autoSpaceDN w:val="0"/>
              <w:adjustRightInd w:val="0"/>
              <w:jc w:val="center"/>
              <w:rPr>
                <w:rFonts w:ascii="Times New Roman" w:hAnsi="Times New Roman" w:cs="Times New Roman"/>
                <w:color w:val="auto"/>
              </w:rPr>
            </w:pPr>
          </w:p>
        </w:tc>
      </w:tr>
    </w:tbl>
    <w:p w14:paraId="5F319625">
      <w:pPr>
        <w:spacing w:line="240" w:lineRule="atLeast"/>
        <w:ind w:firstLine="560" w:firstLineChars="200"/>
        <w:jc w:val="left"/>
        <w:rPr>
          <w:rFonts w:ascii="Times New Roman" w:hAnsi="Times New Roman" w:eastAsia="黑体" w:cs="黑体"/>
          <w:bCs/>
          <w:color w:val="auto"/>
        </w:rPr>
      </w:pPr>
      <w:r>
        <w:rPr>
          <w:rFonts w:hint="eastAsia" w:ascii="Times New Roman" w:hAnsi="Times New Roman" w:cs="Times New Roman"/>
          <w:color w:val="auto"/>
          <w:sz w:val="28"/>
          <w:szCs w:val="28"/>
        </w:rPr>
        <w:t>从上述重大危险源辨识过程得知</w:t>
      </w:r>
      <w:r>
        <w:rPr>
          <w:rFonts w:hint="eastAsia" w:ascii="Times New Roman" w:hAnsi="Times New Roman" w:cs="Times New Roman"/>
          <w:bCs/>
          <w:color w:val="auto"/>
          <w:kern w:val="24"/>
          <w:sz w:val="28"/>
          <w:szCs w:val="28"/>
        </w:rPr>
        <w:t>：</w:t>
      </w:r>
      <w:r>
        <w:rPr>
          <w:rFonts w:hint="eastAsia" w:ascii="Times New Roman" w:hAnsi="Times New Roman" w:cs="Times New Roman"/>
          <w:b/>
          <w:color w:val="auto"/>
          <w:kern w:val="24"/>
          <w:sz w:val="28"/>
          <w:szCs w:val="28"/>
        </w:rPr>
        <w:t>该加油站</w:t>
      </w:r>
      <w:r>
        <w:rPr>
          <w:rFonts w:hint="eastAsia" w:ascii="Times New Roman" w:hAnsi="Times New Roman" w:cs="宋体"/>
          <w:b/>
          <w:color w:val="auto"/>
          <w:sz w:val="28"/>
          <w:szCs w:val="28"/>
        </w:rPr>
        <w:t>生产单元和储存单元</w:t>
      </w:r>
      <w:r>
        <w:rPr>
          <w:rFonts w:hint="eastAsia" w:ascii="Times New Roman" w:hAnsi="Times New Roman" w:cs="宋体"/>
          <w:b/>
          <w:color w:val="auto"/>
          <w:sz w:val="28"/>
          <w:szCs w:val="28"/>
          <w:lang w:val="zh-CN"/>
        </w:rPr>
        <w:t>均未</w:t>
      </w:r>
      <w:r>
        <w:rPr>
          <w:rFonts w:hint="eastAsia" w:ascii="Times New Roman" w:hAnsi="Times New Roman" w:cs="宋体"/>
          <w:b/>
          <w:bCs/>
          <w:color w:val="auto"/>
          <w:sz w:val="28"/>
          <w:szCs w:val="28"/>
          <w:lang w:val="zh-CN"/>
        </w:rPr>
        <w:t>构成重大危险源</w:t>
      </w:r>
      <w:r>
        <w:rPr>
          <w:rFonts w:hint="eastAsia" w:ascii="Times New Roman" w:hAnsi="Times New Roman" w:cs="宋体"/>
          <w:b/>
          <w:color w:val="auto"/>
          <w:sz w:val="28"/>
          <w:szCs w:val="28"/>
          <w:lang w:val="zh-CN"/>
        </w:rPr>
        <w:t>。</w:t>
      </w:r>
    </w:p>
    <w:p w14:paraId="2D01C5E7">
      <w:pPr>
        <w:keepNext/>
        <w:keepLines/>
        <w:spacing w:line="600" w:lineRule="exact"/>
        <w:outlineLvl w:val="1"/>
        <w:rPr>
          <w:rFonts w:ascii="Times New Roman" w:hAnsi="Times New Roman" w:cs="Times New Roman"/>
          <w:b/>
          <w:bCs/>
          <w:color w:val="auto"/>
          <w:sz w:val="28"/>
          <w:szCs w:val="28"/>
        </w:rPr>
      </w:pPr>
      <w:bookmarkStart w:id="63" w:name="_Toc30757"/>
      <w:r>
        <w:rPr>
          <w:rFonts w:ascii="Times New Roman" w:hAnsi="Times New Roman" w:cs="Times New Roman"/>
          <w:b/>
          <w:bCs/>
          <w:color w:val="auto"/>
          <w:sz w:val="28"/>
          <w:szCs w:val="28"/>
        </w:rPr>
        <w:t>3.4</w:t>
      </w:r>
      <w:r>
        <w:rPr>
          <w:rFonts w:hint="eastAsia" w:ascii="Times New Roman" w:hAnsi="Times New Roman" w:cs="宋体"/>
          <w:b/>
          <w:bCs/>
          <w:color w:val="auto"/>
          <w:sz w:val="28"/>
          <w:szCs w:val="28"/>
        </w:rPr>
        <w:t>加油站主要危险因素分析</w:t>
      </w:r>
      <w:bookmarkEnd w:id="55"/>
      <w:bookmarkEnd w:id="56"/>
      <w:bookmarkEnd w:id="63"/>
    </w:p>
    <w:p w14:paraId="2AACE357">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危险是指可能造成人员伤害、职业病、财产损失、作业环境破坏的根源或状态。危害是指特定危险事件发生的可能性与后果的结合。危害因素是指能对人造成伤亡或对物造成突发性损坏的因素，强调突发性和瞬间作用。从其产生的</w:t>
      </w:r>
      <w:r>
        <w:rPr>
          <w:rFonts w:hint="eastAsia" w:ascii="Times New Roman" w:hAnsi="Times New Roman" w:cs="宋体"/>
          <w:color w:val="auto"/>
          <w:sz w:val="28"/>
          <w:szCs w:val="28"/>
          <w:lang w:eastAsia="zh-CN"/>
        </w:rPr>
        <w:t>种类</w:t>
      </w:r>
      <w:r>
        <w:rPr>
          <w:rFonts w:hint="eastAsia" w:ascii="Times New Roman" w:hAnsi="Times New Roman" w:cs="宋体"/>
          <w:color w:val="auto"/>
          <w:sz w:val="28"/>
          <w:szCs w:val="28"/>
        </w:rPr>
        <w:t>及形式看，主要有火灾、爆炸、电气事故以及中毒等。</w:t>
      </w:r>
    </w:p>
    <w:p w14:paraId="318A2670">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有害因素是指能影响人的身体健康，导致疾病，或对物造成慢性损坏的因素，强调在一定范围内的积累作用。主要有生产性粉尘、毒物、噪声与振动、辐射、高温、低温等。</w:t>
      </w:r>
    </w:p>
    <w:p w14:paraId="2D4606BD">
      <w:pPr>
        <w:spacing w:line="600" w:lineRule="exact"/>
        <w:ind w:firstLine="544" w:firstLineChars="200"/>
        <w:rPr>
          <w:rFonts w:ascii="Times New Roman" w:hAnsi="Times New Roman" w:cs="Times New Roman"/>
          <w:color w:val="auto"/>
          <w:spacing w:val="-4"/>
          <w:sz w:val="28"/>
          <w:szCs w:val="28"/>
        </w:rPr>
      </w:pPr>
      <w:r>
        <w:rPr>
          <w:rFonts w:hint="eastAsia" w:ascii="Times New Roman" w:hAnsi="Times New Roman" w:cs="宋体"/>
          <w:color w:val="auto"/>
          <w:spacing w:val="-4"/>
          <w:sz w:val="28"/>
          <w:szCs w:val="28"/>
        </w:rPr>
        <w:t>按导致事故的直接原因进行分析，根据《生产过程危险和有害因素分类与代码》（</w:t>
      </w:r>
      <w:r>
        <w:rPr>
          <w:rFonts w:hint="eastAsia" w:ascii="Times New Roman" w:hAnsi="Times New Roman" w:cs="Times New Roman"/>
          <w:color w:val="auto"/>
          <w:spacing w:val="-4"/>
          <w:sz w:val="28"/>
          <w:szCs w:val="28"/>
        </w:rPr>
        <w:t>GB/T13861-2022</w:t>
      </w:r>
      <w:r>
        <w:rPr>
          <w:rFonts w:hint="eastAsia" w:ascii="Times New Roman" w:hAnsi="Times New Roman" w:cs="宋体"/>
          <w:color w:val="auto"/>
          <w:spacing w:val="-4"/>
          <w:sz w:val="28"/>
          <w:szCs w:val="28"/>
        </w:rPr>
        <w:t>）的规定，本项目存在以下四类危险、有害因素。</w:t>
      </w:r>
    </w:p>
    <w:p w14:paraId="2F354ED3">
      <w:pPr>
        <w:numPr>
          <w:ilvl w:val="0"/>
          <w:numId w:val="4"/>
        </w:num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人的因素</w:t>
      </w:r>
    </w:p>
    <w:p w14:paraId="39E88E4B">
      <w:pPr>
        <w:spacing w:line="6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w:t>
      </w:r>
      <w:r>
        <w:rPr>
          <w:rFonts w:hint="eastAsia" w:ascii="Times New Roman" w:hAnsi="Times New Roman" w:cs="宋体"/>
          <w:color w:val="auto"/>
          <w:sz w:val="28"/>
          <w:szCs w:val="28"/>
        </w:rPr>
        <w:t>、心理、生理性危险、有害因素</w:t>
      </w:r>
    </w:p>
    <w:p w14:paraId="25F523E8">
      <w:pPr>
        <w:spacing w:line="600" w:lineRule="exact"/>
        <w:ind w:firstLine="544" w:firstLineChars="200"/>
        <w:rPr>
          <w:rFonts w:ascii="Times New Roman" w:hAnsi="Times New Roman" w:cs="Times New Roman"/>
          <w:color w:val="auto"/>
          <w:spacing w:val="-4"/>
          <w:sz w:val="28"/>
          <w:szCs w:val="28"/>
        </w:rPr>
      </w:pPr>
      <w:r>
        <w:rPr>
          <w:rFonts w:hint="eastAsia" w:ascii="Times New Roman" w:hAnsi="Times New Roman" w:cs="宋体"/>
          <w:color w:val="auto"/>
          <w:spacing w:val="-4"/>
          <w:sz w:val="28"/>
          <w:szCs w:val="28"/>
        </w:rPr>
        <w:t>本项目中职工可能存在年龄、体质、受教育程度、操作熟练程度、心理承受能力、对事物的反应速度、休息好坏等差异。在生产过程中，存在过度疲劳、健康异常、心理异常（如情绪异常、过度紧张等）或有职业禁忌症，反应迟钝等，从而不能及时判断处理故障发生事故或引发事故。</w:t>
      </w:r>
    </w:p>
    <w:p w14:paraId="15C68838">
      <w:pPr>
        <w:spacing w:line="6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2</w:t>
      </w:r>
      <w:r>
        <w:rPr>
          <w:rFonts w:hint="eastAsia" w:ascii="Times New Roman" w:hAnsi="Times New Roman" w:cs="宋体"/>
          <w:color w:val="auto"/>
          <w:sz w:val="28"/>
          <w:szCs w:val="28"/>
        </w:rPr>
        <w:t>、行为性危险、有害因素</w:t>
      </w:r>
    </w:p>
    <w:p w14:paraId="3280462E">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行为性危险、有害因素主要表现为操作错误（如误操作、违章操作）或监护错误（如作业人员脱离岗位等）。</w:t>
      </w:r>
    </w:p>
    <w:p w14:paraId="52C3288F">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由于加油站是一个开放的经营场所，来往车辆多，车辆带来的是流动的外来人员，常有不明白加油站安全要求的人员进入加油站，并有点火吸烟、在加油区打手机、摩托车进站不熄火、用塑料桶装汽油等行为出现，这些人员的行为性危险有害因素需要加油站工作人员的安全引导和及时</w:t>
      </w:r>
      <w:r>
        <w:rPr>
          <w:rFonts w:hint="eastAsia" w:ascii="Times New Roman" w:hAnsi="Times New Roman" w:cs="宋体"/>
          <w:color w:val="auto"/>
          <w:sz w:val="28"/>
          <w:szCs w:val="28"/>
          <w:lang w:eastAsia="zh-CN"/>
        </w:rPr>
        <w:t>地</w:t>
      </w:r>
      <w:r>
        <w:rPr>
          <w:rFonts w:hint="eastAsia" w:ascii="Times New Roman" w:hAnsi="Times New Roman" w:cs="宋体"/>
          <w:color w:val="auto"/>
          <w:sz w:val="28"/>
          <w:szCs w:val="28"/>
        </w:rPr>
        <w:t>制止。因此，加油站的行为性危险、有害因素多表现在外来人员中。</w:t>
      </w:r>
    </w:p>
    <w:p w14:paraId="1FF5DC3C">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二、物的因素</w:t>
      </w:r>
    </w:p>
    <w:p w14:paraId="742643CF">
      <w:pPr>
        <w:spacing w:line="6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w:t>
      </w:r>
      <w:r>
        <w:rPr>
          <w:rFonts w:hint="eastAsia" w:ascii="Times New Roman" w:hAnsi="Times New Roman" w:cs="宋体"/>
          <w:color w:val="auto"/>
          <w:sz w:val="28"/>
          <w:szCs w:val="28"/>
        </w:rPr>
        <w:t>、物理性危险和有害因素</w:t>
      </w:r>
    </w:p>
    <w:p w14:paraId="1B891C9D">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w:t>
      </w:r>
      <w:r>
        <w:rPr>
          <w:rFonts w:ascii="Times New Roman" w:hAnsi="Times New Roman" w:cs="Times New Roman"/>
          <w:color w:val="auto"/>
          <w:sz w:val="28"/>
          <w:szCs w:val="28"/>
        </w:rPr>
        <w:t>1</w:t>
      </w:r>
      <w:r>
        <w:rPr>
          <w:rFonts w:hint="eastAsia" w:ascii="Times New Roman" w:hAnsi="Times New Roman" w:cs="宋体"/>
          <w:color w:val="auto"/>
          <w:sz w:val="28"/>
          <w:szCs w:val="28"/>
        </w:rPr>
        <w:t>）设备、设施缺陷</w:t>
      </w:r>
    </w:p>
    <w:p w14:paraId="14B64E19">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本项目中存在储罐、泵等设备、设施，如因设备基础、本体腐蚀、强度不够、安装质量低、管道密封不良、运动件损坏等可能引发各类事故。</w:t>
      </w:r>
    </w:p>
    <w:p w14:paraId="4706B4AE">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w:t>
      </w:r>
      <w:r>
        <w:rPr>
          <w:rFonts w:ascii="Times New Roman" w:hAnsi="Times New Roman" w:cs="Times New Roman"/>
          <w:color w:val="auto"/>
          <w:sz w:val="28"/>
          <w:szCs w:val="28"/>
        </w:rPr>
        <w:t>2</w:t>
      </w:r>
      <w:r>
        <w:rPr>
          <w:rFonts w:hint="eastAsia" w:ascii="Times New Roman" w:hAnsi="Times New Roman" w:cs="宋体"/>
          <w:color w:val="auto"/>
          <w:sz w:val="28"/>
          <w:szCs w:val="28"/>
        </w:rPr>
        <w:t>）电气危害</w:t>
      </w:r>
    </w:p>
    <w:p w14:paraId="1E5FE68A">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本项目中使用电气设备、设施，可能发生带电部位裸露、漏电、雷电、静电、电火花等电危害。</w:t>
      </w:r>
    </w:p>
    <w:p w14:paraId="5DA09C45">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w:t>
      </w:r>
      <w:r>
        <w:rPr>
          <w:rFonts w:ascii="Times New Roman" w:hAnsi="Times New Roman" w:cs="Times New Roman"/>
          <w:color w:val="auto"/>
          <w:sz w:val="28"/>
          <w:szCs w:val="28"/>
        </w:rPr>
        <w:t>3</w:t>
      </w:r>
      <w:r>
        <w:rPr>
          <w:rFonts w:hint="eastAsia" w:ascii="Times New Roman" w:hAnsi="Times New Roman" w:cs="宋体"/>
          <w:color w:val="auto"/>
          <w:sz w:val="28"/>
          <w:szCs w:val="28"/>
        </w:rPr>
        <w:t>）运动物危害</w:t>
      </w:r>
    </w:p>
    <w:p w14:paraId="7ED6B241">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本项目中的机泵在工作时可能发生机械伤人，另外，高处未固定好的物体或检修工具、器落下、飞出等。运输车辆可能因各种原因发生撞击设备或人员等。</w:t>
      </w:r>
    </w:p>
    <w:p w14:paraId="2E4D28BB">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w:t>
      </w:r>
      <w:r>
        <w:rPr>
          <w:rFonts w:ascii="Times New Roman" w:hAnsi="Times New Roman" w:cs="Times New Roman"/>
          <w:color w:val="auto"/>
          <w:sz w:val="28"/>
          <w:szCs w:val="28"/>
        </w:rPr>
        <w:t>4</w:t>
      </w:r>
      <w:r>
        <w:rPr>
          <w:rFonts w:hint="eastAsia" w:ascii="Times New Roman" w:hAnsi="Times New Roman" w:cs="宋体"/>
          <w:color w:val="auto"/>
          <w:sz w:val="28"/>
          <w:szCs w:val="28"/>
        </w:rPr>
        <w:t>）明火</w:t>
      </w:r>
    </w:p>
    <w:p w14:paraId="6076DA71">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包括检修动火，违章吸烟及汽车排气管尾气带火等。</w:t>
      </w:r>
    </w:p>
    <w:p w14:paraId="0D531B37">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w:t>
      </w:r>
      <w:r>
        <w:rPr>
          <w:rFonts w:ascii="Times New Roman" w:hAnsi="Times New Roman" w:cs="Times New Roman"/>
          <w:color w:val="auto"/>
          <w:sz w:val="28"/>
          <w:szCs w:val="28"/>
        </w:rPr>
        <w:t>5</w:t>
      </w:r>
      <w:r>
        <w:rPr>
          <w:rFonts w:hint="eastAsia" w:ascii="Times New Roman" w:hAnsi="Times New Roman" w:cs="宋体"/>
          <w:color w:val="auto"/>
          <w:sz w:val="28"/>
          <w:szCs w:val="28"/>
        </w:rPr>
        <w:t>）标志缺陷</w:t>
      </w:r>
    </w:p>
    <w:p w14:paraId="70A93CD3">
      <w:pPr>
        <w:spacing w:line="580" w:lineRule="exact"/>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本项目标志缺陷主要可能在于未设置警示标志或标志不规范等。</w:t>
      </w:r>
    </w:p>
    <w:p w14:paraId="60AAB9DF">
      <w:pPr>
        <w:spacing w:line="580" w:lineRule="exact"/>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（6）受限空间</w:t>
      </w:r>
    </w:p>
    <w:p w14:paraId="71FCC992">
      <w:pPr>
        <w:spacing w:line="580" w:lineRule="exact"/>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该项目设置埋地油罐、地下人孔井，需要定期进入进行维护、清理和定检，由于其作业条件复杂等特点，在作业过程中极易发生人身伤害事故。</w:t>
      </w:r>
    </w:p>
    <w:p w14:paraId="0A800C66">
      <w:pPr>
        <w:spacing w:line="580" w:lineRule="exact"/>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本项目设备油罐、地下人孔井属封闭空间作业，此空间存在通风不良，易造成易燃易爆、有毒有害等物质积聚或者氧含量不足。当作业人员对有限空间概念的陌生，</w:t>
      </w:r>
      <w:r>
        <w:rPr>
          <w:rFonts w:hint="eastAsia" w:ascii="Times New Roman" w:hAnsi="Times New Roman" w:cs="宋体"/>
          <w:color w:val="auto"/>
          <w:sz w:val="28"/>
          <w:szCs w:val="28"/>
          <w:lang w:eastAsia="zh-CN"/>
        </w:rPr>
        <w:t>以至于</w:t>
      </w:r>
      <w:r>
        <w:rPr>
          <w:rFonts w:hint="eastAsia" w:ascii="Times New Roman" w:hAnsi="Times New Roman" w:cs="宋体"/>
          <w:color w:val="auto"/>
          <w:sz w:val="28"/>
          <w:szCs w:val="28"/>
        </w:rPr>
        <w:t>根本无法认清相应空间存在的危害性；监护、救援人员相关知识的匮乏及救援设备的缺失可能发生有限空间作业事故。</w:t>
      </w:r>
    </w:p>
    <w:p w14:paraId="4D311562">
      <w:pPr>
        <w:spacing w:line="6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2</w:t>
      </w:r>
      <w:r>
        <w:rPr>
          <w:rFonts w:hint="eastAsia" w:ascii="Times New Roman" w:hAnsi="Times New Roman" w:cs="宋体"/>
          <w:color w:val="auto"/>
          <w:sz w:val="28"/>
          <w:szCs w:val="28"/>
        </w:rPr>
        <w:t>、化学性危险、有害因素</w:t>
      </w:r>
    </w:p>
    <w:p w14:paraId="637ECF6F">
      <w:pPr>
        <w:snapToGrid w:val="0"/>
        <w:spacing w:line="600" w:lineRule="exact"/>
        <w:ind w:firstLine="536" w:firstLineChars="200"/>
        <w:rPr>
          <w:rFonts w:ascii="Times New Roman" w:hAnsi="Times New Roman" w:cs="Times New Roman"/>
          <w:color w:val="auto"/>
          <w:spacing w:val="-6"/>
          <w:sz w:val="28"/>
          <w:szCs w:val="28"/>
        </w:rPr>
      </w:pPr>
      <w:r>
        <w:rPr>
          <w:rFonts w:hint="eastAsia" w:ascii="Times New Roman" w:hAnsi="Times New Roman" w:cs="宋体"/>
          <w:color w:val="auto"/>
          <w:spacing w:val="-6"/>
          <w:sz w:val="28"/>
          <w:szCs w:val="28"/>
        </w:rPr>
        <w:t>汽油危险性类别：生殖细胞致突变性，类别</w:t>
      </w:r>
      <w:r>
        <w:rPr>
          <w:rFonts w:ascii="Times New Roman" w:hAnsi="Times New Roman" w:cs="Times New Roman"/>
          <w:color w:val="auto"/>
          <w:spacing w:val="-6"/>
          <w:sz w:val="28"/>
          <w:szCs w:val="28"/>
        </w:rPr>
        <w:t>1B</w:t>
      </w:r>
      <w:r>
        <w:rPr>
          <w:rFonts w:hint="eastAsia" w:ascii="Times New Roman" w:hAnsi="Times New Roman" w:cs="宋体"/>
          <w:color w:val="auto"/>
          <w:spacing w:val="-6"/>
          <w:sz w:val="28"/>
          <w:szCs w:val="28"/>
        </w:rPr>
        <w:t>；致癌性，类别</w:t>
      </w:r>
      <w:r>
        <w:rPr>
          <w:rFonts w:ascii="Times New Roman" w:hAnsi="Times New Roman" w:cs="Times New Roman"/>
          <w:color w:val="auto"/>
          <w:spacing w:val="-6"/>
          <w:sz w:val="28"/>
          <w:szCs w:val="28"/>
        </w:rPr>
        <w:t>2</w:t>
      </w:r>
      <w:r>
        <w:rPr>
          <w:rFonts w:hint="eastAsia" w:ascii="Times New Roman" w:hAnsi="Times New Roman" w:cs="宋体"/>
          <w:color w:val="auto"/>
          <w:spacing w:val="-6"/>
          <w:sz w:val="28"/>
          <w:szCs w:val="28"/>
        </w:rPr>
        <w:t>；吸入危害，类别</w:t>
      </w:r>
      <w:r>
        <w:rPr>
          <w:rFonts w:ascii="Times New Roman" w:hAnsi="Times New Roman" w:cs="Times New Roman"/>
          <w:color w:val="auto"/>
          <w:spacing w:val="-6"/>
          <w:sz w:val="28"/>
          <w:szCs w:val="28"/>
        </w:rPr>
        <w:t>1</w:t>
      </w:r>
      <w:r>
        <w:rPr>
          <w:rFonts w:hint="eastAsia" w:ascii="Times New Roman" w:hAnsi="Times New Roman" w:cs="宋体"/>
          <w:color w:val="auto"/>
          <w:spacing w:val="-6"/>
          <w:sz w:val="28"/>
          <w:szCs w:val="28"/>
        </w:rPr>
        <w:t>；危害水生环境</w:t>
      </w:r>
      <w:r>
        <w:rPr>
          <w:rFonts w:hint="eastAsia" w:ascii="Times New Roman" w:hAnsi="Times New Roman" w:cs="宋体"/>
          <w:color w:val="auto"/>
          <w:spacing w:val="-6"/>
          <w:sz w:val="28"/>
          <w:szCs w:val="28"/>
          <w:lang w:eastAsia="zh-CN"/>
        </w:rPr>
        <w:t>－</w:t>
      </w:r>
      <w:r>
        <w:rPr>
          <w:rFonts w:hint="eastAsia" w:ascii="Times New Roman" w:hAnsi="Times New Roman" w:cs="宋体"/>
          <w:color w:val="auto"/>
          <w:spacing w:val="-6"/>
          <w:sz w:val="28"/>
          <w:szCs w:val="28"/>
        </w:rPr>
        <w:t>急性危害</w:t>
      </w:r>
      <w:r>
        <w:rPr>
          <w:rFonts w:hint="eastAsia" w:ascii="Times New Roman" w:hAnsi="Times New Roman" w:cs="宋体"/>
          <w:color w:val="auto"/>
          <w:spacing w:val="-6"/>
          <w:sz w:val="28"/>
          <w:szCs w:val="28"/>
          <w:lang w:eastAsia="zh-CN"/>
        </w:rPr>
        <w:t>，</w:t>
      </w:r>
      <w:r>
        <w:rPr>
          <w:rFonts w:hint="eastAsia" w:ascii="Times New Roman" w:hAnsi="Times New Roman" w:cs="宋体"/>
          <w:color w:val="auto"/>
          <w:spacing w:val="-6"/>
          <w:sz w:val="28"/>
          <w:szCs w:val="28"/>
        </w:rPr>
        <w:t>类别</w:t>
      </w:r>
      <w:r>
        <w:rPr>
          <w:rFonts w:ascii="Times New Roman" w:hAnsi="Times New Roman" w:cs="Times New Roman"/>
          <w:color w:val="auto"/>
          <w:spacing w:val="-6"/>
          <w:sz w:val="28"/>
          <w:szCs w:val="28"/>
        </w:rPr>
        <w:t>2</w:t>
      </w:r>
      <w:r>
        <w:rPr>
          <w:rFonts w:hint="eastAsia" w:ascii="Times New Roman" w:hAnsi="Times New Roman" w:cs="宋体"/>
          <w:color w:val="auto"/>
          <w:spacing w:val="-6"/>
          <w:sz w:val="28"/>
          <w:szCs w:val="28"/>
        </w:rPr>
        <w:t>；危害水生环境</w:t>
      </w:r>
      <w:r>
        <w:rPr>
          <w:rFonts w:hint="eastAsia" w:ascii="Times New Roman" w:hAnsi="Times New Roman" w:cs="宋体"/>
          <w:color w:val="auto"/>
          <w:spacing w:val="-6"/>
          <w:sz w:val="28"/>
          <w:szCs w:val="28"/>
          <w:lang w:eastAsia="zh-CN"/>
        </w:rPr>
        <w:t>－</w:t>
      </w:r>
      <w:r>
        <w:rPr>
          <w:rFonts w:hint="eastAsia" w:ascii="Times New Roman" w:hAnsi="Times New Roman" w:cs="宋体"/>
          <w:color w:val="auto"/>
          <w:spacing w:val="-6"/>
          <w:sz w:val="28"/>
          <w:szCs w:val="28"/>
        </w:rPr>
        <w:t>长期危害</w:t>
      </w:r>
      <w:r>
        <w:rPr>
          <w:rFonts w:hint="eastAsia" w:ascii="Times New Roman" w:hAnsi="Times New Roman" w:cs="宋体"/>
          <w:color w:val="auto"/>
          <w:spacing w:val="-6"/>
          <w:sz w:val="28"/>
          <w:szCs w:val="28"/>
          <w:lang w:eastAsia="zh-CN"/>
        </w:rPr>
        <w:t>，</w:t>
      </w:r>
      <w:r>
        <w:rPr>
          <w:rFonts w:hint="eastAsia" w:ascii="Times New Roman" w:hAnsi="Times New Roman" w:cs="宋体"/>
          <w:color w:val="auto"/>
          <w:spacing w:val="-6"/>
          <w:sz w:val="28"/>
          <w:szCs w:val="28"/>
        </w:rPr>
        <w:t>类别</w:t>
      </w:r>
      <w:r>
        <w:rPr>
          <w:rFonts w:ascii="Times New Roman" w:hAnsi="Times New Roman" w:cs="Times New Roman"/>
          <w:color w:val="auto"/>
          <w:spacing w:val="-6"/>
          <w:sz w:val="28"/>
          <w:szCs w:val="28"/>
        </w:rPr>
        <w:t>2</w:t>
      </w:r>
      <w:r>
        <w:rPr>
          <w:rFonts w:hint="eastAsia" w:ascii="Times New Roman" w:hAnsi="Times New Roman" w:cs="宋体"/>
          <w:color w:val="auto"/>
          <w:spacing w:val="-6"/>
          <w:sz w:val="28"/>
          <w:szCs w:val="28"/>
        </w:rPr>
        <w:t>。</w:t>
      </w:r>
    </w:p>
    <w:p w14:paraId="6103B808">
      <w:pPr>
        <w:snapToGrid w:val="0"/>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w:t>
      </w:r>
      <w:r>
        <w:rPr>
          <w:rFonts w:ascii="Times New Roman" w:hAnsi="Times New Roman" w:cs="Times New Roman"/>
          <w:color w:val="auto"/>
          <w:sz w:val="28"/>
          <w:szCs w:val="28"/>
        </w:rPr>
        <w:t>1</w:t>
      </w:r>
      <w:r>
        <w:rPr>
          <w:rFonts w:hint="eastAsia" w:ascii="Times New Roman" w:hAnsi="Times New Roman" w:cs="宋体"/>
          <w:color w:val="auto"/>
          <w:sz w:val="28"/>
          <w:szCs w:val="28"/>
        </w:rPr>
        <w:t>）易燃易爆性物质</w:t>
      </w:r>
    </w:p>
    <w:p w14:paraId="60E8C4D1">
      <w:pPr>
        <w:snapToGrid w:val="0"/>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本项目中汽油是化学品液体。汽油为易燃液体（类别</w:t>
      </w:r>
      <w:r>
        <w:rPr>
          <w:rFonts w:ascii="Times New Roman" w:hAnsi="Times New Roman" w:cs="Times New Roman"/>
          <w:color w:val="auto"/>
          <w:sz w:val="28"/>
          <w:szCs w:val="28"/>
        </w:rPr>
        <w:t xml:space="preserve">2* </w:t>
      </w:r>
      <w:r>
        <w:rPr>
          <w:rFonts w:hint="eastAsia" w:ascii="Times New Roman" w:hAnsi="Times New Roman" w:cs="宋体"/>
          <w:color w:val="auto"/>
          <w:sz w:val="28"/>
          <w:szCs w:val="28"/>
        </w:rPr>
        <w:t>），其蒸汽与空气形成爆炸性气体，遇明火、高热易燃烧爆炸。</w:t>
      </w:r>
    </w:p>
    <w:p w14:paraId="539B8E54">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w:t>
      </w:r>
      <w:r>
        <w:rPr>
          <w:rFonts w:ascii="Times New Roman" w:hAnsi="Times New Roman" w:cs="Times New Roman"/>
          <w:color w:val="auto"/>
          <w:sz w:val="28"/>
          <w:szCs w:val="28"/>
        </w:rPr>
        <w:t>2</w:t>
      </w:r>
      <w:r>
        <w:rPr>
          <w:rFonts w:hint="eastAsia" w:ascii="Times New Roman" w:hAnsi="Times New Roman" w:cs="宋体"/>
          <w:color w:val="auto"/>
          <w:sz w:val="28"/>
          <w:szCs w:val="28"/>
        </w:rPr>
        <w:t>）有毒物质</w:t>
      </w:r>
    </w:p>
    <w:p w14:paraId="794E30E8">
      <w:pPr>
        <w:snapToGrid w:val="0"/>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汽油经口、鼻进入人体的呼吸系统，能使人体器官损害而产生急性或慢性中毒。当空气中油气含量为</w:t>
      </w:r>
      <w:r>
        <w:rPr>
          <w:rFonts w:ascii="Times New Roman" w:hAnsi="Times New Roman" w:cs="Times New Roman"/>
          <w:color w:val="auto"/>
          <w:sz w:val="28"/>
          <w:szCs w:val="28"/>
        </w:rPr>
        <w:t>0.28%</w:t>
      </w:r>
      <w:r>
        <w:rPr>
          <w:rFonts w:hint="eastAsia" w:ascii="Times New Roman" w:hAnsi="Times New Roman" w:cs="宋体"/>
          <w:color w:val="auto"/>
          <w:sz w:val="28"/>
          <w:szCs w:val="28"/>
        </w:rPr>
        <w:t>，人在该环境中经过</w:t>
      </w:r>
      <w:r>
        <w:rPr>
          <w:rFonts w:ascii="Times New Roman" w:hAnsi="Times New Roman" w:cs="Times New Roman"/>
          <w:color w:val="auto"/>
          <w:sz w:val="28"/>
          <w:szCs w:val="28"/>
        </w:rPr>
        <w:t>12</w:t>
      </w:r>
      <w:r>
        <w:rPr>
          <w:rFonts w:hint="eastAsia" w:ascii="Times New Roman" w:hAnsi="Times New Roman" w:cs="宋体"/>
          <w:color w:val="auto"/>
          <w:sz w:val="28"/>
          <w:szCs w:val="28"/>
        </w:rPr>
        <w:t>～</w:t>
      </w:r>
      <w:r>
        <w:rPr>
          <w:rFonts w:ascii="Times New Roman" w:hAnsi="Times New Roman" w:cs="Times New Roman"/>
          <w:color w:val="auto"/>
          <w:sz w:val="28"/>
          <w:szCs w:val="28"/>
        </w:rPr>
        <w:t>14min</w:t>
      </w:r>
      <w:r>
        <w:rPr>
          <w:rFonts w:hint="eastAsia" w:ascii="Times New Roman" w:hAnsi="Times New Roman" w:cs="宋体"/>
          <w:color w:val="auto"/>
          <w:sz w:val="28"/>
          <w:szCs w:val="28"/>
        </w:rPr>
        <w:t>便会有头晕感；如含量达到</w:t>
      </w:r>
      <w:r>
        <w:rPr>
          <w:rFonts w:ascii="Times New Roman" w:hAnsi="Times New Roman" w:cs="Times New Roman"/>
          <w:color w:val="auto"/>
          <w:sz w:val="28"/>
          <w:szCs w:val="28"/>
        </w:rPr>
        <w:t>1.13%</w:t>
      </w:r>
      <w:r>
        <w:rPr>
          <w:rFonts w:hint="eastAsia" w:ascii="Times New Roman" w:hAnsi="Times New Roman" w:cs="宋体"/>
          <w:color w:val="auto"/>
          <w:sz w:val="28"/>
          <w:szCs w:val="28"/>
        </w:rPr>
        <w:t>～</w:t>
      </w:r>
      <w:r>
        <w:rPr>
          <w:rFonts w:ascii="Times New Roman" w:hAnsi="Times New Roman" w:cs="Times New Roman"/>
          <w:color w:val="auto"/>
          <w:sz w:val="28"/>
          <w:szCs w:val="28"/>
        </w:rPr>
        <w:t>2.22%</w:t>
      </w:r>
      <w:r>
        <w:rPr>
          <w:rFonts w:hint="eastAsia" w:ascii="Times New Roman" w:hAnsi="Times New Roman" w:cs="宋体"/>
          <w:color w:val="auto"/>
          <w:sz w:val="28"/>
          <w:szCs w:val="28"/>
        </w:rPr>
        <w:t>，将会使人难以支持；含量更高时，则会使人立即晕倒，失去知觉，造成急性中毒。若皮肤经常与油品接触，则会产生脱脂、干燥、裂口、皮炎或局部神经麻木等症状；油品进入口腔、眼睛时，会使黏膜枯萎，有时还会引起局部充血。</w:t>
      </w:r>
    </w:p>
    <w:p w14:paraId="01CE9275">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三、环境因素</w:t>
      </w:r>
    </w:p>
    <w:p w14:paraId="2870F75C">
      <w:pPr>
        <w:spacing w:line="600" w:lineRule="exact"/>
        <w:ind w:firstLine="560" w:firstLineChars="200"/>
        <w:rPr>
          <w:rFonts w:ascii="Times New Roman" w:hAnsi="Times New Roman" w:cs="Times New Roman"/>
          <w:color w:val="auto"/>
        </w:rPr>
      </w:pPr>
      <w:r>
        <w:rPr>
          <w:rFonts w:hint="eastAsia" w:ascii="Times New Roman" w:hAnsi="Times New Roman" w:cs="宋体"/>
          <w:color w:val="auto"/>
          <w:sz w:val="28"/>
          <w:szCs w:val="28"/>
        </w:rPr>
        <w:t>本项目作业环境不良主要包括高温高湿环境、雷雨天气、夜间作业采光照明不良、作业场所地面不平整及台风等自然灾害。</w:t>
      </w:r>
    </w:p>
    <w:p w14:paraId="04FBB637">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本项目中其他危险、有害因素主要表现为周边环境、公用辅助设施的保证等。</w:t>
      </w:r>
    </w:p>
    <w:p w14:paraId="28D7085F">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四、管理因素</w:t>
      </w:r>
    </w:p>
    <w:p w14:paraId="0C0DEB9E">
      <w:pPr>
        <w:spacing w:line="600" w:lineRule="exact"/>
        <w:ind w:firstLine="544" w:firstLineChars="200"/>
        <w:rPr>
          <w:rFonts w:ascii="Times New Roman" w:hAnsi="Times New Roman" w:cs="Times New Roman"/>
          <w:color w:val="auto"/>
          <w:spacing w:val="-4"/>
          <w:sz w:val="28"/>
          <w:szCs w:val="28"/>
        </w:rPr>
      </w:pPr>
      <w:r>
        <w:rPr>
          <w:rFonts w:hint="eastAsia" w:ascii="Times New Roman" w:hAnsi="Times New Roman" w:cs="宋体"/>
          <w:color w:val="auto"/>
          <w:spacing w:val="-4"/>
          <w:sz w:val="28"/>
          <w:szCs w:val="28"/>
        </w:rPr>
        <w:t>本项目管理缺陷主要为安全教育培训、职业健康管理不完善，包括安全教育培训、人员持证、职业健康体检及其档案管理等不完善。</w:t>
      </w:r>
    </w:p>
    <w:p w14:paraId="375CF18E">
      <w:pPr>
        <w:keepNext/>
        <w:keepLines/>
        <w:spacing w:line="600" w:lineRule="exact"/>
        <w:outlineLvl w:val="1"/>
        <w:rPr>
          <w:rFonts w:ascii="Times New Roman" w:hAnsi="Times New Roman" w:cs="Times New Roman"/>
          <w:b/>
          <w:bCs/>
          <w:color w:val="auto"/>
          <w:sz w:val="28"/>
          <w:szCs w:val="28"/>
        </w:rPr>
      </w:pPr>
      <w:bookmarkStart w:id="64" w:name="_Toc4031"/>
      <w:bookmarkStart w:id="65" w:name="_Toc16859"/>
      <w:bookmarkStart w:id="66" w:name="_Toc20706"/>
      <w:bookmarkStart w:id="67" w:name="_Toc17404"/>
      <w:r>
        <w:rPr>
          <w:rFonts w:ascii="Times New Roman" w:hAnsi="Times New Roman" w:cs="Times New Roman"/>
          <w:b/>
          <w:bCs/>
          <w:color w:val="auto"/>
          <w:sz w:val="28"/>
          <w:szCs w:val="28"/>
        </w:rPr>
        <w:t>3.5</w:t>
      </w:r>
      <w:r>
        <w:rPr>
          <w:rFonts w:hint="eastAsia" w:ascii="Times New Roman" w:hAnsi="Times New Roman" w:cs="宋体"/>
          <w:b/>
          <w:bCs/>
          <w:color w:val="auto"/>
          <w:sz w:val="28"/>
          <w:szCs w:val="28"/>
        </w:rPr>
        <w:t>经营过程中的危险辨识</w:t>
      </w:r>
      <w:bookmarkEnd w:id="64"/>
      <w:bookmarkEnd w:id="65"/>
      <w:bookmarkEnd w:id="66"/>
      <w:bookmarkEnd w:id="67"/>
    </w:p>
    <w:p w14:paraId="7037C5CF">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由于能量的积聚和有害物质的存在是危险、有害因素产生的根源，系统具有的能量越大，存在的有害物质的数量越多，系统的潜在危险性和危害性也越大。能量和有害物质的失控是危险，有害因素产生的条件，失控主要体现在设备故障，人为失误，管理缺陷，环境因素四个方面。</w:t>
      </w:r>
    </w:p>
    <w:p w14:paraId="14958A7D">
      <w:pPr>
        <w:spacing w:line="600" w:lineRule="exact"/>
        <w:ind w:firstLine="516" w:firstLineChars="200"/>
        <w:rPr>
          <w:rFonts w:ascii="Times New Roman" w:hAnsi="Times New Roman" w:cs="Times New Roman"/>
          <w:color w:val="auto"/>
          <w:spacing w:val="-8"/>
          <w:sz w:val="28"/>
          <w:szCs w:val="28"/>
        </w:rPr>
      </w:pPr>
      <w:r>
        <w:rPr>
          <w:rFonts w:hint="eastAsia" w:ascii="Times New Roman" w:hAnsi="Times New Roman" w:cs="宋体"/>
          <w:color w:val="auto"/>
          <w:spacing w:val="-11"/>
          <w:sz w:val="28"/>
          <w:szCs w:val="28"/>
        </w:rPr>
        <w:t>通过对该企业提供的有关资料的分析，结合现场调研和类比企业装置现场调查、了解的资料分析，按照《生产安全事故分类与编码》</w:t>
      </w:r>
      <w:r>
        <w:rPr>
          <w:rFonts w:ascii="Times New Roman" w:hAnsi="Times New Roman" w:cs="Times New Roman"/>
          <w:color w:val="auto"/>
          <w:spacing w:val="-11"/>
          <w:sz w:val="28"/>
          <w:szCs w:val="28"/>
        </w:rPr>
        <w:t>GB6441-</w:t>
      </w:r>
      <w:r>
        <w:rPr>
          <w:rFonts w:hint="eastAsia" w:ascii="Times New Roman" w:hAnsi="Times New Roman" w:cs="Times New Roman"/>
          <w:color w:val="auto"/>
          <w:spacing w:val="-11"/>
          <w:sz w:val="28"/>
          <w:szCs w:val="28"/>
          <w:lang w:val="en-US" w:eastAsia="zh-CN"/>
        </w:rPr>
        <w:t>2025</w:t>
      </w:r>
      <w:r>
        <w:rPr>
          <w:rFonts w:hint="eastAsia" w:ascii="Times New Roman" w:hAnsi="Times New Roman" w:cs="宋体"/>
          <w:color w:val="auto"/>
          <w:spacing w:val="-11"/>
          <w:sz w:val="28"/>
          <w:szCs w:val="28"/>
        </w:rPr>
        <w:t>的规定，对本项目存在危险因素归纳汇总。各单元危险性具体分析见危险性分析评价。</w:t>
      </w:r>
    </w:p>
    <w:p w14:paraId="575FAEB9">
      <w:pPr>
        <w:widowControl/>
        <w:spacing w:line="600" w:lineRule="exact"/>
        <w:outlineLvl w:val="2"/>
        <w:rPr>
          <w:rFonts w:hint="eastAsia" w:ascii="Times New Roman" w:hAnsi="Times New Roman" w:eastAsia="宋体" w:cs="Times New Roman"/>
          <w:b/>
          <w:bCs/>
          <w:color w:val="auto"/>
          <w:kern w:val="0"/>
          <w:sz w:val="28"/>
          <w:szCs w:val="28"/>
          <w:lang w:val="en-US" w:eastAsia="zh-CN"/>
        </w:rPr>
      </w:pPr>
      <w:bookmarkStart w:id="68" w:name="_Toc12873"/>
      <w:bookmarkStart w:id="69" w:name="_Toc16083"/>
      <w:bookmarkStart w:id="70" w:name="_Toc9570"/>
      <w:r>
        <w:rPr>
          <w:rFonts w:ascii="Times New Roman" w:hAnsi="Times New Roman" w:cs="Times New Roman"/>
          <w:b/>
          <w:bCs/>
          <w:color w:val="auto"/>
          <w:kern w:val="0"/>
          <w:sz w:val="28"/>
          <w:szCs w:val="28"/>
        </w:rPr>
        <w:t>3.5.1</w:t>
      </w:r>
      <w:bookmarkEnd w:id="68"/>
      <w:bookmarkEnd w:id="69"/>
      <w:bookmarkEnd w:id="70"/>
      <w:r>
        <w:rPr>
          <w:rFonts w:hint="eastAsia" w:ascii="Times New Roman" w:hAnsi="Times New Roman" w:cs="宋体"/>
          <w:b/>
          <w:bCs/>
          <w:color w:val="auto"/>
          <w:kern w:val="0"/>
          <w:sz w:val="28"/>
          <w:szCs w:val="28"/>
        </w:rPr>
        <w:t>火灾、可燃液体蒸汽爆炸、容器爆</w:t>
      </w:r>
      <w:r>
        <w:rPr>
          <w:rFonts w:hint="eastAsia" w:ascii="Times New Roman" w:hAnsi="Times New Roman" w:cs="宋体"/>
          <w:b/>
          <w:bCs/>
          <w:color w:val="auto"/>
          <w:kern w:val="0"/>
          <w:sz w:val="28"/>
          <w:szCs w:val="28"/>
          <w:lang w:val="en-US" w:eastAsia="zh-CN"/>
        </w:rPr>
        <w:t>炸</w:t>
      </w:r>
    </w:p>
    <w:p w14:paraId="2FB9CCCE">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(1)项目涉及的汽油蒸气与空气形成爆炸性混合物，遇明火、高热极易燃烧爆炸。与氧化剂能发生强烈反应。其蒸气比空气重，能在较低处扩散到相当远的地方，遇明火会引着回燃，引发火灾、爆炸事故。</w:t>
      </w:r>
    </w:p>
    <w:p w14:paraId="0E9B78ED">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(2)汽油在装卸、输送过程中流速过快，或者贮罐、管道等无导静电措施，可能产生静电积聚，由静电火花而引起火灾、爆炸事故。</w:t>
      </w:r>
    </w:p>
    <w:p w14:paraId="7A141558">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w:t>
      </w:r>
      <w:r>
        <w:rPr>
          <w:rFonts w:hint="eastAsia" w:ascii="Times New Roman" w:hAnsi="Times New Roman" w:cs="宋体"/>
          <w:color w:val="auto"/>
          <w:sz w:val="28"/>
          <w:szCs w:val="28"/>
          <w:lang w:val="en-US" w:eastAsia="zh-CN"/>
        </w:rPr>
        <w:t>3</w:t>
      </w:r>
      <w:r>
        <w:rPr>
          <w:rFonts w:hint="eastAsia" w:ascii="Times New Roman" w:hAnsi="Times New Roman" w:cs="宋体"/>
          <w:color w:val="auto"/>
          <w:sz w:val="28"/>
          <w:szCs w:val="28"/>
        </w:rPr>
        <w:t>)卸油车与加油车辆发生碰撞引发火灾爆炸事故。</w:t>
      </w:r>
    </w:p>
    <w:p w14:paraId="089F54B9">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w:t>
      </w:r>
      <w:r>
        <w:rPr>
          <w:rFonts w:hint="eastAsia" w:ascii="Times New Roman" w:hAnsi="Times New Roman" w:cs="宋体"/>
          <w:color w:val="auto"/>
          <w:sz w:val="28"/>
          <w:szCs w:val="28"/>
          <w:lang w:val="en-US" w:eastAsia="zh-CN"/>
        </w:rPr>
        <w:t>4</w:t>
      </w:r>
      <w:r>
        <w:rPr>
          <w:rFonts w:hint="eastAsia" w:ascii="Times New Roman" w:hAnsi="Times New Roman" w:cs="宋体"/>
          <w:color w:val="auto"/>
          <w:sz w:val="28"/>
          <w:szCs w:val="28"/>
        </w:rPr>
        <w:t>)卸油车辆冲撞加油机导致起火引发火灾爆炸。</w:t>
      </w:r>
    </w:p>
    <w:p w14:paraId="7F233E97">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(5)地下输油管道未设置相应的防腐措施，或焊接质量不合格，使用时间过长易造成管道腐蚀穿孔，导致油品泄漏，若遇点火源，可引发火灾、爆炸事故。</w:t>
      </w:r>
    </w:p>
    <w:p w14:paraId="6B3787B3">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(6)地下输油管线的地沟未用沙填实，油气积聚达到爆炸极限浓度，可引发火灾、爆炸事故。</w:t>
      </w:r>
    </w:p>
    <w:p w14:paraId="4CCA305D">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(7)油罐通气管、呼吸阀维护不当等原因，不能正常关闭，易导致油品大量挥发，当浓度到达爆炸极限，若遇点火源，可引发火灾、爆炸事故。</w:t>
      </w:r>
    </w:p>
    <w:p w14:paraId="088C5235">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(8)卸完油如果立即启动油罐车，油罐车周围的油气未消散，可能会引起油气燃烧、爆炸。</w:t>
      </w:r>
    </w:p>
    <w:p w14:paraId="446BEE90">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(9)在加油过程中，进站加油车辆未熄火、或者有人员在加油作业区违章用火，可能使挥发的油气与火源接触后闪燃，引发火灾事故。</w:t>
      </w:r>
    </w:p>
    <w:p w14:paraId="4C1B23D3">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(10)加油员若违反规程向塑料容器加注油品，易造成静电积聚放电，会引起油品或油气燃烧，发生火灾。</w:t>
      </w:r>
    </w:p>
    <w:p w14:paraId="3D8D846C">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(11)加油过程，洒在地上的汽油不及时处理或处理不当，会引起地面汽油燃烧，发生火灾危险。</w:t>
      </w:r>
    </w:p>
    <w:p w14:paraId="2CD1FD38">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(12)站区内建构筑物未设置防雷设施、防雷设施失效，可能因雷电造成火灾、爆炸事故。</w:t>
      </w:r>
    </w:p>
    <w:p w14:paraId="22CCE4E0">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(13)项目设有一定量的电力电缆，这些电缆分别连接着各个电气设备。电缆自身故障产生的电弧、附近发生着火、短路或超负荷等可引起电力电缆火灾。线路因绝缘下降导致短路，存在着火灾、爆炸的危险。</w:t>
      </w:r>
    </w:p>
    <w:p w14:paraId="7991F8F5">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(14)加油区、油罐区等爆炸危险区域的电气设备若未按防爆要求设置，易产生电火花，引起火灾、爆炸事故。</w:t>
      </w:r>
    </w:p>
    <w:p w14:paraId="01366DDD">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(15)加油区、油罐区、站房等建构筑物、设备、管道未设置静电接地或静电接地设施失效，可能导致火灾、爆炸事故。</w:t>
      </w:r>
    </w:p>
    <w:p w14:paraId="694A6D97">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(16)在对油罐区、加油区等爆炸危险区域的汽油贮罐、输油管线、加油机等进行检修时，如设备、管道未置换或未完全置换，导致空气进入与汽油蒸汽爆炸性混合物，遇明火、高热能等，可引起火灾、爆炸事故。</w:t>
      </w:r>
    </w:p>
    <w:p w14:paraId="764627ED">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(17)卸油车卸油时未做好静电接地，可能引起火灾爆炸事故。</w:t>
      </w:r>
    </w:p>
    <w:p w14:paraId="5528760B">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(18)进油管伸至罐内距罐底深度不够，可能在罐内产生油品喷溅，引发静电火灾事故。</w:t>
      </w:r>
    </w:p>
    <w:p w14:paraId="08762E04">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(19)车辆碰撞事故、加油车辆带枪启动、卸油车辆滑行、使用手机等造成火灾爆炸事故。</w:t>
      </w:r>
    </w:p>
    <w:p w14:paraId="16DDB462">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(20)当罐池受地下水或雨水作用，油罐基础不均匀下沉或地下水浮力大，防上浮措施失效造成油罐发生倾斜，拉断油品管道，造成油品泄漏引发爆炸事故。</w:t>
      </w:r>
    </w:p>
    <w:p w14:paraId="5199F5DF">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(21)拆除油罐管线操作不当，未穿戴劳保工具。</w:t>
      </w:r>
    </w:p>
    <w:p w14:paraId="1699788D">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(22)人员违章动火，产生火花引起爆炸事故。</w:t>
      </w:r>
    </w:p>
    <w:p w14:paraId="615305EE">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(23)手机，电脑等电子产品充电或使用过程产生电火花引起爆炸事故。</w:t>
      </w:r>
    </w:p>
    <w:p w14:paraId="08DEBBDA">
      <w:pPr>
        <w:widowControl/>
        <w:spacing w:line="600" w:lineRule="exact"/>
        <w:outlineLvl w:val="2"/>
        <w:rPr>
          <w:rFonts w:hint="eastAsia" w:ascii="Times New Roman" w:hAnsi="Times New Roman" w:cs="Times New Roman"/>
          <w:b/>
          <w:bCs/>
          <w:color w:val="auto"/>
          <w:kern w:val="0"/>
          <w:sz w:val="28"/>
          <w:szCs w:val="28"/>
        </w:rPr>
      </w:pPr>
      <w:r>
        <w:rPr>
          <w:rFonts w:hint="eastAsia" w:ascii="Times New Roman" w:hAnsi="Times New Roman" w:cs="Times New Roman"/>
          <w:b/>
          <w:bCs/>
          <w:color w:val="auto"/>
          <w:kern w:val="0"/>
          <w:sz w:val="28"/>
          <w:szCs w:val="28"/>
          <w:lang w:val="en-US" w:eastAsia="zh-CN"/>
        </w:rPr>
        <w:t>3.5.</w:t>
      </w:r>
      <w:r>
        <w:rPr>
          <w:rFonts w:hint="eastAsia" w:ascii="Times New Roman" w:hAnsi="Times New Roman" w:cs="Times New Roman"/>
          <w:b/>
          <w:bCs/>
          <w:color w:val="auto"/>
          <w:kern w:val="0"/>
          <w:sz w:val="28"/>
          <w:szCs w:val="28"/>
        </w:rPr>
        <w:t>2中毒</w:t>
      </w:r>
      <w:r>
        <w:rPr>
          <w:rFonts w:hint="eastAsia" w:ascii="Times New Roman" w:hAnsi="Times New Roman" w:cs="Times New Roman"/>
          <w:b/>
          <w:bCs/>
          <w:color w:val="auto"/>
          <w:kern w:val="0"/>
          <w:sz w:val="28"/>
          <w:szCs w:val="28"/>
          <w:lang w:eastAsia="zh-CN"/>
        </w:rPr>
        <w:t>、</w:t>
      </w:r>
      <w:r>
        <w:rPr>
          <w:rFonts w:hint="eastAsia" w:ascii="Times New Roman" w:hAnsi="Times New Roman" w:cs="Times New Roman"/>
          <w:b/>
          <w:bCs/>
          <w:color w:val="auto"/>
          <w:kern w:val="0"/>
          <w:sz w:val="28"/>
          <w:szCs w:val="28"/>
        </w:rPr>
        <w:t>窒息</w:t>
      </w:r>
    </w:p>
    <w:p w14:paraId="4D0D2754">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汽油对人体均有一定的危害性，人体接触或吸入可引发中毒事故，具体危害如下。</w:t>
      </w:r>
    </w:p>
    <w:p w14:paraId="625B83D7">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(1)汽油是一种有机溶剂，对神经系统具有较高的亲和力和毒害作用，人体经呼吸道长期吸入一定浓度的汽油后，可引起慢性中毒。</w:t>
      </w:r>
    </w:p>
    <w:p w14:paraId="5EC54A7D">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(2)汽油急性中毒对中枢神经系统有麻醉作用，出现意识丧失，反射性呼吸停止;中毒性脑病、化学性肺炎等;慢性中毒则出现神经衰弱、植物神经功能紊乱等。溅入眼内可致角膜损害，甚至失明。皮肤接触致接触性皮炎或灼伤。吞咽引起急性胃肠炎，重者出现类似急性吸入中毒症状，并可引起肝、肾损害。</w:t>
      </w:r>
    </w:p>
    <w:p w14:paraId="648BB8AF">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(3)皮肤接触为主要吸收途径。</w:t>
      </w:r>
    </w:p>
    <w:p w14:paraId="4C6FF590">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(4)进入贮罐内检修时，因设备内未置换合格或未采取有效的隔绝措施，进入设备前或作业期间未按规定取样分析合格，可能造成人员中毒或窒息。</w:t>
      </w:r>
    </w:p>
    <w:p w14:paraId="51F441B9">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(5)油罐超装溢料、加油枪自封装置失效、辆碰撞事故、加油车辆带枪启动、卸油车辆滑行等导致泄漏，火灾爆炸，造成中毒</w:t>
      </w:r>
      <w:r>
        <w:rPr>
          <w:rFonts w:hint="eastAsia" w:ascii="Times New Roman" w:hAnsi="Times New Roman" w:cs="宋体"/>
          <w:color w:val="auto"/>
          <w:sz w:val="28"/>
          <w:szCs w:val="28"/>
          <w:lang w:eastAsia="zh-CN"/>
        </w:rPr>
        <w:t>、</w:t>
      </w:r>
      <w:r>
        <w:rPr>
          <w:rFonts w:hint="eastAsia" w:ascii="Times New Roman" w:hAnsi="Times New Roman" w:cs="宋体"/>
          <w:color w:val="auto"/>
          <w:sz w:val="28"/>
          <w:szCs w:val="28"/>
        </w:rPr>
        <w:t>窒息。</w:t>
      </w:r>
    </w:p>
    <w:p w14:paraId="7631B35D">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(6)拆除油罐管线操作不当，未穿戴劳保工具。</w:t>
      </w:r>
    </w:p>
    <w:p w14:paraId="2DEE023D">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(7)汽油火灾爆炸后所产生的化学物质和燃烧过程会释放出大量的有毒气体，这些有毒气体进入呼吸道后，会引起咳嗽、喘息、剧痛等症状，严重时甚至会导致窒息。</w:t>
      </w:r>
    </w:p>
    <w:p w14:paraId="3B622B93">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(8)在卸油、加油过程如有大量汽油泄漏就易造成作业人员窒息。</w:t>
      </w:r>
    </w:p>
    <w:p w14:paraId="6D004C58">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(9)加油区、油罐区和载油设施维修时，特别是进入罐内作业时，违章操作，未严格执行检修作业规定，如未进行置换、未佩戴防护用品、无人监护时进入罐内作业等，均有可能导致工作人员发生窒息事故。</w:t>
      </w:r>
    </w:p>
    <w:p w14:paraId="42A198C8">
      <w:pPr>
        <w:spacing w:line="600" w:lineRule="exact"/>
        <w:ind w:firstLine="560" w:firstLineChars="200"/>
        <w:rPr>
          <w:rFonts w:hint="eastAsia" w:ascii="Times New Roman" w:hAnsi="Times New Roman" w:cs="宋体"/>
          <w:color w:val="auto"/>
          <w:sz w:val="28"/>
          <w:szCs w:val="28"/>
          <w:lang w:val="en-US" w:eastAsia="zh-CN"/>
        </w:rPr>
      </w:pPr>
      <w:r>
        <w:rPr>
          <w:rFonts w:hint="eastAsia" w:ascii="Times New Roman" w:hAnsi="Times New Roman" w:cs="宋体"/>
          <w:color w:val="auto"/>
          <w:sz w:val="28"/>
          <w:szCs w:val="28"/>
        </w:rPr>
        <w:t>(10)站房发生火灾，可燃物质燃烧的烟气可能会导致工作人员窒息死</w:t>
      </w:r>
      <w:r>
        <w:rPr>
          <w:rFonts w:hint="eastAsia" w:ascii="Times New Roman" w:hAnsi="Times New Roman" w:cs="宋体"/>
          <w:color w:val="auto"/>
          <w:sz w:val="28"/>
          <w:szCs w:val="28"/>
          <w:lang w:val="en-US" w:eastAsia="zh-CN"/>
        </w:rPr>
        <w:t>。</w:t>
      </w:r>
    </w:p>
    <w:p w14:paraId="7D424F46">
      <w:pPr>
        <w:widowControl/>
        <w:spacing w:line="600" w:lineRule="exact"/>
        <w:outlineLvl w:val="2"/>
        <w:rPr>
          <w:rFonts w:hint="eastAsia" w:ascii="Times New Roman" w:hAnsi="Times New Roman" w:cs="Times New Roman"/>
          <w:b/>
          <w:bCs/>
          <w:color w:val="auto"/>
          <w:kern w:val="0"/>
          <w:sz w:val="28"/>
          <w:szCs w:val="28"/>
          <w:lang w:val="en-US" w:eastAsia="zh-CN"/>
        </w:rPr>
      </w:pPr>
      <w:r>
        <w:rPr>
          <w:rFonts w:hint="eastAsia" w:ascii="Times New Roman" w:hAnsi="Times New Roman" w:cs="Times New Roman"/>
          <w:b/>
          <w:bCs/>
          <w:color w:val="auto"/>
          <w:kern w:val="0"/>
          <w:sz w:val="28"/>
          <w:szCs w:val="28"/>
          <w:lang w:val="en-US" w:eastAsia="zh-CN"/>
        </w:rPr>
        <w:t>3.5.3泄漏</w:t>
      </w:r>
    </w:p>
    <w:p w14:paraId="6F2238DA">
      <w:pPr>
        <w:spacing w:line="600" w:lineRule="exact"/>
        <w:ind w:firstLine="560" w:firstLineChars="200"/>
        <w:rPr>
          <w:rFonts w:hint="eastAsia" w:ascii="Times New Roman" w:hAnsi="Times New Roman" w:cs="宋体"/>
          <w:color w:val="auto"/>
          <w:sz w:val="28"/>
          <w:szCs w:val="28"/>
          <w:lang w:val="en-US" w:eastAsia="zh-CN"/>
        </w:rPr>
      </w:pPr>
      <w:r>
        <w:rPr>
          <w:rFonts w:hint="eastAsia" w:ascii="Times New Roman" w:hAnsi="Times New Roman" w:cs="宋体"/>
          <w:color w:val="auto"/>
          <w:sz w:val="28"/>
          <w:szCs w:val="28"/>
          <w:lang w:val="en-US" w:eastAsia="zh-CN"/>
        </w:rPr>
        <w:t>(1)卸油过程油品泄漏</w:t>
      </w:r>
    </w:p>
    <w:p w14:paraId="6F4FC905">
      <w:pPr>
        <w:spacing w:line="600" w:lineRule="exact"/>
        <w:ind w:firstLine="560" w:firstLineChars="200"/>
        <w:rPr>
          <w:rFonts w:hint="eastAsia" w:ascii="Times New Roman" w:hAnsi="Times New Roman" w:cs="宋体"/>
          <w:color w:val="auto"/>
          <w:sz w:val="28"/>
          <w:szCs w:val="28"/>
          <w:lang w:val="en-US" w:eastAsia="zh-CN"/>
        </w:rPr>
      </w:pPr>
      <w:r>
        <w:rPr>
          <w:rFonts w:hint="eastAsia" w:ascii="Times New Roman" w:hAnsi="Times New Roman" w:cs="宋体"/>
          <w:color w:val="auto"/>
          <w:sz w:val="28"/>
          <w:szCs w:val="28"/>
          <w:lang w:val="en-US" w:eastAsia="zh-CN"/>
        </w:rPr>
        <w:t>潜在危险源形成条件:1)快速接头未卡紧或接头损坏。2)接头内部密封垫片损坏。3)卸油车辆滑行使得卸油管接口断开。</w:t>
      </w:r>
    </w:p>
    <w:p w14:paraId="0E300E79">
      <w:pPr>
        <w:spacing w:line="600" w:lineRule="exact"/>
        <w:ind w:firstLine="560" w:firstLineChars="200"/>
        <w:rPr>
          <w:rFonts w:hint="eastAsia" w:ascii="Times New Roman" w:hAnsi="Times New Roman" w:cs="宋体"/>
          <w:color w:val="auto"/>
          <w:sz w:val="28"/>
          <w:szCs w:val="28"/>
          <w:lang w:val="en-US" w:eastAsia="zh-CN"/>
        </w:rPr>
      </w:pPr>
      <w:r>
        <w:rPr>
          <w:rFonts w:hint="eastAsia" w:ascii="Times New Roman" w:hAnsi="Times New Roman" w:cs="宋体"/>
          <w:color w:val="auto"/>
          <w:sz w:val="28"/>
          <w:szCs w:val="28"/>
          <w:lang w:val="en-US" w:eastAsia="zh-CN"/>
        </w:rPr>
        <w:t>(2)储罐泄漏</w:t>
      </w:r>
    </w:p>
    <w:p w14:paraId="3B1DC1A1">
      <w:pPr>
        <w:spacing w:line="600" w:lineRule="exact"/>
        <w:ind w:firstLine="560" w:firstLineChars="200"/>
        <w:rPr>
          <w:rFonts w:hint="eastAsia" w:ascii="Times New Roman" w:hAnsi="Times New Roman" w:cs="宋体"/>
          <w:color w:val="auto"/>
          <w:sz w:val="28"/>
          <w:szCs w:val="28"/>
          <w:lang w:val="en-US" w:eastAsia="zh-CN"/>
        </w:rPr>
      </w:pPr>
      <w:r>
        <w:rPr>
          <w:rFonts w:hint="eastAsia" w:ascii="Times New Roman" w:hAnsi="Times New Roman" w:cs="宋体"/>
          <w:color w:val="auto"/>
          <w:sz w:val="28"/>
          <w:szCs w:val="28"/>
          <w:lang w:val="en-US" w:eastAsia="zh-CN"/>
        </w:rPr>
        <w:t>潜在危险源形成条件:超过设计使用年限、受到腐蚀性介质侵蚀穿孔、卸油时超装溢料、雨水漫灌使得储罐漂浮及管道断裂等。</w:t>
      </w:r>
    </w:p>
    <w:p w14:paraId="09BB2A53">
      <w:pPr>
        <w:spacing w:line="600" w:lineRule="exact"/>
        <w:ind w:firstLine="560" w:firstLineChars="200"/>
        <w:rPr>
          <w:rFonts w:hint="eastAsia" w:ascii="Times New Roman" w:hAnsi="Times New Roman" w:cs="宋体"/>
          <w:color w:val="auto"/>
          <w:sz w:val="28"/>
          <w:szCs w:val="28"/>
          <w:lang w:val="en-US" w:eastAsia="zh-CN"/>
        </w:rPr>
      </w:pPr>
      <w:r>
        <w:rPr>
          <w:rFonts w:hint="eastAsia" w:ascii="Times New Roman" w:hAnsi="Times New Roman" w:cs="宋体"/>
          <w:color w:val="auto"/>
          <w:sz w:val="28"/>
          <w:szCs w:val="28"/>
          <w:lang w:val="en-US" w:eastAsia="zh-CN"/>
        </w:rPr>
        <w:t>(3)加油机、管道泄漏</w:t>
      </w:r>
    </w:p>
    <w:p w14:paraId="38D017B6">
      <w:pPr>
        <w:spacing w:line="600" w:lineRule="exact"/>
        <w:ind w:firstLine="560" w:firstLineChars="200"/>
        <w:rPr>
          <w:rFonts w:hint="eastAsia" w:ascii="Times New Roman" w:hAnsi="Times New Roman" w:cs="宋体"/>
          <w:color w:val="auto"/>
          <w:sz w:val="28"/>
          <w:szCs w:val="28"/>
          <w:lang w:val="en-US" w:eastAsia="zh-CN"/>
        </w:rPr>
      </w:pPr>
      <w:r>
        <w:rPr>
          <w:rFonts w:hint="eastAsia" w:ascii="Times New Roman" w:hAnsi="Times New Roman" w:cs="宋体"/>
          <w:color w:val="auto"/>
          <w:sz w:val="28"/>
          <w:szCs w:val="28"/>
          <w:lang w:val="en-US" w:eastAsia="zh-CN"/>
        </w:rPr>
        <w:t>潜在危险源形成条件:设备超过设计使用年限、阀门、密封、软管、加油枪等处密封损坏，管道受到腐蚀介质侵蚀导致穿孔、自封式加油枪失效、防溢阀失效导致油罐溢料。车辆碰撞加油机，导致加油机内部管道破裂油品泄漏。</w:t>
      </w:r>
    </w:p>
    <w:p w14:paraId="68FC8742">
      <w:pPr>
        <w:spacing w:line="600" w:lineRule="exact"/>
        <w:ind w:firstLine="560" w:firstLineChars="200"/>
        <w:rPr>
          <w:rFonts w:hint="eastAsia" w:ascii="Times New Roman" w:hAnsi="Times New Roman" w:cs="宋体"/>
          <w:color w:val="auto"/>
          <w:sz w:val="28"/>
          <w:szCs w:val="28"/>
          <w:lang w:val="en-US" w:eastAsia="zh-CN"/>
        </w:rPr>
      </w:pPr>
      <w:r>
        <w:rPr>
          <w:rFonts w:hint="eastAsia" w:ascii="Times New Roman" w:hAnsi="Times New Roman" w:cs="宋体"/>
          <w:color w:val="auto"/>
          <w:sz w:val="28"/>
          <w:szCs w:val="28"/>
          <w:lang w:val="en-US" w:eastAsia="zh-CN"/>
        </w:rPr>
        <w:t>(4)加油机的加油软管泄漏</w:t>
      </w:r>
    </w:p>
    <w:p w14:paraId="189399AB">
      <w:pPr>
        <w:spacing w:line="600" w:lineRule="exact"/>
        <w:ind w:firstLine="560" w:firstLineChars="200"/>
        <w:rPr>
          <w:rFonts w:hint="eastAsia" w:ascii="Times New Roman" w:hAnsi="Times New Roman" w:cs="宋体"/>
          <w:color w:val="auto"/>
          <w:sz w:val="28"/>
          <w:szCs w:val="28"/>
          <w:lang w:val="en-US" w:eastAsia="zh-CN"/>
        </w:rPr>
      </w:pPr>
      <w:r>
        <w:rPr>
          <w:rFonts w:hint="eastAsia" w:ascii="Times New Roman" w:hAnsi="Times New Roman" w:cs="宋体"/>
          <w:color w:val="auto"/>
          <w:sz w:val="28"/>
          <w:szCs w:val="28"/>
          <w:lang w:val="en-US" w:eastAsia="zh-CN"/>
        </w:rPr>
        <w:t>潜在危险源形成条件:加油汽车忘记将加油枪从油箱口移开就开车，而导致加油软管被拉断或加油机被拉到。</w:t>
      </w:r>
    </w:p>
    <w:p w14:paraId="69B16B90">
      <w:pPr>
        <w:spacing w:line="600" w:lineRule="exact"/>
        <w:ind w:firstLine="560" w:firstLineChars="200"/>
        <w:rPr>
          <w:rFonts w:hint="eastAsia" w:ascii="Times New Roman" w:hAnsi="Times New Roman" w:cs="宋体"/>
          <w:color w:val="auto"/>
          <w:sz w:val="28"/>
          <w:szCs w:val="28"/>
          <w:lang w:val="en-US" w:eastAsia="zh-CN"/>
        </w:rPr>
      </w:pPr>
      <w:r>
        <w:rPr>
          <w:rFonts w:hint="eastAsia" w:ascii="Times New Roman" w:hAnsi="Times New Roman" w:cs="宋体"/>
          <w:color w:val="auto"/>
          <w:sz w:val="28"/>
          <w:szCs w:val="28"/>
          <w:lang w:val="en-US" w:eastAsia="zh-CN"/>
        </w:rPr>
        <w:t>(5)汽车油箱、储罐加满溢漏</w:t>
      </w:r>
    </w:p>
    <w:p w14:paraId="48EF1A65">
      <w:pPr>
        <w:spacing w:line="600" w:lineRule="exact"/>
        <w:ind w:firstLine="560" w:firstLineChars="200"/>
        <w:rPr>
          <w:rFonts w:hint="eastAsia" w:ascii="Times New Roman" w:hAnsi="Times New Roman" w:cs="宋体"/>
          <w:color w:val="auto"/>
          <w:sz w:val="28"/>
          <w:szCs w:val="28"/>
          <w:lang w:val="en-US" w:eastAsia="zh-CN"/>
        </w:rPr>
      </w:pPr>
      <w:r>
        <w:rPr>
          <w:rFonts w:hint="eastAsia" w:ascii="Times New Roman" w:hAnsi="Times New Roman" w:cs="宋体"/>
          <w:color w:val="auto"/>
          <w:sz w:val="28"/>
          <w:szCs w:val="28"/>
          <w:lang w:val="en-US" w:eastAsia="zh-CN"/>
        </w:rPr>
        <w:t>潜在危险源形成条件:汽车油箱、储罐加满、卸油车辆发生意外碰撞。</w:t>
      </w:r>
    </w:p>
    <w:p w14:paraId="3AC288A5">
      <w:pPr>
        <w:spacing w:line="600" w:lineRule="exact"/>
        <w:ind w:firstLine="560" w:firstLineChars="200"/>
        <w:rPr>
          <w:rFonts w:hint="eastAsia" w:ascii="Times New Roman" w:hAnsi="Times New Roman" w:cs="宋体"/>
          <w:color w:val="auto"/>
          <w:sz w:val="28"/>
          <w:szCs w:val="28"/>
          <w:lang w:val="en-US" w:eastAsia="zh-CN"/>
        </w:rPr>
      </w:pPr>
      <w:r>
        <w:rPr>
          <w:rFonts w:hint="eastAsia" w:ascii="Times New Roman" w:hAnsi="Times New Roman" w:cs="宋体"/>
          <w:color w:val="auto"/>
          <w:sz w:val="28"/>
          <w:szCs w:val="28"/>
          <w:lang w:val="en-US" w:eastAsia="zh-CN"/>
        </w:rPr>
        <w:t>6油罐池</w:t>
      </w:r>
    </w:p>
    <w:p w14:paraId="54D5CF28">
      <w:pPr>
        <w:spacing w:line="600" w:lineRule="exact"/>
        <w:ind w:firstLine="560" w:firstLineChars="200"/>
        <w:rPr>
          <w:rFonts w:hint="eastAsia" w:ascii="Times New Roman" w:hAnsi="Times New Roman" w:cs="宋体"/>
          <w:color w:val="auto"/>
          <w:sz w:val="28"/>
          <w:szCs w:val="28"/>
          <w:lang w:val="en-US" w:eastAsia="zh-CN"/>
        </w:rPr>
      </w:pPr>
      <w:r>
        <w:rPr>
          <w:rFonts w:hint="eastAsia" w:ascii="Times New Roman" w:hAnsi="Times New Roman" w:cs="宋体"/>
          <w:color w:val="auto"/>
          <w:sz w:val="28"/>
          <w:szCs w:val="28"/>
          <w:lang w:val="en-US" w:eastAsia="zh-CN"/>
        </w:rPr>
        <w:t>潜在危险源形成条件:油罐池防渗漏质量差和施工质量差。罐池雨水排放不顺畅或不及时，导致油罐漂浮管道松动油品泄漏。</w:t>
      </w:r>
    </w:p>
    <w:p w14:paraId="013D054F">
      <w:pPr>
        <w:spacing w:line="600" w:lineRule="exact"/>
        <w:ind w:firstLine="560" w:firstLineChars="200"/>
        <w:rPr>
          <w:rFonts w:hint="eastAsia" w:ascii="Times New Roman" w:hAnsi="Times New Roman" w:cs="宋体"/>
          <w:color w:val="auto"/>
          <w:sz w:val="28"/>
          <w:szCs w:val="28"/>
          <w:lang w:val="en-US" w:eastAsia="zh-CN"/>
        </w:rPr>
      </w:pPr>
      <w:r>
        <w:rPr>
          <w:rFonts w:hint="eastAsia" w:ascii="Times New Roman" w:hAnsi="Times New Roman" w:cs="宋体"/>
          <w:color w:val="auto"/>
          <w:sz w:val="28"/>
          <w:szCs w:val="28"/>
          <w:lang w:val="en-US" w:eastAsia="zh-CN"/>
        </w:rPr>
        <w:t>(7)油罐车</w:t>
      </w:r>
    </w:p>
    <w:p w14:paraId="5A857DC0">
      <w:pPr>
        <w:spacing w:line="600" w:lineRule="exact"/>
        <w:ind w:firstLine="560" w:firstLineChars="200"/>
        <w:rPr>
          <w:rFonts w:hint="eastAsia" w:ascii="Times New Roman" w:hAnsi="Times New Roman" w:cs="宋体"/>
          <w:color w:val="auto"/>
          <w:sz w:val="28"/>
          <w:szCs w:val="28"/>
          <w:lang w:val="en-US" w:eastAsia="zh-CN"/>
        </w:rPr>
      </w:pPr>
      <w:r>
        <w:rPr>
          <w:rFonts w:hint="eastAsia" w:ascii="Times New Roman" w:hAnsi="Times New Roman" w:cs="宋体"/>
          <w:color w:val="auto"/>
          <w:sz w:val="28"/>
          <w:szCs w:val="28"/>
          <w:lang w:val="en-US" w:eastAsia="zh-CN"/>
        </w:rPr>
        <w:t>潜在危险源形成条件:油罐车超过使用年限、受到外力作用发生破坏。</w:t>
      </w:r>
    </w:p>
    <w:p w14:paraId="2403560D">
      <w:pPr>
        <w:spacing w:line="600" w:lineRule="exact"/>
        <w:ind w:firstLine="560" w:firstLineChars="200"/>
        <w:rPr>
          <w:rFonts w:hint="eastAsia" w:ascii="Times New Roman" w:hAnsi="Times New Roman" w:cs="宋体"/>
          <w:color w:val="auto"/>
          <w:sz w:val="28"/>
          <w:szCs w:val="28"/>
          <w:lang w:val="en-US" w:eastAsia="zh-CN"/>
        </w:rPr>
      </w:pPr>
      <w:r>
        <w:rPr>
          <w:rFonts w:hint="eastAsia" w:ascii="Times New Roman" w:hAnsi="Times New Roman" w:cs="宋体"/>
          <w:color w:val="auto"/>
          <w:sz w:val="28"/>
          <w:szCs w:val="28"/>
          <w:lang w:val="en-US" w:eastAsia="zh-CN"/>
        </w:rPr>
        <w:t>(8)卸油软管</w:t>
      </w:r>
    </w:p>
    <w:p w14:paraId="07022BB1">
      <w:pPr>
        <w:spacing w:line="600" w:lineRule="exact"/>
        <w:ind w:firstLine="560" w:firstLineChars="200"/>
        <w:rPr>
          <w:rFonts w:hint="eastAsia" w:ascii="Times New Roman" w:hAnsi="Times New Roman" w:cs="宋体"/>
          <w:color w:val="auto"/>
          <w:sz w:val="28"/>
          <w:szCs w:val="28"/>
          <w:lang w:val="en-US" w:eastAsia="zh-CN"/>
        </w:rPr>
      </w:pPr>
      <w:r>
        <w:rPr>
          <w:rFonts w:hint="eastAsia" w:ascii="Times New Roman" w:hAnsi="Times New Roman" w:cs="宋体"/>
          <w:color w:val="auto"/>
          <w:sz w:val="28"/>
          <w:szCs w:val="28"/>
          <w:lang w:val="en-US" w:eastAsia="zh-CN"/>
        </w:rPr>
        <w:t>潜在危险源形成条件:软管超过使用年限、受到外力作用发生破坏。</w:t>
      </w:r>
    </w:p>
    <w:p w14:paraId="17A90DA9">
      <w:pPr>
        <w:widowControl/>
        <w:spacing w:line="600" w:lineRule="exact"/>
        <w:outlineLvl w:val="2"/>
        <w:rPr>
          <w:rFonts w:hint="eastAsia" w:ascii="Times New Roman" w:hAnsi="Times New Roman" w:cs="Times New Roman"/>
          <w:b/>
          <w:bCs/>
          <w:color w:val="auto"/>
          <w:kern w:val="0"/>
          <w:sz w:val="28"/>
          <w:szCs w:val="28"/>
          <w:lang w:val="en-US" w:eastAsia="zh-CN"/>
        </w:rPr>
      </w:pPr>
      <w:r>
        <w:rPr>
          <w:rFonts w:hint="eastAsia" w:ascii="Times New Roman" w:hAnsi="Times New Roman" w:cs="Times New Roman"/>
          <w:b/>
          <w:bCs/>
          <w:color w:val="auto"/>
          <w:kern w:val="0"/>
          <w:sz w:val="28"/>
          <w:szCs w:val="28"/>
          <w:lang w:val="en-US" w:eastAsia="zh-CN"/>
        </w:rPr>
        <w:t>3.5.4触电</w:t>
      </w:r>
    </w:p>
    <w:p w14:paraId="6C0B36F0">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站内有动力、照明配电屏(柜)等电气设备，在春夏季节多雨、潮湿、高温，由于电器绝缘不好，引起漏电，电线裸露、短路、作业人员违反操作规程、设备缺陷、防护设施不到位、防护措施不落实、不正确佩戴劳动保护用品，可能发生触电。</w:t>
      </w:r>
    </w:p>
    <w:p w14:paraId="5E17F1D1">
      <w:pPr>
        <w:widowControl/>
        <w:spacing w:line="600" w:lineRule="exact"/>
        <w:outlineLvl w:val="2"/>
        <w:rPr>
          <w:rFonts w:hint="eastAsia" w:ascii="Times New Roman" w:hAnsi="Times New Roman" w:cs="Times New Roman"/>
          <w:b/>
          <w:bCs/>
          <w:color w:val="auto"/>
          <w:kern w:val="0"/>
          <w:sz w:val="28"/>
          <w:szCs w:val="28"/>
          <w:lang w:val="en-US" w:eastAsia="zh-CN"/>
        </w:rPr>
      </w:pPr>
      <w:r>
        <w:rPr>
          <w:rFonts w:hint="eastAsia" w:ascii="Times New Roman" w:hAnsi="Times New Roman" w:cs="Times New Roman"/>
          <w:b/>
          <w:bCs/>
          <w:color w:val="auto"/>
          <w:kern w:val="0"/>
          <w:sz w:val="28"/>
          <w:szCs w:val="28"/>
          <w:lang w:val="en-US" w:eastAsia="zh-CN"/>
        </w:rPr>
        <w:t>3.5.5厂(场)内车辆致害</w:t>
      </w:r>
    </w:p>
    <w:p w14:paraId="77C27F4C">
      <w:pPr>
        <w:spacing w:line="600" w:lineRule="exact"/>
        <w:ind w:firstLine="536" w:firstLineChars="200"/>
        <w:rPr>
          <w:rFonts w:hint="eastAsia" w:ascii="Times New Roman" w:hAnsi="Times New Roman" w:cs="宋体"/>
          <w:color w:val="auto"/>
          <w:sz w:val="28"/>
          <w:szCs w:val="28"/>
        </w:rPr>
      </w:pPr>
      <w:r>
        <w:rPr>
          <w:rFonts w:hint="eastAsia" w:ascii="Times New Roman" w:hAnsi="Times New Roman" w:cs="宋体"/>
          <w:color w:val="auto"/>
          <w:spacing w:val="-6"/>
          <w:sz w:val="28"/>
          <w:szCs w:val="28"/>
        </w:rPr>
        <w:t>加油车辆频繁出入，并且成品油是通过汽车运输来完成的。站区内部的生产设施和生活设施的平面布置、内部道路的设计、交通标志和安全标志设置、照明的质量、绿化的规划、车辆的管理、交通指挥等方面的缺陷、人员违反操作规程，精力不集中，疲劳过度、酒后驾车均可能引发车辆交通事故。车辆碰撞事故、加油车辆带枪启动、卸油车辆滑行等事故。在成品油运输装卸过程由于违规或管理缺陷、使用不当有可能发生运输交通事故。</w:t>
      </w:r>
    </w:p>
    <w:p w14:paraId="7C5110BE">
      <w:pPr>
        <w:widowControl/>
        <w:spacing w:line="600" w:lineRule="exact"/>
        <w:outlineLvl w:val="2"/>
        <w:rPr>
          <w:rFonts w:hint="eastAsia" w:ascii="Times New Roman" w:hAnsi="Times New Roman" w:cs="Times New Roman"/>
          <w:b/>
          <w:bCs/>
          <w:color w:val="auto"/>
          <w:kern w:val="0"/>
          <w:sz w:val="28"/>
          <w:szCs w:val="28"/>
          <w:lang w:val="en-US" w:eastAsia="zh-CN"/>
        </w:rPr>
      </w:pPr>
      <w:r>
        <w:rPr>
          <w:rFonts w:hint="eastAsia" w:ascii="Times New Roman" w:hAnsi="Times New Roman" w:cs="Times New Roman"/>
          <w:b/>
          <w:bCs/>
          <w:color w:val="auto"/>
          <w:kern w:val="0"/>
          <w:sz w:val="28"/>
          <w:szCs w:val="28"/>
          <w:lang w:val="en-US" w:eastAsia="zh-CN"/>
        </w:rPr>
        <w:t>3.5.6高处坠落</w:t>
      </w:r>
    </w:p>
    <w:p w14:paraId="674C7548">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在对罩棚顶部的照明或其他设施进行检查、更换或其他作业，属高空作业，按高空作业安全操作规程执行，应有专人监护，有牢固的防护用品。站房及罩棚顶维修或更换照明灯作业，其高度超过2m，当扶梯打滑或无人监护导致滑倒属于高处坠落。</w:t>
      </w:r>
    </w:p>
    <w:p w14:paraId="70549518">
      <w:pPr>
        <w:widowControl/>
        <w:spacing w:line="600" w:lineRule="exact"/>
        <w:outlineLvl w:val="2"/>
        <w:rPr>
          <w:rFonts w:hint="eastAsia" w:ascii="Times New Roman" w:hAnsi="Times New Roman" w:cs="Times New Roman"/>
          <w:b/>
          <w:bCs/>
          <w:color w:val="auto"/>
          <w:kern w:val="0"/>
          <w:sz w:val="28"/>
          <w:szCs w:val="28"/>
          <w:lang w:val="en-US" w:eastAsia="zh-CN"/>
        </w:rPr>
      </w:pPr>
      <w:r>
        <w:rPr>
          <w:rFonts w:hint="eastAsia" w:ascii="Times New Roman" w:hAnsi="Times New Roman" w:cs="Times New Roman"/>
          <w:b/>
          <w:bCs/>
          <w:color w:val="auto"/>
          <w:kern w:val="0"/>
          <w:sz w:val="28"/>
          <w:szCs w:val="28"/>
          <w:lang w:val="en-US" w:eastAsia="zh-CN"/>
        </w:rPr>
        <w:t>3.5.7噪声</w:t>
      </w:r>
    </w:p>
    <w:p w14:paraId="7696F56F">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本加油站的噪音源主要为进入站内的汽车发动机和汽车喇叭产生的噪声，但没有长时间连续产生噪音，不会给现场作业人员的健康带来危害。</w:t>
      </w:r>
    </w:p>
    <w:p w14:paraId="02CA6E15">
      <w:pPr>
        <w:widowControl/>
        <w:spacing w:line="600" w:lineRule="exact"/>
        <w:outlineLvl w:val="2"/>
        <w:rPr>
          <w:rFonts w:hint="eastAsia" w:ascii="Times New Roman" w:hAnsi="Times New Roman" w:cs="Times New Roman"/>
          <w:b/>
          <w:bCs/>
          <w:color w:val="auto"/>
          <w:kern w:val="0"/>
          <w:sz w:val="28"/>
          <w:szCs w:val="28"/>
          <w:lang w:val="en-US" w:eastAsia="zh-CN"/>
        </w:rPr>
      </w:pPr>
      <w:r>
        <w:rPr>
          <w:rFonts w:hint="eastAsia" w:ascii="Times New Roman" w:hAnsi="Times New Roman" w:cs="Times New Roman"/>
          <w:b/>
          <w:bCs/>
          <w:color w:val="auto"/>
          <w:kern w:val="0"/>
          <w:sz w:val="28"/>
          <w:szCs w:val="28"/>
          <w:lang w:val="en-US" w:eastAsia="zh-CN"/>
        </w:rPr>
        <w:t>3.5.8物体打击</w:t>
      </w:r>
    </w:p>
    <w:p w14:paraId="615348C8">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站房屋顶以及加油区罩棚在维修、更换照明灯等操作时，如有不慎可能发生高空落物的伤害事故。</w:t>
      </w:r>
    </w:p>
    <w:p w14:paraId="69BF465C">
      <w:pPr>
        <w:widowControl/>
        <w:spacing w:line="600" w:lineRule="exact"/>
        <w:outlineLvl w:val="2"/>
        <w:rPr>
          <w:rFonts w:hint="eastAsia" w:ascii="Times New Roman" w:hAnsi="Times New Roman" w:cs="Times New Roman"/>
          <w:b/>
          <w:bCs/>
          <w:color w:val="auto"/>
          <w:kern w:val="0"/>
          <w:sz w:val="28"/>
          <w:szCs w:val="28"/>
          <w:lang w:val="en-US" w:eastAsia="zh-CN"/>
        </w:rPr>
      </w:pPr>
      <w:r>
        <w:rPr>
          <w:rFonts w:hint="eastAsia" w:ascii="Times New Roman" w:hAnsi="Times New Roman" w:cs="Times New Roman"/>
          <w:b/>
          <w:bCs/>
          <w:color w:val="auto"/>
          <w:kern w:val="0"/>
          <w:sz w:val="28"/>
          <w:szCs w:val="28"/>
          <w:lang w:val="en-US" w:eastAsia="zh-CN"/>
        </w:rPr>
        <w:t>3.5.9跌落</w:t>
      </w:r>
    </w:p>
    <w:p w14:paraId="1F7013F3">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未按规范放坡或支护不足，员工、顾客注意力分散、夜间光线差、身体重心不稳，穿拖鞋、高跟鞋、鞋底沾油，雨天油污导致岛面湿滑，易踩空或滑倒，容易脚踝扭伤、骨折、头部撞击加油机、地面。</w:t>
      </w:r>
    </w:p>
    <w:p w14:paraId="4970CF6E">
      <w:pPr>
        <w:widowControl/>
        <w:spacing w:line="600" w:lineRule="exact"/>
        <w:outlineLvl w:val="2"/>
        <w:rPr>
          <w:rFonts w:hint="eastAsia" w:ascii="Times New Roman" w:hAnsi="Times New Roman" w:cs="Times New Roman"/>
          <w:b/>
          <w:bCs/>
          <w:color w:val="auto"/>
          <w:kern w:val="0"/>
          <w:sz w:val="28"/>
          <w:szCs w:val="28"/>
          <w:lang w:val="en-US" w:eastAsia="zh-CN"/>
        </w:rPr>
      </w:pPr>
      <w:r>
        <w:rPr>
          <w:rFonts w:hint="eastAsia" w:ascii="Times New Roman" w:hAnsi="Times New Roman" w:cs="Times New Roman"/>
          <w:b/>
          <w:bCs/>
          <w:color w:val="auto"/>
          <w:kern w:val="0"/>
          <w:sz w:val="28"/>
          <w:szCs w:val="28"/>
          <w:lang w:val="en-US" w:eastAsia="zh-CN"/>
        </w:rPr>
        <w:t>3.5.10机械致害</w:t>
      </w:r>
    </w:p>
    <w:p w14:paraId="305F162E">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设备老化和磨损:设备长期使用后，设备的某些部件会出现老化和磨损，导致设备运行不稳定，容易出现机械故障。操作不当:操作人员对设备的使用方法和操作规程不熟悉，容易导致操作不当，从而导致机械伤害。外部因素:加油站周围环境不良，如风沙、雨水、灰尘等，会影响加油机的工作效率，增加机械故障的风险。</w:t>
      </w:r>
    </w:p>
    <w:p w14:paraId="67B48B1A">
      <w:pPr>
        <w:widowControl/>
        <w:spacing w:line="600" w:lineRule="exact"/>
        <w:outlineLvl w:val="2"/>
        <w:rPr>
          <w:rFonts w:hint="eastAsia" w:ascii="Times New Roman" w:hAnsi="Times New Roman" w:eastAsia="宋体" w:cs="Times New Roman"/>
          <w:b/>
          <w:bCs/>
          <w:color w:val="auto"/>
          <w:kern w:val="0"/>
          <w:sz w:val="28"/>
          <w:szCs w:val="28"/>
          <w:lang w:val="en-US" w:eastAsia="zh-CN"/>
        </w:rPr>
      </w:pPr>
      <w:r>
        <w:rPr>
          <w:rFonts w:hint="eastAsia" w:ascii="Times New Roman" w:hAnsi="Times New Roman" w:eastAsia="宋体" w:cs="Times New Roman"/>
          <w:b/>
          <w:bCs/>
          <w:color w:val="auto"/>
          <w:kern w:val="0"/>
          <w:sz w:val="28"/>
          <w:szCs w:val="28"/>
          <w:lang w:val="en-US" w:eastAsia="zh-CN"/>
        </w:rPr>
        <w:t>3.5.11 坍塌</w:t>
      </w:r>
    </w:p>
    <w:p w14:paraId="5DD1F7FF">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建筑如果构件荷载设计不够，结构方案布置不合理、构件之间连接不可靠等问题，一旦发生火灾、爆炸或其他灾害，高温造成构件损坏，极易造成建筑整体坍塌。</w:t>
      </w:r>
    </w:p>
    <w:p w14:paraId="116765B7">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建筑在爆炸、地震、撞击等外力作用下，对建筑结构造成破坏，使建筑发生坍塌。</w:t>
      </w:r>
    </w:p>
    <w:p w14:paraId="7C9006E2">
      <w:pPr>
        <w:keepNext/>
        <w:keepLines/>
        <w:spacing w:line="600" w:lineRule="exact"/>
        <w:outlineLvl w:val="1"/>
        <w:rPr>
          <w:rFonts w:ascii="Times New Roman" w:hAnsi="Times New Roman" w:cs="Times New Roman"/>
          <w:b/>
          <w:bCs/>
          <w:color w:val="auto"/>
          <w:sz w:val="28"/>
          <w:szCs w:val="28"/>
        </w:rPr>
      </w:pPr>
      <w:bookmarkStart w:id="71" w:name="_Toc24976"/>
      <w:bookmarkStart w:id="72" w:name="_Toc3570"/>
      <w:bookmarkStart w:id="73" w:name="_Toc258"/>
      <w:bookmarkStart w:id="74" w:name="_Toc30815"/>
      <w:r>
        <w:rPr>
          <w:rFonts w:ascii="Times New Roman" w:hAnsi="Times New Roman" w:cs="Times New Roman"/>
          <w:b/>
          <w:bCs/>
          <w:color w:val="auto"/>
          <w:sz w:val="28"/>
          <w:szCs w:val="28"/>
        </w:rPr>
        <w:t>3.6</w:t>
      </w:r>
      <w:r>
        <w:rPr>
          <w:rFonts w:hint="eastAsia" w:ascii="Times New Roman" w:hAnsi="Times New Roman" w:cs="宋体"/>
          <w:b/>
          <w:bCs/>
          <w:color w:val="auto"/>
          <w:sz w:val="28"/>
          <w:szCs w:val="28"/>
        </w:rPr>
        <w:t>环境、自然危害因素分析</w:t>
      </w:r>
      <w:bookmarkEnd w:id="71"/>
      <w:bookmarkEnd w:id="72"/>
      <w:bookmarkEnd w:id="73"/>
      <w:bookmarkEnd w:id="74"/>
    </w:p>
    <w:p w14:paraId="5A569475">
      <w:pPr>
        <w:spacing w:line="600" w:lineRule="exact"/>
        <w:ind w:firstLine="560" w:firstLineChars="200"/>
        <w:rPr>
          <w:rFonts w:ascii="Times New Roman" w:hAnsi="Times New Roman" w:cs="Times New Roman"/>
          <w:color w:val="auto"/>
          <w:sz w:val="28"/>
          <w:szCs w:val="28"/>
        </w:rPr>
      </w:pPr>
      <w:bookmarkStart w:id="75" w:name="_Toc31394"/>
      <w:bookmarkStart w:id="76" w:name="_Toc10194"/>
      <w:r>
        <w:rPr>
          <w:rFonts w:ascii="Times New Roman" w:hAnsi="Times New Roman" w:cs="Times New Roman"/>
          <w:color w:val="auto"/>
          <w:sz w:val="28"/>
          <w:szCs w:val="28"/>
        </w:rPr>
        <w:t>1、地震</w:t>
      </w:r>
    </w:p>
    <w:p w14:paraId="5BC74571">
      <w:pPr>
        <w:tabs>
          <w:tab w:val="left" w:pos="1050"/>
        </w:tabs>
        <w:spacing w:line="6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lang w:val="zh-CN"/>
        </w:rPr>
        <w:t>地震可能造成建（构）筑物、设备设施、电力设施等的破坏，严重时</w:t>
      </w:r>
      <w:r>
        <w:rPr>
          <w:rFonts w:hint="eastAsia" w:ascii="Times New Roman" w:hAnsi="Times New Roman" w:cs="Times New Roman"/>
          <w:color w:val="auto"/>
          <w:sz w:val="28"/>
          <w:szCs w:val="28"/>
          <w:lang w:val="zh-CN"/>
        </w:rPr>
        <w:t>可能</w:t>
      </w:r>
      <w:r>
        <w:rPr>
          <w:rFonts w:ascii="Times New Roman" w:hAnsi="Times New Roman" w:cs="Times New Roman"/>
          <w:color w:val="auto"/>
          <w:sz w:val="28"/>
          <w:szCs w:val="28"/>
          <w:lang w:val="zh-CN"/>
        </w:rPr>
        <w:t>导致次生灾害</w:t>
      </w:r>
      <w:r>
        <w:rPr>
          <w:rFonts w:hint="eastAsia" w:ascii="Times New Roman" w:hAnsi="Times New Roman" w:cs="Times New Roman"/>
          <w:color w:val="auto"/>
          <w:sz w:val="28"/>
          <w:szCs w:val="28"/>
          <w:lang w:val="zh-CN"/>
        </w:rPr>
        <w:t>。该站</w:t>
      </w:r>
      <w:r>
        <w:rPr>
          <w:rFonts w:ascii="Times New Roman" w:hAnsi="Times New Roman" w:cs="Times New Roman"/>
          <w:color w:val="auto"/>
          <w:sz w:val="28"/>
          <w:szCs w:val="28"/>
          <w:lang w:val="zh-CN"/>
        </w:rPr>
        <w:t>所在区域地震烈度为Ⅵ度，地震的威胁较小。</w:t>
      </w:r>
    </w:p>
    <w:p w14:paraId="6DA4404C">
      <w:pPr>
        <w:spacing w:line="6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2、雷击</w:t>
      </w:r>
    </w:p>
    <w:p w14:paraId="0602CDB7">
      <w:pPr>
        <w:autoSpaceDE w:val="0"/>
        <w:autoSpaceDN w:val="0"/>
        <w:adjustRightInd w:val="0"/>
        <w:spacing w:line="600" w:lineRule="exact"/>
        <w:ind w:firstLine="560" w:firstLineChars="200"/>
        <w:rPr>
          <w:rFonts w:ascii="Times New Roman" w:hAnsi="Times New Roman" w:cs="Times New Roman"/>
          <w:color w:val="auto"/>
          <w:sz w:val="28"/>
          <w:szCs w:val="28"/>
          <w:lang w:val="zh-CN"/>
        </w:rPr>
      </w:pPr>
      <w:r>
        <w:rPr>
          <w:rFonts w:hint="eastAsia" w:ascii="Times New Roman" w:hAnsi="Times New Roman" w:cs="Times New Roman"/>
          <w:color w:val="auto"/>
          <w:sz w:val="28"/>
          <w:szCs w:val="28"/>
          <w:lang w:val="zh-CN"/>
        </w:rPr>
        <w:t>该站</w:t>
      </w:r>
      <w:r>
        <w:rPr>
          <w:rFonts w:ascii="Times New Roman" w:hAnsi="Times New Roman" w:cs="Times New Roman"/>
          <w:color w:val="auto"/>
          <w:sz w:val="28"/>
          <w:szCs w:val="28"/>
        </w:rPr>
        <w:t>位于雷击多发区，</w:t>
      </w:r>
      <w:r>
        <w:rPr>
          <w:rFonts w:ascii="Times New Roman" w:hAnsi="Times New Roman" w:cs="Times New Roman"/>
          <w:color w:val="auto"/>
          <w:sz w:val="28"/>
          <w:szCs w:val="28"/>
          <w:lang w:val="zh-CN"/>
        </w:rPr>
        <w:t>建（构）筑物容易遭受雷击，造成建（构）筑物、设备等</w:t>
      </w:r>
      <w:r>
        <w:rPr>
          <w:rFonts w:hint="eastAsia" w:ascii="Times New Roman" w:hAnsi="Times New Roman" w:cs="Times New Roman"/>
          <w:color w:val="auto"/>
          <w:sz w:val="28"/>
          <w:szCs w:val="28"/>
          <w:lang w:val="zh-CN"/>
        </w:rPr>
        <w:t>的</w:t>
      </w:r>
      <w:r>
        <w:rPr>
          <w:rFonts w:ascii="Times New Roman" w:hAnsi="Times New Roman" w:cs="Times New Roman"/>
          <w:color w:val="auto"/>
          <w:sz w:val="28"/>
          <w:szCs w:val="28"/>
          <w:lang w:val="zh-CN"/>
        </w:rPr>
        <w:t>损坏。</w:t>
      </w:r>
    </w:p>
    <w:p w14:paraId="2180898C">
      <w:pPr>
        <w:spacing w:line="6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3、暴雨、洪水</w:t>
      </w:r>
    </w:p>
    <w:p w14:paraId="0204D925">
      <w:pPr>
        <w:widowControl/>
        <w:spacing w:line="600" w:lineRule="exact"/>
        <w:ind w:firstLine="552" w:firstLineChars="200"/>
        <w:rPr>
          <w:rFonts w:ascii="Times New Roman" w:hAnsi="Times New Roman" w:cs="Times New Roman"/>
          <w:color w:val="auto"/>
          <w:spacing w:val="-2"/>
          <w:kern w:val="0"/>
          <w:sz w:val="28"/>
          <w:szCs w:val="28"/>
        </w:rPr>
      </w:pPr>
      <w:r>
        <w:rPr>
          <w:rFonts w:ascii="Times New Roman" w:hAnsi="Times New Roman" w:cs="Times New Roman"/>
          <w:color w:val="auto"/>
          <w:spacing w:val="-2"/>
          <w:kern w:val="0"/>
          <w:sz w:val="28"/>
          <w:szCs w:val="28"/>
        </w:rPr>
        <w:t>突然的大规模降水可能导致排水不畅，油罐固定不牢暴雨可能造成浮罐，拉断管线。</w:t>
      </w:r>
    </w:p>
    <w:p w14:paraId="32FAD4AC">
      <w:pPr>
        <w:spacing w:line="600" w:lineRule="exact"/>
        <w:ind w:firstLine="560" w:firstLineChars="200"/>
        <w:rPr>
          <w:rFonts w:hint="eastAsia"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val="en-US" w:eastAsia="zh-CN"/>
        </w:rPr>
        <w:t>4、大风</w:t>
      </w:r>
    </w:p>
    <w:p w14:paraId="5FB89A4F">
      <w:pPr>
        <w:spacing w:line="600" w:lineRule="exact"/>
        <w:ind w:firstLine="560" w:firstLineChars="200"/>
        <w:rPr>
          <w:rFonts w:hint="eastAsia" w:ascii="Times New Roman" w:hAnsi="Times New Roman" w:cs="宋体"/>
          <w:color w:val="auto"/>
          <w:sz w:val="28"/>
          <w:szCs w:val="28"/>
        </w:rPr>
      </w:pPr>
      <w:r>
        <w:rPr>
          <w:rFonts w:hint="eastAsia" w:ascii="Times New Roman" w:hAnsi="Times New Roman" w:cs="宋体"/>
          <w:color w:val="auto"/>
          <w:sz w:val="28"/>
          <w:szCs w:val="28"/>
        </w:rPr>
        <w:t>加油站罩棚、站房等建构筑物安装施工质量不满足设计及规范要求，结构连接节点、支撑体系存在缺陷，抵御风荷载能力不足；遭遇大风天气时易发生结构失稳坍塌。</w:t>
      </w:r>
    </w:p>
    <w:p w14:paraId="1FF98D18">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Times New Roman"/>
          <w:color w:val="auto"/>
          <w:sz w:val="28"/>
          <w:szCs w:val="28"/>
          <w:lang w:val="en-US" w:eastAsia="zh-CN"/>
        </w:rPr>
        <w:t>5</w:t>
      </w:r>
      <w:r>
        <w:rPr>
          <w:rFonts w:ascii="Times New Roman" w:hAnsi="Times New Roman" w:cs="Times New Roman"/>
          <w:color w:val="auto"/>
          <w:sz w:val="28"/>
          <w:szCs w:val="28"/>
        </w:rPr>
        <w:t>、高</w:t>
      </w:r>
      <w:r>
        <w:rPr>
          <w:rFonts w:hint="eastAsia" w:ascii="Times New Roman" w:hAnsi="Times New Roman" w:cs="Times New Roman"/>
          <w:color w:val="auto"/>
          <w:sz w:val="28"/>
          <w:szCs w:val="28"/>
        </w:rPr>
        <w:t>气</w:t>
      </w:r>
      <w:r>
        <w:rPr>
          <w:rFonts w:ascii="Times New Roman" w:hAnsi="Times New Roman" w:cs="Times New Roman"/>
          <w:color w:val="auto"/>
          <w:sz w:val="28"/>
          <w:szCs w:val="28"/>
        </w:rPr>
        <w:t>温</w:t>
      </w:r>
    </w:p>
    <w:p w14:paraId="780853D4">
      <w:pPr>
        <w:autoSpaceDE w:val="0"/>
        <w:autoSpaceDN w:val="0"/>
        <w:adjustRightInd w:val="0"/>
        <w:spacing w:line="600" w:lineRule="exact"/>
        <w:ind w:firstLine="560" w:firstLineChars="200"/>
        <w:rPr>
          <w:rFonts w:ascii="Times New Roman" w:hAnsi="Times New Roman" w:cs="Times New Roman"/>
          <w:color w:val="auto"/>
          <w:sz w:val="28"/>
          <w:szCs w:val="28"/>
          <w:lang w:val="zh-CN"/>
        </w:rPr>
      </w:pPr>
      <w:r>
        <w:rPr>
          <w:rFonts w:hint="eastAsia" w:ascii="Times New Roman" w:hAnsi="Times New Roman" w:cs="Times New Roman"/>
          <w:color w:val="auto"/>
          <w:sz w:val="28"/>
          <w:szCs w:val="28"/>
          <w:lang w:val="zh-CN"/>
        </w:rPr>
        <w:t>该站</w:t>
      </w:r>
      <w:r>
        <w:rPr>
          <w:rFonts w:ascii="Times New Roman" w:hAnsi="Times New Roman" w:cs="Times New Roman"/>
          <w:color w:val="auto"/>
          <w:sz w:val="28"/>
          <w:szCs w:val="28"/>
          <w:lang w:val="zh-CN"/>
        </w:rPr>
        <w:t>所在区域极端最高气温</w:t>
      </w:r>
      <w:r>
        <w:rPr>
          <w:rFonts w:hint="eastAsia" w:ascii="Times New Roman" w:hAnsi="Times New Roman" w:cs="Times New Roman"/>
          <w:color w:val="auto"/>
          <w:sz w:val="28"/>
          <w:szCs w:val="28"/>
        </w:rPr>
        <w:t>高于40℃</w:t>
      </w:r>
      <w:r>
        <w:rPr>
          <w:rFonts w:hint="eastAsia" w:ascii="Times New Roman" w:hAnsi="Times New Roman" w:cs="Times New Roman"/>
          <w:color w:val="auto"/>
          <w:sz w:val="28"/>
          <w:szCs w:val="28"/>
          <w:lang w:val="zh-CN"/>
        </w:rPr>
        <w:t>，</w:t>
      </w:r>
      <w:r>
        <w:rPr>
          <w:rFonts w:ascii="Times New Roman" w:hAnsi="Times New Roman" w:cs="Times New Roman"/>
          <w:color w:val="auto"/>
          <w:sz w:val="28"/>
          <w:szCs w:val="28"/>
          <w:lang w:val="zh-CN"/>
        </w:rPr>
        <w:t>高</w:t>
      </w:r>
      <w:r>
        <w:rPr>
          <w:rFonts w:hint="eastAsia" w:ascii="Times New Roman" w:hAnsi="Times New Roman" w:cs="Times New Roman"/>
          <w:color w:val="auto"/>
          <w:sz w:val="28"/>
          <w:szCs w:val="28"/>
          <w:lang w:val="zh-CN"/>
        </w:rPr>
        <w:t>气</w:t>
      </w:r>
      <w:r>
        <w:rPr>
          <w:rFonts w:ascii="Times New Roman" w:hAnsi="Times New Roman" w:cs="Times New Roman"/>
          <w:color w:val="auto"/>
          <w:sz w:val="28"/>
          <w:szCs w:val="28"/>
          <w:lang w:val="zh-CN"/>
        </w:rPr>
        <w:t>温可能导致人员中暑。</w:t>
      </w:r>
    </w:p>
    <w:p w14:paraId="427B81BC">
      <w:pPr>
        <w:spacing w:line="600" w:lineRule="exact"/>
        <w:ind w:firstLine="560" w:firstLineChars="200"/>
        <w:rPr>
          <w:rFonts w:ascii="Times New Roman" w:hAnsi="Times New Roman" w:cs="Times New Roman"/>
          <w:color w:val="auto"/>
          <w:sz w:val="28"/>
          <w:szCs w:val="24"/>
        </w:rPr>
      </w:pPr>
      <w:r>
        <w:rPr>
          <w:rFonts w:hint="eastAsia" w:ascii="Times New Roman" w:hAnsi="Times New Roman" w:cs="Times New Roman"/>
          <w:color w:val="auto"/>
          <w:sz w:val="28"/>
          <w:szCs w:val="28"/>
          <w:lang w:val="en-US" w:eastAsia="zh-CN"/>
        </w:rPr>
        <w:t>6</w:t>
      </w:r>
      <w:r>
        <w:rPr>
          <w:rFonts w:ascii="Times New Roman" w:hAnsi="Times New Roman" w:cs="Times New Roman"/>
          <w:color w:val="auto"/>
          <w:sz w:val="28"/>
          <w:szCs w:val="28"/>
        </w:rPr>
        <w:t>、低气温</w:t>
      </w:r>
    </w:p>
    <w:p w14:paraId="103E4B9D">
      <w:pPr>
        <w:autoSpaceDE w:val="0"/>
        <w:autoSpaceDN w:val="0"/>
        <w:adjustRightInd w:val="0"/>
        <w:spacing w:line="600" w:lineRule="exact"/>
        <w:ind w:firstLine="560" w:firstLineChars="200"/>
        <w:rPr>
          <w:rFonts w:ascii="Times New Roman" w:hAnsi="Times New Roman" w:cs="Times New Roman"/>
          <w:color w:val="auto"/>
          <w:sz w:val="28"/>
          <w:szCs w:val="28"/>
          <w:lang w:val="zh-CN"/>
        </w:rPr>
      </w:pPr>
      <w:r>
        <w:rPr>
          <w:rFonts w:hint="eastAsia" w:ascii="Times New Roman" w:hAnsi="Times New Roman" w:cs="Times New Roman"/>
          <w:color w:val="auto"/>
          <w:sz w:val="28"/>
          <w:szCs w:val="28"/>
          <w:lang w:val="zh-CN"/>
        </w:rPr>
        <w:t>该站</w:t>
      </w:r>
      <w:r>
        <w:rPr>
          <w:rFonts w:ascii="Times New Roman" w:hAnsi="Times New Roman" w:cs="Times New Roman"/>
          <w:color w:val="auto"/>
          <w:sz w:val="28"/>
          <w:szCs w:val="28"/>
          <w:lang w:val="zh-CN"/>
        </w:rPr>
        <w:t>所在区域极端最低气温</w:t>
      </w:r>
      <w:r>
        <w:rPr>
          <w:rFonts w:hint="eastAsia" w:ascii="Times New Roman" w:hAnsi="Times New Roman" w:cs="Times New Roman"/>
          <w:color w:val="auto"/>
          <w:sz w:val="28"/>
          <w:szCs w:val="28"/>
          <w:lang w:val="zh-CN"/>
        </w:rPr>
        <w:t>低于</w:t>
      </w:r>
      <w:r>
        <w:rPr>
          <w:rFonts w:hint="eastAsia" w:ascii="Times New Roman" w:hAnsi="Times New Roman" w:cs="Times New Roman"/>
          <w:color w:val="auto"/>
          <w:sz w:val="28"/>
          <w:szCs w:val="28"/>
        </w:rPr>
        <w:t>0</w:t>
      </w:r>
      <w:r>
        <w:rPr>
          <w:rFonts w:ascii="Times New Roman" w:hAnsi="Times New Roman" w:cs="Times New Roman"/>
          <w:color w:val="auto"/>
          <w:sz w:val="28"/>
          <w:szCs w:val="28"/>
          <w:lang w:val="zh-CN"/>
        </w:rPr>
        <w:t>℃。低气温和潮湿空气可能造成</w:t>
      </w:r>
      <w:r>
        <w:rPr>
          <w:rFonts w:hint="eastAsia" w:ascii="Times New Roman" w:hAnsi="Times New Roman" w:cs="Times New Roman"/>
          <w:color w:val="auto"/>
          <w:sz w:val="28"/>
          <w:szCs w:val="28"/>
        </w:rPr>
        <w:t>罩棚</w:t>
      </w:r>
      <w:r>
        <w:rPr>
          <w:rFonts w:hint="eastAsia" w:ascii="Times New Roman" w:hAnsi="Times New Roman" w:cs="Times New Roman"/>
          <w:color w:val="auto"/>
          <w:spacing w:val="-11"/>
          <w:sz w:val="28"/>
          <w:szCs w:val="28"/>
        </w:rPr>
        <w:t>、</w:t>
      </w:r>
      <w:r>
        <w:rPr>
          <w:rFonts w:ascii="Times New Roman" w:hAnsi="Times New Roman" w:cs="Times New Roman"/>
          <w:color w:val="auto"/>
          <w:spacing w:val="-11"/>
          <w:sz w:val="28"/>
          <w:szCs w:val="28"/>
          <w:lang w:val="zh-CN"/>
        </w:rPr>
        <w:t>屋顶结冰压塌建筑，造成事故；同时，地面结冰，容易造成人员滑倒跌伤等</w:t>
      </w:r>
      <w:r>
        <w:rPr>
          <w:rFonts w:hint="eastAsia" w:ascii="Times New Roman" w:hAnsi="Times New Roman" w:cs="宋体"/>
          <w:color w:val="auto"/>
          <w:spacing w:val="-11"/>
          <w:sz w:val="28"/>
          <w:szCs w:val="28"/>
          <w:lang w:val="zh-CN"/>
        </w:rPr>
        <w:t>。</w:t>
      </w:r>
    </w:p>
    <w:p w14:paraId="049EA00C">
      <w:pPr>
        <w:keepNext/>
        <w:keepLines/>
        <w:spacing w:line="600" w:lineRule="exact"/>
        <w:outlineLvl w:val="1"/>
        <w:rPr>
          <w:rFonts w:ascii="Times New Roman" w:hAnsi="Times New Roman" w:cs="Times New Roman"/>
          <w:b/>
          <w:bCs/>
          <w:color w:val="auto"/>
          <w:sz w:val="28"/>
          <w:szCs w:val="28"/>
        </w:rPr>
      </w:pPr>
      <w:bookmarkStart w:id="77" w:name="_Toc5009"/>
      <w:bookmarkStart w:id="78" w:name="_Toc21989"/>
      <w:r>
        <w:rPr>
          <w:rFonts w:ascii="Times New Roman" w:hAnsi="Times New Roman" w:cs="Times New Roman"/>
          <w:b/>
          <w:bCs/>
          <w:color w:val="auto"/>
          <w:sz w:val="28"/>
          <w:szCs w:val="28"/>
        </w:rPr>
        <w:t>3.7</w:t>
      </w:r>
      <w:r>
        <w:rPr>
          <w:rFonts w:hint="eastAsia" w:ascii="Times New Roman" w:hAnsi="Times New Roman" w:cs="宋体"/>
          <w:b/>
          <w:bCs/>
          <w:color w:val="auto"/>
          <w:sz w:val="28"/>
          <w:szCs w:val="28"/>
        </w:rPr>
        <w:t>有害因素分析</w:t>
      </w:r>
      <w:bookmarkEnd w:id="75"/>
      <w:bookmarkEnd w:id="76"/>
      <w:bookmarkEnd w:id="77"/>
      <w:bookmarkEnd w:id="78"/>
    </w:p>
    <w:p w14:paraId="6361A5AE">
      <w:pPr>
        <w:keepNext/>
        <w:keepLines/>
        <w:spacing w:line="600" w:lineRule="exact"/>
        <w:outlineLvl w:val="2"/>
        <w:rPr>
          <w:rFonts w:ascii="Times New Roman" w:hAnsi="Times New Roman" w:cs="Times New Roman"/>
          <w:b/>
          <w:bCs/>
          <w:color w:val="auto"/>
          <w:sz w:val="28"/>
          <w:szCs w:val="28"/>
        </w:rPr>
      </w:pPr>
      <w:bookmarkStart w:id="79" w:name="_Toc14200"/>
      <w:bookmarkStart w:id="80" w:name="_Toc14090"/>
      <w:bookmarkStart w:id="81" w:name="_Toc28615"/>
      <w:r>
        <w:rPr>
          <w:rFonts w:ascii="Times New Roman" w:hAnsi="Times New Roman" w:cs="Times New Roman"/>
          <w:b/>
          <w:bCs/>
          <w:color w:val="auto"/>
          <w:sz w:val="28"/>
          <w:szCs w:val="28"/>
        </w:rPr>
        <w:t>3.7.1</w:t>
      </w:r>
      <w:r>
        <w:rPr>
          <w:rFonts w:hint="eastAsia" w:ascii="Times New Roman" w:hAnsi="Times New Roman" w:cs="宋体"/>
          <w:b/>
          <w:bCs/>
          <w:color w:val="auto"/>
          <w:sz w:val="28"/>
          <w:szCs w:val="28"/>
        </w:rPr>
        <w:t>有害物质</w:t>
      </w:r>
      <w:bookmarkEnd w:id="79"/>
      <w:bookmarkEnd w:id="80"/>
      <w:bookmarkEnd w:id="81"/>
    </w:p>
    <w:p w14:paraId="539F95E3">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经营、储存的汽油等物质即使在正常的生产过程中也会有微量的泄漏</w:t>
      </w:r>
      <w:r>
        <w:rPr>
          <w:rFonts w:hint="eastAsia" w:ascii="Times New Roman" w:hAnsi="Times New Roman" w:cs="宋体"/>
          <w:color w:val="auto"/>
          <w:sz w:val="28"/>
          <w:szCs w:val="28"/>
          <w:lang w:val="zh-CN"/>
        </w:rPr>
        <w:t>，汽车尾气中有燃烧不充分的一氧化碳等</w:t>
      </w:r>
      <w:r>
        <w:rPr>
          <w:rFonts w:hint="eastAsia" w:ascii="Times New Roman" w:hAnsi="Times New Roman" w:cs="宋体"/>
          <w:color w:val="auto"/>
          <w:sz w:val="28"/>
          <w:szCs w:val="28"/>
        </w:rPr>
        <w:t>，长期低浓度接触这些物质可能对人体造成不良影响，可能导致神经衰弱综合征、皮肤过敏、损害。</w:t>
      </w:r>
    </w:p>
    <w:p w14:paraId="0517C73C">
      <w:pPr>
        <w:keepNext/>
        <w:keepLines/>
        <w:spacing w:line="600" w:lineRule="exact"/>
        <w:outlineLvl w:val="2"/>
        <w:rPr>
          <w:rFonts w:ascii="Times New Roman" w:hAnsi="Times New Roman" w:cs="Times New Roman"/>
          <w:b/>
          <w:bCs/>
          <w:color w:val="auto"/>
          <w:sz w:val="28"/>
          <w:szCs w:val="28"/>
        </w:rPr>
      </w:pPr>
      <w:bookmarkStart w:id="82" w:name="_Toc19293"/>
      <w:bookmarkStart w:id="83" w:name="_Toc20651"/>
      <w:bookmarkStart w:id="84" w:name="_Toc5946"/>
      <w:bookmarkStart w:id="85" w:name="_Toc13751"/>
      <w:r>
        <w:rPr>
          <w:rFonts w:ascii="Times New Roman" w:hAnsi="Times New Roman" w:cs="Times New Roman"/>
          <w:b/>
          <w:bCs/>
          <w:color w:val="auto"/>
          <w:sz w:val="28"/>
          <w:szCs w:val="28"/>
        </w:rPr>
        <w:t>3.7.2</w:t>
      </w:r>
      <w:r>
        <w:rPr>
          <w:rFonts w:hint="eastAsia" w:ascii="Times New Roman" w:hAnsi="Times New Roman" w:cs="宋体"/>
          <w:b/>
          <w:bCs/>
          <w:color w:val="auto"/>
          <w:sz w:val="28"/>
          <w:szCs w:val="28"/>
        </w:rPr>
        <w:t>噪声危害</w:t>
      </w:r>
      <w:bookmarkEnd w:id="82"/>
      <w:bookmarkEnd w:id="83"/>
      <w:bookmarkEnd w:id="84"/>
      <w:bookmarkEnd w:id="85"/>
    </w:p>
    <w:p w14:paraId="3A42FF68">
      <w:pPr>
        <w:spacing w:line="600" w:lineRule="exact"/>
        <w:ind w:firstLine="570"/>
        <w:rPr>
          <w:rFonts w:ascii="Times New Roman" w:hAnsi="Times New Roman" w:cs="Times New Roman"/>
          <w:color w:val="auto"/>
          <w:sz w:val="28"/>
          <w:szCs w:val="28"/>
        </w:rPr>
      </w:pPr>
      <w:r>
        <w:rPr>
          <w:rFonts w:hint="eastAsia" w:ascii="Times New Roman" w:hAnsi="Times New Roman" w:cs="宋体"/>
          <w:color w:val="auto"/>
          <w:sz w:val="28"/>
          <w:szCs w:val="28"/>
        </w:rPr>
        <w:t>加油站经营中的噪声一般</w:t>
      </w:r>
      <w:r>
        <w:rPr>
          <w:rFonts w:hint="eastAsia" w:ascii="Times New Roman" w:hAnsi="Times New Roman" w:cs="宋体"/>
          <w:color w:val="auto"/>
          <w:sz w:val="28"/>
          <w:szCs w:val="28"/>
          <w:lang w:eastAsia="zh-CN"/>
        </w:rPr>
        <w:t>来自</w:t>
      </w:r>
      <w:r>
        <w:rPr>
          <w:rFonts w:hint="eastAsia" w:ascii="Times New Roman" w:hAnsi="Times New Roman" w:cs="宋体"/>
          <w:color w:val="auto"/>
          <w:sz w:val="28"/>
          <w:szCs w:val="28"/>
        </w:rPr>
        <w:t>大型车辆的启动、运行的噪声。</w:t>
      </w:r>
    </w:p>
    <w:p w14:paraId="6458AD9B">
      <w:pPr>
        <w:spacing w:line="600" w:lineRule="exact"/>
        <w:ind w:firstLine="570"/>
        <w:rPr>
          <w:rFonts w:ascii="Times New Roman" w:hAnsi="Times New Roman" w:cs="Times New Roman"/>
          <w:color w:val="auto"/>
        </w:rPr>
      </w:pPr>
      <w:r>
        <w:rPr>
          <w:rFonts w:hint="eastAsia" w:ascii="Times New Roman" w:hAnsi="Times New Roman" w:cs="宋体"/>
          <w:color w:val="auto"/>
          <w:sz w:val="28"/>
          <w:szCs w:val="28"/>
        </w:rPr>
        <w:t>此外机械运转部件发生故障也会产生较大的机械噪声。</w:t>
      </w:r>
    </w:p>
    <w:bookmarkEnd w:id="57"/>
    <w:bookmarkEnd w:id="58"/>
    <w:p w14:paraId="024A0E2A">
      <w:pPr>
        <w:keepNext/>
        <w:keepLines/>
        <w:spacing w:line="580" w:lineRule="exact"/>
        <w:outlineLvl w:val="1"/>
        <w:rPr>
          <w:rFonts w:ascii="Times New Roman" w:hAnsi="Times New Roman" w:cs="Times New Roman"/>
          <w:b/>
          <w:bCs/>
          <w:color w:val="auto"/>
          <w:sz w:val="28"/>
          <w:szCs w:val="28"/>
        </w:rPr>
      </w:pPr>
      <w:bookmarkStart w:id="86" w:name="_Toc31633"/>
      <w:bookmarkStart w:id="87" w:name="_Toc8607"/>
      <w:bookmarkStart w:id="88" w:name="_Toc18812"/>
      <w:bookmarkStart w:id="89" w:name="_Toc17934"/>
      <w:bookmarkStart w:id="90" w:name="_Toc22089"/>
      <w:bookmarkStart w:id="91" w:name="_Toc343692256"/>
      <w:r>
        <w:rPr>
          <w:rFonts w:ascii="Times New Roman" w:hAnsi="Times New Roman" w:cs="Times New Roman"/>
          <w:b/>
          <w:bCs/>
          <w:color w:val="auto"/>
          <w:sz w:val="28"/>
          <w:szCs w:val="28"/>
        </w:rPr>
        <w:t>3.8</w:t>
      </w:r>
      <w:r>
        <w:rPr>
          <w:rFonts w:hint="eastAsia" w:ascii="Times New Roman" w:hAnsi="Times New Roman" w:cs="宋体"/>
          <w:b/>
          <w:bCs/>
          <w:color w:val="auto"/>
          <w:sz w:val="28"/>
          <w:szCs w:val="28"/>
        </w:rPr>
        <w:t>危险和有害因素分析总结</w:t>
      </w:r>
      <w:bookmarkEnd w:id="86"/>
      <w:bookmarkEnd w:id="87"/>
      <w:bookmarkEnd w:id="88"/>
      <w:bookmarkEnd w:id="89"/>
    </w:p>
    <w:p w14:paraId="50879D84">
      <w:pPr>
        <w:spacing w:line="58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通过上述危险、有害因素的分析以及案例分析，项目的主要危险和有害因素列表见表</w:t>
      </w:r>
      <w:r>
        <w:rPr>
          <w:rFonts w:ascii="Times New Roman" w:hAnsi="Times New Roman" w:cs="Times New Roman"/>
          <w:color w:val="auto"/>
          <w:sz w:val="28"/>
          <w:szCs w:val="28"/>
        </w:rPr>
        <w:t>3</w:t>
      </w:r>
      <w:r>
        <w:rPr>
          <w:rFonts w:hint="eastAsia" w:ascii="Times New Roman" w:hAnsi="Times New Roman" w:cs="Times New Roman"/>
          <w:color w:val="auto"/>
          <w:sz w:val="28"/>
          <w:szCs w:val="28"/>
        </w:rPr>
        <w:t>.8-1</w:t>
      </w:r>
      <w:r>
        <w:rPr>
          <w:rFonts w:hint="eastAsia" w:ascii="Times New Roman" w:hAnsi="Times New Roman" w:cs="宋体"/>
          <w:color w:val="auto"/>
          <w:sz w:val="28"/>
          <w:szCs w:val="28"/>
        </w:rPr>
        <w:t>。</w:t>
      </w:r>
    </w:p>
    <w:p w14:paraId="28992B03">
      <w:pPr>
        <w:jc w:val="center"/>
        <w:rPr>
          <w:rFonts w:ascii="Times New Roman" w:hAnsi="Times New Roman" w:cs="宋体"/>
          <w:color w:val="auto"/>
          <w:sz w:val="24"/>
          <w:szCs w:val="24"/>
        </w:rPr>
      </w:pPr>
      <w:r>
        <w:rPr>
          <w:rFonts w:hint="eastAsia" w:ascii="Times New Roman" w:hAnsi="Times New Roman" w:cs="宋体"/>
          <w:color w:val="auto"/>
          <w:sz w:val="24"/>
          <w:szCs w:val="24"/>
        </w:rPr>
        <w:t>表3.8-1  主要危险和有害因素</w:t>
      </w:r>
    </w:p>
    <w:tbl>
      <w:tblPr>
        <w:tblStyle w:val="25"/>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020"/>
        <w:gridCol w:w="2220"/>
        <w:gridCol w:w="4096"/>
      </w:tblGrid>
      <w:tr w14:paraId="4FD9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41" w:type="dxa"/>
            <w:vAlign w:val="center"/>
          </w:tcPr>
          <w:p w14:paraId="2FF18D33">
            <w:pPr>
              <w:spacing w:line="320" w:lineRule="exact"/>
              <w:jc w:val="center"/>
              <w:rPr>
                <w:rFonts w:ascii="Times New Roman" w:hAnsi="Times New Roman" w:cs="Times New Roman"/>
                <w:color w:val="auto"/>
              </w:rPr>
            </w:pPr>
            <w:r>
              <w:rPr>
                <w:rFonts w:hint="eastAsia" w:ascii="Times New Roman" w:hAnsi="Times New Roman" w:cs="宋体"/>
                <w:color w:val="auto"/>
              </w:rPr>
              <w:t>序号</w:t>
            </w:r>
          </w:p>
        </w:tc>
        <w:tc>
          <w:tcPr>
            <w:tcW w:w="2020" w:type="dxa"/>
            <w:vAlign w:val="center"/>
          </w:tcPr>
          <w:p w14:paraId="25509D25">
            <w:pPr>
              <w:spacing w:line="320" w:lineRule="exact"/>
              <w:jc w:val="center"/>
              <w:rPr>
                <w:rFonts w:ascii="Times New Roman" w:hAnsi="Times New Roman" w:cs="Times New Roman"/>
                <w:color w:val="auto"/>
              </w:rPr>
            </w:pPr>
            <w:r>
              <w:rPr>
                <w:rFonts w:hint="eastAsia" w:ascii="Times New Roman" w:hAnsi="Times New Roman" w:cs="宋体"/>
                <w:color w:val="auto"/>
              </w:rPr>
              <w:t>危险危害因素</w:t>
            </w:r>
          </w:p>
        </w:tc>
        <w:tc>
          <w:tcPr>
            <w:tcW w:w="2220" w:type="dxa"/>
            <w:vAlign w:val="center"/>
          </w:tcPr>
          <w:p w14:paraId="6F9EAC19">
            <w:pPr>
              <w:spacing w:line="320" w:lineRule="exact"/>
              <w:jc w:val="center"/>
              <w:rPr>
                <w:rFonts w:ascii="Times New Roman" w:hAnsi="Times New Roman" w:cs="Times New Roman"/>
                <w:color w:val="auto"/>
              </w:rPr>
            </w:pPr>
            <w:r>
              <w:rPr>
                <w:rFonts w:hint="eastAsia" w:ascii="Times New Roman" w:hAnsi="Times New Roman" w:cs="宋体"/>
                <w:color w:val="auto"/>
              </w:rPr>
              <w:t>造成后果</w:t>
            </w:r>
          </w:p>
        </w:tc>
        <w:tc>
          <w:tcPr>
            <w:tcW w:w="4096" w:type="dxa"/>
            <w:vAlign w:val="center"/>
          </w:tcPr>
          <w:p w14:paraId="7E67D28D">
            <w:pPr>
              <w:spacing w:line="320" w:lineRule="exact"/>
              <w:jc w:val="center"/>
              <w:rPr>
                <w:rFonts w:ascii="Times New Roman" w:hAnsi="Times New Roman" w:cs="Times New Roman"/>
                <w:color w:val="auto"/>
              </w:rPr>
            </w:pPr>
            <w:r>
              <w:rPr>
                <w:rFonts w:hint="eastAsia" w:ascii="Times New Roman" w:hAnsi="Times New Roman" w:cs="宋体"/>
                <w:color w:val="auto"/>
              </w:rPr>
              <w:t>所在部位</w:t>
            </w:r>
          </w:p>
        </w:tc>
      </w:tr>
      <w:tr w14:paraId="740C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41" w:type="dxa"/>
            <w:vAlign w:val="center"/>
          </w:tcPr>
          <w:p w14:paraId="4AC948C7">
            <w:pPr>
              <w:spacing w:line="320" w:lineRule="exact"/>
              <w:jc w:val="center"/>
              <w:rPr>
                <w:rFonts w:ascii="Times New Roman" w:hAnsi="Times New Roman" w:cs="Times New Roman"/>
                <w:color w:val="auto"/>
              </w:rPr>
            </w:pPr>
            <w:r>
              <w:rPr>
                <w:rFonts w:ascii="Times New Roman" w:hAnsi="Times New Roman" w:cs="Times New Roman"/>
                <w:color w:val="auto"/>
              </w:rPr>
              <w:t>1</w:t>
            </w:r>
          </w:p>
        </w:tc>
        <w:tc>
          <w:tcPr>
            <w:tcW w:w="2020" w:type="dxa"/>
            <w:vAlign w:val="center"/>
          </w:tcPr>
          <w:p w14:paraId="3B049B99">
            <w:pPr>
              <w:spacing w:line="320" w:lineRule="exact"/>
              <w:jc w:val="center"/>
              <w:rPr>
                <w:rFonts w:ascii="Times New Roman" w:hAnsi="Times New Roman" w:cs="Times New Roman"/>
                <w:color w:val="auto"/>
              </w:rPr>
            </w:pPr>
            <w:r>
              <w:rPr>
                <w:rFonts w:hint="eastAsia" w:ascii="Times New Roman" w:hAnsi="Times New Roman" w:cs="宋体"/>
                <w:color w:val="auto"/>
              </w:rPr>
              <w:t>火灾</w:t>
            </w:r>
          </w:p>
        </w:tc>
        <w:tc>
          <w:tcPr>
            <w:tcW w:w="2220" w:type="dxa"/>
            <w:vAlign w:val="center"/>
          </w:tcPr>
          <w:p w14:paraId="39C6EEF7">
            <w:pPr>
              <w:spacing w:line="320" w:lineRule="exact"/>
              <w:jc w:val="center"/>
              <w:rPr>
                <w:rFonts w:ascii="Times New Roman" w:hAnsi="Times New Roman" w:cs="Times New Roman"/>
                <w:color w:val="auto"/>
              </w:rPr>
            </w:pPr>
            <w:r>
              <w:rPr>
                <w:rFonts w:hint="eastAsia" w:ascii="Times New Roman" w:hAnsi="Times New Roman" w:cs="宋体"/>
                <w:color w:val="auto"/>
              </w:rPr>
              <w:t>人员伤亡、财产损失</w:t>
            </w:r>
          </w:p>
        </w:tc>
        <w:tc>
          <w:tcPr>
            <w:tcW w:w="4096" w:type="dxa"/>
            <w:vAlign w:val="center"/>
          </w:tcPr>
          <w:p w14:paraId="25727ED0">
            <w:pPr>
              <w:spacing w:line="320" w:lineRule="exact"/>
              <w:jc w:val="center"/>
              <w:rPr>
                <w:rFonts w:ascii="Times New Roman" w:hAnsi="Times New Roman" w:cs="Times New Roman"/>
                <w:color w:val="auto"/>
              </w:rPr>
            </w:pPr>
            <w:r>
              <w:rPr>
                <w:rFonts w:hint="eastAsia" w:ascii="Times New Roman" w:hAnsi="Times New Roman" w:cs="宋体"/>
                <w:color w:val="auto"/>
              </w:rPr>
              <w:t>加油罩棚区、油罐区、卸油区、</w:t>
            </w:r>
            <w:r>
              <w:rPr>
                <w:rFonts w:hint="eastAsia" w:ascii="Times New Roman" w:hAnsi="Times New Roman" w:cs="宋体"/>
                <w:color w:val="auto"/>
                <w:lang w:val="en-US" w:eastAsia="zh-CN"/>
              </w:rPr>
              <w:t>站房、</w:t>
            </w:r>
            <w:r>
              <w:rPr>
                <w:rFonts w:hint="eastAsia" w:ascii="Times New Roman" w:hAnsi="Times New Roman" w:cs="宋体"/>
                <w:color w:val="auto"/>
              </w:rPr>
              <w:t>配电间</w:t>
            </w:r>
          </w:p>
        </w:tc>
      </w:tr>
      <w:tr w14:paraId="5F22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1" w:type="dxa"/>
            <w:vAlign w:val="center"/>
          </w:tcPr>
          <w:p w14:paraId="3C3488F4">
            <w:pPr>
              <w:spacing w:line="320" w:lineRule="exact"/>
              <w:jc w:val="center"/>
              <w:rPr>
                <w:rFonts w:ascii="Times New Roman" w:hAnsi="Times New Roman" w:cs="Times New Roman"/>
                <w:color w:val="auto"/>
              </w:rPr>
            </w:pPr>
            <w:r>
              <w:rPr>
                <w:rFonts w:ascii="Times New Roman" w:hAnsi="Times New Roman" w:cs="Times New Roman"/>
                <w:color w:val="auto"/>
              </w:rPr>
              <w:t>2</w:t>
            </w:r>
          </w:p>
        </w:tc>
        <w:tc>
          <w:tcPr>
            <w:tcW w:w="2020" w:type="dxa"/>
            <w:vAlign w:val="center"/>
          </w:tcPr>
          <w:p w14:paraId="253E85E2">
            <w:pPr>
              <w:spacing w:line="320" w:lineRule="exact"/>
              <w:jc w:val="center"/>
              <w:rPr>
                <w:rFonts w:hint="default" w:ascii="Times New Roman" w:hAnsi="Times New Roman" w:eastAsia="宋体" w:cs="Times New Roman"/>
                <w:color w:val="auto"/>
                <w:lang w:val="en-US" w:eastAsia="zh-CN"/>
              </w:rPr>
            </w:pPr>
            <w:r>
              <w:rPr>
                <w:rFonts w:hint="eastAsia" w:ascii="Times New Roman" w:hAnsi="Times New Roman" w:cs="宋体"/>
                <w:color w:val="auto"/>
                <w:lang w:val="en-US" w:eastAsia="zh-CN"/>
              </w:rPr>
              <w:t>可燃液体蒸汽爆炸</w:t>
            </w:r>
          </w:p>
        </w:tc>
        <w:tc>
          <w:tcPr>
            <w:tcW w:w="2220" w:type="dxa"/>
            <w:vAlign w:val="center"/>
          </w:tcPr>
          <w:p w14:paraId="5EC5F8B5">
            <w:pPr>
              <w:spacing w:line="320" w:lineRule="exact"/>
              <w:jc w:val="center"/>
              <w:rPr>
                <w:rFonts w:ascii="Times New Roman" w:hAnsi="Times New Roman" w:cs="Times New Roman"/>
                <w:color w:val="auto"/>
              </w:rPr>
            </w:pPr>
            <w:r>
              <w:rPr>
                <w:rFonts w:hint="eastAsia" w:ascii="Times New Roman" w:hAnsi="Times New Roman" w:cs="宋体"/>
                <w:color w:val="auto"/>
              </w:rPr>
              <w:t>人员伤亡、财产损失</w:t>
            </w:r>
          </w:p>
        </w:tc>
        <w:tc>
          <w:tcPr>
            <w:tcW w:w="4096" w:type="dxa"/>
            <w:vAlign w:val="center"/>
          </w:tcPr>
          <w:p w14:paraId="6BB76FF5">
            <w:pPr>
              <w:spacing w:line="320" w:lineRule="exact"/>
              <w:jc w:val="center"/>
              <w:rPr>
                <w:rFonts w:hint="default" w:ascii="Times New Roman" w:hAnsi="Times New Roman" w:eastAsia="宋体" w:cs="Times New Roman"/>
                <w:color w:val="auto"/>
                <w:lang w:val="en-US" w:eastAsia="zh-CN"/>
              </w:rPr>
            </w:pPr>
            <w:r>
              <w:rPr>
                <w:rFonts w:hint="eastAsia" w:ascii="Times New Roman" w:hAnsi="Times New Roman" w:cs="宋体"/>
                <w:color w:val="auto"/>
                <w:lang w:val="en-US" w:eastAsia="zh-CN"/>
              </w:rPr>
              <w:t>油罐区、卸油作业区、加油作业区</w:t>
            </w:r>
          </w:p>
        </w:tc>
      </w:tr>
      <w:tr w14:paraId="041F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41" w:type="dxa"/>
            <w:shd w:val="clear" w:color="auto" w:fill="auto"/>
            <w:vAlign w:val="center"/>
          </w:tcPr>
          <w:p w14:paraId="269DC4DC">
            <w:pPr>
              <w:spacing w:line="320" w:lineRule="exact"/>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rPr>
              <w:t>3</w:t>
            </w:r>
          </w:p>
        </w:tc>
        <w:tc>
          <w:tcPr>
            <w:tcW w:w="2020" w:type="dxa"/>
            <w:vAlign w:val="center"/>
          </w:tcPr>
          <w:p w14:paraId="7E362E1C">
            <w:pPr>
              <w:spacing w:line="320" w:lineRule="exact"/>
              <w:jc w:val="center"/>
              <w:rPr>
                <w:rFonts w:hint="default" w:ascii="Times New Roman" w:hAnsi="Times New Roman" w:eastAsia="宋体" w:cs="宋体"/>
                <w:color w:val="auto"/>
                <w:lang w:val="en-US" w:eastAsia="zh-CN"/>
              </w:rPr>
            </w:pPr>
            <w:r>
              <w:rPr>
                <w:rFonts w:hint="eastAsia" w:ascii="Times New Roman" w:hAnsi="Times New Roman" w:cs="宋体"/>
                <w:color w:val="auto"/>
                <w:lang w:val="en-US" w:eastAsia="zh-CN"/>
              </w:rPr>
              <w:t>容器爆炸</w:t>
            </w:r>
          </w:p>
        </w:tc>
        <w:tc>
          <w:tcPr>
            <w:tcW w:w="2220" w:type="dxa"/>
            <w:vAlign w:val="center"/>
          </w:tcPr>
          <w:p w14:paraId="278276B2">
            <w:pPr>
              <w:spacing w:line="320" w:lineRule="exact"/>
              <w:jc w:val="center"/>
              <w:rPr>
                <w:rFonts w:hint="eastAsia" w:ascii="Times New Roman" w:hAnsi="Times New Roman" w:cs="宋体"/>
                <w:color w:val="auto"/>
              </w:rPr>
            </w:pPr>
            <w:r>
              <w:rPr>
                <w:rFonts w:hint="eastAsia" w:ascii="Times New Roman" w:hAnsi="Times New Roman" w:cs="宋体"/>
                <w:color w:val="auto"/>
              </w:rPr>
              <w:t>人员伤亡、财产损失</w:t>
            </w:r>
          </w:p>
        </w:tc>
        <w:tc>
          <w:tcPr>
            <w:tcW w:w="4096" w:type="dxa"/>
            <w:vAlign w:val="center"/>
          </w:tcPr>
          <w:p w14:paraId="5CEDC814">
            <w:pPr>
              <w:spacing w:line="320" w:lineRule="exact"/>
              <w:jc w:val="center"/>
              <w:rPr>
                <w:rFonts w:hint="eastAsia" w:ascii="Times New Roman" w:hAnsi="Times New Roman" w:cs="宋体"/>
                <w:color w:val="auto"/>
              </w:rPr>
            </w:pPr>
            <w:r>
              <w:rPr>
                <w:rFonts w:hint="eastAsia" w:ascii="Times New Roman" w:hAnsi="Times New Roman" w:cs="宋体"/>
                <w:color w:val="auto"/>
                <w:lang w:val="en-US" w:eastAsia="zh-CN"/>
              </w:rPr>
              <w:t>油罐区</w:t>
            </w:r>
          </w:p>
        </w:tc>
      </w:tr>
      <w:tr w14:paraId="253A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41" w:type="dxa"/>
            <w:shd w:val="clear" w:color="auto" w:fill="auto"/>
            <w:vAlign w:val="center"/>
          </w:tcPr>
          <w:p w14:paraId="6DDDE86B">
            <w:pPr>
              <w:spacing w:line="320" w:lineRule="exact"/>
              <w:jc w:val="center"/>
              <w:rPr>
                <w:rFonts w:ascii="Times New Roman" w:hAnsi="Times New Roman" w:eastAsia="Times New Roman" w:cs="Times New Roman"/>
                <w:color w:val="auto"/>
                <w:kern w:val="2"/>
                <w:sz w:val="21"/>
                <w:szCs w:val="21"/>
                <w:lang w:val="en-US" w:eastAsia="zh-CN" w:bidi="ar-SA"/>
              </w:rPr>
            </w:pPr>
            <w:r>
              <w:rPr>
                <w:rFonts w:ascii="Times New Roman" w:hAnsi="Times New Roman" w:cs="Times New Roman"/>
                <w:color w:val="auto"/>
              </w:rPr>
              <w:t>4</w:t>
            </w:r>
          </w:p>
        </w:tc>
        <w:tc>
          <w:tcPr>
            <w:tcW w:w="2020" w:type="dxa"/>
            <w:vAlign w:val="center"/>
          </w:tcPr>
          <w:p w14:paraId="3D5DA509">
            <w:pPr>
              <w:spacing w:line="320" w:lineRule="exact"/>
              <w:jc w:val="center"/>
              <w:rPr>
                <w:rFonts w:hint="eastAsia" w:ascii="Times New Roman" w:hAnsi="Times New Roman" w:eastAsia="宋体" w:cs="宋体"/>
                <w:color w:val="auto"/>
                <w:lang w:val="en-US" w:eastAsia="zh-CN"/>
              </w:rPr>
            </w:pPr>
            <w:r>
              <w:rPr>
                <w:rFonts w:hint="eastAsia" w:ascii="Times New Roman" w:hAnsi="Times New Roman" w:cs="宋体"/>
                <w:color w:val="auto"/>
                <w:lang w:val="en-US" w:eastAsia="zh-CN"/>
              </w:rPr>
              <w:t>泄漏</w:t>
            </w:r>
          </w:p>
        </w:tc>
        <w:tc>
          <w:tcPr>
            <w:tcW w:w="2220" w:type="dxa"/>
            <w:vAlign w:val="center"/>
          </w:tcPr>
          <w:p w14:paraId="46093D6E">
            <w:pPr>
              <w:spacing w:line="320" w:lineRule="exact"/>
              <w:jc w:val="center"/>
              <w:rPr>
                <w:rFonts w:hint="eastAsia" w:ascii="Times New Roman" w:hAnsi="Times New Roman" w:cs="宋体"/>
                <w:color w:val="auto"/>
              </w:rPr>
            </w:pPr>
            <w:r>
              <w:rPr>
                <w:rFonts w:hint="eastAsia" w:ascii="Times New Roman" w:hAnsi="Times New Roman" w:cs="宋体"/>
                <w:color w:val="auto"/>
              </w:rPr>
              <w:t>人员伤亡、财产损失</w:t>
            </w:r>
          </w:p>
        </w:tc>
        <w:tc>
          <w:tcPr>
            <w:tcW w:w="4096" w:type="dxa"/>
            <w:vAlign w:val="center"/>
          </w:tcPr>
          <w:p w14:paraId="70965A00">
            <w:pPr>
              <w:spacing w:line="320" w:lineRule="exact"/>
              <w:jc w:val="center"/>
              <w:rPr>
                <w:rFonts w:hint="eastAsia" w:ascii="Times New Roman" w:hAnsi="Times New Roman" w:cs="宋体"/>
                <w:color w:val="auto"/>
              </w:rPr>
            </w:pPr>
            <w:r>
              <w:rPr>
                <w:rFonts w:hint="eastAsia" w:ascii="Times New Roman" w:hAnsi="Times New Roman" w:cs="宋体"/>
                <w:color w:val="auto"/>
                <w:lang w:val="en-US" w:eastAsia="zh-CN"/>
              </w:rPr>
              <w:t>油罐区、卸油作业区、加油作业区</w:t>
            </w:r>
          </w:p>
        </w:tc>
      </w:tr>
      <w:tr w14:paraId="0727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41" w:type="dxa"/>
            <w:shd w:val="clear" w:color="auto" w:fill="auto"/>
            <w:vAlign w:val="center"/>
          </w:tcPr>
          <w:p w14:paraId="15C27FF8">
            <w:pPr>
              <w:spacing w:line="320" w:lineRule="exact"/>
              <w:jc w:val="center"/>
              <w:rPr>
                <w:rFonts w:ascii="Times New Roman" w:hAnsi="Times New Roman" w:eastAsia="Times New Roman" w:cs="Times New Roman"/>
                <w:color w:val="auto"/>
                <w:kern w:val="2"/>
                <w:sz w:val="21"/>
                <w:szCs w:val="21"/>
                <w:lang w:val="en-US" w:eastAsia="zh-CN" w:bidi="ar-SA"/>
              </w:rPr>
            </w:pPr>
            <w:r>
              <w:rPr>
                <w:rFonts w:ascii="Times New Roman" w:hAnsi="Times New Roman" w:cs="Times New Roman"/>
                <w:color w:val="auto"/>
              </w:rPr>
              <w:t>5</w:t>
            </w:r>
          </w:p>
        </w:tc>
        <w:tc>
          <w:tcPr>
            <w:tcW w:w="2020" w:type="dxa"/>
            <w:vAlign w:val="center"/>
          </w:tcPr>
          <w:p w14:paraId="2CDCAC8B">
            <w:pPr>
              <w:spacing w:line="320" w:lineRule="exact"/>
              <w:jc w:val="center"/>
              <w:rPr>
                <w:rFonts w:hint="eastAsia" w:ascii="Times New Roman" w:hAnsi="Times New Roman" w:eastAsia="宋体" w:cs="宋体"/>
                <w:color w:val="auto"/>
                <w:lang w:val="en-US" w:eastAsia="zh-CN"/>
              </w:rPr>
            </w:pPr>
            <w:r>
              <w:rPr>
                <w:rFonts w:hint="eastAsia" w:ascii="Times New Roman" w:hAnsi="Times New Roman" w:cs="宋体"/>
                <w:color w:val="auto"/>
                <w:lang w:val="en-US" w:eastAsia="zh-CN"/>
              </w:rPr>
              <w:t>触电</w:t>
            </w:r>
          </w:p>
        </w:tc>
        <w:tc>
          <w:tcPr>
            <w:tcW w:w="2220" w:type="dxa"/>
            <w:vAlign w:val="center"/>
          </w:tcPr>
          <w:p w14:paraId="2F6959B3">
            <w:pPr>
              <w:spacing w:line="320" w:lineRule="exact"/>
              <w:jc w:val="center"/>
              <w:rPr>
                <w:rFonts w:hint="eastAsia" w:ascii="Times New Roman" w:hAnsi="Times New Roman" w:cs="宋体"/>
                <w:color w:val="auto"/>
              </w:rPr>
            </w:pPr>
            <w:r>
              <w:rPr>
                <w:rFonts w:hint="eastAsia" w:ascii="Times New Roman" w:hAnsi="Times New Roman" w:cs="宋体"/>
                <w:color w:val="auto"/>
              </w:rPr>
              <w:t>人员伤亡</w:t>
            </w:r>
          </w:p>
        </w:tc>
        <w:tc>
          <w:tcPr>
            <w:tcW w:w="4096" w:type="dxa"/>
            <w:vAlign w:val="center"/>
          </w:tcPr>
          <w:p w14:paraId="61304B73">
            <w:pPr>
              <w:spacing w:line="320" w:lineRule="exact"/>
              <w:jc w:val="center"/>
              <w:rPr>
                <w:rFonts w:hint="eastAsia" w:ascii="Times New Roman" w:hAnsi="Times New Roman" w:cs="宋体"/>
                <w:color w:val="auto"/>
              </w:rPr>
            </w:pPr>
            <w:r>
              <w:rPr>
                <w:rFonts w:hint="eastAsia" w:ascii="Times New Roman" w:hAnsi="Times New Roman" w:cs="宋体"/>
                <w:color w:val="auto"/>
              </w:rPr>
              <w:t>经营作业场所</w:t>
            </w:r>
          </w:p>
        </w:tc>
      </w:tr>
      <w:tr w14:paraId="1D17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41" w:type="dxa"/>
            <w:shd w:val="clear" w:color="auto" w:fill="auto"/>
            <w:vAlign w:val="center"/>
          </w:tcPr>
          <w:p w14:paraId="4668335B">
            <w:pPr>
              <w:spacing w:line="320" w:lineRule="exact"/>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rPr>
              <w:t>6</w:t>
            </w:r>
          </w:p>
        </w:tc>
        <w:tc>
          <w:tcPr>
            <w:tcW w:w="2020" w:type="dxa"/>
            <w:vAlign w:val="center"/>
          </w:tcPr>
          <w:p w14:paraId="2D8D2BF5">
            <w:pPr>
              <w:spacing w:line="32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高处坠落</w:t>
            </w:r>
          </w:p>
        </w:tc>
        <w:tc>
          <w:tcPr>
            <w:tcW w:w="2220" w:type="dxa"/>
            <w:vAlign w:val="center"/>
          </w:tcPr>
          <w:p w14:paraId="741768E9">
            <w:pPr>
              <w:spacing w:line="320" w:lineRule="exact"/>
              <w:jc w:val="center"/>
              <w:rPr>
                <w:rFonts w:ascii="Times New Roman" w:hAnsi="Times New Roman" w:cs="Times New Roman"/>
                <w:color w:val="auto"/>
              </w:rPr>
            </w:pPr>
            <w:r>
              <w:rPr>
                <w:rFonts w:hint="eastAsia" w:ascii="Times New Roman" w:hAnsi="Times New Roman" w:cs="宋体"/>
                <w:color w:val="auto"/>
              </w:rPr>
              <w:t>人员伤亡</w:t>
            </w:r>
          </w:p>
        </w:tc>
        <w:tc>
          <w:tcPr>
            <w:tcW w:w="4096" w:type="dxa"/>
            <w:vAlign w:val="center"/>
          </w:tcPr>
          <w:p w14:paraId="6783D6FA">
            <w:pPr>
              <w:spacing w:line="32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站房、配电间、罩棚</w:t>
            </w:r>
          </w:p>
        </w:tc>
      </w:tr>
      <w:tr w14:paraId="3DEB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1" w:type="dxa"/>
            <w:vAlign w:val="center"/>
          </w:tcPr>
          <w:p w14:paraId="269F7606">
            <w:pPr>
              <w:spacing w:line="320" w:lineRule="exact"/>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w:t>
            </w:r>
          </w:p>
        </w:tc>
        <w:tc>
          <w:tcPr>
            <w:tcW w:w="2020" w:type="dxa"/>
            <w:vAlign w:val="center"/>
          </w:tcPr>
          <w:p w14:paraId="7A7D748B">
            <w:pPr>
              <w:spacing w:line="320" w:lineRule="exact"/>
              <w:jc w:val="center"/>
              <w:rPr>
                <w:rFonts w:ascii="Times New Roman" w:hAnsi="Times New Roman" w:cs="Times New Roman"/>
                <w:color w:val="auto"/>
              </w:rPr>
            </w:pPr>
            <w:r>
              <w:rPr>
                <w:rFonts w:hint="eastAsia" w:ascii="Times New Roman" w:hAnsi="Times New Roman" w:cs="Times New Roman"/>
                <w:color w:val="auto"/>
              </w:rPr>
              <w:t>厂(场)内车辆致害</w:t>
            </w:r>
          </w:p>
        </w:tc>
        <w:tc>
          <w:tcPr>
            <w:tcW w:w="2220" w:type="dxa"/>
            <w:vAlign w:val="center"/>
          </w:tcPr>
          <w:p w14:paraId="2A097239">
            <w:pPr>
              <w:spacing w:line="320" w:lineRule="exact"/>
              <w:jc w:val="center"/>
              <w:rPr>
                <w:rFonts w:ascii="Times New Roman" w:hAnsi="Times New Roman" w:cs="Times New Roman"/>
                <w:color w:val="auto"/>
              </w:rPr>
            </w:pPr>
            <w:r>
              <w:rPr>
                <w:rFonts w:hint="eastAsia" w:ascii="Times New Roman" w:hAnsi="Times New Roman" w:cs="宋体"/>
                <w:color w:val="auto"/>
              </w:rPr>
              <w:t>人员伤亡</w:t>
            </w:r>
          </w:p>
        </w:tc>
        <w:tc>
          <w:tcPr>
            <w:tcW w:w="4096" w:type="dxa"/>
            <w:vAlign w:val="center"/>
          </w:tcPr>
          <w:p w14:paraId="39CF8934">
            <w:pPr>
              <w:spacing w:line="320" w:lineRule="exact"/>
              <w:jc w:val="center"/>
              <w:rPr>
                <w:rFonts w:hint="default" w:ascii="Times New Roman" w:hAnsi="Times New Roman" w:eastAsia="宋体" w:cs="Times New Roman"/>
                <w:color w:val="auto"/>
                <w:lang w:val="en-US" w:eastAsia="zh-CN"/>
              </w:rPr>
            </w:pPr>
            <w:r>
              <w:rPr>
                <w:rFonts w:hint="eastAsia" w:ascii="Times New Roman" w:hAnsi="Times New Roman" w:cs="宋体"/>
                <w:color w:val="auto"/>
                <w:lang w:val="en-US" w:eastAsia="zh-CN"/>
              </w:rPr>
              <w:t>加油作业区</w:t>
            </w:r>
            <w:r>
              <w:rPr>
                <w:rFonts w:hint="eastAsia" w:ascii="Times New Roman" w:hAnsi="Times New Roman" w:cs="宋体"/>
                <w:color w:val="auto"/>
              </w:rPr>
              <w:t>、卸</w:t>
            </w:r>
            <w:r>
              <w:rPr>
                <w:rFonts w:hint="eastAsia" w:ascii="Times New Roman" w:hAnsi="Times New Roman" w:cs="宋体"/>
                <w:color w:val="auto"/>
                <w:lang w:val="en-US" w:eastAsia="zh-CN"/>
              </w:rPr>
              <w:t>作业区</w:t>
            </w:r>
            <w:r>
              <w:rPr>
                <w:rFonts w:hint="eastAsia" w:ascii="Times New Roman" w:hAnsi="Times New Roman" w:cs="宋体"/>
                <w:color w:val="auto"/>
              </w:rPr>
              <w:t>口</w:t>
            </w:r>
          </w:p>
        </w:tc>
      </w:tr>
      <w:tr w14:paraId="3B51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41" w:type="dxa"/>
            <w:vAlign w:val="center"/>
          </w:tcPr>
          <w:p w14:paraId="5294DFC3">
            <w:pPr>
              <w:spacing w:line="320" w:lineRule="exact"/>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w:t>
            </w:r>
          </w:p>
        </w:tc>
        <w:tc>
          <w:tcPr>
            <w:tcW w:w="2020" w:type="dxa"/>
            <w:vAlign w:val="center"/>
          </w:tcPr>
          <w:p w14:paraId="0C6F3D8E">
            <w:pPr>
              <w:spacing w:line="320" w:lineRule="exact"/>
              <w:jc w:val="center"/>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中毒</w:t>
            </w:r>
          </w:p>
        </w:tc>
        <w:tc>
          <w:tcPr>
            <w:tcW w:w="2220" w:type="dxa"/>
            <w:vAlign w:val="center"/>
          </w:tcPr>
          <w:p w14:paraId="1D108ADB">
            <w:pPr>
              <w:spacing w:line="320" w:lineRule="exact"/>
              <w:jc w:val="center"/>
              <w:rPr>
                <w:rFonts w:ascii="Times New Roman" w:hAnsi="Times New Roman" w:cs="Times New Roman"/>
                <w:color w:val="auto"/>
              </w:rPr>
            </w:pPr>
            <w:r>
              <w:rPr>
                <w:rFonts w:hint="eastAsia" w:ascii="Times New Roman" w:hAnsi="Times New Roman" w:cs="宋体"/>
                <w:color w:val="auto"/>
              </w:rPr>
              <w:t>人员伤亡</w:t>
            </w:r>
          </w:p>
        </w:tc>
        <w:tc>
          <w:tcPr>
            <w:tcW w:w="4096" w:type="dxa"/>
            <w:vAlign w:val="center"/>
          </w:tcPr>
          <w:p w14:paraId="3D085B18">
            <w:pPr>
              <w:spacing w:line="320" w:lineRule="exact"/>
              <w:jc w:val="center"/>
              <w:rPr>
                <w:rFonts w:hint="eastAsia" w:ascii="Times New Roman" w:hAnsi="Times New Roman" w:eastAsia="宋体" w:cs="Times New Roman"/>
                <w:color w:val="auto"/>
                <w:lang w:eastAsia="zh-CN"/>
              </w:rPr>
            </w:pPr>
            <w:r>
              <w:rPr>
                <w:rFonts w:hint="eastAsia" w:ascii="Times New Roman" w:hAnsi="Times New Roman" w:cs="宋体"/>
                <w:color w:val="auto"/>
                <w:lang w:val="en-US" w:eastAsia="zh-CN"/>
              </w:rPr>
              <w:t>油罐区、卸油作业区、加油作业区</w:t>
            </w:r>
          </w:p>
        </w:tc>
      </w:tr>
      <w:tr w14:paraId="1965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41" w:type="dxa"/>
            <w:shd w:val="clear" w:color="auto" w:fill="auto"/>
            <w:vAlign w:val="center"/>
          </w:tcPr>
          <w:p w14:paraId="5630C2B5">
            <w:pPr>
              <w:spacing w:line="320" w:lineRule="exact"/>
              <w:jc w:val="center"/>
              <w:rPr>
                <w:rFonts w:hint="eastAsia" w:ascii="Times New Roman" w:hAnsi="Times New Roman" w:eastAsia="宋体" w:cs="Times New Roman"/>
                <w:color w:val="auto"/>
                <w:lang w:val="en-US" w:eastAsia="zh-CN"/>
              </w:rPr>
            </w:pPr>
            <w:bookmarkStart w:id="92" w:name="_Toc30502"/>
            <w:bookmarkStart w:id="93" w:name="_Toc7354"/>
            <w:bookmarkStart w:id="94" w:name="_Toc30431"/>
            <w:bookmarkStart w:id="95" w:name="_Toc1204"/>
            <w:bookmarkStart w:id="96" w:name="_Toc28553"/>
            <w:r>
              <w:rPr>
                <w:rFonts w:hint="eastAsia" w:ascii="Times New Roman" w:hAnsi="Times New Roman" w:cs="Times New Roman"/>
                <w:color w:val="auto"/>
                <w:lang w:val="en-US" w:eastAsia="zh-CN"/>
              </w:rPr>
              <w:t>9</w:t>
            </w:r>
          </w:p>
        </w:tc>
        <w:tc>
          <w:tcPr>
            <w:tcW w:w="2020" w:type="dxa"/>
            <w:shd w:val="clear" w:color="auto" w:fill="auto"/>
            <w:vAlign w:val="center"/>
          </w:tcPr>
          <w:p w14:paraId="5CB75E76">
            <w:pPr>
              <w:spacing w:line="320" w:lineRule="exact"/>
              <w:jc w:val="center"/>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窒息</w:t>
            </w:r>
          </w:p>
        </w:tc>
        <w:tc>
          <w:tcPr>
            <w:tcW w:w="2220" w:type="dxa"/>
            <w:shd w:val="clear" w:color="auto" w:fill="auto"/>
            <w:vAlign w:val="center"/>
          </w:tcPr>
          <w:p w14:paraId="0CA6B461">
            <w:pPr>
              <w:spacing w:line="320" w:lineRule="exact"/>
              <w:jc w:val="center"/>
              <w:rPr>
                <w:rFonts w:ascii="Times New Roman" w:hAnsi="Times New Roman" w:cs="Times New Roman"/>
                <w:color w:val="auto"/>
              </w:rPr>
            </w:pPr>
            <w:r>
              <w:rPr>
                <w:rFonts w:hint="eastAsia" w:ascii="Times New Roman" w:hAnsi="Times New Roman" w:cs="宋体"/>
                <w:color w:val="auto"/>
              </w:rPr>
              <w:t>人员伤亡</w:t>
            </w:r>
          </w:p>
        </w:tc>
        <w:tc>
          <w:tcPr>
            <w:tcW w:w="4096" w:type="dxa"/>
            <w:shd w:val="clear" w:color="auto" w:fill="auto"/>
            <w:vAlign w:val="center"/>
          </w:tcPr>
          <w:p w14:paraId="71ACC797">
            <w:pPr>
              <w:spacing w:line="320" w:lineRule="exact"/>
              <w:jc w:val="center"/>
              <w:rPr>
                <w:rFonts w:ascii="Times New Roman" w:hAnsi="Times New Roman" w:cs="Times New Roman"/>
                <w:color w:val="auto"/>
              </w:rPr>
            </w:pPr>
            <w:r>
              <w:rPr>
                <w:rFonts w:hint="eastAsia" w:ascii="Times New Roman" w:hAnsi="Times New Roman" w:cs="宋体"/>
                <w:color w:val="auto"/>
                <w:lang w:val="en-US" w:eastAsia="zh-CN"/>
              </w:rPr>
              <w:t>油罐区、卸油作业区、加油作业区</w:t>
            </w:r>
          </w:p>
        </w:tc>
      </w:tr>
      <w:tr w14:paraId="505C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41" w:type="dxa"/>
            <w:shd w:val="clear" w:color="auto" w:fill="auto"/>
            <w:vAlign w:val="center"/>
          </w:tcPr>
          <w:p w14:paraId="57FF02FA">
            <w:pPr>
              <w:spacing w:line="32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10</w:t>
            </w:r>
          </w:p>
        </w:tc>
        <w:tc>
          <w:tcPr>
            <w:tcW w:w="2020" w:type="dxa"/>
            <w:shd w:val="clear" w:color="auto" w:fill="auto"/>
            <w:vAlign w:val="center"/>
          </w:tcPr>
          <w:p w14:paraId="3FE1F1AB">
            <w:pPr>
              <w:spacing w:line="320" w:lineRule="exact"/>
              <w:jc w:val="center"/>
              <w:rPr>
                <w:rFonts w:hint="default" w:ascii="Times New Roman" w:hAnsi="Times New Roman" w:eastAsia="宋体" w:cs="宋体"/>
                <w:color w:val="auto"/>
                <w:lang w:val="en-US" w:eastAsia="zh-CN"/>
              </w:rPr>
            </w:pPr>
            <w:r>
              <w:rPr>
                <w:rFonts w:hint="eastAsia" w:ascii="Times New Roman" w:hAnsi="Times New Roman" w:cs="宋体"/>
                <w:color w:val="auto"/>
                <w:lang w:val="en-US" w:eastAsia="zh-CN"/>
              </w:rPr>
              <w:t>物体打击</w:t>
            </w:r>
          </w:p>
        </w:tc>
        <w:tc>
          <w:tcPr>
            <w:tcW w:w="2220" w:type="dxa"/>
            <w:shd w:val="clear" w:color="auto" w:fill="auto"/>
            <w:vAlign w:val="center"/>
          </w:tcPr>
          <w:p w14:paraId="301ABBC0">
            <w:pPr>
              <w:spacing w:line="320" w:lineRule="exact"/>
              <w:jc w:val="center"/>
              <w:rPr>
                <w:rFonts w:hint="eastAsia" w:ascii="Times New Roman" w:hAnsi="Times New Roman" w:cs="宋体"/>
                <w:color w:val="auto"/>
              </w:rPr>
            </w:pPr>
            <w:r>
              <w:rPr>
                <w:rFonts w:hint="eastAsia" w:ascii="Times New Roman" w:hAnsi="Times New Roman" w:cs="宋体"/>
                <w:color w:val="auto"/>
              </w:rPr>
              <w:t>人员伤亡、财产损失</w:t>
            </w:r>
          </w:p>
        </w:tc>
        <w:tc>
          <w:tcPr>
            <w:tcW w:w="4096" w:type="dxa"/>
            <w:shd w:val="clear" w:color="auto" w:fill="auto"/>
            <w:vAlign w:val="center"/>
          </w:tcPr>
          <w:p w14:paraId="1EB915BC">
            <w:pPr>
              <w:spacing w:line="320" w:lineRule="exact"/>
              <w:jc w:val="center"/>
              <w:rPr>
                <w:rFonts w:hint="default" w:ascii="Times New Roman" w:hAnsi="Times New Roman" w:eastAsia="宋体" w:cs="宋体"/>
                <w:color w:val="auto"/>
                <w:lang w:val="en-US" w:eastAsia="zh-CN"/>
              </w:rPr>
            </w:pPr>
            <w:r>
              <w:rPr>
                <w:rFonts w:hint="eastAsia" w:ascii="Times New Roman" w:hAnsi="Times New Roman" w:cs="宋体"/>
                <w:color w:val="auto"/>
                <w:lang w:val="en-US" w:eastAsia="zh-CN"/>
              </w:rPr>
              <w:t>加油作业区、站房、罩棚</w:t>
            </w:r>
          </w:p>
        </w:tc>
      </w:tr>
      <w:tr w14:paraId="379D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41" w:type="dxa"/>
            <w:shd w:val="clear" w:color="auto" w:fill="auto"/>
            <w:vAlign w:val="center"/>
          </w:tcPr>
          <w:p w14:paraId="5C34A3C1">
            <w:pPr>
              <w:spacing w:line="32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11</w:t>
            </w:r>
          </w:p>
        </w:tc>
        <w:tc>
          <w:tcPr>
            <w:tcW w:w="2020" w:type="dxa"/>
            <w:shd w:val="clear" w:color="auto" w:fill="auto"/>
            <w:vAlign w:val="center"/>
          </w:tcPr>
          <w:p w14:paraId="26691506">
            <w:pPr>
              <w:spacing w:line="320" w:lineRule="exact"/>
              <w:jc w:val="center"/>
              <w:rPr>
                <w:rFonts w:hint="eastAsia" w:ascii="Times New Roman" w:hAnsi="Times New Roman" w:eastAsia="宋体" w:cs="宋体"/>
                <w:color w:val="auto"/>
                <w:lang w:val="en-US" w:eastAsia="zh-CN"/>
              </w:rPr>
            </w:pPr>
            <w:r>
              <w:rPr>
                <w:rFonts w:hint="eastAsia" w:ascii="Times New Roman" w:hAnsi="Times New Roman" w:cs="宋体"/>
                <w:color w:val="auto"/>
                <w:lang w:val="en-US" w:eastAsia="zh-CN"/>
              </w:rPr>
              <w:t>跌落</w:t>
            </w:r>
          </w:p>
        </w:tc>
        <w:tc>
          <w:tcPr>
            <w:tcW w:w="2220" w:type="dxa"/>
            <w:shd w:val="clear" w:color="auto" w:fill="auto"/>
            <w:vAlign w:val="center"/>
          </w:tcPr>
          <w:p w14:paraId="0C369FEE">
            <w:pPr>
              <w:spacing w:line="320" w:lineRule="exact"/>
              <w:jc w:val="center"/>
              <w:rPr>
                <w:rFonts w:hint="eastAsia" w:ascii="Times New Roman" w:hAnsi="Times New Roman" w:cs="宋体"/>
                <w:color w:val="auto"/>
              </w:rPr>
            </w:pPr>
            <w:r>
              <w:rPr>
                <w:rFonts w:hint="eastAsia" w:ascii="Times New Roman" w:hAnsi="Times New Roman" w:cs="宋体"/>
                <w:color w:val="auto"/>
              </w:rPr>
              <w:t>人员伤亡</w:t>
            </w:r>
          </w:p>
        </w:tc>
        <w:tc>
          <w:tcPr>
            <w:tcW w:w="4096" w:type="dxa"/>
            <w:shd w:val="clear" w:color="auto" w:fill="auto"/>
            <w:vAlign w:val="center"/>
          </w:tcPr>
          <w:p w14:paraId="063527C9">
            <w:pPr>
              <w:spacing w:line="320" w:lineRule="exact"/>
              <w:jc w:val="center"/>
              <w:rPr>
                <w:rFonts w:hint="eastAsia" w:ascii="Times New Roman" w:hAnsi="Times New Roman" w:cs="宋体"/>
                <w:color w:val="auto"/>
              </w:rPr>
            </w:pPr>
            <w:r>
              <w:rPr>
                <w:rFonts w:hint="eastAsia" w:ascii="Times New Roman" w:hAnsi="Times New Roman" w:cs="宋体"/>
                <w:color w:val="auto"/>
              </w:rPr>
              <w:t>经营作业场所</w:t>
            </w:r>
          </w:p>
        </w:tc>
      </w:tr>
      <w:tr w14:paraId="17EC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41" w:type="dxa"/>
            <w:shd w:val="clear" w:color="auto" w:fill="auto"/>
            <w:vAlign w:val="center"/>
          </w:tcPr>
          <w:p w14:paraId="75E7AAA7">
            <w:pPr>
              <w:spacing w:line="32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12</w:t>
            </w:r>
          </w:p>
        </w:tc>
        <w:tc>
          <w:tcPr>
            <w:tcW w:w="2020" w:type="dxa"/>
            <w:shd w:val="clear" w:color="auto" w:fill="auto"/>
            <w:vAlign w:val="center"/>
          </w:tcPr>
          <w:p w14:paraId="0386D3CF">
            <w:pPr>
              <w:spacing w:line="320" w:lineRule="exact"/>
              <w:jc w:val="center"/>
              <w:rPr>
                <w:rFonts w:hint="eastAsia" w:ascii="Times New Roman" w:hAnsi="Times New Roman" w:eastAsia="宋体" w:cs="宋体"/>
                <w:color w:val="auto"/>
                <w:lang w:val="en-US" w:eastAsia="zh-CN"/>
              </w:rPr>
            </w:pPr>
            <w:r>
              <w:rPr>
                <w:rFonts w:hint="eastAsia" w:ascii="Times New Roman" w:hAnsi="Times New Roman" w:cs="宋体"/>
                <w:color w:val="auto"/>
                <w:lang w:val="en-US" w:eastAsia="zh-CN"/>
              </w:rPr>
              <w:t>机械致害</w:t>
            </w:r>
          </w:p>
        </w:tc>
        <w:tc>
          <w:tcPr>
            <w:tcW w:w="2220" w:type="dxa"/>
            <w:shd w:val="clear" w:color="auto" w:fill="auto"/>
            <w:vAlign w:val="center"/>
          </w:tcPr>
          <w:p w14:paraId="4CDEE3AC">
            <w:pPr>
              <w:spacing w:line="320" w:lineRule="exact"/>
              <w:jc w:val="center"/>
              <w:rPr>
                <w:rFonts w:hint="default" w:ascii="Times New Roman" w:hAnsi="Times New Roman" w:eastAsia="宋体" w:cs="宋体"/>
                <w:color w:val="auto"/>
                <w:lang w:val="en-US" w:eastAsia="zh-CN"/>
              </w:rPr>
            </w:pPr>
            <w:r>
              <w:rPr>
                <w:rFonts w:hint="eastAsia" w:ascii="Times New Roman" w:hAnsi="Times New Roman" w:cs="宋体"/>
                <w:color w:val="auto"/>
              </w:rPr>
              <w:t>人员伤亡、</w:t>
            </w:r>
            <w:r>
              <w:rPr>
                <w:rFonts w:hint="eastAsia" w:ascii="Times New Roman" w:hAnsi="Times New Roman" w:cs="宋体"/>
                <w:color w:val="auto"/>
                <w:lang w:val="en-US" w:eastAsia="zh-CN"/>
              </w:rPr>
              <w:t>设备损坏</w:t>
            </w:r>
          </w:p>
        </w:tc>
        <w:tc>
          <w:tcPr>
            <w:tcW w:w="4096" w:type="dxa"/>
            <w:shd w:val="clear" w:color="auto" w:fill="auto"/>
            <w:vAlign w:val="center"/>
          </w:tcPr>
          <w:p w14:paraId="0FDF10ED">
            <w:pPr>
              <w:spacing w:line="320" w:lineRule="exact"/>
              <w:jc w:val="center"/>
              <w:rPr>
                <w:rFonts w:hint="default" w:ascii="Times New Roman" w:hAnsi="Times New Roman" w:eastAsia="宋体" w:cs="宋体"/>
                <w:color w:val="auto"/>
                <w:lang w:val="en-US" w:eastAsia="zh-CN"/>
              </w:rPr>
            </w:pPr>
            <w:r>
              <w:rPr>
                <w:rFonts w:hint="eastAsia" w:ascii="Times New Roman" w:hAnsi="Times New Roman" w:cs="宋体"/>
                <w:color w:val="auto"/>
                <w:lang w:val="en-US" w:eastAsia="zh-CN"/>
              </w:rPr>
              <w:t>加油作业区</w:t>
            </w:r>
          </w:p>
        </w:tc>
      </w:tr>
      <w:tr w14:paraId="3021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41" w:type="dxa"/>
            <w:shd w:val="clear" w:color="auto" w:fill="auto"/>
            <w:vAlign w:val="center"/>
          </w:tcPr>
          <w:p w14:paraId="2BB7F51E">
            <w:pPr>
              <w:spacing w:line="32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13</w:t>
            </w:r>
          </w:p>
        </w:tc>
        <w:tc>
          <w:tcPr>
            <w:tcW w:w="2020" w:type="dxa"/>
            <w:shd w:val="clear" w:color="auto" w:fill="auto"/>
            <w:vAlign w:val="center"/>
          </w:tcPr>
          <w:p w14:paraId="30E74473">
            <w:pPr>
              <w:spacing w:line="32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坍塌</w:t>
            </w:r>
          </w:p>
        </w:tc>
        <w:tc>
          <w:tcPr>
            <w:tcW w:w="2220" w:type="dxa"/>
            <w:shd w:val="clear" w:color="auto" w:fill="auto"/>
            <w:vAlign w:val="center"/>
          </w:tcPr>
          <w:p w14:paraId="341C0DC8">
            <w:pPr>
              <w:spacing w:line="320" w:lineRule="exact"/>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cs="宋体"/>
                <w:color w:val="auto"/>
              </w:rPr>
              <w:t>人员伤亡、</w:t>
            </w:r>
            <w:r>
              <w:rPr>
                <w:rFonts w:hint="eastAsia" w:ascii="Times New Roman" w:hAnsi="Times New Roman" w:cs="宋体"/>
                <w:color w:val="auto"/>
                <w:lang w:val="en-US" w:eastAsia="zh-CN"/>
              </w:rPr>
              <w:t>设备损坏</w:t>
            </w:r>
          </w:p>
        </w:tc>
        <w:tc>
          <w:tcPr>
            <w:tcW w:w="4096" w:type="dxa"/>
            <w:shd w:val="clear" w:color="auto" w:fill="auto"/>
            <w:vAlign w:val="center"/>
          </w:tcPr>
          <w:p w14:paraId="7F3BF0E7">
            <w:pPr>
              <w:spacing w:line="320" w:lineRule="exact"/>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cs="宋体"/>
                <w:color w:val="auto"/>
                <w:lang w:val="en-US" w:eastAsia="zh-CN"/>
              </w:rPr>
              <w:t>罩棚、站房</w:t>
            </w:r>
          </w:p>
        </w:tc>
      </w:tr>
      <w:tr w14:paraId="0102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41" w:type="dxa"/>
            <w:shd w:val="clear" w:color="auto" w:fill="auto"/>
            <w:vAlign w:val="center"/>
          </w:tcPr>
          <w:p w14:paraId="0EF088D8">
            <w:pPr>
              <w:spacing w:line="320" w:lineRule="exact"/>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14</w:t>
            </w:r>
          </w:p>
        </w:tc>
        <w:tc>
          <w:tcPr>
            <w:tcW w:w="2020" w:type="dxa"/>
            <w:shd w:val="clear" w:color="auto" w:fill="auto"/>
            <w:vAlign w:val="center"/>
          </w:tcPr>
          <w:p w14:paraId="6C72589A">
            <w:pPr>
              <w:spacing w:line="32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宋体"/>
                <w:color w:val="auto"/>
              </w:rPr>
              <w:t>环境、自然因素</w:t>
            </w:r>
          </w:p>
        </w:tc>
        <w:tc>
          <w:tcPr>
            <w:tcW w:w="2220" w:type="dxa"/>
            <w:shd w:val="clear" w:color="auto" w:fill="auto"/>
            <w:vAlign w:val="center"/>
          </w:tcPr>
          <w:p w14:paraId="70BF0CFE">
            <w:pPr>
              <w:spacing w:line="32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宋体"/>
                <w:color w:val="auto"/>
              </w:rPr>
              <w:t>人员伤亡、财产损失</w:t>
            </w:r>
          </w:p>
        </w:tc>
        <w:tc>
          <w:tcPr>
            <w:tcW w:w="4096" w:type="dxa"/>
            <w:shd w:val="clear" w:color="auto" w:fill="auto"/>
            <w:vAlign w:val="center"/>
          </w:tcPr>
          <w:p w14:paraId="757BDAE6">
            <w:pPr>
              <w:spacing w:line="32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宋体"/>
                <w:color w:val="auto"/>
              </w:rPr>
              <w:t>经营作业场所</w:t>
            </w:r>
          </w:p>
        </w:tc>
      </w:tr>
    </w:tbl>
    <w:p w14:paraId="5B83E1AE">
      <w:pPr>
        <w:keepNext/>
        <w:keepLines/>
        <w:spacing w:line="600" w:lineRule="exact"/>
        <w:outlineLvl w:val="1"/>
        <w:rPr>
          <w:rFonts w:ascii="Times New Roman" w:hAnsi="Times New Roman" w:cs="Times New Roman"/>
          <w:b/>
          <w:bCs/>
          <w:color w:val="auto"/>
          <w:sz w:val="28"/>
          <w:szCs w:val="28"/>
        </w:rPr>
      </w:pPr>
      <w:bookmarkStart w:id="97" w:name="_Toc11922"/>
      <w:r>
        <w:rPr>
          <w:rFonts w:ascii="Times New Roman" w:hAnsi="Times New Roman" w:cs="Times New Roman"/>
          <w:b/>
          <w:bCs/>
          <w:color w:val="auto"/>
          <w:sz w:val="28"/>
          <w:szCs w:val="28"/>
        </w:rPr>
        <w:t>3.9</w:t>
      </w:r>
      <w:r>
        <w:rPr>
          <w:rFonts w:hint="eastAsia" w:ascii="Times New Roman" w:hAnsi="Times New Roman" w:cs="宋体"/>
          <w:b/>
          <w:bCs/>
          <w:color w:val="auto"/>
          <w:sz w:val="28"/>
          <w:szCs w:val="28"/>
        </w:rPr>
        <w:t>爆炸危险区域划分</w:t>
      </w:r>
      <w:bookmarkEnd w:id="92"/>
      <w:bookmarkEnd w:id="93"/>
      <w:bookmarkEnd w:id="94"/>
      <w:bookmarkEnd w:id="95"/>
      <w:bookmarkEnd w:id="96"/>
      <w:bookmarkEnd w:id="97"/>
    </w:p>
    <w:p w14:paraId="3F102F20">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本项目采用油气回收系统，根据《汽车加油加气加氢站技术标准》</w:t>
      </w:r>
      <w:r>
        <w:rPr>
          <w:rFonts w:ascii="Times New Roman" w:hAnsi="Times New Roman" w:cs="Times New Roman"/>
          <w:color w:val="auto"/>
          <w:sz w:val="28"/>
          <w:szCs w:val="28"/>
        </w:rPr>
        <w:t>GB50156-2021</w:t>
      </w:r>
      <w:r>
        <w:rPr>
          <w:rFonts w:hint="eastAsia" w:ascii="Times New Roman" w:hAnsi="Times New Roman" w:cs="宋体"/>
          <w:color w:val="auto"/>
          <w:sz w:val="28"/>
          <w:szCs w:val="28"/>
        </w:rPr>
        <w:t>附录</w:t>
      </w:r>
      <w:r>
        <w:rPr>
          <w:rFonts w:ascii="Times New Roman" w:hAnsi="Times New Roman" w:cs="Times New Roman"/>
          <w:color w:val="auto"/>
          <w:sz w:val="28"/>
          <w:szCs w:val="28"/>
        </w:rPr>
        <w:t>C</w:t>
      </w:r>
      <w:r>
        <w:rPr>
          <w:rFonts w:hint="eastAsia" w:ascii="Times New Roman" w:hAnsi="Times New Roman" w:cs="宋体"/>
          <w:color w:val="auto"/>
          <w:sz w:val="28"/>
          <w:szCs w:val="28"/>
        </w:rPr>
        <w:t>，其爆炸危险区域划分见表</w:t>
      </w:r>
      <w:r>
        <w:rPr>
          <w:rFonts w:ascii="Times New Roman" w:hAnsi="Times New Roman" w:cs="Times New Roman"/>
          <w:color w:val="auto"/>
          <w:sz w:val="28"/>
          <w:szCs w:val="28"/>
        </w:rPr>
        <w:t>3</w:t>
      </w:r>
      <w:r>
        <w:rPr>
          <w:rFonts w:hint="eastAsia" w:ascii="Times New Roman" w:hAnsi="Times New Roman" w:cs="Times New Roman"/>
          <w:color w:val="auto"/>
          <w:sz w:val="28"/>
          <w:szCs w:val="28"/>
        </w:rPr>
        <w:t>.9-1</w:t>
      </w:r>
      <w:r>
        <w:rPr>
          <w:rFonts w:hint="eastAsia" w:ascii="Times New Roman" w:hAnsi="Times New Roman" w:cs="宋体"/>
          <w:color w:val="auto"/>
          <w:sz w:val="28"/>
          <w:szCs w:val="28"/>
        </w:rPr>
        <w:t>：</w:t>
      </w:r>
    </w:p>
    <w:p w14:paraId="446DA1BC">
      <w:pPr>
        <w:jc w:val="center"/>
        <w:rPr>
          <w:rFonts w:ascii="Times New Roman" w:hAnsi="Times New Roman" w:cs="宋体"/>
          <w:color w:val="auto"/>
          <w:sz w:val="24"/>
          <w:szCs w:val="24"/>
        </w:rPr>
      </w:pPr>
      <w:r>
        <w:rPr>
          <w:rFonts w:hint="eastAsia" w:ascii="Times New Roman" w:hAnsi="Times New Roman" w:cs="宋体"/>
          <w:color w:val="auto"/>
          <w:sz w:val="24"/>
          <w:szCs w:val="24"/>
        </w:rPr>
        <w:t>表3.9-1  爆炸危险区域划分图</w:t>
      </w:r>
    </w:p>
    <w:tbl>
      <w:tblPr>
        <w:tblStyle w:val="25"/>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84"/>
        <w:gridCol w:w="3167"/>
        <w:gridCol w:w="4747"/>
      </w:tblGrid>
      <w:tr w14:paraId="7361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blHeader/>
          <w:jc w:val="center"/>
        </w:trPr>
        <w:tc>
          <w:tcPr>
            <w:tcW w:w="1584" w:type="dxa"/>
            <w:vAlign w:val="center"/>
          </w:tcPr>
          <w:p w14:paraId="6A0E8851">
            <w:pPr>
              <w:adjustRightInd w:val="0"/>
              <w:snapToGrid w:val="0"/>
              <w:jc w:val="center"/>
              <w:rPr>
                <w:rFonts w:ascii="Times New Roman" w:hAnsi="Times New Roman" w:cs="Times New Roman"/>
                <w:b/>
                <w:bCs/>
                <w:color w:val="auto"/>
              </w:rPr>
            </w:pPr>
            <w:r>
              <w:rPr>
                <w:rFonts w:hint="eastAsia" w:ascii="Times New Roman" w:hAnsi="Times New Roman" w:cs="宋体"/>
                <w:b/>
                <w:bCs/>
                <w:color w:val="auto"/>
              </w:rPr>
              <w:t>区域名称</w:t>
            </w:r>
          </w:p>
        </w:tc>
        <w:tc>
          <w:tcPr>
            <w:tcW w:w="3167" w:type="dxa"/>
            <w:vAlign w:val="center"/>
          </w:tcPr>
          <w:p w14:paraId="63330127">
            <w:pPr>
              <w:adjustRightInd w:val="0"/>
              <w:snapToGrid w:val="0"/>
              <w:ind w:firstLine="480"/>
              <w:jc w:val="center"/>
              <w:rPr>
                <w:rFonts w:ascii="Times New Roman" w:hAnsi="Times New Roman" w:cs="Times New Roman"/>
                <w:b/>
                <w:bCs/>
                <w:color w:val="auto"/>
              </w:rPr>
            </w:pPr>
            <w:r>
              <w:rPr>
                <w:rFonts w:hint="eastAsia" w:ascii="Times New Roman" w:hAnsi="Times New Roman" w:cs="宋体"/>
                <w:b/>
                <w:bCs/>
                <w:color w:val="auto"/>
              </w:rPr>
              <w:t>图例</w:t>
            </w:r>
          </w:p>
        </w:tc>
        <w:tc>
          <w:tcPr>
            <w:tcW w:w="4747" w:type="dxa"/>
            <w:vAlign w:val="center"/>
          </w:tcPr>
          <w:p w14:paraId="20298A03">
            <w:pPr>
              <w:adjustRightInd w:val="0"/>
              <w:snapToGrid w:val="0"/>
              <w:ind w:firstLine="480"/>
              <w:jc w:val="center"/>
              <w:rPr>
                <w:rFonts w:ascii="Times New Roman" w:hAnsi="Times New Roman" w:cs="Times New Roman"/>
                <w:b/>
                <w:bCs/>
                <w:color w:val="auto"/>
              </w:rPr>
            </w:pPr>
            <w:r>
              <w:rPr>
                <w:rFonts w:hint="eastAsia" w:ascii="Times New Roman" w:hAnsi="Times New Roman" w:cs="宋体"/>
                <w:b/>
                <w:bCs/>
                <w:color w:val="auto"/>
              </w:rPr>
              <w:t>危险区域范围</w:t>
            </w:r>
          </w:p>
        </w:tc>
      </w:tr>
      <w:tr w14:paraId="381D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tblHeader/>
          <w:jc w:val="center"/>
        </w:trPr>
        <w:tc>
          <w:tcPr>
            <w:tcW w:w="1584" w:type="dxa"/>
            <w:vAlign w:val="center"/>
          </w:tcPr>
          <w:p w14:paraId="2485FEF1">
            <w:pPr>
              <w:adjustRightInd w:val="0"/>
              <w:snapToGrid w:val="0"/>
              <w:rPr>
                <w:rFonts w:ascii="Times New Roman" w:hAnsi="Times New Roman" w:cs="Times New Roman"/>
                <w:b/>
                <w:bCs/>
                <w:color w:val="auto"/>
              </w:rPr>
            </w:pPr>
            <w:r>
              <w:rPr>
                <w:rFonts w:hint="eastAsia" w:ascii="Times New Roman" w:hAnsi="Times New Roman" w:cs="宋体"/>
                <w:color w:val="auto"/>
              </w:rPr>
              <w:t>汽油设施</w:t>
            </w:r>
          </w:p>
        </w:tc>
        <w:tc>
          <w:tcPr>
            <w:tcW w:w="3167" w:type="dxa"/>
            <w:vAlign w:val="center"/>
          </w:tcPr>
          <w:p w14:paraId="7127E1AD">
            <w:pPr>
              <w:adjustRightInd w:val="0"/>
              <w:snapToGrid w:val="0"/>
              <w:ind w:firstLine="422" w:firstLineChars="200"/>
              <w:jc w:val="center"/>
              <w:rPr>
                <w:rFonts w:ascii="Times New Roman" w:hAnsi="Times New Roman" w:cs="Times New Roman"/>
                <w:b/>
                <w:bCs/>
                <w:color w:val="auto"/>
              </w:rPr>
            </w:pPr>
            <w:r>
              <w:rPr>
                <w:rFonts w:ascii="Times New Roman" w:hAnsi="Times New Roman" w:cs="Times New Roman"/>
                <w:b/>
                <w:bCs/>
                <w:color w:val="auto"/>
              </w:rPr>
              <w:t>-</w:t>
            </w:r>
          </w:p>
        </w:tc>
        <w:tc>
          <w:tcPr>
            <w:tcW w:w="4747" w:type="dxa"/>
            <w:vAlign w:val="center"/>
          </w:tcPr>
          <w:p w14:paraId="21E55042">
            <w:pPr>
              <w:adjustRightInd w:val="0"/>
              <w:snapToGrid w:val="0"/>
              <w:ind w:firstLine="210" w:firstLineChars="100"/>
              <w:rPr>
                <w:rFonts w:ascii="Times New Roman" w:hAnsi="Times New Roman" w:cs="Times New Roman"/>
                <w:b/>
                <w:bCs/>
                <w:color w:val="auto"/>
              </w:rPr>
            </w:pPr>
            <w:r>
              <w:rPr>
                <w:rFonts w:hint="eastAsia" w:ascii="Times New Roman" w:hAnsi="Times New Roman" w:cs="宋体"/>
                <w:color w:val="auto"/>
              </w:rPr>
              <w:t>汽油设施爆炸危险区域内地坪以下的坑或沟应划分为</w:t>
            </w:r>
            <w:r>
              <w:rPr>
                <w:rFonts w:ascii="Times New Roman" w:hAnsi="Times New Roman" w:cs="Times New Roman"/>
                <w:color w:val="auto"/>
              </w:rPr>
              <w:t>1</w:t>
            </w:r>
            <w:r>
              <w:rPr>
                <w:rFonts w:hint="eastAsia" w:ascii="Times New Roman" w:hAnsi="Times New Roman" w:cs="宋体"/>
                <w:color w:val="auto"/>
              </w:rPr>
              <w:t>区。</w:t>
            </w:r>
          </w:p>
        </w:tc>
      </w:tr>
      <w:tr w14:paraId="29D6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tblHeader/>
          <w:jc w:val="center"/>
        </w:trPr>
        <w:tc>
          <w:tcPr>
            <w:tcW w:w="1584" w:type="dxa"/>
            <w:vAlign w:val="center"/>
          </w:tcPr>
          <w:p w14:paraId="275DB200">
            <w:pPr>
              <w:adjustRightInd w:val="0"/>
              <w:snapToGrid w:val="0"/>
              <w:rPr>
                <w:rFonts w:ascii="Times New Roman" w:hAnsi="Times New Roman" w:cs="Times New Roman"/>
                <w:color w:val="auto"/>
              </w:rPr>
            </w:pPr>
            <w:r>
              <w:rPr>
                <w:rFonts w:hint="eastAsia" w:ascii="Times New Roman" w:hAnsi="Times New Roman" w:cs="宋体"/>
                <w:color w:val="auto"/>
                <w:spacing w:val="10"/>
              </w:rPr>
              <w:t>埋地卧式汽油储罐爆炸危险区域划分</w:t>
            </w:r>
          </w:p>
        </w:tc>
        <w:tc>
          <w:tcPr>
            <w:tcW w:w="3167" w:type="dxa"/>
            <w:vAlign w:val="center"/>
          </w:tcPr>
          <w:p w14:paraId="5FDFC566">
            <w:pPr>
              <w:adjustRightInd w:val="0"/>
              <w:snapToGrid w:val="0"/>
              <w:rPr>
                <w:rFonts w:ascii="Times New Roman" w:hAnsi="Times New Roman" w:cs="Times New Roman"/>
                <w:color w:val="auto"/>
              </w:rPr>
            </w:pPr>
          </w:p>
          <w:p w14:paraId="1F3624FD">
            <w:pPr>
              <w:adjustRightInd w:val="0"/>
              <w:snapToGrid w:val="0"/>
              <w:rPr>
                <w:rFonts w:ascii="Times New Roman" w:hAnsi="Times New Roman" w:cs="Times New Roman"/>
                <w:color w:val="auto"/>
              </w:rPr>
            </w:pPr>
          </w:p>
          <w:p w14:paraId="566071A7">
            <w:pPr>
              <w:adjustRightInd w:val="0"/>
              <w:snapToGrid w:val="0"/>
              <w:rPr>
                <w:rFonts w:ascii="Times New Roman" w:hAnsi="Times New Roman" w:cs="Times New Roman"/>
                <w:color w:val="auto"/>
              </w:rPr>
            </w:pPr>
            <w:r>
              <w:rPr>
                <w:color w:val="auto"/>
              </w:rPr>
              <w:pict>
                <v:shape id="Picture 66" o:spid="_x0000_s1080" o:spt="75" type="#_x0000_t75" style="position:absolute;left:0pt;margin-left:-0.2pt;margin-top:22.4pt;height:110.6pt;width:175.45pt;mso-wrap-distance-bottom:0pt;mso-wrap-distance-top:0pt;z-index:251660288;mso-width-relative:page;mso-height-relative:page;" o:ole="t" filled="f" o:preferrelative="t" stroked="f" coordsize="21600,21600">
                  <v:path/>
                  <v:fill on="f" focussize="0,0"/>
                  <v:stroke on="f" joinstyle="miter"/>
                  <v:imagedata r:id="rId10" o:title=""/>
                  <o:lock v:ext="edit" aspectratio="t"/>
                  <w10:wrap type="topAndBottom"/>
                </v:shape>
                <o:OLEObject Type="Embed" ProgID="Msxml2.SAXXMLReader.5.0" ShapeID="Picture 66" DrawAspect="Content" ObjectID="_1468075725" r:id="rId9">
                  <o:LockedField>false</o:LockedField>
                </o:OLEObject>
              </w:pict>
            </w:r>
          </w:p>
        </w:tc>
        <w:tc>
          <w:tcPr>
            <w:tcW w:w="4747" w:type="dxa"/>
            <w:vAlign w:val="center"/>
          </w:tcPr>
          <w:p w14:paraId="2359BCFF">
            <w:pPr>
              <w:adjustRightInd w:val="0"/>
              <w:snapToGrid w:val="0"/>
              <w:spacing w:line="340" w:lineRule="exact"/>
              <w:ind w:firstLine="210" w:firstLineChars="10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宋体"/>
                <w:color w:val="auto"/>
              </w:rPr>
              <w:t>、罐内部油品表面以上的空间应划分为</w:t>
            </w:r>
            <w:r>
              <w:rPr>
                <w:rFonts w:ascii="Times New Roman" w:hAnsi="Times New Roman" w:cs="Times New Roman"/>
                <w:color w:val="auto"/>
              </w:rPr>
              <w:t>0</w:t>
            </w:r>
            <w:r>
              <w:rPr>
                <w:rFonts w:hint="eastAsia" w:ascii="Times New Roman" w:hAnsi="Times New Roman" w:cs="宋体"/>
                <w:color w:val="auto"/>
              </w:rPr>
              <w:t>区。</w:t>
            </w:r>
          </w:p>
          <w:p w14:paraId="3315BDDA">
            <w:pPr>
              <w:adjustRightInd w:val="0"/>
              <w:snapToGrid w:val="0"/>
              <w:spacing w:line="340" w:lineRule="exact"/>
              <w:rPr>
                <w:rFonts w:ascii="Times New Roman" w:hAnsi="Times New Roman" w:cs="Times New Roman"/>
                <w:color w:val="auto"/>
              </w:rPr>
            </w:pPr>
            <w:r>
              <w:rPr>
                <w:rFonts w:ascii="Times New Roman" w:hAnsi="Times New Roman" w:cs="Times New Roman"/>
                <w:color w:val="auto"/>
              </w:rPr>
              <w:t xml:space="preserve">  2</w:t>
            </w:r>
            <w:r>
              <w:rPr>
                <w:rFonts w:hint="eastAsia" w:ascii="Times New Roman" w:hAnsi="Times New Roman" w:cs="宋体"/>
                <w:color w:val="auto"/>
              </w:rPr>
              <w:t>、人孔（阀）井内部空间，以通气管管口为中心、半径为</w:t>
            </w:r>
            <w:r>
              <w:rPr>
                <w:rFonts w:ascii="Times New Roman" w:hAnsi="Times New Roman" w:cs="Times New Roman"/>
                <w:color w:val="auto"/>
              </w:rPr>
              <w:t>0.75m</w:t>
            </w:r>
            <w:r>
              <w:rPr>
                <w:rFonts w:hint="eastAsia" w:ascii="Times New Roman" w:hAnsi="Times New Roman" w:cs="宋体"/>
                <w:color w:val="auto"/>
              </w:rPr>
              <w:t>的球形空间和以密闭卸油口为中心、半径为</w:t>
            </w:r>
            <w:r>
              <w:rPr>
                <w:rFonts w:ascii="Times New Roman" w:hAnsi="Times New Roman" w:cs="Times New Roman"/>
                <w:color w:val="auto"/>
              </w:rPr>
              <w:t>0.5m</w:t>
            </w:r>
            <w:r>
              <w:rPr>
                <w:rFonts w:hint="eastAsia" w:ascii="Times New Roman" w:hAnsi="Times New Roman" w:cs="宋体"/>
                <w:color w:val="auto"/>
              </w:rPr>
              <w:t>的球形空间，应划分为</w:t>
            </w:r>
            <w:r>
              <w:rPr>
                <w:rFonts w:ascii="Times New Roman" w:hAnsi="Times New Roman" w:cs="Times New Roman"/>
                <w:color w:val="auto"/>
              </w:rPr>
              <w:t>1</w:t>
            </w:r>
            <w:r>
              <w:rPr>
                <w:rFonts w:hint="eastAsia" w:ascii="Times New Roman" w:hAnsi="Times New Roman" w:cs="宋体"/>
                <w:color w:val="auto"/>
              </w:rPr>
              <w:t>区。</w:t>
            </w:r>
          </w:p>
          <w:p w14:paraId="7EC07C55">
            <w:pPr>
              <w:adjustRightInd w:val="0"/>
              <w:snapToGrid w:val="0"/>
              <w:spacing w:line="340" w:lineRule="exact"/>
              <w:rPr>
                <w:rFonts w:ascii="Times New Roman" w:hAnsi="Times New Roman" w:cs="Times New Roman"/>
                <w:color w:val="auto"/>
              </w:rPr>
            </w:pPr>
            <w:r>
              <w:rPr>
                <w:rFonts w:ascii="Times New Roman" w:hAnsi="Times New Roman" w:cs="Times New Roman"/>
                <w:color w:val="auto"/>
              </w:rPr>
              <w:t xml:space="preserve">  3</w:t>
            </w:r>
            <w:r>
              <w:rPr>
                <w:rFonts w:hint="eastAsia" w:ascii="Times New Roman" w:hAnsi="Times New Roman" w:cs="宋体"/>
                <w:color w:val="auto"/>
              </w:rPr>
              <w:t>、距人孔（阀）井外边缘</w:t>
            </w:r>
            <w:r>
              <w:rPr>
                <w:rFonts w:ascii="Times New Roman" w:hAnsi="Times New Roman" w:cs="Times New Roman"/>
                <w:color w:val="auto"/>
              </w:rPr>
              <w:t>1.5m</w:t>
            </w:r>
            <w:r>
              <w:rPr>
                <w:rFonts w:hint="eastAsia" w:ascii="Times New Roman" w:hAnsi="Times New Roman" w:cs="宋体"/>
                <w:color w:val="auto"/>
              </w:rPr>
              <w:t>以内，自地面算起</w:t>
            </w:r>
            <w:r>
              <w:rPr>
                <w:rFonts w:ascii="Times New Roman" w:hAnsi="Times New Roman" w:cs="Times New Roman"/>
                <w:color w:val="auto"/>
              </w:rPr>
              <w:t>1m</w:t>
            </w:r>
            <w:r>
              <w:rPr>
                <w:rFonts w:hint="eastAsia" w:ascii="Times New Roman" w:hAnsi="Times New Roman" w:cs="宋体"/>
                <w:color w:val="auto"/>
              </w:rPr>
              <w:t>高的圆柱形空间，以通气管管口为中心、半径为</w:t>
            </w:r>
            <w:r>
              <w:rPr>
                <w:rFonts w:ascii="Times New Roman" w:hAnsi="Times New Roman" w:cs="Times New Roman"/>
                <w:color w:val="auto"/>
              </w:rPr>
              <w:t>2m</w:t>
            </w:r>
            <w:r>
              <w:rPr>
                <w:rFonts w:hint="eastAsia" w:ascii="Times New Roman" w:hAnsi="Times New Roman" w:cs="宋体"/>
                <w:color w:val="auto"/>
              </w:rPr>
              <w:t>的球形空间和以密闭卸油口为中心、半径为</w:t>
            </w:r>
            <w:r>
              <w:rPr>
                <w:rFonts w:ascii="Times New Roman" w:hAnsi="Times New Roman" w:cs="Times New Roman"/>
                <w:color w:val="auto"/>
              </w:rPr>
              <w:t>1.5m</w:t>
            </w:r>
            <w:r>
              <w:rPr>
                <w:rFonts w:hint="eastAsia" w:ascii="Times New Roman" w:hAnsi="Times New Roman" w:cs="宋体"/>
                <w:color w:val="auto"/>
              </w:rPr>
              <w:t>的球形并延至地面的空间，应划分为</w:t>
            </w:r>
            <w:r>
              <w:rPr>
                <w:rFonts w:ascii="Times New Roman" w:hAnsi="Times New Roman" w:cs="Times New Roman"/>
                <w:color w:val="auto"/>
              </w:rPr>
              <w:t>2</w:t>
            </w:r>
            <w:r>
              <w:rPr>
                <w:rFonts w:hint="eastAsia" w:ascii="Times New Roman" w:hAnsi="Times New Roman" w:cs="宋体"/>
                <w:color w:val="auto"/>
              </w:rPr>
              <w:t>区。</w:t>
            </w:r>
          </w:p>
          <w:p w14:paraId="640424AB">
            <w:pPr>
              <w:rPr>
                <w:rFonts w:ascii="Times New Roman" w:hAnsi="Times New Roman" w:cs="Times New Roman"/>
                <w:color w:val="auto"/>
              </w:rPr>
            </w:pPr>
            <w:r>
              <w:rPr>
                <w:rFonts w:ascii="Times New Roman" w:hAnsi="Times New Roman" w:cs="Times New Roman"/>
                <w:color w:val="auto"/>
                <w:spacing w:val="10"/>
              </w:rPr>
              <w:t xml:space="preserve">  4</w:t>
            </w:r>
            <w:r>
              <w:rPr>
                <w:rFonts w:hint="eastAsia" w:ascii="Times New Roman" w:hAnsi="Times New Roman" w:cs="宋体"/>
                <w:color w:val="auto"/>
                <w:spacing w:val="10"/>
              </w:rPr>
              <w:t>、当地上密闭卸油口设在箱体内时，箱体内部的空间应划分为</w:t>
            </w:r>
            <w:r>
              <w:rPr>
                <w:rFonts w:ascii="Times New Roman" w:hAnsi="Times New Roman" w:cs="Times New Roman"/>
                <w:color w:val="auto"/>
                <w:spacing w:val="10"/>
              </w:rPr>
              <w:t>1</w:t>
            </w:r>
            <w:r>
              <w:rPr>
                <w:rFonts w:hint="eastAsia" w:ascii="Times New Roman" w:hAnsi="Times New Roman" w:cs="宋体"/>
                <w:color w:val="auto"/>
                <w:spacing w:val="10"/>
              </w:rPr>
              <w:t>区，箱体外部四周</w:t>
            </w:r>
            <w:r>
              <w:rPr>
                <w:rFonts w:ascii="Times New Roman" w:hAnsi="Times New Roman" w:cs="Times New Roman"/>
                <w:color w:val="auto"/>
                <w:spacing w:val="10"/>
              </w:rPr>
              <w:t>1m</w:t>
            </w:r>
            <w:r>
              <w:rPr>
                <w:rFonts w:hint="eastAsia" w:ascii="Times New Roman" w:hAnsi="Times New Roman" w:cs="宋体"/>
                <w:color w:val="auto"/>
                <w:spacing w:val="10"/>
              </w:rPr>
              <w:t>和箱体顶部以上</w:t>
            </w:r>
            <w:r>
              <w:rPr>
                <w:rFonts w:ascii="Times New Roman" w:hAnsi="Times New Roman" w:cs="Times New Roman"/>
                <w:color w:val="auto"/>
                <w:spacing w:val="10"/>
              </w:rPr>
              <w:t>1.5m</w:t>
            </w:r>
            <w:r>
              <w:rPr>
                <w:rFonts w:hint="eastAsia" w:ascii="Times New Roman" w:hAnsi="Times New Roman" w:cs="宋体"/>
                <w:color w:val="auto"/>
                <w:spacing w:val="10"/>
              </w:rPr>
              <w:t>范围内的空间应划分为</w:t>
            </w:r>
            <w:r>
              <w:rPr>
                <w:rFonts w:ascii="Times New Roman" w:hAnsi="Times New Roman" w:cs="Times New Roman"/>
                <w:color w:val="auto"/>
                <w:spacing w:val="10"/>
              </w:rPr>
              <w:t>2</w:t>
            </w:r>
            <w:r>
              <w:rPr>
                <w:rFonts w:hint="eastAsia" w:ascii="Times New Roman" w:hAnsi="Times New Roman" w:cs="宋体"/>
                <w:color w:val="auto"/>
                <w:spacing w:val="10"/>
              </w:rPr>
              <w:t>区；当密闭卸油口设在卸油坑内时，坑内的空间应划分为</w:t>
            </w:r>
            <w:r>
              <w:rPr>
                <w:rFonts w:ascii="Times New Roman" w:hAnsi="Times New Roman" w:cs="Times New Roman"/>
                <w:color w:val="auto"/>
                <w:spacing w:val="10"/>
              </w:rPr>
              <w:t>1</w:t>
            </w:r>
            <w:r>
              <w:rPr>
                <w:rFonts w:hint="eastAsia" w:ascii="Times New Roman" w:hAnsi="Times New Roman" w:cs="宋体"/>
                <w:color w:val="auto"/>
                <w:spacing w:val="10"/>
              </w:rPr>
              <w:t>区，坑口外</w:t>
            </w:r>
            <w:r>
              <w:rPr>
                <w:rFonts w:ascii="Times New Roman" w:hAnsi="Times New Roman" w:cs="Times New Roman"/>
                <w:color w:val="auto"/>
                <w:spacing w:val="10"/>
              </w:rPr>
              <w:t>1.5m</w:t>
            </w:r>
            <w:r>
              <w:rPr>
                <w:rFonts w:hint="eastAsia" w:ascii="Times New Roman" w:hAnsi="Times New Roman" w:cs="宋体"/>
                <w:color w:val="auto"/>
                <w:spacing w:val="10"/>
              </w:rPr>
              <w:t>范围内的空间应划分为</w:t>
            </w:r>
            <w:r>
              <w:rPr>
                <w:rFonts w:ascii="Times New Roman" w:hAnsi="Times New Roman" w:cs="Times New Roman"/>
                <w:color w:val="auto"/>
                <w:spacing w:val="10"/>
              </w:rPr>
              <w:t>2</w:t>
            </w:r>
            <w:r>
              <w:rPr>
                <w:rFonts w:hint="eastAsia" w:ascii="Times New Roman" w:hAnsi="Times New Roman" w:cs="宋体"/>
                <w:color w:val="auto"/>
                <w:spacing w:val="10"/>
              </w:rPr>
              <w:t>区。</w:t>
            </w:r>
          </w:p>
        </w:tc>
      </w:tr>
      <w:tr w14:paraId="7C2B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tblHeader/>
          <w:jc w:val="center"/>
        </w:trPr>
        <w:tc>
          <w:tcPr>
            <w:tcW w:w="1584" w:type="dxa"/>
            <w:vAlign w:val="center"/>
          </w:tcPr>
          <w:p w14:paraId="74446BB5">
            <w:pPr>
              <w:adjustRightInd w:val="0"/>
              <w:snapToGrid w:val="0"/>
              <w:rPr>
                <w:rFonts w:ascii="Times New Roman" w:hAnsi="Times New Roman" w:cs="Times New Roman"/>
                <w:color w:val="auto"/>
              </w:rPr>
            </w:pPr>
            <w:r>
              <w:rPr>
                <w:rFonts w:hint="eastAsia" w:ascii="Times New Roman" w:hAnsi="Times New Roman" w:cs="宋体"/>
                <w:color w:val="auto"/>
                <w:spacing w:val="10"/>
              </w:rPr>
              <w:t>汽油油罐车和密闭卸油口的爆炸危险区域划分</w:t>
            </w:r>
          </w:p>
        </w:tc>
        <w:tc>
          <w:tcPr>
            <w:tcW w:w="3167" w:type="dxa"/>
            <w:vAlign w:val="center"/>
          </w:tcPr>
          <w:p w14:paraId="015973D0">
            <w:pPr>
              <w:adjustRightInd w:val="0"/>
              <w:snapToGrid w:val="0"/>
              <w:jc w:val="center"/>
              <w:rPr>
                <w:rFonts w:ascii="Times New Roman" w:hAnsi="Times New Roman" w:cs="Times New Roman"/>
                <w:color w:val="auto"/>
              </w:rPr>
            </w:pPr>
            <w:r>
              <w:rPr>
                <w:color w:val="auto"/>
              </w:rPr>
              <w:drawing>
                <wp:anchor distT="0" distB="0" distL="114300" distR="114300" simplePos="0" relativeHeight="251661312" behindDoc="0" locked="0" layoutInCell="1" allowOverlap="1">
                  <wp:simplePos x="0" y="0"/>
                  <wp:positionH relativeFrom="column">
                    <wp:posOffset>29845</wp:posOffset>
                  </wp:positionH>
                  <wp:positionV relativeFrom="paragraph">
                    <wp:posOffset>220345</wp:posOffset>
                  </wp:positionV>
                  <wp:extent cx="1870075" cy="1113790"/>
                  <wp:effectExtent l="0" t="0" r="15875" b="10160"/>
                  <wp:wrapNone/>
                  <wp:docPr id="15"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7"/>
                          <pic:cNvPicPr>
                            <a:picLocks noChangeAspect="1"/>
                          </pic:cNvPicPr>
                        </pic:nvPicPr>
                        <pic:blipFill>
                          <a:blip r:embed="rId11"/>
                          <a:srcRect t="5914" r="19711" b="25301"/>
                          <a:stretch>
                            <a:fillRect/>
                          </a:stretch>
                        </pic:blipFill>
                        <pic:spPr>
                          <a:xfrm>
                            <a:off x="0" y="0"/>
                            <a:ext cx="1870075" cy="1113790"/>
                          </a:xfrm>
                          <a:prstGeom prst="rect">
                            <a:avLst/>
                          </a:prstGeom>
                          <a:noFill/>
                          <a:ln>
                            <a:noFill/>
                          </a:ln>
                        </pic:spPr>
                      </pic:pic>
                    </a:graphicData>
                  </a:graphic>
                </wp:anchor>
              </w:drawing>
            </w:r>
          </w:p>
        </w:tc>
        <w:tc>
          <w:tcPr>
            <w:tcW w:w="4747" w:type="dxa"/>
            <w:vAlign w:val="center"/>
          </w:tcPr>
          <w:p w14:paraId="55CAFD39">
            <w:pPr>
              <w:adjustRightInd w:val="0"/>
              <w:snapToGrid w:val="0"/>
              <w:spacing w:line="340" w:lineRule="exact"/>
              <w:ind w:firstLine="230" w:firstLineChars="100"/>
              <w:rPr>
                <w:rFonts w:ascii="Times New Roman" w:hAnsi="Times New Roman" w:cs="Times New Roman"/>
                <w:color w:val="auto"/>
                <w:spacing w:val="10"/>
              </w:rPr>
            </w:pPr>
            <w:r>
              <w:rPr>
                <w:rFonts w:ascii="Times New Roman" w:hAnsi="Times New Roman" w:cs="Times New Roman"/>
                <w:color w:val="auto"/>
                <w:spacing w:val="10"/>
              </w:rPr>
              <w:t>1</w:t>
            </w:r>
            <w:r>
              <w:rPr>
                <w:rFonts w:hint="eastAsia" w:ascii="Times New Roman" w:hAnsi="Times New Roman" w:cs="宋体"/>
                <w:color w:val="auto"/>
                <w:spacing w:val="10"/>
              </w:rPr>
              <w:t>、油罐车内部的油品表面以上空间应划分为</w:t>
            </w:r>
            <w:r>
              <w:rPr>
                <w:rFonts w:ascii="Times New Roman" w:hAnsi="Times New Roman" w:cs="Times New Roman"/>
                <w:color w:val="auto"/>
                <w:spacing w:val="10"/>
              </w:rPr>
              <w:t>0</w:t>
            </w:r>
            <w:r>
              <w:rPr>
                <w:rFonts w:hint="eastAsia" w:ascii="Times New Roman" w:hAnsi="Times New Roman" w:cs="宋体"/>
                <w:color w:val="auto"/>
                <w:spacing w:val="10"/>
              </w:rPr>
              <w:t>区。</w:t>
            </w:r>
          </w:p>
          <w:p w14:paraId="1A99DEC0">
            <w:pPr>
              <w:adjustRightInd w:val="0"/>
              <w:snapToGrid w:val="0"/>
              <w:spacing w:line="340" w:lineRule="exact"/>
              <w:rPr>
                <w:rFonts w:ascii="Times New Roman" w:hAnsi="Times New Roman" w:cs="Times New Roman"/>
                <w:color w:val="auto"/>
                <w:spacing w:val="10"/>
              </w:rPr>
            </w:pPr>
            <w:r>
              <w:rPr>
                <w:rFonts w:ascii="Times New Roman" w:hAnsi="Times New Roman" w:cs="Times New Roman"/>
                <w:color w:val="auto"/>
                <w:spacing w:val="10"/>
              </w:rPr>
              <w:t xml:space="preserve">  2</w:t>
            </w:r>
            <w:r>
              <w:rPr>
                <w:rFonts w:hint="eastAsia" w:ascii="Times New Roman" w:hAnsi="Times New Roman" w:cs="宋体"/>
                <w:color w:val="auto"/>
                <w:spacing w:val="10"/>
              </w:rPr>
              <w:t>、以罐车通气口为中心、半径为</w:t>
            </w:r>
            <w:r>
              <w:rPr>
                <w:rFonts w:ascii="Times New Roman" w:hAnsi="Times New Roman" w:cs="Times New Roman"/>
                <w:color w:val="auto"/>
                <w:spacing w:val="10"/>
              </w:rPr>
              <w:t>1.5m</w:t>
            </w:r>
            <w:r>
              <w:rPr>
                <w:rFonts w:hint="eastAsia" w:ascii="Times New Roman" w:hAnsi="Times New Roman" w:cs="宋体"/>
                <w:color w:val="auto"/>
                <w:spacing w:val="10"/>
              </w:rPr>
              <w:t>的球形空间和以罐车密闭卸油口为中心、半径为</w:t>
            </w:r>
            <w:r>
              <w:rPr>
                <w:rFonts w:ascii="Times New Roman" w:hAnsi="Times New Roman" w:cs="Times New Roman"/>
                <w:color w:val="auto"/>
                <w:spacing w:val="10"/>
              </w:rPr>
              <w:t>0.5m</w:t>
            </w:r>
            <w:r>
              <w:rPr>
                <w:rFonts w:hint="eastAsia" w:ascii="Times New Roman" w:hAnsi="Times New Roman" w:cs="宋体"/>
                <w:color w:val="auto"/>
                <w:spacing w:val="10"/>
              </w:rPr>
              <w:t>的球形空间，应划分为</w:t>
            </w:r>
            <w:r>
              <w:rPr>
                <w:rFonts w:ascii="Times New Roman" w:hAnsi="Times New Roman" w:cs="Times New Roman"/>
                <w:color w:val="auto"/>
                <w:spacing w:val="10"/>
              </w:rPr>
              <w:t>1</w:t>
            </w:r>
            <w:r>
              <w:rPr>
                <w:rFonts w:hint="eastAsia" w:ascii="Times New Roman" w:hAnsi="Times New Roman" w:cs="宋体"/>
                <w:color w:val="auto"/>
                <w:spacing w:val="10"/>
              </w:rPr>
              <w:t>区。</w:t>
            </w:r>
          </w:p>
          <w:p w14:paraId="1FB9E5E1">
            <w:pPr>
              <w:adjustRightInd w:val="0"/>
              <w:snapToGrid w:val="0"/>
              <w:spacing w:line="340" w:lineRule="exact"/>
              <w:rPr>
                <w:rFonts w:ascii="Times New Roman" w:hAnsi="Times New Roman" w:cs="Times New Roman"/>
                <w:color w:val="auto"/>
                <w:spacing w:val="20"/>
              </w:rPr>
            </w:pPr>
            <w:r>
              <w:rPr>
                <w:rFonts w:ascii="Times New Roman" w:hAnsi="Times New Roman" w:cs="Times New Roman"/>
                <w:color w:val="auto"/>
                <w:spacing w:val="10"/>
              </w:rPr>
              <w:t xml:space="preserve">  3</w:t>
            </w:r>
            <w:r>
              <w:rPr>
                <w:rFonts w:hint="eastAsia" w:ascii="Times New Roman" w:hAnsi="Times New Roman" w:cs="宋体"/>
                <w:color w:val="auto"/>
                <w:spacing w:val="10"/>
              </w:rPr>
              <w:t>、以罐车通气口为中心、半径为</w:t>
            </w:r>
            <w:r>
              <w:rPr>
                <w:rFonts w:ascii="Times New Roman" w:hAnsi="Times New Roman" w:cs="Times New Roman"/>
                <w:color w:val="auto"/>
                <w:spacing w:val="10"/>
              </w:rPr>
              <w:t>3m</w:t>
            </w:r>
            <w:r>
              <w:rPr>
                <w:rFonts w:hint="eastAsia" w:ascii="Times New Roman" w:hAnsi="Times New Roman" w:cs="宋体"/>
                <w:color w:val="auto"/>
                <w:spacing w:val="10"/>
              </w:rPr>
              <w:t>的球形并延至地面的空间和以罐车密闭卸油口为中心、半径为</w:t>
            </w:r>
            <w:r>
              <w:rPr>
                <w:rFonts w:ascii="Times New Roman" w:hAnsi="Times New Roman" w:cs="Times New Roman"/>
                <w:color w:val="auto"/>
                <w:spacing w:val="10"/>
              </w:rPr>
              <w:t>1.5m</w:t>
            </w:r>
            <w:r>
              <w:rPr>
                <w:rFonts w:hint="eastAsia" w:ascii="Times New Roman" w:hAnsi="Times New Roman" w:cs="宋体"/>
                <w:color w:val="auto"/>
                <w:spacing w:val="10"/>
              </w:rPr>
              <w:t>的球形并延至地面的空间，应划分为</w:t>
            </w:r>
            <w:r>
              <w:rPr>
                <w:rFonts w:ascii="Times New Roman" w:hAnsi="Times New Roman" w:cs="Times New Roman"/>
                <w:color w:val="auto"/>
                <w:spacing w:val="10"/>
              </w:rPr>
              <w:t>2</w:t>
            </w:r>
            <w:r>
              <w:rPr>
                <w:rFonts w:hint="eastAsia" w:ascii="Times New Roman" w:hAnsi="Times New Roman" w:cs="宋体"/>
                <w:color w:val="auto"/>
                <w:spacing w:val="10"/>
              </w:rPr>
              <w:t>区。</w:t>
            </w:r>
          </w:p>
        </w:tc>
      </w:tr>
      <w:tr w14:paraId="65B9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tblHeader/>
          <w:jc w:val="center"/>
        </w:trPr>
        <w:tc>
          <w:tcPr>
            <w:tcW w:w="1584" w:type="dxa"/>
            <w:vAlign w:val="center"/>
          </w:tcPr>
          <w:p w14:paraId="669A23F6">
            <w:pPr>
              <w:adjustRightInd w:val="0"/>
              <w:snapToGrid w:val="0"/>
              <w:rPr>
                <w:rFonts w:ascii="Times New Roman" w:hAnsi="Times New Roman" w:cs="Times New Roman"/>
                <w:color w:val="auto"/>
              </w:rPr>
            </w:pPr>
            <w:r>
              <w:rPr>
                <w:rFonts w:hint="eastAsia" w:ascii="Times New Roman" w:hAnsi="Times New Roman" w:cs="宋体"/>
                <w:color w:val="auto"/>
                <w:spacing w:val="10"/>
              </w:rPr>
              <w:t>汽油加油机爆炸危险区域划分</w:t>
            </w:r>
          </w:p>
        </w:tc>
        <w:tc>
          <w:tcPr>
            <w:tcW w:w="3167" w:type="dxa"/>
            <w:vAlign w:val="center"/>
          </w:tcPr>
          <w:p w14:paraId="29AA67C1">
            <w:pPr>
              <w:adjustRightInd w:val="0"/>
              <w:snapToGrid w:val="0"/>
              <w:jc w:val="center"/>
              <w:rPr>
                <w:rFonts w:ascii="Times New Roman" w:hAnsi="Times New Roman" w:cs="Times New Roman"/>
                <w:color w:val="auto"/>
              </w:rPr>
            </w:pPr>
            <w:r>
              <w:rPr>
                <w:color w:val="auto"/>
              </w:rPr>
              <w:drawing>
                <wp:anchor distT="0" distB="0" distL="114300" distR="114300" simplePos="0" relativeHeight="251662336" behindDoc="0" locked="0" layoutInCell="1" allowOverlap="1">
                  <wp:simplePos x="0" y="0"/>
                  <wp:positionH relativeFrom="column">
                    <wp:posOffset>12065</wp:posOffset>
                  </wp:positionH>
                  <wp:positionV relativeFrom="paragraph">
                    <wp:posOffset>-1166495</wp:posOffset>
                  </wp:positionV>
                  <wp:extent cx="2223135" cy="1317625"/>
                  <wp:effectExtent l="0" t="0" r="5715" b="15875"/>
                  <wp:wrapTopAndBottom/>
                  <wp:docPr id="16"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8"/>
                          <pic:cNvPicPr>
                            <a:picLocks noChangeAspect="1"/>
                          </pic:cNvPicPr>
                        </pic:nvPicPr>
                        <pic:blipFill>
                          <a:blip r:embed="rId12"/>
                          <a:stretch>
                            <a:fillRect/>
                          </a:stretch>
                        </pic:blipFill>
                        <pic:spPr>
                          <a:xfrm>
                            <a:off x="0" y="0"/>
                            <a:ext cx="2223135" cy="1317625"/>
                          </a:xfrm>
                          <a:prstGeom prst="rect">
                            <a:avLst/>
                          </a:prstGeom>
                          <a:noFill/>
                          <a:ln>
                            <a:noFill/>
                          </a:ln>
                        </pic:spPr>
                      </pic:pic>
                    </a:graphicData>
                  </a:graphic>
                </wp:anchor>
              </w:drawing>
            </w:r>
          </w:p>
        </w:tc>
        <w:tc>
          <w:tcPr>
            <w:tcW w:w="4747" w:type="dxa"/>
            <w:vAlign w:val="center"/>
          </w:tcPr>
          <w:p w14:paraId="3C474AC3">
            <w:pPr>
              <w:adjustRightInd w:val="0"/>
              <w:snapToGrid w:val="0"/>
              <w:spacing w:line="340" w:lineRule="exact"/>
              <w:ind w:firstLine="230" w:firstLineChars="100"/>
              <w:rPr>
                <w:rFonts w:ascii="Times New Roman" w:hAnsi="Times New Roman" w:cs="Times New Roman"/>
                <w:color w:val="auto"/>
                <w:spacing w:val="10"/>
              </w:rPr>
            </w:pPr>
            <w:r>
              <w:rPr>
                <w:rFonts w:ascii="Times New Roman" w:hAnsi="Times New Roman" w:cs="Times New Roman"/>
                <w:color w:val="auto"/>
                <w:spacing w:val="10"/>
              </w:rPr>
              <w:t>1</w:t>
            </w:r>
            <w:r>
              <w:rPr>
                <w:rFonts w:hint="eastAsia" w:ascii="Times New Roman" w:hAnsi="Times New Roman" w:cs="宋体"/>
                <w:color w:val="auto"/>
                <w:spacing w:val="10"/>
              </w:rPr>
              <w:t>、加油机下箱体内部空间应划分为</w:t>
            </w:r>
            <w:r>
              <w:rPr>
                <w:rFonts w:ascii="Times New Roman" w:hAnsi="Times New Roman" w:cs="Times New Roman"/>
                <w:color w:val="auto"/>
                <w:spacing w:val="10"/>
              </w:rPr>
              <w:t>1</w:t>
            </w:r>
            <w:r>
              <w:rPr>
                <w:rFonts w:hint="eastAsia" w:ascii="Times New Roman" w:hAnsi="Times New Roman" w:cs="宋体"/>
                <w:color w:val="auto"/>
                <w:spacing w:val="10"/>
              </w:rPr>
              <w:t>区。</w:t>
            </w:r>
          </w:p>
          <w:p w14:paraId="1F6C1F40">
            <w:pPr>
              <w:adjustRightInd w:val="0"/>
              <w:snapToGrid w:val="0"/>
              <w:spacing w:line="340" w:lineRule="exact"/>
              <w:ind w:firstLine="230" w:firstLineChars="100"/>
              <w:rPr>
                <w:rFonts w:ascii="Times New Roman" w:hAnsi="Times New Roman" w:cs="Times New Roman"/>
                <w:color w:val="auto"/>
                <w:spacing w:val="20"/>
              </w:rPr>
            </w:pPr>
            <w:r>
              <w:rPr>
                <w:rFonts w:ascii="Times New Roman" w:hAnsi="Times New Roman" w:cs="Times New Roman"/>
                <w:color w:val="auto"/>
                <w:spacing w:val="10"/>
              </w:rPr>
              <w:t>2</w:t>
            </w:r>
            <w:r>
              <w:rPr>
                <w:rFonts w:hint="eastAsia" w:ascii="Times New Roman" w:hAnsi="Times New Roman" w:cs="宋体"/>
                <w:color w:val="auto"/>
                <w:spacing w:val="10"/>
              </w:rPr>
              <w:t>、以加油机中心线为中心线、以半径为</w:t>
            </w:r>
            <w:r>
              <w:rPr>
                <w:rFonts w:ascii="Times New Roman" w:hAnsi="Times New Roman" w:cs="Times New Roman"/>
                <w:color w:val="auto"/>
                <w:spacing w:val="10"/>
              </w:rPr>
              <w:t>3m</w:t>
            </w:r>
            <w:r>
              <w:rPr>
                <w:rFonts w:hint="eastAsia" w:ascii="Times New Roman" w:hAnsi="Times New Roman" w:cs="宋体"/>
                <w:color w:val="auto"/>
                <w:spacing w:val="10"/>
              </w:rPr>
              <w:t>的地面区域为底面和以加油机箱体顶部以上</w:t>
            </w:r>
            <w:r>
              <w:rPr>
                <w:rFonts w:ascii="Times New Roman" w:hAnsi="Times New Roman" w:cs="Times New Roman"/>
                <w:color w:val="auto"/>
                <w:spacing w:val="10"/>
              </w:rPr>
              <w:t>0.15m</w:t>
            </w:r>
            <w:r>
              <w:rPr>
                <w:rFonts w:hint="eastAsia" w:ascii="Times New Roman" w:hAnsi="Times New Roman" w:cs="宋体"/>
                <w:color w:val="auto"/>
                <w:spacing w:val="10"/>
              </w:rPr>
              <w:t>、半径为</w:t>
            </w:r>
            <w:r>
              <w:rPr>
                <w:rFonts w:ascii="Times New Roman" w:hAnsi="Times New Roman" w:cs="Times New Roman"/>
                <w:color w:val="auto"/>
                <w:spacing w:val="10"/>
              </w:rPr>
              <w:t>1.5m</w:t>
            </w:r>
            <w:r>
              <w:rPr>
                <w:rFonts w:hint="eastAsia" w:ascii="Times New Roman" w:hAnsi="Times New Roman" w:cs="宋体"/>
                <w:color w:val="auto"/>
                <w:spacing w:val="10"/>
              </w:rPr>
              <w:t>的平面为顶面的圆台形空间，应划分为</w:t>
            </w:r>
            <w:r>
              <w:rPr>
                <w:rFonts w:ascii="Times New Roman" w:hAnsi="Times New Roman" w:cs="Times New Roman"/>
                <w:color w:val="auto"/>
                <w:spacing w:val="10"/>
              </w:rPr>
              <w:t>2</w:t>
            </w:r>
            <w:r>
              <w:rPr>
                <w:rFonts w:hint="eastAsia" w:ascii="Times New Roman" w:hAnsi="Times New Roman" w:cs="宋体"/>
                <w:color w:val="auto"/>
                <w:spacing w:val="10"/>
              </w:rPr>
              <w:t>区。</w:t>
            </w:r>
          </w:p>
        </w:tc>
      </w:tr>
    </w:tbl>
    <w:p w14:paraId="25BB98CC">
      <w:pPr>
        <w:keepNext/>
        <w:keepLines/>
        <w:spacing w:line="600" w:lineRule="exact"/>
        <w:outlineLvl w:val="1"/>
        <w:rPr>
          <w:rFonts w:ascii="Times New Roman" w:hAnsi="Times New Roman" w:cs="Times New Roman"/>
          <w:b/>
          <w:bCs/>
          <w:color w:val="auto"/>
          <w:sz w:val="28"/>
          <w:szCs w:val="28"/>
        </w:rPr>
      </w:pPr>
      <w:bookmarkStart w:id="98" w:name="_Toc4219"/>
      <w:r>
        <w:rPr>
          <w:rFonts w:ascii="Times New Roman" w:hAnsi="Times New Roman" w:cs="Times New Roman"/>
          <w:b/>
          <w:bCs/>
          <w:color w:val="auto"/>
          <w:sz w:val="28"/>
          <w:szCs w:val="28"/>
        </w:rPr>
        <w:t xml:space="preserve">3.10 </w:t>
      </w:r>
      <w:r>
        <w:rPr>
          <w:rFonts w:hint="eastAsia" w:ascii="Times New Roman" w:hAnsi="Times New Roman" w:cs="宋体"/>
          <w:b/>
          <w:bCs/>
          <w:color w:val="auto"/>
          <w:sz w:val="28"/>
          <w:szCs w:val="28"/>
        </w:rPr>
        <w:t>典型事故案例</w:t>
      </w:r>
      <w:bookmarkEnd w:id="90"/>
      <w:bookmarkEnd w:id="91"/>
      <w:bookmarkEnd w:id="98"/>
    </w:p>
    <w:p w14:paraId="055B4BB2">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案例</w:t>
      </w:r>
      <w:r>
        <w:rPr>
          <w:rFonts w:ascii="Times New Roman" w:hAnsi="Times New Roman" w:cs="Times New Roman"/>
          <w:color w:val="auto"/>
          <w:sz w:val="28"/>
          <w:szCs w:val="28"/>
        </w:rPr>
        <w:t>1</w:t>
      </w:r>
      <w:r>
        <w:rPr>
          <w:rFonts w:hint="eastAsia" w:ascii="Times New Roman" w:hAnsi="Times New Roman" w:cs="宋体"/>
          <w:color w:val="auto"/>
          <w:sz w:val="28"/>
          <w:szCs w:val="28"/>
        </w:rPr>
        <w:t>：</w:t>
      </w:r>
    </w:p>
    <w:p w14:paraId="7F8DF190">
      <w:pPr>
        <w:autoSpaceDE w:val="0"/>
        <w:autoSpaceDN w:val="0"/>
        <w:adjustRightInd w:val="0"/>
        <w:spacing w:line="360" w:lineRule="auto"/>
        <w:ind w:firstLine="482"/>
        <w:rPr>
          <w:rFonts w:ascii="Times New Roman" w:hAnsi="Times New Roman" w:cs="Times New Roman"/>
          <w:color w:val="auto"/>
          <w:spacing w:val="-2"/>
          <w:kern w:val="0"/>
          <w:sz w:val="28"/>
          <w:szCs w:val="28"/>
        </w:rPr>
      </w:pPr>
      <w:r>
        <w:rPr>
          <w:rFonts w:ascii="Times New Roman" w:hAnsi="Times New Roman" w:cs="Times New Roman"/>
          <w:color w:val="auto"/>
          <w:spacing w:val="-2"/>
          <w:kern w:val="0"/>
          <w:sz w:val="28"/>
          <w:szCs w:val="28"/>
        </w:rPr>
        <w:t>2008</w:t>
      </w:r>
      <w:r>
        <w:rPr>
          <w:rFonts w:hint="eastAsia" w:ascii="Times New Roman" w:hAnsi="Times New Roman" w:cs="宋体"/>
          <w:color w:val="auto"/>
          <w:spacing w:val="-2"/>
          <w:kern w:val="0"/>
          <w:sz w:val="28"/>
          <w:szCs w:val="28"/>
        </w:rPr>
        <w:t>年</w:t>
      </w:r>
      <w:r>
        <w:rPr>
          <w:rFonts w:ascii="Times New Roman" w:hAnsi="Times New Roman" w:cs="Times New Roman"/>
          <w:color w:val="auto"/>
          <w:spacing w:val="-2"/>
          <w:kern w:val="0"/>
          <w:sz w:val="28"/>
          <w:szCs w:val="28"/>
        </w:rPr>
        <w:t>9</w:t>
      </w:r>
      <w:r>
        <w:rPr>
          <w:rFonts w:hint="eastAsia" w:ascii="Times New Roman" w:hAnsi="Times New Roman" w:cs="宋体"/>
          <w:color w:val="auto"/>
          <w:spacing w:val="-2"/>
          <w:kern w:val="0"/>
          <w:sz w:val="28"/>
          <w:szCs w:val="28"/>
        </w:rPr>
        <w:t>月</w:t>
      </w:r>
      <w:r>
        <w:rPr>
          <w:rFonts w:ascii="Times New Roman" w:hAnsi="Times New Roman" w:cs="Times New Roman"/>
          <w:color w:val="auto"/>
          <w:spacing w:val="-2"/>
          <w:kern w:val="0"/>
          <w:sz w:val="28"/>
          <w:szCs w:val="28"/>
        </w:rPr>
        <w:t>8</w:t>
      </w:r>
      <w:r>
        <w:rPr>
          <w:rFonts w:hint="eastAsia" w:ascii="Times New Roman" w:hAnsi="Times New Roman" w:cs="宋体"/>
          <w:color w:val="auto"/>
          <w:spacing w:val="-2"/>
          <w:kern w:val="0"/>
          <w:sz w:val="28"/>
          <w:szCs w:val="28"/>
        </w:rPr>
        <w:t>日，某石油公司下属的一加油站在安装加油机和潜油泵过程中，由于油罐人孔盖不符合安装潜油泵的条件，对油罐人孔盖进行改造，承包商某建设工程公司的施工人员，擅自用自带泵将埋地罐中的注水抽空，并在无人监控的情况下，在操作井边沿用气割对油罐法兰盘、管线短管开坡口，切割过程中，引燃油罐内残余油气发生闪爆，现场施工人员当即受伤，送医院经抢救无效死亡。</w:t>
      </w:r>
    </w:p>
    <w:p w14:paraId="7BC6AF3C">
      <w:pPr>
        <w:autoSpaceDE w:val="0"/>
        <w:autoSpaceDN w:val="0"/>
        <w:adjustRightInd w:val="0"/>
        <w:spacing w:line="360" w:lineRule="auto"/>
        <w:ind w:firstLine="482"/>
        <w:rPr>
          <w:rFonts w:ascii="Times New Roman" w:hAnsi="Times New Roman" w:cs="Times New Roman"/>
          <w:color w:val="auto"/>
          <w:spacing w:val="-2"/>
          <w:kern w:val="0"/>
          <w:sz w:val="28"/>
          <w:szCs w:val="28"/>
        </w:rPr>
      </w:pPr>
      <w:r>
        <w:rPr>
          <w:rFonts w:hint="eastAsia" w:ascii="Times New Roman" w:hAnsi="Times New Roman" w:cs="宋体"/>
          <w:color w:val="auto"/>
          <w:spacing w:val="-2"/>
          <w:kern w:val="0"/>
          <w:sz w:val="28"/>
          <w:szCs w:val="28"/>
        </w:rPr>
        <w:t>分析事故原因，施工单位施工人员严重违反施工安全规定</w:t>
      </w:r>
      <w:r>
        <w:rPr>
          <w:rFonts w:hint="eastAsia" w:ascii="Times New Roman" w:hAnsi="Times New Roman" w:cs="宋体"/>
          <w:color w:val="auto"/>
          <w:spacing w:val="-2"/>
          <w:kern w:val="0"/>
          <w:sz w:val="28"/>
          <w:szCs w:val="28"/>
          <w:lang w:eastAsia="zh-CN"/>
        </w:rPr>
        <w:t>，在</w:t>
      </w:r>
      <w:r>
        <w:rPr>
          <w:rFonts w:hint="eastAsia" w:ascii="Times New Roman" w:hAnsi="Times New Roman" w:cs="宋体"/>
          <w:color w:val="auto"/>
          <w:spacing w:val="-2"/>
          <w:kern w:val="0"/>
          <w:sz w:val="28"/>
          <w:szCs w:val="28"/>
        </w:rPr>
        <w:t>安装潜油泵过程中将油罐注水抽出，造成油罐及操作井口油气积聚。在当天无动火作业计划、没有办理动火作业票的情况下，施工人员擅自变更作业地点，在靠近油罐口的区域内进行动火作业，造成闪爆。</w:t>
      </w:r>
    </w:p>
    <w:p w14:paraId="60AFD44A">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案例</w:t>
      </w:r>
      <w:r>
        <w:rPr>
          <w:rFonts w:ascii="Times New Roman" w:hAnsi="Times New Roman" w:cs="Times New Roman"/>
          <w:color w:val="auto"/>
          <w:sz w:val="28"/>
          <w:szCs w:val="28"/>
        </w:rPr>
        <w:t>2</w:t>
      </w:r>
      <w:r>
        <w:rPr>
          <w:rFonts w:hint="eastAsia" w:ascii="Times New Roman" w:hAnsi="Times New Roman" w:cs="宋体"/>
          <w:color w:val="auto"/>
          <w:sz w:val="28"/>
          <w:szCs w:val="28"/>
        </w:rPr>
        <w:t>：</w:t>
      </w:r>
    </w:p>
    <w:p w14:paraId="3BDC8A88">
      <w:pPr>
        <w:autoSpaceDE w:val="0"/>
        <w:autoSpaceDN w:val="0"/>
        <w:adjustRightInd w:val="0"/>
        <w:spacing w:line="360" w:lineRule="auto"/>
        <w:ind w:firstLine="482"/>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1999</w:t>
      </w:r>
      <w:r>
        <w:rPr>
          <w:rFonts w:hint="eastAsia" w:ascii="Times New Roman" w:hAnsi="Times New Roman" w:cs="宋体"/>
          <w:color w:val="auto"/>
          <w:spacing w:val="-2"/>
          <w:sz w:val="28"/>
          <w:szCs w:val="28"/>
        </w:rPr>
        <w:t>年</w:t>
      </w:r>
      <w:r>
        <w:rPr>
          <w:rFonts w:ascii="Times New Roman" w:hAnsi="Times New Roman" w:cs="Times New Roman"/>
          <w:color w:val="auto"/>
          <w:spacing w:val="-2"/>
          <w:sz w:val="28"/>
          <w:szCs w:val="28"/>
        </w:rPr>
        <w:t>5</w:t>
      </w:r>
      <w:r>
        <w:rPr>
          <w:rFonts w:hint="eastAsia" w:ascii="Times New Roman" w:hAnsi="Times New Roman" w:cs="宋体"/>
          <w:color w:val="auto"/>
          <w:spacing w:val="-2"/>
          <w:sz w:val="28"/>
          <w:szCs w:val="28"/>
        </w:rPr>
        <w:t>月</w:t>
      </w:r>
      <w:r>
        <w:rPr>
          <w:rFonts w:ascii="Times New Roman" w:hAnsi="Times New Roman" w:cs="Times New Roman"/>
          <w:color w:val="auto"/>
          <w:spacing w:val="-2"/>
          <w:sz w:val="28"/>
          <w:szCs w:val="28"/>
        </w:rPr>
        <w:t>19</w:t>
      </w:r>
      <w:r>
        <w:rPr>
          <w:rFonts w:hint="eastAsia" w:ascii="Times New Roman" w:hAnsi="Times New Roman" w:cs="宋体"/>
          <w:color w:val="auto"/>
          <w:spacing w:val="-2"/>
          <w:sz w:val="28"/>
          <w:szCs w:val="28"/>
        </w:rPr>
        <w:t>日，一辆客货车到加油站加油，当加油员给该车油箱加满后，车主为凑足</w:t>
      </w:r>
      <w:r>
        <w:rPr>
          <w:rFonts w:ascii="Times New Roman" w:hAnsi="Times New Roman" w:cs="Times New Roman"/>
          <w:color w:val="auto"/>
          <w:spacing w:val="-2"/>
          <w:sz w:val="28"/>
          <w:szCs w:val="28"/>
        </w:rPr>
        <w:t>100</w:t>
      </w:r>
      <w:r>
        <w:rPr>
          <w:rFonts w:hint="eastAsia" w:ascii="Times New Roman" w:hAnsi="Times New Roman" w:cs="宋体"/>
          <w:color w:val="auto"/>
          <w:spacing w:val="-2"/>
          <w:sz w:val="28"/>
          <w:szCs w:val="28"/>
        </w:rPr>
        <w:t>元的油款，要求将剩余的</w:t>
      </w:r>
      <w:r>
        <w:rPr>
          <w:rFonts w:ascii="Times New Roman" w:hAnsi="Times New Roman" w:cs="Times New Roman"/>
          <w:color w:val="auto"/>
          <w:spacing w:val="-2"/>
          <w:sz w:val="28"/>
          <w:szCs w:val="28"/>
        </w:rPr>
        <w:t>70</w:t>
      </w:r>
      <w:r>
        <w:rPr>
          <w:rFonts w:hint="eastAsia" w:ascii="Times New Roman" w:hAnsi="Times New Roman" w:cs="宋体"/>
          <w:color w:val="auto"/>
          <w:spacing w:val="-2"/>
          <w:sz w:val="28"/>
          <w:szCs w:val="28"/>
        </w:rPr>
        <w:t>号汽油用加油枪直接注入容量</w:t>
      </w:r>
      <w:r>
        <w:rPr>
          <w:rFonts w:ascii="Times New Roman" w:hAnsi="Times New Roman" w:cs="Times New Roman"/>
          <w:color w:val="auto"/>
          <w:spacing w:val="-2"/>
          <w:sz w:val="28"/>
          <w:szCs w:val="28"/>
        </w:rPr>
        <w:t>25kg</w:t>
      </w:r>
      <w:r>
        <w:rPr>
          <w:rFonts w:hint="eastAsia" w:ascii="Times New Roman" w:hAnsi="Times New Roman" w:cs="宋体"/>
          <w:color w:val="auto"/>
          <w:spacing w:val="-2"/>
          <w:sz w:val="28"/>
          <w:szCs w:val="28"/>
        </w:rPr>
        <w:t>的塑料桶内，塑料桶就在客货车旁边。当油品注到塑料桶</w:t>
      </w:r>
      <w:r>
        <w:rPr>
          <w:rFonts w:ascii="Times New Roman" w:hAnsi="Times New Roman" w:cs="Times New Roman"/>
          <w:color w:val="auto"/>
          <w:spacing w:val="-2"/>
          <w:sz w:val="28"/>
          <w:szCs w:val="28"/>
        </w:rPr>
        <w:t>2/3</w:t>
      </w:r>
      <w:r>
        <w:rPr>
          <w:rFonts w:hint="eastAsia" w:ascii="Times New Roman" w:hAnsi="Times New Roman" w:cs="宋体"/>
          <w:color w:val="auto"/>
          <w:spacing w:val="-2"/>
          <w:sz w:val="28"/>
          <w:szCs w:val="28"/>
        </w:rPr>
        <w:t>时，由于产生静电，</w:t>
      </w:r>
      <w:r>
        <w:rPr>
          <w:rFonts w:hint="eastAsia" w:ascii="Times New Roman" w:hAnsi="Times New Roman" w:cs="Times New Roman"/>
          <w:color w:val="auto"/>
          <w:spacing w:val="-2"/>
          <w:sz w:val="28"/>
          <w:szCs w:val="28"/>
        </w:rPr>
        <w:t>“</w:t>
      </w:r>
      <w:r>
        <w:rPr>
          <w:rFonts w:hint="eastAsia" w:ascii="Times New Roman" w:hAnsi="Times New Roman" w:cs="宋体"/>
          <w:color w:val="auto"/>
          <w:spacing w:val="-2"/>
          <w:sz w:val="28"/>
          <w:szCs w:val="28"/>
        </w:rPr>
        <w:t>砰</w:t>
      </w:r>
      <w:r>
        <w:rPr>
          <w:rFonts w:hint="eastAsia" w:ascii="Times New Roman" w:hAnsi="Times New Roman" w:cs="Times New Roman"/>
          <w:color w:val="auto"/>
          <w:spacing w:val="-2"/>
          <w:sz w:val="28"/>
          <w:szCs w:val="28"/>
        </w:rPr>
        <w:t>”</w:t>
      </w:r>
      <w:r>
        <w:rPr>
          <w:rFonts w:hint="eastAsia" w:ascii="Times New Roman" w:hAnsi="Times New Roman" w:cs="宋体"/>
          <w:color w:val="auto"/>
          <w:spacing w:val="-2"/>
          <w:sz w:val="28"/>
          <w:szCs w:val="28"/>
        </w:rPr>
        <w:t>的一声，燃起大火，大火将塑料桶烧毁，满地的火源，又把客货车燃着，此时一位加油员拨打</w:t>
      </w:r>
      <w:r>
        <w:rPr>
          <w:rFonts w:ascii="Times New Roman" w:hAnsi="Times New Roman" w:cs="Times New Roman"/>
          <w:color w:val="auto"/>
          <w:spacing w:val="-2"/>
          <w:sz w:val="28"/>
          <w:szCs w:val="28"/>
        </w:rPr>
        <w:t>110</w:t>
      </w:r>
      <w:r>
        <w:rPr>
          <w:rFonts w:hint="eastAsia" w:ascii="Times New Roman" w:hAnsi="Times New Roman" w:cs="宋体"/>
          <w:color w:val="auto"/>
          <w:spacing w:val="-2"/>
          <w:sz w:val="28"/>
          <w:szCs w:val="28"/>
        </w:rPr>
        <w:t>报警。同时，另一位加油员开始操纵</w:t>
      </w:r>
      <w:r>
        <w:rPr>
          <w:rFonts w:ascii="Times New Roman" w:hAnsi="Times New Roman" w:cs="Times New Roman"/>
          <w:color w:val="auto"/>
          <w:spacing w:val="-2"/>
          <w:sz w:val="28"/>
          <w:szCs w:val="28"/>
        </w:rPr>
        <w:t>35kg</w:t>
      </w:r>
      <w:r>
        <w:rPr>
          <w:rFonts w:hint="eastAsia" w:ascii="Times New Roman" w:hAnsi="Times New Roman" w:cs="Times New Roman"/>
          <w:color w:val="auto"/>
          <w:spacing w:val="-2"/>
          <w:sz w:val="28"/>
          <w:szCs w:val="28"/>
          <w:lang w:eastAsia="zh-CN"/>
        </w:rPr>
        <w:t>干粉灭火器</w:t>
      </w:r>
      <w:r>
        <w:rPr>
          <w:rFonts w:hint="eastAsia" w:ascii="Times New Roman" w:hAnsi="Times New Roman" w:cs="宋体"/>
          <w:color w:val="auto"/>
          <w:spacing w:val="-2"/>
          <w:sz w:val="28"/>
          <w:szCs w:val="28"/>
        </w:rPr>
        <w:t>灭火，但由于对灭火机性能掌握不熟练，未能灭火。当客货车被全部烧着后又把</w:t>
      </w:r>
      <w:r>
        <w:rPr>
          <w:rFonts w:ascii="Times New Roman" w:hAnsi="Times New Roman" w:cs="Times New Roman"/>
          <w:color w:val="auto"/>
          <w:spacing w:val="-2"/>
          <w:sz w:val="28"/>
          <w:szCs w:val="28"/>
        </w:rPr>
        <w:t>5m</w:t>
      </w:r>
      <w:r>
        <w:rPr>
          <w:rFonts w:hint="eastAsia" w:ascii="Times New Roman" w:hAnsi="Times New Roman" w:cs="宋体"/>
          <w:color w:val="auto"/>
          <w:spacing w:val="-2"/>
          <w:sz w:val="28"/>
          <w:szCs w:val="28"/>
        </w:rPr>
        <w:t>高的</w:t>
      </w:r>
      <w:r>
        <w:rPr>
          <w:rFonts w:hint="eastAsia" w:ascii="Times New Roman" w:hAnsi="Times New Roman" w:cs="宋体"/>
          <w:color w:val="auto"/>
          <w:spacing w:val="-2"/>
          <w:sz w:val="28"/>
          <w:szCs w:val="28"/>
          <w:lang w:eastAsia="zh-CN"/>
        </w:rPr>
        <w:t>雨篷</w:t>
      </w:r>
      <w:r>
        <w:rPr>
          <w:rFonts w:hint="eastAsia" w:ascii="Times New Roman" w:hAnsi="Times New Roman" w:cs="宋体"/>
          <w:color w:val="auto"/>
          <w:spacing w:val="-2"/>
          <w:sz w:val="28"/>
          <w:szCs w:val="28"/>
        </w:rPr>
        <w:t>引燃，</w:t>
      </w:r>
      <w:r>
        <w:rPr>
          <w:rFonts w:ascii="Times New Roman" w:hAnsi="Times New Roman" w:cs="Times New Roman"/>
          <w:color w:val="auto"/>
          <w:spacing w:val="-2"/>
          <w:sz w:val="28"/>
          <w:szCs w:val="28"/>
        </w:rPr>
        <w:t>39.6m</w:t>
      </w:r>
      <w:r>
        <w:rPr>
          <w:rFonts w:ascii="Times New Roman" w:hAnsi="Times New Roman" w:cs="Times New Roman"/>
          <w:color w:val="auto"/>
          <w:spacing w:val="-2"/>
          <w:sz w:val="28"/>
          <w:szCs w:val="28"/>
          <w:vertAlign w:val="superscript"/>
        </w:rPr>
        <w:t>2</w:t>
      </w:r>
      <w:r>
        <w:rPr>
          <w:rFonts w:hint="eastAsia" w:ascii="Times New Roman" w:hAnsi="Times New Roman" w:cs="宋体"/>
          <w:color w:val="auto"/>
          <w:spacing w:val="-2"/>
          <w:sz w:val="28"/>
          <w:szCs w:val="28"/>
        </w:rPr>
        <w:t>铝塑封檐板，</w:t>
      </w:r>
      <w:r>
        <w:rPr>
          <w:rFonts w:ascii="Times New Roman" w:hAnsi="Times New Roman" w:cs="Times New Roman"/>
          <w:color w:val="auto"/>
          <w:spacing w:val="-2"/>
          <w:sz w:val="28"/>
          <w:szCs w:val="28"/>
        </w:rPr>
        <w:t>5.6m</w:t>
      </w:r>
      <w:r>
        <w:rPr>
          <w:rFonts w:ascii="Times New Roman" w:hAnsi="Times New Roman" w:cs="Times New Roman"/>
          <w:color w:val="auto"/>
          <w:spacing w:val="-2"/>
          <w:sz w:val="28"/>
          <w:szCs w:val="28"/>
          <w:vertAlign w:val="superscript"/>
        </w:rPr>
        <w:t>2</w:t>
      </w:r>
      <w:r>
        <w:rPr>
          <w:rFonts w:hint="eastAsia" w:ascii="Times New Roman" w:hAnsi="Times New Roman" w:cs="宋体"/>
          <w:color w:val="auto"/>
          <w:spacing w:val="-2"/>
          <w:sz w:val="28"/>
          <w:szCs w:val="28"/>
        </w:rPr>
        <w:t>的雨棚镀锌钢柱板、两台电脑加油机、</w:t>
      </w:r>
      <w:r>
        <w:rPr>
          <w:rFonts w:hint="eastAsia" w:ascii="Times New Roman" w:hAnsi="Times New Roman" w:cs="宋体"/>
          <w:color w:val="auto"/>
          <w:spacing w:val="-2"/>
          <w:sz w:val="28"/>
          <w:szCs w:val="28"/>
          <w:lang w:eastAsia="zh-CN"/>
        </w:rPr>
        <w:t>雨篷</w:t>
      </w:r>
      <w:r>
        <w:rPr>
          <w:rFonts w:hint="eastAsia" w:ascii="Times New Roman" w:hAnsi="Times New Roman" w:cs="宋体"/>
          <w:color w:val="auto"/>
          <w:spacing w:val="-2"/>
          <w:sz w:val="28"/>
          <w:szCs w:val="28"/>
        </w:rPr>
        <w:t>内射灯和部分线路、</w:t>
      </w:r>
      <w:r>
        <w:rPr>
          <w:rFonts w:ascii="Times New Roman" w:hAnsi="Times New Roman" w:cs="Times New Roman"/>
          <w:color w:val="auto"/>
          <w:spacing w:val="-2"/>
          <w:sz w:val="28"/>
          <w:szCs w:val="28"/>
        </w:rPr>
        <w:t>12m</w:t>
      </w:r>
      <w:r>
        <w:rPr>
          <w:rFonts w:ascii="Times New Roman" w:hAnsi="Times New Roman" w:cs="Times New Roman"/>
          <w:color w:val="auto"/>
          <w:spacing w:val="-2"/>
          <w:sz w:val="28"/>
          <w:szCs w:val="28"/>
          <w:vertAlign w:val="superscript"/>
        </w:rPr>
        <w:t>2</w:t>
      </w:r>
      <w:r>
        <w:rPr>
          <w:rFonts w:hint="eastAsia" w:ascii="Times New Roman" w:hAnsi="Times New Roman" w:cs="宋体"/>
          <w:color w:val="auto"/>
          <w:spacing w:val="-2"/>
          <w:sz w:val="28"/>
          <w:szCs w:val="28"/>
        </w:rPr>
        <w:t>铝合金开票收款厅、</w:t>
      </w:r>
      <w:r>
        <w:rPr>
          <w:rFonts w:ascii="Times New Roman" w:hAnsi="Times New Roman" w:cs="Times New Roman"/>
          <w:color w:val="auto"/>
          <w:spacing w:val="-2"/>
          <w:sz w:val="28"/>
          <w:szCs w:val="28"/>
        </w:rPr>
        <w:t>1</w:t>
      </w:r>
      <w:r>
        <w:rPr>
          <w:rFonts w:hint="eastAsia" w:ascii="Times New Roman" w:hAnsi="Times New Roman" w:cs="宋体"/>
          <w:color w:val="auto"/>
          <w:spacing w:val="-2"/>
          <w:sz w:val="28"/>
          <w:szCs w:val="28"/>
        </w:rPr>
        <w:t>台</w:t>
      </w:r>
      <w:r>
        <w:rPr>
          <w:rFonts w:ascii="Times New Roman" w:hAnsi="Times New Roman" w:cs="Times New Roman"/>
          <w:color w:val="auto"/>
          <w:spacing w:val="-2"/>
          <w:sz w:val="28"/>
          <w:szCs w:val="28"/>
        </w:rPr>
        <w:t>35kg</w:t>
      </w:r>
      <w:r>
        <w:rPr>
          <w:rFonts w:hint="eastAsia" w:ascii="Times New Roman" w:hAnsi="Times New Roman" w:cs="宋体"/>
          <w:color w:val="auto"/>
          <w:spacing w:val="-2"/>
          <w:sz w:val="28"/>
          <w:szCs w:val="28"/>
        </w:rPr>
        <w:t>干粉灭火机全部烧毁，直接经济损失达</w:t>
      </w:r>
      <w:r>
        <w:rPr>
          <w:rFonts w:ascii="Times New Roman" w:hAnsi="Times New Roman" w:cs="Times New Roman"/>
          <w:color w:val="auto"/>
          <w:spacing w:val="-2"/>
          <w:sz w:val="28"/>
          <w:szCs w:val="28"/>
        </w:rPr>
        <w:t>2309</w:t>
      </w:r>
      <w:r>
        <w:rPr>
          <w:rFonts w:hint="eastAsia" w:ascii="Times New Roman" w:hAnsi="Times New Roman" w:cs="宋体"/>
          <w:color w:val="auto"/>
          <w:spacing w:val="-2"/>
          <w:sz w:val="28"/>
          <w:szCs w:val="28"/>
        </w:rPr>
        <w:t>万元。</w:t>
      </w:r>
    </w:p>
    <w:p w14:paraId="3CDE1FE2">
      <w:pPr>
        <w:autoSpaceDE w:val="0"/>
        <w:autoSpaceDN w:val="0"/>
        <w:adjustRightInd w:val="0"/>
        <w:spacing w:line="360" w:lineRule="auto"/>
        <w:ind w:firstLine="482"/>
        <w:rPr>
          <w:rFonts w:ascii="Times New Roman" w:hAnsi="Times New Roman" w:cs="Times New Roman"/>
          <w:color w:val="auto"/>
          <w:spacing w:val="-2"/>
          <w:sz w:val="28"/>
          <w:szCs w:val="28"/>
        </w:rPr>
      </w:pPr>
      <w:r>
        <w:rPr>
          <w:rFonts w:hint="eastAsia" w:ascii="Times New Roman" w:hAnsi="Times New Roman" w:cs="宋体"/>
          <w:color w:val="auto"/>
          <w:spacing w:val="-2"/>
          <w:sz w:val="28"/>
          <w:szCs w:val="28"/>
        </w:rPr>
        <w:t>事后分析着火原因，一是违反安全管理制度，用加油枪直接向塑料桶容器内灌装汽油，静电引起爆燃。二是岗位职工不会使用</w:t>
      </w:r>
      <w:r>
        <w:rPr>
          <w:rFonts w:hint="eastAsia" w:ascii="Times New Roman" w:hAnsi="Times New Roman" w:cs="宋体"/>
          <w:color w:val="auto"/>
          <w:spacing w:val="-2"/>
          <w:sz w:val="28"/>
          <w:szCs w:val="28"/>
          <w:lang w:eastAsia="zh-CN"/>
        </w:rPr>
        <w:t>干粉灭火器</w:t>
      </w:r>
      <w:r>
        <w:rPr>
          <w:rFonts w:hint="eastAsia" w:ascii="Times New Roman" w:hAnsi="Times New Roman" w:cs="宋体"/>
          <w:color w:val="auto"/>
          <w:spacing w:val="-2"/>
          <w:sz w:val="28"/>
          <w:szCs w:val="28"/>
        </w:rPr>
        <w:t>，延误了扑灭初起火灾的最佳时间。三是安全管理不严，管理不到位，职工安全意识淡薄，安全生产责任制和安全操作规程不落实。</w:t>
      </w:r>
    </w:p>
    <w:p w14:paraId="08A3BC1F">
      <w:pPr>
        <w:rPr>
          <w:rFonts w:ascii="宋体" w:hAnsi="宋体"/>
          <w:color w:val="auto"/>
          <w:sz w:val="32"/>
          <w:szCs w:val="32"/>
        </w:rPr>
      </w:pPr>
      <w:bookmarkStart w:id="99" w:name="_Toc8100"/>
      <w:bookmarkStart w:id="100" w:name="_Toc10015"/>
      <w:r>
        <w:rPr>
          <w:rFonts w:ascii="Times New Roman" w:hAnsi="Times New Roman" w:cs="Times New Roman"/>
          <w:b/>
          <w:bCs/>
          <w:color w:val="auto"/>
          <w:kern w:val="36"/>
          <w:sz w:val="28"/>
          <w:szCs w:val="28"/>
        </w:rPr>
        <w:br w:type="page"/>
      </w:r>
      <w:bookmarkEnd w:id="99"/>
      <w:bookmarkEnd w:id="100"/>
      <w:bookmarkStart w:id="101" w:name="_Toc19195"/>
    </w:p>
    <w:p w14:paraId="4A46093E">
      <w:pPr>
        <w:pStyle w:val="2"/>
        <w:jc w:val="center"/>
        <w:rPr>
          <w:rFonts w:ascii="宋体" w:hAnsi="宋体"/>
          <w:color w:val="auto"/>
          <w:sz w:val="32"/>
          <w:szCs w:val="32"/>
        </w:rPr>
      </w:pPr>
      <w:bookmarkStart w:id="102" w:name="_Toc1302"/>
      <w:r>
        <w:rPr>
          <w:rFonts w:ascii="宋体" w:hAnsi="宋体"/>
          <w:color w:val="auto"/>
          <w:sz w:val="32"/>
          <w:szCs w:val="32"/>
        </w:rPr>
        <w:t xml:space="preserve">4 </w:t>
      </w:r>
      <w:r>
        <w:rPr>
          <w:rFonts w:hint="eastAsia" w:ascii="宋体" w:hAnsi="宋体"/>
          <w:color w:val="auto"/>
          <w:sz w:val="32"/>
          <w:szCs w:val="32"/>
        </w:rPr>
        <w:t>评价单元划分和评价方法选择</w:t>
      </w:r>
      <w:bookmarkEnd w:id="101"/>
      <w:bookmarkEnd w:id="102"/>
    </w:p>
    <w:p w14:paraId="16AFE590">
      <w:pPr>
        <w:pStyle w:val="3"/>
        <w:jc w:val="center"/>
        <w:rPr>
          <w:rFonts w:ascii="宋体" w:hAnsi="宋体"/>
          <w:color w:val="auto"/>
          <w:sz w:val="30"/>
          <w:szCs w:val="30"/>
        </w:rPr>
      </w:pPr>
      <w:bookmarkStart w:id="103" w:name="_Toc18672"/>
      <w:bookmarkStart w:id="104" w:name="_Toc1174"/>
      <w:bookmarkStart w:id="105" w:name="_Toc23345"/>
      <w:bookmarkStart w:id="106" w:name="_Toc20468418"/>
      <w:bookmarkStart w:id="107" w:name="_Toc90566109"/>
      <w:bookmarkStart w:id="108" w:name="_Toc21043"/>
      <w:bookmarkStart w:id="109" w:name="_Toc92712580"/>
      <w:bookmarkStart w:id="110" w:name="_Toc11638"/>
      <w:r>
        <w:rPr>
          <w:rFonts w:ascii="宋体" w:hAnsi="宋体"/>
          <w:color w:val="auto"/>
          <w:sz w:val="30"/>
          <w:szCs w:val="30"/>
        </w:rPr>
        <w:t xml:space="preserve">4.1 </w:t>
      </w:r>
      <w:r>
        <w:rPr>
          <w:rFonts w:hint="eastAsia" w:ascii="宋体" w:hAnsi="宋体"/>
          <w:color w:val="auto"/>
          <w:sz w:val="30"/>
          <w:szCs w:val="30"/>
        </w:rPr>
        <w:t>评价单元的</w:t>
      </w:r>
      <w:bookmarkEnd w:id="103"/>
      <w:bookmarkEnd w:id="104"/>
      <w:bookmarkEnd w:id="105"/>
      <w:bookmarkEnd w:id="106"/>
      <w:r>
        <w:rPr>
          <w:rFonts w:hint="eastAsia" w:ascii="宋体" w:hAnsi="宋体"/>
          <w:color w:val="auto"/>
          <w:sz w:val="30"/>
          <w:szCs w:val="30"/>
        </w:rPr>
        <w:t>划分</w:t>
      </w:r>
      <w:bookmarkEnd w:id="107"/>
      <w:r>
        <w:rPr>
          <w:rFonts w:hint="eastAsia" w:ascii="宋体" w:hAnsi="宋体"/>
          <w:color w:val="auto"/>
          <w:sz w:val="30"/>
          <w:szCs w:val="30"/>
        </w:rPr>
        <w:t>和评价方法选择</w:t>
      </w:r>
      <w:bookmarkEnd w:id="108"/>
      <w:bookmarkEnd w:id="109"/>
      <w:bookmarkEnd w:id="110"/>
    </w:p>
    <w:p w14:paraId="26555E2F">
      <w:pPr>
        <w:spacing w:line="600" w:lineRule="exact"/>
        <w:ind w:firstLine="570"/>
        <w:rPr>
          <w:rFonts w:ascii="宋体" w:hAnsi="宋体"/>
          <w:color w:val="auto"/>
          <w:sz w:val="28"/>
          <w:szCs w:val="28"/>
        </w:rPr>
      </w:pPr>
      <w:r>
        <w:rPr>
          <w:rFonts w:ascii="宋体" w:hAnsi="宋体"/>
          <w:color w:val="auto"/>
          <w:sz w:val="28"/>
          <w:szCs w:val="28"/>
        </w:rPr>
        <w:t>以装置功能为主划分评价单元。</w:t>
      </w:r>
    </w:p>
    <w:p w14:paraId="4FB40D24">
      <w:pPr>
        <w:spacing w:line="600" w:lineRule="exact"/>
        <w:ind w:firstLine="570"/>
        <w:rPr>
          <w:rFonts w:ascii="宋体" w:hAnsi="宋体"/>
          <w:color w:val="auto"/>
          <w:sz w:val="28"/>
          <w:szCs w:val="28"/>
        </w:rPr>
      </w:pPr>
      <w:r>
        <w:rPr>
          <w:rFonts w:ascii="宋体" w:hAnsi="宋体"/>
          <w:color w:val="auto"/>
          <w:sz w:val="28"/>
          <w:szCs w:val="28"/>
        </w:rPr>
        <w:t>根据评价单元划分的原则，结合本项目装置自身的工艺特点，按照各工序的不同危险性，总体上划分为以下4个单元，见表4</w:t>
      </w:r>
      <w:r>
        <w:rPr>
          <w:rFonts w:hint="eastAsia" w:ascii="宋体" w:hAnsi="宋体"/>
          <w:color w:val="auto"/>
          <w:sz w:val="28"/>
          <w:szCs w:val="28"/>
        </w:rPr>
        <w:t>.1</w:t>
      </w:r>
      <w:r>
        <w:rPr>
          <w:rFonts w:ascii="宋体" w:hAnsi="宋体"/>
          <w:color w:val="auto"/>
          <w:sz w:val="28"/>
          <w:szCs w:val="28"/>
        </w:rPr>
        <w:t>-1。</w:t>
      </w:r>
    </w:p>
    <w:p w14:paraId="2AC717B4">
      <w:pPr>
        <w:spacing w:line="600" w:lineRule="exact"/>
        <w:jc w:val="center"/>
        <w:rPr>
          <w:rFonts w:ascii="宋体" w:hAnsi="宋体"/>
          <w:color w:val="auto"/>
          <w:sz w:val="28"/>
          <w:szCs w:val="28"/>
        </w:rPr>
      </w:pPr>
      <w:r>
        <w:rPr>
          <w:rFonts w:ascii="宋体" w:hAnsi="宋体"/>
          <w:color w:val="auto"/>
          <w:sz w:val="28"/>
          <w:szCs w:val="28"/>
        </w:rPr>
        <w:t>表4</w:t>
      </w:r>
      <w:r>
        <w:rPr>
          <w:rFonts w:hint="eastAsia" w:ascii="宋体" w:hAnsi="宋体"/>
          <w:color w:val="auto"/>
          <w:sz w:val="28"/>
          <w:szCs w:val="28"/>
        </w:rPr>
        <w:t>.1</w:t>
      </w:r>
      <w:r>
        <w:rPr>
          <w:rFonts w:ascii="宋体" w:hAnsi="宋体"/>
          <w:color w:val="auto"/>
          <w:sz w:val="28"/>
          <w:szCs w:val="28"/>
        </w:rPr>
        <w:t>-1  评价单元划分</w:t>
      </w:r>
      <w:r>
        <w:rPr>
          <w:rFonts w:hint="eastAsia" w:ascii="宋体" w:hAnsi="宋体"/>
          <w:color w:val="auto"/>
          <w:sz w:val="28"/>
          <w:szCs w:val="28"/>
        </w:rPr>
        <w:t>和评价方法选择</w:t>
      </w:r>
      <w:r>
        <w:rPr>
          <w:rFonts w:ascii="宋体" w:hAnsi="宋体"/>
          <w:color w:val="auto"/>
          <w:sz w:val="28"/>
          <w:szCs w:val="28"/>
        </w:rPr>
        <w:t>一览表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94"/>
        <w:gridCol w:w="1220"/>
        <w:gridCol w:w="5040"/>
        <w:gridCol w:w="2434"/>
      </w:tblGrid>
      <w:tr w14:paraId="3CAE4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0" w:type="auto"/>
            <w:vAlign w:val="center"/>
          </w:tcPr>
          <w:p w14:paraId="41E9E3AD">
            <w:pPr>
              <w:jc w:val="center"/>
              <w:rPr>
                <w:rFonts w:ascii="宋体" w:hAnsi="宋体"/>
                <w:b/>
                <w:color w:val="auto"/>
              </w:rPr>
            </w:pPr>
            <w:r>
              <w:rPr>
                <w:rFonts w:ascii="宋体" w:hAnsi="宋体"/>
                <w:b/>
                <w:color w:val="auto"/>
              </w:rPr>
              <w:t>序号</w:t>
            </w:r>
          </w:p>
        </w:tc>
        <w:tc>
          <w:tcPr>
            <w:tcW w:w="1220" w:type="dxa"/>
            <w:vAlign w:val="center"/>
          </w:tcPr>
          <w:p w14:paraId="5E364E4B">
            <w:pPr>
              <w:jc w:val="center"/>
              <w:rPr>
                <w:rFonts w:ascii="宋体" w:hAnsi="宋体"/>
                <w:b/>
                <w:color w:val="auto"/>
              </w:rPr>
            </w:pPr>
            <w:r>
              <w:rPr>
                <w:rFonts w:ascii="宋体" w:hAnsi="宋体"/>
                <w:b/>
                <w:color w:val="auto"/>
              </w:rPr>
              <w:t>评价单元</w:t>
            </w:r>
          </w:p>
        </w:tc>
        <w:tc>
          <w:tcPr>
            <w:tcW w:w="5040" w:type="dxa"/>
            <w:vAlign w:val="center"/>
          </w:tcPr>
          <w:p w14:paraId="1DF6E949">
            <w:pPr>
              <w:jc w:val="center"/>
              <w:rPr>
                <w:rFonts w:ascii="宋体" w:hAnsi="宋体"/>
                <w:b/>
                <w:color w:val="auto"/>
              </w:rPr>
            </w:pPr>
            <w:r>
              <w:rPr>
                <w:rFonts w:ascii="宋体" w:hAnsi="宋体"/>
                <w:b/>
                <w:color w:val="auto"/>
              </w:rPr>
              <w:t>评价的主要对象</w:t>
            </w:r>
          </w:p>
        </w:tc>
        <w:tc>
          <w:tcPr>
            <w:tcW w:w="2434" w:type="dxa"/>
            <w:vAlign w:val="center"/>
          </w:tcPr>
          <w:p w14:paraId="07377A38">
            <w:pPr>
              <w:jc w:val="center"/>
              <w:rPr>
                <w:rFonts w:ascii="宋体" w:hAnsi="宋体"/>
                <w:b/>
                <w:color w:val="auto"/>
              </w:rPr>
            </w:pPr>
            <w:r>
              <w:rPr>
                <w:rFonts w:ascii="宋体" w:hAnsi="宋体"/>
                <w:b/>
                <w:color w:val="auto"/>
              </w:rPr>
              <w:t>采用的评价方法</w:t>
            </w:r>
          </w:p>
        </w:tc>
      </w:tr>
      <w:tr w14:paraId="226E3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0" w:type="auto"/>
            <w:vAlign w:val="center"/>
          </w:tcPr>
          <w:p w14:paraId="047F0635">
            <w:pPr>
              <w:rPr>
                <w:rFonts w:ascii="宋体" w:hAnsi="宋体"/>
                <w:color w:val="auto"/>
              </w:rPr>
            </w:pPr>
            <w:r>
              <w:rPr>
                <w:rFonts w:ascii="宋体" w:hAnsi="宋体"/>
                <w:color w:val="auto"/>
              </w:rPr>
              <w:t>1</w:t>
            </w:r>
          </w:p>
        </w:tc>
        <w:tc>
          <w:tcPr>
            <w:tcW w:w="1220" w:type="dxa"/>
            <w:vAlign w:val="center"/>
          </w:tcPr>
          <w:p w14:paraId="26B8061B">
            <w:pPr>
              <w:rPr>
                <w:rFonts w:ascii="宋体" w:hAnsi="宋体"/>
                <w:color w:val="auto"/>
              </w:rPr>
            </w:pPr>
            <w:r>
              <w:rPr>
                <w:rFonts w:ascii="宋体" w:hAnsi="宋体"/>
                <w:color w:val="auto"/>
              </w:rPr>
              <w:t>厂址及外部距离</w:t>
            </w:r>
          </w:p>
        </w:tc>
        <w:tc>
          <w:tcPr>
            <w:tcW w:w="5040" w:type="dxa"/>
            <w:vAlign w:val="center"/>
          </w:tcPr>
          <w:p w14:paraId="3E650D34">
            <w:pPr>
              <w:rPr>
                <w:rFonts w:ascii="宋体" w:hAnsi="宋体"/>
                <w:color w:val="auto"/>
              </w:rPr>
            </w:pPr>
            <w:r>
              <w:rPr>
                <w:rFonts w:ascii="宋体" w:hAnsi="宋体"/>
                <w:color w:val="auto"/>
              </w:rPr>
              <w:t>加油站区</w:t>
            </w:r>
            <w:r>
              <w:rPr>
                <w:rFonts w:hint="eastAsia" w:ascii="宋体" w:hAnsi="宋体"/>
                <w:color w:val="auto"/>
              </w:rPr>
              <w:t>（储油罐、通气管、卸油口、加油机等）</w:t>
            </w:r>
          </w:p>
        </w:tc>
        <w:tc>
          <w:tcPr>
            <w:tcW w:w="2434" w:type="dxa"/>
            <w:vAlign w:val="center"/>
          </w:tcPr>
          <w:p w14:paraId="29D502C7">
            <w:pPr>
              <w:rPr>
                <w:rFonts w:ascii="宋体" w:hAnsi="宋体"/>
                <w:color w:val="auto"/>
              </w:rPr>
            </w:pPr>
            <w:r>
              <w:rPr>
                <w:rFonts w:ascii="宋体" w:hAnsi="宋体"/>
                <w:color w:val="auto"/>
              </w:rPr>
              <w:t>安全检查表</w:t>
            </w:r>
          </w:p>
        </w:tc>
      </w:tr>
      <w:tr w14:paraId="275D0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0" w:type="auto"/>
            <w:vAlign w:val="center"/>
          </w:tcPr>
          <w:p w14:paraId="78D68BC3">
            <w:pPr>
              <w:rPr>
                <w:rFonts w:ascii="宋体" w:hAnsi="宋体"/>
                <w:color w:val="auto"/>
              </w:rPr>
            </w:pPr>
            <w:r>
              <w:rPr>
                <w:rFonts w:ascii="宋体" w:hAnsi="宋体"/>
                <w:color w:val="auto"/>
              </w:rPr>
              <w:t>2</w:t>
            </w:r>
          </w:p>
        </w:tc>
        <w:tc>
          <w:tcPr>
            <w:tcW w:w="1220" w:type="dxa"/>
            <w:vAlign w:val="center"/>
          </w:tcPr>
          <w:p w14:paraId="7DF1149F">
            <w:pPr>
              <w:rPr>
                <w:rFonts w:ascii="宋体" w:hAnsi="宋体"/>
                <w:color w:val="auto"/>
              </w:rPr>
            </w:pPr>
            <w:r>
              <w:rPr>
                <w:rFonts w:ascii="宋体" w:hAnsi="宋体"/>
                <w:color w:val="auto"/>
              </w:rPr>
              <w:t>平面布置</w:t>
            </w:r>
          </w:p>
        </w:tc>
        <w:tc>
          <w:tcPr>
            <w:tcW w:w="5040" w:type="dxa"/>
            <w:vAlign w:val="center"/>
          </w:tcPr>
          <w:p w14:paraId="1F57BAB5">
            <w:pPr>
              <w:rPr>
                <w:rFonts w:ascii="宋体" w:hAnsi="宋体"/>
                <w:color w:val="auto"/>
              </w:rPr>
            </w:pPr>
            <w:r>
              <w:rPr>
                <w:rFonts w:ascii="宋体" w:hAnsi="宋体"/>
                <w:color w:val="auto"/>
              </w:rPr>
              <w:t>站房</w:t>
            </w:r>
            <w:r>
              <w:rPr>
                <w:rFonts w:hint="eastAsia" w:ascii="宋体" w:hAnsi="宋体"/>
                <w:color w:val="auto"/>
              </w:rPr>
              <w:t>、</w:t>
            </w:r>
            <w:r>
              <w:rPr>
                <w:rFonts w:ascii="宋体" w:hAnsi="宋体"/>
                <w:color w:val="auto"/>
              </w:rPr>
              <w:t>加油机、储油罐</w:t>
            </w:r>
            <w:r>
              <w:rPr>
                <w:rFonts w:hint="eastAsia" w:ascii="宋体" w:hAnsi="宋体"/>
                <w:color w:val="auto"/>
              </w:rPr>
              <w:t>、通气管、卸油口等</w:t>
            </w:r>
          </w:p>
        </w:tc>
        <w:tc>
          <w:tcPr>
            <w:tcW w:w="2434" w:type="dxa"/>
            <w:vAlign w:val="center"/>
          </w:tcPr>
          <w:p w14:paraId="72E600B6">
            <w:pPr>
              <w:rPr>
                <w:rFonts w:ascii="宋体" w:hAnsi="宋体"/>
                <w:color w:val="auto"/>
              </w:rPr>
            </w:pPr>
            <w:r>
              <w:rPr>
                <w:rFonts w:ascii="宋体" w:hAnsi="宋体"/>
                <w:color w:val="auto"/>
              </w:rPr>
              <w:t>安全检查表</w:t>
            </w:r>
          </w:p>
        </w:tc>
      </w:tr>
      <w:tr w14:paraId="56B40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0" w:type="auto"/>
            <w:vMerge w:val="restart"/>
            <w:vAlign w:val="center"/>
          </w:tcPr>
          <w:p w14:paraId="333B79AE">
            <w:pPr>
              <w:rPr>
                <w:rFonts w:ascii="宋体" w:hAnsi="宋体"/>
                <w:color w:val="auto"/>
              </w:rPr>
            </w:pPr>
            <w:r>
              <w:rPr>
                <w:rFonts w:ascii="宋体" w:hAnsi="宋体"/>
                <w:color w:val="auto"/>
              </w:rPr>
              <w:t>3</w:t>
            </w:r>
          </w:p>
        </w:tc>
        <w:tc>
          <w:tcPr>
            <w:tcW w:w="1220" w:type="dxa"/>
            <w:vMerge w:val="restart"/>
            <w:vAlign w:val="center"/>
          </w:tcPr>
          <w:p w14:paraId="2BBD58D4">
            <w:pPr>
              <w:rPr>
                <w:rFonts w:ascii="宋体" w:hAnsi="宋体"/>
                <w:color w:val="auto"/>
              </w:rPr>
            </w:pPr>
            <w:r>
              <w:rPr>
                <w:rFonts w:ascii="宋体" w:hAnsi="宋体"/>
                <w:color w:val="auto"/>
              </w:rPr>
              <w:t>工艺设施、消防</w:t>
            </w:r>
          </w:p>
        </w:tc>
        <w:tc>
          <w:tcPr>
            <w:tcW w:w="5040" w:type="dxa"/>
            <w:vAlign w:val="center"/>
          </w:tcPr>
          <w:p w14:paraId="003D9B88">
            <w:pPr>
              <w:rPr>
                <w:rFonts w:ascii="宋体" w:hAnsi="宋体"/>
                <w:color w:val="auto"/>
              </w:rPr>
            </w:pPr>
            <w:r>
              <w:rPr>
                <w:rFonts w:hint="eastAsia" w:ascii="宋体" w:hAnsi="宋体"/>
                <w:color w:val="auto"/>
              </w:rPr>
              <w:t>配电间、</w:t>
            </w:r>
            <w:r>
              <w:rPr>
                <w:rFonts w:ascii="宋体" w:hAnsi="宋体"/>
                <w:color w:val="auto"/>
              </w:rPr>
              <w:t>消防器材</w:t>
            </w:r>
          </w:p>
        </w:tc>
        <w:tc>
          <w:tcPr>
            <w:tcW w:w="2434" w:type="dxa"/>
            <w:vMerge w:val="restart"/>
            <w:vAlign w:val="center"/>
          </w:tcPr>
          <w:p w14:paraId="38FC46CC">
            <w:pPr>
              <w:rPr>
                <w:rFonts w:ascii="宋体" w:hAnsi="宋体"/>
                <w:color w:val="auto"/>
              </w:rPr>
            </w:pPr>
            <w:r>
              <w:rPr>
                <w:rFonts w:ascii="宋体" w:hAnsi="宋体"/>
                <w:color w:val="auto"/>
              </w:rPr>
              <w:t>安全检查表法</w:t>
            </w:r>
          </w:p>
          <w:p w14:paraId="09E43004">
            <w:pPr>
              <w:rPr>
                <w:rFonts w:ascii="宋体" w:hAnsi="宋体"/>
                <w:color w:val="auto"/>
              </w:rPr>
            </w:pPr>
            <w:r>
              <w:rPr>
                <w:rFonts w:ascii="宋体" w:hAnsi="宋体"/>
                <w:color w:val="auto"/>
              </w:rPr>
              <w:t>危险度评价</w:t>
            </w:r>
          </w:p>
          <w:p w14:paraId="18F0C602">
            <w:pPr>
              <w:rPr>
                <w:rFonts w:ascii="宋体" w:hAnsi="宋体"/>
                <w:color w:val="auto"/>
              </w:rPr>
            </w:pPr>
            <w:r>
              <w:rPr>
                <w:rFonts w:ascii="宋体" w:hAnsi="宋体"/>
                <w:color w:val="auto"/>
              </w:rPr>
              <w:t>作业条件危险性评价法</w:t>
            </w:r>
          </w:p>
        </w:tc>
      </w:tr>
      <w:tr w14:paraId="38D57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0" w:type="auto"/>
            <w:vMerge w:val="continue"/>
            <w:vAlign w:val="center"/>
          </w:tcPr>
          <w:p w14:paraId="71A16A48">
            <w:pPr>
              <w:rPr>
                <w:rFonts w:ascii="宋体" w:hAnsi="宋体"/>
                <w:color w:val="auto"/>
              </w:rPr>
            </w:pPr>
          </w:p>
        </w:tc>
        <w:tc>
          <w:tcPr>
            <w:tcW w:w="1220" w:type="dxa"/>
            <w:vMerge w:val="continue"/>
            <w:vAlign w:val="center"/>
          </w:tcPr>
          <w:p w14:paraId="553B2C74">
            <w:pPr>
              <w:rPr>
                <w:rFonts w:ascii="宋体" w:hAnsi="宋体"/>
                <w:color w:val="auto"/>
              </w:rPr>
            </w:pPr>
          </w:p>
        </w:tc>
        <w:tc>
          <w:tcPr>
            <w:tcW w:w="5040" w:type="dxa"/>
            <w:vAlign w:val="center"/>
          </w:tcPr>
          <w:p w14:paraId="1928ED2B">
            <w:pPr>
              <w:rPr>
                <w:rFonts w:ascii="宋体" w:hAnsi="宋体"/>
                <w:color w:val="auto"/>
              </w:rPr>
            </w:pPr>
            <w:r>
              <w:rPr>
                <w:rFonts w:ascii="宋体" w:hAnsi="宋体"/>
                <w:color w:val="auto"/>
              </w:rPr>
              <w:t>加油机、储油罐</w:t>
            </w:r>
          </w:p>
        </w:tc>
        <w:tc>
          <w:tcPr>
            <w:tcW w:w="2434" w:type="dxa"/>
            <w:vMerge w:val="continue"/>
            <w:vAlign w:val="center"/>
          </w:tcPr>
          <w:p w14:paraId="3E1A7589">
            <w:pPr>
              <w:rPr>
                <w:rFonts w:ascii="宋体" w:hAnsi="宋体"/>
                <w:color w:val="auto"/>
              </w:rPr>
            </w:pPr>
          </w:p>
        </w:tc>
      </w:tr>
      <w:tr w14:paraId="540BE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0" w:type="auto"/>
            <w:vAlign w:val="center"/>
          </w:tcPr>
          <w:p w14:paraId="0F331E2E">
            <w:pPr>
              <w:rPr>
                <w:rFonts w:ascii="宋体" w:hAnsi="宋体"/>
                <w:color w:val="auto"/>
              </w:rPr>
            </w:pPr>
            <w:r>
              <w:rPr>
                <w:rFonts w:ascii="宋体" w:hAnsi="宋体"/>
                <w:color w:val="auto"/>
              </w:rPr>
              <w:t>4</w:t>
            </w:r>
          </w:p>
        </w:tc>
        <w:tc>
          <w:tcPr>
            <w:tcW w:w="1220" w:type="dxa"/>
            <w:vAlign w:val="center"/>
          </w:tcPr>
          <w:p w14:paraId="40526E61">
            <w:pPr>
              <w:rPr>
                <w:rFonts w:ascii="宋体" w:hAnsi="宋体"/>
                <w:color w:val="auto"/>
              </w:rPr>
            </w:pPr>
            <w:r>
              <w:rPr>
                <w:rFonts w:ascii="宋体" w:hAnsi="宋体"/>
                <w:color w:val="auto"/>
              </w:rPr>
              <w:t>安全管理单元</w:t>
            </w:r>
          </w:p>
        </w:tc>
        <w:tc>
          <w:tcPr>
            <w:tcW w:w="5040" w:type="dxa"/>
            <w:vAlign w:val="center"/>
          </w:tcPr>
          <w:p w14:paraId="79B04EA8">
            <w:pPr>
              <w:rPr>
                <w:rFonts w:ascii="宋体" w:hAnsi="宋体"/>
                <w:color w:val="auto"/>
              </w:rPr>
            </w:pPr>
            <w:r>
              <w:rPr>
                <w:rFonts w:ascii="宋体" w:hAnsi="宋体"/>
                <w:color w:val="auto"/>
              </w:rPr>
              <w:t>安全管理组织机构、安全</w:t>
            </w:r>
            <w:r>
              <w:rPr>
                <w:rFonts w:hint="eastAsia" w:ascii="宋体" w:hAnsi="宋体"/>
                <w:color w:val="auto"/>
              </w:rPr>
              <w:t>生产</w:t>
            </w:r>
            <w:r>
              <w:rPr>
                <w:rFonts w:ascii="宋体" w:hAnsi="宋体"/>
                <w:color w:val="auto"/>
              </w:rPr>
              <w:t>责任制</w:t>
            </w:r>
            <w:r>
              <w:rPr>
                <w:rFonts w:hint="eastAsia" w:ascii="宋体" w:hAnsi="宋体"/>
                <w:color w:val="auto"/>
              </w:rPr>
              <w:t>、</w:t>
            </w:r>
            <w:r>
              <w:rPr>
                <w:rFonts w:ascii="宋体" w:hAnsi="宋体"/>
                <w:color w:val="auto"/>
              </w:rPr>
              <w:t>安全操作规程</w:t>
            </w:r>
            <w:r>
              <w:rPr>
                <w:rFonts w:hint="eastAsia" w:ascii="宋体" w:hAnsi="宋体"/>
                <w:color w:val="auto"/>
              </w:rPr>
              <w:t>、其他安全管理</w:t>
            </w:r>
          </w:p>
        </w:tc>
        <w:tc>
          <w:tcPr>
            <w:tcW w:w="2434" w:type="dxa"/>
            <w:vAlign w:val="center"/>
          </w:tcPr>
          <w:p w14:paraId="751C20C6">
            <w:pPr>
              <w:rPr>
                <w:rFonts w:ascii="宋体" w:hAnsi="宋体"/>
                <w:color w:val="auto"/>
              </w:rPr>
            </w:pPr>
            <w:r>
              <w:rPr>
                <w:rFonts w:ascii="宋体" w:hAnsi="宋体"/>
                <w:color w:val="auto"/>
              </w:rPr>
              <w:t>安全检查表法</w:t>
            </w:r>
          </w:p>
        </w:tc>
      </w:tr>
    </w:tbl>
    <w:p w14:paraId="6CD97985">
      <w:pPr>
        <w:pStyle w:val="3"/>
        <w:jc w:val="center"/>
        <w:rPr>
          <w:rFonts w:ascii="宋体" w:hAnsi="宋体"/>
          <w:color w:val="auto"/>
          <w:sz w:val="30"/>
          <w:szCs w:val="30"/>
        </w:rPr>
      </w:pPr>
      <w:bookmarkStart w:id="111" w:name="_Toc90566110"/>
      <w:bookmarkStart w:id="112" w:name="_Toc92712581"/>
      <w:bookmarkStart w:id="113" w:name="_Toc24868"/>
      <w:bookmarkStart w:id="114" w:name="_Toc15425"/>
      <w:r>
        <w:rPr>
          <w:rFonts w:ascii="宋体" w:hAnsi="宋体"/>
          <w:color w:val="auto"/>
          <w:sz w:val="30"/>
          <w:szCs w:val="30"/>
        </w:rPr>
        <w:t>4.</w:t>
      </w:r>
      <w:r>
        <w:rPr>
          <w:rFonts w:hint="eastAsia" w:ascii="宋体" w:hAnsi="宋体"/>
          <w:color w:val="auto"/>
          <w:sz w:val="30"/>
          <w:szCs w:val="30"/>
        </w:rPr>
        <w:t>2</w:t>
      </w:r>
      <w:bookmarkEnd w:id="111"/>
      <w:bookmarkStart w:id="115" w:name="_Toc90566111"/>
      <w:r>
        <w:rPr>
          <w:rFonts w:hint="eastAsia" w:ascii="宋体" w:hAnsi="宋体"/>
          <w:color w:val="auto"/>
          <w:sz w:val="30"/>
          <w:szCs w:val="30"/>
        </w:rPr>
        <w:t xml:space="preserve"> 评价方法简介</w:t>
      </w:r>
      <w:bookmarkEnd w:id="112"/>
      <w:bookmarkEnd w:id="113"/>
      <w:bookmarkEnd w:id="114"/>
      <w:bookmarkEnd w:id="115"/>
    </w:p>
    <w:p w14:paraId="31E3F98C">
      <w:pPr>
        <w:spacing w:line="600" w:lineRule="exact"/>
        <w:rPr>
          <w:rFonts w:ascii="宋体" w:hAnsi="宋体"/>
          <w:b/>
          <w:bCs/>
          <w:color w:val="auto"/>
          <w:sz w:val="28"/>
          <w:szCs w:val="28"/>
        </w:rPr>
      </w:pPr>
      <w:bookmarkStart w:id="116" w:name="_Toc68180459"/>
      <w:bookmarkStart w:id="117" w:name="_Toc13417"/>
      <w:bookmarkStart w:id="118" w:name="_Toc92712582"/>
      <w:bookmarkStart w:id="119" w:name="_Toc20468420"/>
      <w:bookmarkStart w:id="120" w:name="_Toc25391"/>
      <w:bookmarkStart w:id="121" w:name="_Toc28161"/>
      <w:r>
        <w:rPr>
          <w:rFonts w:ascii="宋体" w:hAnsi="宋体"/>
          <w:b/>
          <w:bCs/>
          <w:color w:val="auto"/>
          <w:sz w:val="28"/>
          <w:szCs w:val="28"/>
        </w:rPr>
        <w:t>4.2.1</w:t>
      </w:r>
      <w:r>
        <w:rPr>
          <w:rFonts w:hint="eastAsia" w:ascii="宋体" w:hAnsi="宋体"/>
          <w:b/>
          <w:bCs/>
          <w:color w:val="auto"/>
          <w:sz w:val="28"/>
          <w:szCs w:val="28"/>
        </w:rPr>
        <w:t xml:space="preserve"> </w:t>
      </w:r>
      <w:r>
        <w:rPr>
          <w:rFonts w:ascii="宋体" w:hAnsi="宋体"/>
          <w:b/>
          <w:bCs/>
          <w:color w:val="auto"/>
          <w:sz w:val="28"/>
          <w:szCs w:val="28"/>
        </w:rPr>
        <w:t>安全检查表法</w:t>
      </w:r>
      <w:bookmarkEnd w:id="116"/>
      <w:bookmarkEnd w:id="117"/>
      <w:bookmarkEnd w:id="118"/>
    </w:p>
    <w:p w14:paraId="79DB68ED">
      <w:pPr>
        <w:spacing w:line="600" w:lineRule="exact"/>
        <w:ind w:firstLine="570"/>
        <w:rPr>
          <w:rFonts w:ascii="宋体" w:hAnsi="宋体"/>
          <w:color w:val="auto"/>
          <w:sz w:val="28"/>
          <w:szCs w:val="28"/>
        </w:rPr>
      </w:pPr>
      <w:r>
        <w:rPr>
          <w:rFonts w:ascii="宋体" w:hAnsi="宋体"/>
          <w:color w:val="auto"/>
          <w:spacing w:val="-6"/>
          <w:sz w:val="28"/>
          <w:szCs w:val="28"/>
        </w:rPr>
        <w:t>安全检查表法是系统安全工程的一种最基础、最简便、广泛应用的系统危险性评价方法，是一种定性分析方法。本评价选择安全检查表法主要用于各单元的定性评价，其目的是检查安全经营条件现状与相关国家规范和标准之间的异同，从而作出相应的评价结论；其方法是对工程中应完成或应关注的有关项目、要求、标准等逐一列出，以帮助企业负责人和安全管理人员识别工程的主要危险危害性，避免工作漏项；同时通过安全检查表检查，便于发现潜在危险及时制定措施加以整改，可以有效控制事故的发生。</w:t>
      </w:r>
    </w:p>
    <w:p w14:paraId="4F1BB757">
      <w:pPr>
        <w:spacing w:line="600" w:lineRule="exact"/>
        <w:ind w:firstLine="570"/>
        <w:rPr>
          <w:rFonts w:ascii="宋体" w:hAnsi="宋体"/>
          <w:color w:val="auto"/>
          <w:sz w:val="28"/>
          <w:szCs w:val="28"/>
        </w:rPr>
      </w:pPr>
      <w:r>
        <w:rPr>
          <w:rFonts w:ascii="宋体" w:hAnsi="宋体"/>
          <w:color w:val="auto"/>
          <w:sz w:val="28"/>
          <w:szCs w:val="28"/>
        </w:rPr>
        <w:t>该法以国家安全卫生法律法规、标准规范和企业内部安全卫生管理制度、操作规程等为依据，参考国内外的事故案例、本单位的经验教训以及利用其他安全分析方法分析获得的结果，在熟悉系统及系统各单元、收集各方面资料的基础上，编制符合客观实际、尽可能全面识别分析系统危险性的安全检查表。</w:t>
      </w:r>
    </w:p>
    <w:p w14:paraId="1BED472B">
      <w:pPr>
        <w:spacing w:line="600" w:lineRule="exact"/>
        <w:ind w:firstLine="570"/>
        <w:rPr>
          <w:rFonts w:ascii="宋体" w:hAnsi="宋体"/>
          <w:color w:val="auto"/>
          <w:sz w:val="28"/>
          <w:szCs w:val="28"/>
        </w:rPr>
      </w:pPr>
      <w:r>
        <w:rPr>
          <w:rFonts w:ascii="宋体" w:hAnsi="宋体"/>
          <w:color w:val="auto"/>
          <w:sz w:val="28"/>
          <w:szCs w:val="28"/>
        </w:rPr>
        <w:t>安全检查表分析包括三个步骤：</w:t>
      </w:r>
    </w:p>
    <w:p w14:paraId="182AB01A">
      <w:pPr>
        <w:spacing w:line="600" w:lineRule="exact"/>
        <w:ind w:firstLine="570"/>
        <w:rPr>
          <w:rFonts w:ascii="宋体" w:hAnsi="宋体"/>
          <w:color w:val="auto"/>
          <w:sz w:val="28"/>
          <w:szCs w:val="28"/>
        </w:rPr>
      </w:pPr>
      <w:r>
        <w:rPr>
          <w:rFonts w:hint="eastAsia" w:ascii="宋体" w:hAnsi="宋体"/>
          <w:color w:val="auto"/>
          <w:sz w:val="28"/>
          <w:szCs w:val="28"/>
        </w:rPr>
        <w:t>①</w:t>
      </w:r>
      <w:r>
        <w:rPr>
          <w:rFonts w:ascii="宋体" w:hAnsi="宋体"/>
          <w:color w:val="auto"/>
          <w:sz w:val="28"/>
          <w:szCs w:val="28"/>
        </w:rPr>
        <w:t>选择或拟定合适的安全检查表；</w:t>
      </w:r>
    </w:p>
    <w:p w14:paraId="701D7995">
      <w:pPr>
        <w:spacing w:line="600" w:lineRule="exact"/>
        <w:ind w:firstLine="570"/>
        <w:rPr>
          <w:rFonts w:ascii="宋体" w:hAnsi="宋体"/>
          <w:color w:val="auto"/>
          <w:sz w:val="28"/>
          <w:szCs w:val="28"/>
        </w:rPr>
      </w:pPr>
      <w:r>
        <w:rPr>
          <w:rFonts w:hint="eastAsia" w:ascii="宋体" w:hAnsi="宋体"/>
          <w:color w:val="auto"/>
          <w:sz w:val="28"/>
          <w:szCs w:val="28"/>
        </w:rPr>
        <w:t>②</w:t>
      </w:r>
      <w:r>
        <w:rPr>
          <w:rFonts w:ascii="宋体" w:hAnsi="宋体"/>
          <w:color w:val="auto"/>
          <w:sz w:val="28"/>
          <w:szCs w:val="28"/>
        </w:rPr>
        <w:t>完成分析；</w:t>
      </w:r>
    </w:p>
    <w:p w14:paraId="5742978D">
      <w:pPr>
        <w:spacing w:line="600" w:lineRule="exact"/>
        <w:ind w:firstLine="570"/>
        <w:rPr>
          <w:rFonts w:ascii="宋体" w:hAnsi="宋体"/>
          <w:color w:val="auto"/>
          <w:sz w:val="28"/>
          <w:szCs w:val="28"/>
        </w:rPr>
      </w:pPr>
      <w:r>
        <w:rPr>
          <w:rFonts w:hint="eastAsia" w:ascii="宋体" w:hAnsi="宋体"/>
          <w:color w:val="auto"/>
          <w:sz w:val="28"/>
          <w:szCs w:val="28"/>
        </w:rPr>
        <w:t>③</w:t>
      </w:r>
      <w:r>
        <w:rPr>
          <w:rFonts w:ascii="宋体" w:hAnsi="宋体"/>
          <w:color w:val="auto"/>
          <w:sz w:val="28"/>
          <w:szCs w:val="28"/>
        </w:rPr>
        <w:t>编制分析结果文件。</w:t>
      </w:r>
    </w:p>
    <w:p w14:paraId="164D0C93">
      <w:pPr>
        <w:spacing w:line="600" w:lineRule="exact"/>
        <w:rPr>
          <w:rFonts w:ascii="宋体" w:hAnsi="宋体"/>
          <w:b/>
          <w:bCs/>
          <w:color w:val="auto"/>
          <w:sz w:val="28"/>
          <w:szCs w:val="28"/>
        </w:rPr>
      </w:pPr>
      <w:bookmarkStart w:id="122" w:name="_Toc28176"/>
      <w:bookmarkStart w:id="123" w:name="_Toc92712583"/>
      <w:r>
        <w:rPr>
          <w:rFonts w:ascii="宋体" w:hAnsi="宋体"/>
          <w:b/>
          <w:bCs/>
          <w:color w:val="auto"/>
          <w:sz w:val="28"/>
          <w:szCs w:val="28"/>
        </w:rPr>
        <w:t>4.2.2</w:t>
      </w:r>
      <w:r>
        <w:rPr>
          <w:rFonts w:hint="eastAsia" w:ascii="宋体" w:hAnsi="宋体"/>
          <w:b/>
          <w:bCs/>
          <w:color w:val="auto"/>
          <w:sz w:val="28"/>
          <w:szCs w:val="28"/>
        </w:rPr>
        <w:t xml:space="preserve"> </w:t>
      </w:r>
      <w:r>
        <w:rPr>
          <w:rFonts w:ascii="宋体" w:hAnsi="宋体"/>
          <w:b/>
          <w:bCs/>
          <w:color w:val="auto"/>
          <w:sz w:val="28"/>
          <w:szCs w:val="28"/>
        </w:rPr>
        <w:t>作业条件危险性评价法</w:t>
      </w:r>
      <w:bookmarkEnd w:id="119"/>
      <w:bookmarkEnd w:id="120"/>
      <w:bookmarkEnd w:id="121"/>
      <w:bookmarkEnd w:id="122"/>
      <w:bookmarkEnd w:id="123"/>
    </w:p>
    <w:p w14:paraId="5CE660BF">
      <w:pPr>
        <w:spacing w:line="600" w:lineRule="exact"/>
        <w:ind w:firstLine="570"/>
        <w:rPr>
          <w:rFonts w:ascii="宋体" w:hAnsi="宋体"/>
          <w:color w:val="auto"/>
          <w:sz w:val="28"/>
          <w:szCs w:val="28"/>
        </w:rPr>
      </w:pPr>
      <w:r>
        <w:rPr>
          <w:rFonts w:hint="eastAsia" w:ascii="宋体" w:hAnsi="宋体"/>
          <w:color w:val="auto"/>
          <w:sz w:val="28"/>
          <w:szCs w:val="28"/>
        </w:rPr>
        <w:t>（1）</w:t>
      </w:r>
      <w:r>
        <w:rPr>
          <w:rFonts w:ascii="宋体" w:hAnsi="宋体"/>
          <w:color w:val="auto"/>
          <w:sz w:val="28"/>
          <w:szCs w:val="28"/>
        </w:rPr>
        <w:t>评价方法简介</w:t>
      </w:r>
    </w:p>
    <w:p w14:paraId="02C2E217">
      <w:pPr>
        <w:spacing w:line="600" w:lineRule="exact"/>
        <w:ind w:firstLine="570"/>
        <w:rPr>
          <w:rFonts w:ascii="宋体" w:hAnsi="宋体"/>
          <w:color w:val="auto"/>
          <w:sz w:val="28"/>
          <w:szCs w:val="28"/>
        </w:rPr>
      </w:pPr>
      <w:r>
        <w:rPr>
          <w:rFonts w:ascii="宋体" w:hAnsi="宋体"/>
          <w:color w:val="auto"/>
          <w:sz w:val="28"/>
          <w:szCs w:val="28"/>
        </w:rPr>
        <w:t>作业条件危险性评价法是一种简单易行的评价操作人员在具有潜在危险性环境中作业时的危险性的半定量评价方法。</w:t>
      </w:r>
    </w:p>
    <w:p w14:paraId="76D661FF">
      <w:pPr>
        <w:spacing w:line="600" w:lineRule="exact"/>
        <w:ind w:firstLine="570"/>
        <w:rPr>
          <w:rFonts w:ascii="宋体" w:hAnsi="宋体"/>
          <w:color w:val="auto"/>
          <w:sz w:val="28"/>
          <w:szCs w:val="28"/>
        </w:rPr>
      </w:pPr>
      <w:r>
        <w:rPr>
          <w:rFonts w:ascii="宋体" w:hAnsi="宋体"/>
          <w:color w:val="auto"/>
          <w:sz w:val="28"/>
          <w:szCs w:val="28"/>
        </w:rPr>
        <w:t>作业条件危险性评价法用与系统风险有关的三种因素指标值之积来评价操作人员伤亡风险大小，这三种因素是：L</w:t>
      </w:r>
      <w:r>
        <w:rPr>
          <w:rFonts w:hint="eastAsia" w:ascii="宋体" w:hAnsi="宋体"/>
          <w:color w:val="auto"/>
          <w:sz w:val="28"/>
          <w:szCs w:val="28"/>
        </w:rPr>
        <w:t>——</w:t>
      </w:r>
      <w:r>
        <w:rPr>
          <w:rFonts w:ascii="宋体" w:hAnsi="宋体"/>
          <w:color w:val="auto"/>
          <w:sz w:val="28"/>
          <w:szCs w:val="28"/>
        </w:rPr>
        <w:t>事故发生的可能性；E</w:t>
      </w:r>
      <w:r>
        <w:rPr>
          <w:rFonts w:hint="eastAsia" w:ascii="宋体" w:hAnsi="宋体"/>
          <w:color w:val="auto"/>
          <w:sz w:val="28"/>
          <w:szCs w:val="28"/>
        </w:rPr>
        <w:t>——</w:t>
      </w:r>
      <w:r>
        <w:rPr>
          <w:rFonts w:ascii="宋体" w:hAnsi="宋体"/>
          <w:color w:val="auto"/>
          <w:sz w:val="28"/>
          <w:szCs w:val="28"/>
        </w:rPr>
        <w:t>人员暴露于危险环境中的频繁程度；C</w:t>
      </w:r>
      <w:r>
        <w:rPr>
          <w:rFonts w:hint="eastAsia" w:ascii="宋体" w:hAnsi="宋体"/>
          <w:color w:val="auto"/>
          <w:sz w:val="28"/>
          <w:szCs w:val="28"/>
        </w:rPr>
        <w:t>——</w:t>
      </w:r>
      <w:r>
        <w:rPr>
          <w:rFonts w:ascii="宋体" w:hAnsi="宋体"/>
          <w:color w:val="auto"/>
          <w:sz w:val="28"/>
          <w:szCs w:val="28"/>
        </w:rPr>
        <w:t>一旦发生事故可能造成的后果。给三种因素的不同等级分别确定不同的分值，再以三个分值的乘积D来评价作业条件危险性的大小。即：D＝L×E×C。</w:t>
      </w:r>
    </w:p>
    <w:p w14:paraId="760AD87A">
      <w:pPr>
        <w:spacing w:line="600" w:lineRule="exact"/>
        <w:ind w:firstLine="570"/>
        <w:rPr>
          <w:rFonts w:ascii="宋体" w:hAnsi="宋体"/>
          <w:color w:val="auto"/>
          <w:sz w:val="28"/>
          <w:szCs w:val="28"/>
        </w:rPr>
      </w:pPr>
      <w:r>
        <w:rPr>
          <w:rFonts w:hint="eastAsia" w:ascii="宋体" w:hAnsi="宋体"/>
          <w:color w:val="auto"/>
          <w:sz w:val="28"/>
          <w:szCs w:val="28"/>
        </w:rPr>
        <w:t>（2）</w:t>
      </w:r>
      <w:r>
        <w:rPr>
          <w:rFonts w:ascii="宋体" w:hAnsi="宋体"/>
          <w:color w:val="auto"/>
          <w:sz w:val="28"/>
          <w:szCs w:val="28"/>
        </w:rPr>
        <w:t>评价步骤</w:t>
      </w:r>
    </w:p>
    <w:p w14:paraId="25C2B915">
      <w:pPr>
        <w:spacing w:line="600" w:lineRule="exact"/>
        <w:ind w:firstLine="570"/>
        <w:rPr>
          <w:rFonts w:ascii="宋体" w:hAnsi="宋体"/>
          <w:color w:val="auto"/>
          <w:sz w:val="28"/>
          <w:szCs w:val="28"/>
        </w:rPr>
      </w:pPr>
      <w:r>
        <w:rPr>
          <w:rFonts w:ascii="宋体" w:hAnsi="宋体"/>
          <w:color w:val="auto"/>
          <w:sz w:val="28"/>
          <w:szCs w:val="28"/>
        </w:rPr>
        <w:t>评价步骤为：</w:t>
      </w:r>
    </w:p>
    <w:p w14:paraId="72DD0F6C">
      <w:pPr>
        <w:spacing w:line="600" w:lineRule="exact"/>
        <w:ind w:firstLine="570"/>
        <w:rPr>
          <w:rFonts w:ascii="宋体" w:hAnsi="宋体"/>
          <w:color w:val="auto"/>
          <w:sz w:val="28"/>
          <w:szCs w:val="28"/>
        </w:rPr>
      </w:pPr>
      <w:r>
        <w:rPr>
          <w:rFonts w:hint="eastAsia" w:ascii="宋体" w:hAnsi="宋体"/>
          <w:color w:val="auto"/>
          <w:sz w:val="28"/>
          <w:szCs w:val="28"/>
        </w:rPr>
        <w:t>①</w:t>
      </w:r>
      <w:r>
        <w:rPr>
          <w:rFonts w:ascii="宋体" w:hAnsi="宋体"/>
          <w:color w:val="auto"/>
          <w:sz w:val="28"/>
          <w:szCs w:val="28"/>
        </w:rPr>
        <w:t>以类比作业条件比较为基础，由熟悉作业条件的人员组成评价小组；</w:t>
      </w:r>
    </w:p>
    <w:p w14:paraId="5502B09C">
      <w:pPr>
        <w:spacing w:line="600" w:lineRule="exact"/>
        <w:ind w:firstLine="570"/>
        <w:rPr>
          <w:rFonts w:ascii="宋体" w:hAnsi="宋体"/>
          <w:color w:val="auto"/>
          <w:sz w:val="28"/>
          <w:szCs w:val="28"/>
        </w:rPr>
      </w:pPr>
      <w:r>
        <w:rPr>
          <w:rFonts w:hint="eastAsia" w:ascii="宋体" w:hAnsi="宋体"/>
          <w:color w:val="auto"/>
          <w:spacing w:val="-6"/>
          <w:sz w:val="28"/>
          <w:szCs w:val="28"/>
        </w:rPr>
        <w:t>②</w:t>
      </w:r>
      <w:r>
        <w:rPr>
          <w:rFonts w:ascii="宋体" w:hAnsi="宋体"/>
          <w:color w:val="auto"/>
          <w:spacing w:val="-6"/>
          <w:sz w:val="28"/>
          <w:szCs w:val="28"/>
        </w:rPr>
        <w:t>由评价小组成员按照标准给L、E、C分别打分，取各组的平均值作为L、E、C的计算分值，用计算的危险性分值D来评价作业条件的危险性等级。</w:t>
      </w:r>
    </w:p>
    <w:p w14:paraId="6E7CD2EA">
      <w:pPr>
        <w:spacing w:line="600" w:lineRule="exact"/>
        <w:ind w:firstLine="570"/>
        <w:rPr>
          <w:rFonts w:ascii="宋体" w:hAnsi="宋体"/>
          <w:color w:val="auto"/>
          <w:sz w:val="28"/>
          <w:szCs w:val="28"/>
        </w:rPr>
      </w:pPr>
      <w:r>
        <w:rPr>
          <w:rFonts w:hint="eastAsia" w:ascii="宋体" w:hAnsi="宋体"/>
          <w:color w:val="auto"/>
          <w:sz w:val="28"/>
          <w:szCs w:val="28"/>
        </w:rPr>
        <w:t>（3）</w:t>
      </w:r>
      <w:r>
        <w:rPr>
          <w:rFonts w:ascii="宋体" w:hAnsi="宋体"/>
          <w:color w:val="auto"/>
          <w:sz w:val="28"/>
          <w:szCs w:val="28"/>
        </w:rPr>
        <w:t>赋分标准</w:t>
      </w:r>
    </w:p>
    <w:p w14:paraId="4FA9BC0C">
      <w:pPr>
        <w:spacing w:line="600" w:lineRule="exact"/>
        <w:ind w:firstLine="570"/>
        <w:rPr>
          <w:rFonts w:ascii="宋体" w:hAnsi="宋体"/>
          <w:color w:val="auto"/>
          <w:sz w:val="28"/>
          <w:szCs w:val="28"/>
        </w:rPr>
      </w:pPr>
      <w:r>
        <w:rPr>
          <w:rFonts w:hint="eastAsia" w:ascii="宋体" w:hAnsi="宋体"/>
          <w:color w:val="auto"/>
          <w:sz w:val="28"/>
          <w:szCs w:val="28"/>
        </w:rPr>
        <w:t>①</w:t>
      </w:r>
      <w:r>
        <w:rPr>
          <w:rFonts w:ascii="宋体" w:hAnsi="宋体"/>
          <w:color w:val="auto"/>
          <w:sz w:val="28"/>
          <w:szCs w:val="28"/>
        </w:rPr>
        <w:t>事故发生的可能性（L）</w:t>
      </w:r>
    </w:p>
    <w:p w14:paraId="50764157">
      <w:pPr>
        <w:spacing w:line="600" w:lineRule="exact"/>
        <w:ind w:firstLine="570"/>
        <w:rPr>
          <w:rFonts w:ascii="宋体" w:hAnsi="宋体"/>
          <w:color w:val="auto"/>
          <w:sz w:val="28"/>
          <w:szCs w:val="28"/>
        </w:rPr>
      </w:pPr>
      <w:r>
        <w:rPr>
          <w:rFonts w:ascii="宋体" w:hAnsi="宋体"/>
          <w:color w:val="auto"/>
          <w:sz w:val="28"/>
          <w:szCs w:val="28"/>
        </w:rPr>
        <w:t>事故发生的可能性用概率来表示时，绝对不可能发生的事故频率为0，而必然发生的事故概率为1。然而，从系统安全的角度考虑，绝对不发生的事故是不可能的，所以人为地将发生事故的可能性极小的分值定为0.1，而必然要发生的事故的分值定为10，以此为基础介于这两者之间的指定为若干中间值。见表4</w:t>
      </w:r>
      <w:r>
        <w:rPr>
          <w:rFonts w:hint="eastAsia" w:ascii="宋体" w:hAnsi="宋体"/>
          <w:color w:val="auto"/>
          <w:sz w:val="28"/>
          <w:szCs w:val="28"/>
        </w:rPr>
        <w:t>.2-1</w:t>
      </w:r>
      <w:r>
        <w:rPr>
          <w:rFonts w:ascii="宋体" w:hAnsi="宋体"/>
          <w:color w:val="auto"/>
          <w:sz w:val="28"/>
          <w:szCs w:val="28"/>
        </w:rPr>
        <w:t>。</w:t>
      </w:r>
    </w:p>
    <w:p w14:paraId="5DD29656">
      <w:pPr>
        <w:spacing w:line="600" w:lineRule="exact"/>
        <w:jc w:val="center"/>
        <w:rPr>
          <w:rFonts w:ascii="宋体" w:hAnsi="宋体"/>
          <w:color w:val="auto"/>
          <w:sz w:val="28"/>
          <w:szCs w:val="28"/>
        </w:rPr>
      </w:pPr>
      <w:r>
        <w:rPr>
          <w:rFonts w:ascii="宋体" w:hAnsi="宋体"/>
          <w:color w:val="auto"/>
          <w:sz w:val="28"/>
          <w:szCs w:val="28"/>
        </w:rPr>
        <w:t>表4</w:t>
      </w:r>
      <w:r>
        <w:rPr>
          <w:rFonts w:hint="eastAsia" w:ascii="宋体" w:hAnsi="宋体"/>
          <w:color w:val="auto"/>
          <w:sz w:val="28"/>
          <w:szCs w:val="28"/>
        </w:rPr>
        <w:t>.2</w:t>
      </w: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 xml:space="preserve">  事故发生的可能性（L）</w:t>
      </w:r>
    </w:p>
    <w:tbl>
      <w:tblPr>
        <w:tblStyle w:val="25"/>
        <w:tblW w:w="506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51"/>
        <w:gridCol w:w="3355"/>
        <w:gridCol w:w="1353"/>
        <w:gridCol w:w="3357"/>
      </w:tblGrid>
      <w:tr w14:paraId="28DB3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exact"/>
          <w:tblHeader/>
          <w:jc w:val="center"/>
        </w:trPr>
        <w:tc>
          <w:tcPr>
            <w:tcW w:w="717" w:type="pct"/>
            <w:vAlign w:val="center"/>
          </w:tcPr>
          <w:p w14:paraId="479AB8D7">
            <w:pPr>
              <w:jc w:val="center"/>
              <w:rPr>
                <w:rFonts w:ascii="宋体" w:hAnsi="宋体"/>
                <w:b/>
                <w:color w:val="auto"/>
              </w:rPr>
            </w:pPr>
            <w:r>
              <w:rPr>
                <w:rFonts w:hint="eastAsia" w:ascii="宋体" w:hAnsi="宋体"/>
                <w:b/>
                <w:color w:val="auto"/>
              </w:rPr>
              <w:t>分数值</w:t>
            </w:r>
          </w:p>
        </w:tc>
        <w:tc>
          <w:tcPr>
            <w:tcW w:w="1781" w:type="pct"/>
            <w:tcBorders>
              <w:top w:val="single" w:color="auto" w:sz="12" w:space="0"/>
              <w:bottom w:val="single" w:color="auto" w:sz="6" w:space="0"/>
              <w:right w:val="double" w:color="auto" w:sz="4" w:space="0"/>
            </w:tcBorders>
            <w:vAlign w:val="center"/>
          </w:tcPr>
          <w:p w14:paraId="3581A28A">
            <w:pPr>
              <w:jc w:val="center"/>
              <w:rPr>
                <w:rFonts w:ascii="宋体" w:hAnsi="宋体"/>
                <w:b/>
                <w:color w:val="auto"/>
              </w:rPr>
            </w:pPr>
            <w:r>
              <w:rPr>
                <w:rFonts w:hint="eastAsia" w:ascii="宋体" w:hAnsi="宋体"/>
                <w:b/>
                <w:color w:val="auto"/>
              </w:rPr>
              <w:t>事故发生的可能性</w:t>
            </w:r>
          </w:p>
        </w:tc>
        <w:tc>
          <w:tcPr>
            <w:tcW w:w="718" w:type="pct"/>
            <w:tcBorders>
              <w:top w:val="single" w:color="auto" w:sz="12" w:space="0"/>
              <w:left w:val="double" w:color="auto" w:sz="4" w:space="0"/>
              <w:bottom w:val="single" w:color="auto" w:sz="6" w:space="0"/>
            </w:tcBorders>
            <w:vAlign w:val="center"/>
          </w:tcPr>
          <w:p w14:paraId="19AEFE9F">
            <w:pPr>
              <w:jc w:val="center"/>
              <w:rPr>
                <w:rFonts w:ascii="宋体" w:hAnsi="宋体"/>
                <w:b/>
                <w:color w:val="auto"/>
              </w:rPr>
            </w:pPr>
            <w:r>
              <w:rPr>
                <w:rFonts w:hint="eastAsia" w:ascii="宋体" w:hAnsi="宋体"/>
                <w:b/>
                <w:color w:val="auto"/>
              </w:rPr>
              <w:t>分数值</w:t>
            </w:r>
          </w:p>
        </w:tc>
        <w:tc>
          <w:tcPr>
            <w:tcW w:w="1782" w:type="pct"/>
            <w:vAlign w:val="center"/>
          </w:tcPr>
          <w:p w14:paraId="55818C19">
            <w:pPr>
              <w:jc w:val="center"/>
              <w:rPr>
                <w:rFonts w:ascii="宋体" w:hAnsi="宋体"/>
                <w:b/>
                <w:color w:val="auto"/>
              </w:rPr>
            </w:pPr>
            <w:r>
              <w:rPr>
                <w:rFonts w:hint="eastAsia" w:ascii="宋体" w:hAnsi="宋体"/>
                <w:b/>
                <w:color w:val="auto"/>
              </w:rPr>
              <w:t>事故发生的可能性</w:t>
            </w:r>
          </w:p>
        </w:tc>
      </w:tr>
      <w:tr w14:paraId="3E06A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exact"/>
          <w:jc w:val="center"/>
        </w:trPr>
        <w:tc>
          <w:tcPr>
            <w:tcW w:w="717" w:type="pct"/>
            <w:vAlign w:val="center"/>
          </w:tcPr>
          <w:p w14:paraId="7F3092EF">
            <w:pPr>
              <w:jc w:val="center"/>
              <w:rPr>
                <w:rFonts w:ascii="宋体" w:hAnsi="宋体"/>
                <w:color w:val="auto"/>
              </w:rPr>
            </w:pPr>
            <w:r>
              <w:rPr>
                <w:rFonts w:ascii="宋体" w:hAnsi="宋体"/>
                <w:color w:val="auto"/>
              </w:rPr>
              <w:t>10</w:t>
            </w:r>
          </w:p>
        </w:tc>
        <w:tc>
          <w:tcPr>
            <w:tcW w:w="1781" w:type="pct"/>
            <w:tcBorders>
              <w:top w:val="single" w:color="auto" w:sz="6" w:space="0"/>
              <w:bottom w:val="single" w:color="auto" w:sz="6" w:space="0"/>
              <w:right w:val="double" w:color="auto" w:sz="4" w:space="0"/>
            </w:tcBorders>
            <w:vAlign w:val="center"/>
          </w:tcPr>
          <w:p w14:paraId="64E4EC03">
            <w:pPr>
              <w:rPr>
                <w:rFonts w:ascii="宋体" w:hAnsi="宋体"/>
                <w:color w:val="auto"/>
              </w:rPr>
            </w:pPr>
            <w:r>
              <w:rPr>
                <w:rFonts w:hint="eastAsia" w:ascii="宋体" w:hAnsi="宋体"/>
                <w:color w:val="auto"/>
              </w:rPr>
              <w:t>完全可以预料到</w:t>
            </w:r>
          </w:p>
        </w:tc>
        <w:tc>
          <w:tcPr>
            <w:tcW w:w="718" w:type="pct"/>
            <w:tcBorders>
              <w:top w:val="single" w:color="auto" w:sz="6" w:space="0"/>
              <w:left w:val="double" w:color="auto" w:sz="4" w:space="0"/>
              <w:bottom w:val="single" w:color="auto" w:sz="6" w:space="0"/>
            </w:tcBorders>
            <w:vAlign w:val="center"/>
          </w:tcPr>
          <w:p w14:paraId="46E79F1C">
            <w:pPr>
              <w:jc w:val="center"/>
              <w:rPr>
                <w:rFonts w:ascii="宋体" w:hAnsi="宋体"/>
                <w:color w:val="auto"/>
              </w:rPr>
            </w:pPr>
            <w:r>
              <w:rPr>
                <w:rFonts w:ascii="宋体" w:hAnsi="宋体"/>
                <w:color w:val="auto"/>
              </w:rPr>
              <w:t>0.5</w:t>
            </w:r>
          </w:p>
        </w:tc>
        <w:tc>
          <w:tcPr>
            <w:tcW w:w="1782" w:type="pct"/>
            <w:vAlign w:val="center"/>
          </w:tcPr>
          <w:p w14:paraId="3A6A686C">
            <w:pPr>
              <w:rPr>
                <w:rFonts w:ascii="宋体" w:hAnsi="宋体"/>
                <w:color w:val="auto"/>
              </w:rPr>
            </w:pPr>
            <w:r>
              <w:rPr>
                <w:rFonts w:hint="eastAsia" w:ascii="宋体" w:hAnsi="宋体"/>
                <w:color w:val="auto"/>
              </w:rPr>
              <w:t>极不可能，可以设想</w:t>
            </w:r>
          </w:p>
        </w:tc>
      </w:tr>
      <w:tr w14:paraId="4B17F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exact"/>
          <w:jc w:val="center"/>
        </w:trPr>
        <w:tc>
          <w:tcPr>
            <w:tcW w:w="717" w:type="pct"/>
            <w:vAlign w:val="center"/>
          </w:tcPr>
          <w:p w14:paraId="2E870A35">
            <w:pPr>
              <w:jc w:val="center"/>
              <w:rPr>
                <w:rFonts w:ascii="宋体" w:hAnsi="宋体"/>
                <w:color w:val="auto"/>
              </w:rPr>
            </w:pPr>
            <w:r>
              <w:rPr>
                <w:rFonts w:ascii="宋体" w:hAnsi="宋体"/>
                <w:color w:val="auto"/>
              </w:rPr>
              <w:t>5</w:t>
            </w:r>
          </w:p>
        </w:tc>
        <w:tc>
          <w:tcPr>
            <w:tcW w:w="1781" w:type="pct"/>
            <w:tcBorders>
              <w:top w:val="single" w:color="auto" w:sz="6" w:space="0"/>
              <w:bottom w:val="single" w:color="auto" w:sz="6" w:space="0"/>
              <w:right w:val="double" w:color="auto" w:sz="4" w:space="0"/>
            </w:tcBorders>
            <w:vAlign w:val="center"/>
          </w:tcPr>
          <w:p w14:paraId="378CA28C">
            <w:pPr>
              <w:rPr>
                <w:rFonts w:ascii="宋体" w:hAnsi="宋体"/>
                <w:color w:val="auto"/>
              </w:rPr>
            </w:pPr>
            <w:r>
              <w:rPr>
                <w:rFonts w:hint="eastAsia" w:ascii="宋体" w:hAnsi="宋体"/>
                <w:color w:val="auto"/>
              </w:rPr>
              <w:t>相当可能</w:t>
            </w:r>
          </w:p>
        </w:tc>
        <w:tc>
          <w:tcPr>
            <w:tcW w:w="718" w:type="pct"/>
            <w:tcBorders>
              <w:top w:val="single" w:color="auto" w:sz="6" w:space="0"/>
              <w:left w:val="double" w:color="auto" w:sz="4" w:space="0"/>
              <w:bottom w:val="single" w:color="auto" w:sz="6" w:space="0"/>
            </w:tcBorders>
            <w:vAlign w:val="center"/>
          </w:tcPr>
          <w:p w14:paraId="59D6408E">
            <w:pPr>
              <w:jc w:val="center"/>
              <w:rPr>
                <w:rFonts w:ascii="宋体" w:hAnsi="宋体"/>
                <w:color w:val="auto"/>
              </w:rPr>
            </w:pPr>
            <w:r>
              <w:rPr>
                <w:rFonts w:ascii="宋体" w:hAnsi="宋体"/>
                <w:color w:val="auto"/>
              </w:rPr>
              <w:t>0.2</w:t>
            </w:r>
          </w:p>
        </w:tc>
        <w:tc>
          <w:tcPr>
            <w:tcW w:w="1782" w:type="pct"/>
            <w:vAlign w:val="center"/>
          </w:tcPr>
          <w:p w14:paraId="651499D4">
            <w:pPr>
              <w:rPr>
                <w:rFonts w:ascii="宋体" w:hAnsi="宋体"/>
                <w:color w:val="auto"/>
              </w:rPr>
            </w:pPr>
            <w:r>
              <w:rPr>
                <w:rFonts w:hint="eastAsia" w:ascii="宋体" w:hAnsi="宋体"/>
                <w:color w:val="auto"/>
              </w:rPr>
              <w:t>极不可能</w:t>
            </w:r>
          </w:p>
        </w:tc>
      </w:tr>
      <w:tr w14:paraId="5F0CA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exact"/>
          <w:jc w:val="center"/>
        </w:trPr>
        <w:tc>
          <w:tcPr>
            <w:tcW w:w="717" w:type="pct"/>
            <w:vAlign w:val="center"/>
          </w:tcPr>
          <w:p w14:paraId="410364CA">
            <w:pPr>
              <w:jc w:val="center"/>
              <w:rPr>
                <w:rFonts w:ascii="宋体" w:hAnsi="宋体"/>
                <w:color w:val="auto"/>
              </w:rPr>
            </w:pPr>
            <w:r>
              <w:rPr>
                <w:rFonts w:ascii="宋体" w:hAnsi="宋体"/>
                <w:color w:val="auto"/>
              </w:rPr>
              <w:t>3</w:t>
            </w:r>
          </w:p>
        </w:tc>
        <w:tc>
          <w:tcPr>
            <w:tcW w:w="1781" w:type="pct"/>
            <w:tcBorders>
              <w:top w:val="single" w:color="auto" w:sz="6" w:space="0"/>
              <w:bottom w:val="single" w:color="auto" w:sz="6" w:space="0"/>
              <w:right w:val="double" w:color="auto" w:sz="4" w:space="0"/>
            </w:tcBorders>
            <w:vAlign w:val="center"/>
          </w:tcPr>
          <w:p w14:paraId="56AA45EE">
            <w:pPr>
              <w:rPr>
                <w:rFonts w:ascii="宋体" w:hAnsi="宋体"/>
                <w:color w:val="auto"/>
              </w:rPr>
            </w:pPr>
            <w:r>
              <w:rPr>
                <w:rFonts w:hint="eastAsia" w:ascii="宋体" w:hAnsi="宋体"/>
                <w:color w:val="auto"/>
              </w:rPr>
              <w:t>可能，但不经常</w:t>
            </w:r>
          </w:p>
        </w:tc>
        <w:tc>
          <w:tcPr>
            <w:tcW w:w="718" w:type="pct"/>
            <w:tcBorders>
              <w:top w:val="single" w:color="auto" w:sz="6" w:space="0"/>
              <w:left w:val="double" w:color="auto" w:sz="4" w:space="0"/>
              <w:bottom w:val="single" w:color="auto" w:sz="6" w:space="0"/>
            </w:tcBorders>
            <w:vAlign w:val="center"/>
          </w:tcPr>
          <w:p w14:paraId="05FC59C5">
            <w:pPr>
              <w:jc w:val="center"/>
              <w:rPr>
                <w:rFonts w:ascii="宋体" w:hAnsi="宋体"/>
                <w:color w:val="auto"/>
              </w:rPr>
            </w:pPr>
            <w:r>
              <w:rPr>
                <w:rFonts w:ascii="宋体" w:hAnsi="宋体"/>
                <w:color w:val="auto"/>
              </w:rPr>
              <w:t>0.1</w:t>
            </w:r>
          </w:p>
        </w:tc>
        <w:tc>
          <w:tcPr>
            <w:tcW w:w="1782" w:type="pct"/>
            <w:vAlign w:val="center"/>
          </w:tcPr>
          <w:p w14:paraId="538B99D5">
            <w:pPr>
              <w:rPr>
                <w:rFonts w:ascii="宋体" w:hAnsi="宋体"/>
                <w:color w:val="auto"/>
              </w:rPr>
            </w:pPr>
            <w:r>
              <w:rPr>
                <w:rFonts w:hint="eastAsia" w:ascii="宋体" w:hAnsi="宋体"/>
                <w:color w:val="auto"/>
              </w:rPr>
              <w:t>实际不可能</w:t>
            </w:r>
          </w:p>
        </w:tc>
      </w:tr>
      <w:tr w14:paraId="3F20B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jc w:val="center"/>
        </w:trPr>
        <w:tc>
          <w:tcPr>
            <w:tcW w:w="717" w:type="pct"/>
            <w:vAlign w:val="center"/>
          </w:tcPr>
          <w:p w14:paraId="08E973D5">
            <w:pPr>
              <w:jc w:val="center"/>
              <w:rPr>
                <w:rFonts w:ascii="宋体" w:hAnsi="宋体"/>
                <w:color w:val="auto"/>
              </w:rPr>
            </w:pPr>
            <w:r>
              <w:rPr>
                <w:rFonts w:ascii="宋体" w:hAnsi="宋体"/>
                <w:color w:val="auto"/>
              </w:rPr>
              <w:t>1</w:t>
            </w:r>
          </w:p>
        </w:tc>
        <w:tc>
          <w:tcPr>
            <w:tcW w:w="1781" w:type="pct"/>
            <w:tcBorders>
              <w:top w:val="single" w:color="auto" w:sz="6" w:space="0"/>
              <w:bottom w:val="single" w:color="auto" w:sz="12" w:space="0"/>
              <w:right w:val="double" w:color="auto" w:sz="4" w:space="0"/>
            </w:tcBorders>
            <w:vAlign w:val="center"/>
          </w:tcPr>
          <w:p w14:paraId="79BA6EA5">
            <w:pPr>
              <w:rPr>
                <w:rFonts w:ascii="宋体" w:hAnsi="宋体"/>
                <w:color w:val="auto"/>
              </w:rPr>
            </w:pPr>
            <w:r>
              <w:rPr>
                <w:rFonts w:hint="eastAsia" w:ascii="宋体" w:hAnsi="宋体"/>
                <w:color w:val="auto"/>
              </w:rPr>
              <w:t>可能性小，完全意外</w:t>
            </w:r>
          </w:p>
        </w:tc>
        <w:tc>
          <w:tcPr>
            <w:tcW w:w="718" w:type="pct"/>
            <w:tcBorders>
              <w:top w:val="single" w:color="auto" w:sz="6" w:space="0"/>
              <w:left w:val="double" w:color="auto" w:sz="4" w:space="0"/>
              <w:bottom w:val="single" w:color="auto" w:sz="12" w:space="0"/>
            </w:tcBorders>
            <w:vAlign w:val="center"/>
          </w:tcPr>
          <w:p w14:paraId="1C02B2EE">
            <w:pPr>
              <w:jc w:val="center"/>
              <w:rPr>
                <w:rFonts w:ascii="宋体" w:hAnsi="宋体"/>
                <w:color w:val="auto"/>
              </w:rPr>
            </w:pPr>
          </w:p>
        </w:tc>
        <w:tc>
          <w:tcPr>
            <w:tcW w:w="1782" w:type="pct"/>
            <w:vAlign w:val="center"/>
          </w:tcPr>
          <w:p w14:paraId="3A4E58B7">
            <w:pPr>
              <w:rPr>
                <w:rFonts w:ascii="宋体" w:hAnsi="宋体"/>
                <w:color w:val="auto"/>
              </w:rPr>
            </w:pPr>
          </w:p>
        </w:tc>
      </w:tr>
    </w:tbl>
    <w:p w14:paraId="20EABE7F">
      <w:pPr>
        <w:spacing w:line="600" w:lineRule="exact"/>
        <w:ind w:firstLine="570"/>
        <w:rPr>
          <w:rFonts w:ascii="宋体" w:hAnsi="宋体"/>
          <w:color w:val="auto"/>
          <w:sz w:val="28"/>
          <w:szCs w:val="28"/>
        </w:rPr>
      </w:pPr>
      <w:r>
        <w:rPr>
          <w:rFonts w:hint="eastAsia" w:ascii="宋体" w:hAnsi="宋体"/>
          <w:color w:val="auto"/>
          <w:sz w:val="28"/>
          <w:szCs w:val="28"/>
        </w:rPr>
        <w:t>②</w:t>
      </w:r>
      <w:r>
        <w:rPr>
          <w:rFonts w:ascii="宋体" w:hAnsi="宋体"/>
          <w:color w:val="auto"/>
          <w:sz w:val="28"/>
          <w:szCs w:val="28"/>
        </w:rPr>
        <w:t>人员暴露于危险环境的频繁程度（E）</w:t>
      </w:r>
    </w:p>
    <w:p w14:paraId="41EA4402">
      <w:pPr>
        <w:spacing w:line="600" w:lineRule="exact"/>
        <w:ind w:firstLine="570"/>
        <w:rPr>
          <w:rFonts w:ascii="宋体" w:hAnsi="宋体"/>
          <w:color w:val="auto"/>
          <w:sz w:val="28"/>
          <w:szCs w:val="28"/>
        </w:rPr>
      </w:pPr>
      <w:r>
        <w:rPr>
          <w:rFonts w:ascii="宋体" w:hAnsi="宋体"/>
          <w:color w:val="auto"/>
          <w:sz w:val="28"/>
          <w:szCs w:val="28"/>
        </w:rPr>
        <w:t>人员暴露于危险环境中的时间越多，受到伤害的可能性越大，相应的危险性也越大。规定人员连续出现在危险环境的情况分值为10，而非常罕见地出现在危险环境中的情况分值为0.5，介于两者之间的各种情况规定若干个中间值。见表4</w:t>
      </w:r>
      <w:r>
        <w:rPr>
          <w:rFonts w:hint="eastAsia" w:ascii="宋体" w:hAnsi="宋体"/>
          <w:color w:val="auto"/>
          <w:sz w:val="28"/>
          <w:szCs w:val="28"/>
        </w:rPr>
        <w:t>.2-2</w:t>
      </w:r>
      <w:r>
        <w:rPr>
          <w:rFonts w:ascii="宋体" w:hAnsi="宋体"/>
          <w:color w:val="auto"/>
          <w:sz w:val="28"/>
          <w:szCs w:val="28"/>
        </w:rPr>
        <w:t>。</w:t>
      </w:r>
    </w:p>
    <w:p w14:paraId="3B6EB7E7">
      <w:pPr>
        <w:spacing w:line="600" w:lineRule="exact"/>
        <w:jc w:val="center"/>
        <w:rPr>
          <w:rFonts w:ascii="宋体" w:hAnsi="宋体"/>
          <w:color w:val="auto"/>
          <w:sz w:val="28"/>
          <w:szCs w:val="28"/>
        </w:rPr>
      </w:pPr>
      <w:r>
        <w:rPr>
          <w:rFonts w:ascii="宋体" w:hAnsi="宋体"/>
          <w:color w:val="auto"/>
          <w:sz w:val="28"/>
          <w:szCs w:val="28"/>
        </w:rPr>
        <w:t>表4</w:t>
      </w:r>
      <w:r>
        <w:rPr>
          <w:rFonts w:hint="eastAsia" w:ascii="宋体" w:hAnsi="宋体"/>
          <w:color w:val="auto"/>
          <w:sz w:val="28"/>
          <w:szCs w:val="28"/>
        </w:rPr>
        <w:t>.2-2</w:t>
      </w:r>
      <w:r>
        <w:rPr>
          <w:rFonts w:ascii="宋体" w:hAnsi="宋体"/>
          <w:color w:val="auto"/>
          <w:sz w:val="28"/>
          <w:szCs w:val="28"/>
        </w:rPr>
        <w:t xml:space="preserve">  人员暴露于危险环境的频繁程度（E）</w:t>
      </w:r>
    </w:p>
    <w:tbl>
      <w:tblPr>
        <w:tblStyle w:val="25"/>
        <w:tblW w:w="498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75"/>
        <w:gridCol w:w="3652"/>
        <w:gridCol w:w="976"/>
        <w:gridCol w:w="3652"/>
      </w:tblGrid>
      <w:tr w14:paraId="17A5C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tblHeader/>
          <w:jc w:val="center"/>
        </w:trPr>
        <w:tc>
          <w:tcPr>
            <w:tcW w:w="527" w:type="pct"/>
            <w:vAlign w:val="center"/>
          </w:tcPr>
          <w:p w14:paraId="1E673C65">
            <w:pPr>
              <w:jc w:val="center"/>
              <w:rPr>
                <w:rFonts w:ascii="宋体" w:hAnsi="宋体"/>
                <w:b/>
                <w:color w:val="auto"/>
              </w:rPr>
            </w:pPr>
            <w:r>
              <w:rPr>
                <w:rFonts w:hint="eastAsia" w:ascii="宋体" w:hAnsi="宋体"/>
                <w:b/>
                <w:color w:val="auto"/>
              </w:rPr>
              <w:t>分数值</w:t>
            </w:r>
          </w:p>
        </w:tc>
        <w:tc>
          <w:tcPr>
            <w:tcW w:w="1972" w:type="pct"/>
            <w:tcBorders>
              <w:top w:val="single" w:color="auto" w:sz="12" w:space="0"/>
              <w:bottom w:val="single" w:color="auto" w:sz="6" w:space="0"/>
              <w:right w:val="double" w:color="auto" w:sz="4" w:space="0"/>
            </w:tcBorders>
            <w:vAlign w:val="center"/>
          </w:tcPr>
          <w:p w14:paraId="3A6CCD45">
            <w:pPr>
              <w:jc w:val="center"/>
              <w:rPr>
                <w:rFonts w:ascii="宋体" w:hAnsi="宋体"/>
                <w:b/>
                <w:color w:val="auto"/>
              </w:rPr>
            </w:pPr>
            <w:r>
              <w:rPr>
                <w:rFonts w:hint="eastAsia" w:ascii="宋体" w:hAnsi="宋体"/>
                <w:b/>
                <w:color w:val="auto"/>
              </w:rPr>
              <w:t>人员暴露于危险环境的频繁程度</w:t>
            </w:r>
          </w:p>
        </w:tc>
        <w:tc>
          <w:tcPr>
            <w:tcW w:w="527" w:type="pct"/>
            <w:tcBorders>
              <w:top w:val="single" w:color="auto" w:sz="12" w:space="0"/>
              <w:left w:val="double" w:color="auto" w:sz="4" w:space="0"/>
              <w:bottom w:val="single" w:color="auto" w:sz="6" w:space="0"/>
            </w:tcBorders>
            <w:vAlign w:val="center"/>
          </w:tcPr>
          <w:p w14:paraId="2A011FD4">
            <w:pPr>
              <w:jc w:val="center"/>
              <w:rPr>
                <w:rFonts w:ascii="宋体" w:hAnsi="宋体"/>
                <w:b/>
                <w:color w:val="auto"/>
              </w:rPr>
            </w:pPr>
            <w:r>
              <w:rPr>
                <w:rFonts w:hint="eastAsia" w:ascii="宋体" w:hAnsi="宋体"/>
                <w:b/>
                <w:color w:val="auto"/>
              </w:rPr>
              <w:t>分数值</w:t>
            </w:r>
          </w:p>
        </w:tc>
        <w:tc>
          <w:tcPr>
            <w:tcW w:w="1972" w:type="pct"/>
            <w:vAlign w:val="center"/>
          </w:tcPr>
          <w:p w14:paraId="08348435">
            <w:pPr>
              <w:jc w:val="center"/>
              <w:rPr>
                <w:rFonts w:ascii="宋体" w:hAnsi="宋体"/>
                <w:b/>
                <w:color w:val="auto"/>
              </w:rPr>
            </w:pPr>
            <w:r>
              <w:rPr>
                <w:rFonts w:hint="eastAsia" w:ascii="宋体" w:hAnsi="宋体"/>
                <w:b/>
                <w:color w:val="auto"/>
              </w:rPr>
              <w:t>人员暴露于危险环境的频繁程度</w:t>
            </w:r>
          </w:p>
        </w:tc>
      </w:tr>
      <w:tr w14:paraId="3EA38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527" w:type="pct"/>
            <w:vAlign w:val="center"/>
          </w:tcPr>
          <w:p w14:paraId="450448F5">
            <w:pPr>
              <w:jc w:val="center"/>
              <w:rPr>
                <w:rFonts w:ascii="宋体" w:hAnsi="宋体"/>
                <w:color w:val="auto"/>
              </w:rPr>
            </w:pPr>
            <w:r>
              <w:rPr>
                <w:rFonts w:ascii="宋体" w:hAnsi="宋体"/>
                <w:color w:val="auto"/>
              </w:rPr>
              <w:t>10</w:t>
            </w:r>
          </w:p>
        </w:tc>
        <w:tc>
          <w:tcPr>
            <w:tcW w:w="1972" w:type="pct"/>
            <w:tcBorders>
              <w:top w:val="single" w:color="auto" w:sz="6" w:space="0"/>
              <w:bottom w:val="single" w:color="auto" w:sz="6" w:space="0"/>
              <w:right w:val="double" w:color="auto" w:sz="4" w:space="0"/>
            </w:tcBorders>
            <w:vAlign w:val="center"/>
          </w:tcPr>
          <w:p w14:paraId="540C1ACF">
            <w:pPr>
              <w:rPr>
                <w:rFonts w:ascii="宋体" w:hAnsi="宋体"/>
                <w:color w:val="auto"/>
              </w:rPr>
            </w:pPr>
            <w:r>
              <w:rPr>
                <w:rFonts w:hint="eastAsia" w:ascii="宋体" w:hAnsi="宋体"/>
                <w:color w:val="auto"/>
              </w:rPr>
              <w:t>连续暴露</w:t>
            </w:r>
          </w:p>
        </w:tc>
        <w:tc>
          <w:tcPr>
            <w:tcW w:w="527" w:type="pct"/>
            <w:tcBorders>
              <w:top w:val="single" w:color="auto" w:sz="6" w:space="0"/>
              <w:left w:val="double" w:color="auto" w:sz="4" w:space="0"/>
              <w:bottom w:val="single" w:color="auto" w:sz="6" w:space="0"/>
            </w:tcBorders>
            <w:vAlign w:val="center"/>
          </w:tcPr>
          <w:p w14:paraId="610A7256">
            <w:pPr>
              <w:jc w:val="center"/>
              <w:rPr>
                <w:rFonts w:ascii="宋体" w:hAnsi="宋体"/>
                <w:color w:val="auto"/>
              </w:rPr>
            </w:pPr>
            <w:r>
              <w:rPr>
                <w:rFonts w:ascii="宋体" w:hAnsi="宋体"/>
                <w:color w:val="auto"/>
              </w:rPr>
              <w:t>2</w:t>
            </w:r>
          </w:p>
        </w:tc>
        <w:tc>
          <w:tcPr>
            <w:tcW w:w="1972" w:type="pct"/>
            <w:vAlign w:val="center"/>
          </w:tcPr>
          <w:p w14:paraId="3315D425">
            <w:pPr>
              <w:rPr>
                <w:rFonts w:ascii="宋体" w:hAnsi="宋体"/>
                <w:color w:val="auto"/>
              </w:rPr>
            </w:pPr>
            <w:r>
              <w:rPr>
                <w:rFonts w:hint="eastAsia" w:ascii="宋体" w:hAnsi="宋体"/>
                <w:color w:val="auto"/>
              </w:rPr>
              <w:t>每月一次暴露</w:t>
            </w:r>
          </w:p>
        </w:tc>
      </w:tr>
      <w:tr w14:paraId="707DD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527" w:type="pct"/>
            <w:vAlign w:val="center"/>
          </w:tcPr>
          <w:p w14:paraId="38E960D0">
            <w:pPr>
              <w:jc w:val="center"/>
              <w:rPr>
                <w:rFonts w:ascii="宋体" w:hAnsi="宋体"/>
                <w:color w:val="auto"/>
              </w:rPr>
            </w:pPr>
            <w:r>
              <w:rPr>
                <w:rFonts w:ascii="宋体" w:hAnsi="宋体"/>
                <w:color w:val="auto"/>
              </w:rPr>
              <w:t>6</w:t>
            </w:r>
          </w:p>
        </w:tc>
        <w:tc>
          <w:tcPr>
            <w:tcW w:w="1972" w:type="pct"/>
            <w:tcBorders>
              <w:top w:val="single" w:color="auto" w:sz="6" w:space="0"/>
              <w:bottom w:val="single" w:color="auto" w:sz="6" w:space="0"/>
              <w:right w:val="double" w:color="auto" w:sz="4" w:space="0"/>
            </w:tcBorders>
            <w:vAlign w:val="center"/>
          </w:tcPr>
          <w:p w14:paraId="1C33FCE0">
            <w:pPr>
              <w:rPr>
                <w:rFonts w:ascii="宋体" w:hAnsi="宋体"/>
                <w:color w:val="auto"/>
              </w:rPr>
            </w:pPr>
            <w:r>
              <w:rPr>
                <w:rFonts w:hint="eastAsia" w:ascii="宋体" w:hAnsi="宋体"/>
                <w:color w:val="auto"/>
              </w:rPr>
              <w:t>每天工作时间暴露</w:t>
            </w:r>
          </w:p>
        </w:tc>
        <w:tc>
          <w:tcPr>
            <w:tcW w:w="527" w:type="pct"/>
            <w:tcBorders>
              <w:top w:val="single" w:color="auto" w:sz="6" w:space="0"/>
              <w:left w:val="double" w:color="auto" w:sz="4" w:space="0"/>
              <w:bottom w:val="single" w:color="auto" w:sz="6" w:space="0"/>
            </w:tcBorders>
            <w:vAlign w:val="center"/>
          </w:tcPr>
          <w:p w14:paraId="1BF2404B">
            <w:pPr>
              <w:jc w:val="center"/>
              <w:rPr>
                <w:rFonts w:ascii="宋体" w:hAnsi="宋体"/>
                <w:color w:val="auto"/>
              </w:rPr>
            </w:pPr>
            <w:r>
              <w:rPr>
                <w:rFonts w:ascii="宋体" w:hAnsi="宋体"/>
                <w:color w:val="auto"/>
              </w:rPr>
              <w:t>1</w:t>
            </w:r>
          </w:p>
        </w:tc>
        <w:tc>
          <w:tcPr>
            <w:tcW w:w="1972" w:type="pct"/>
            <w:vAlign w:val="center"/>
          </w:tcPr>
          <w:p w14:paraId="784F19ED">
            <w:pPr>
              <w:rPr>
                <w:rFonts w:ascii="宋体" w:hAnsi="宋体"/>
                <w:color w:val="auto"/>
              </w:rPr>
            </w:pPr>
            <w:r>
              <w:rPr>
                <w:rFonts w:hint="eastAsia" w:ascii="宋体" w:hAnsi="宋体"/>
                <w:color w:val="auto"/>
              </w:rPr>
              <w:t>每年几次暴露</w:t>
            </w:r>
          </w:p>
        </w:tc>
      </w:tr>
      <w:tr w14:paraId="44708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527" w:type="pct"/>
            <w:vAlign w:val="center"/>
          </w:tcPr>
          <w:p w14:paraId="70BD3437">
            <w:pPr>
              <w:jc w:val="center"/>
              <w:rPr>
                <w:rFonts w:ascii="宋体" w:hAnsi="宋体"/>
                <w:color w:val="auto"/>
              </w:rPr>
            </w:pPr>
            <w:r>
              <w:rPr>
                <w:rFonts w:ascii="宋体" w:hAnsi="宋体"/>
                <w:color w:val="auto"/>
              </w:rPr>
              <w:t>3</w:t>
            </w:r>
          </w:p>
        </w:tc>
        <w:tc>
          <w:tcPr>
            <w:tcW w:w="1972" w:type="pct"/>
            <w:tcBorders>
              <w:top w:val="single" w:color="auto" w:sz="6" w:space="0"/>
              <w:bottom w:val="single" w:color="auto" w:sz="12" w:space="0"/>
              <w:right w:val="double" w:color="auto" w:sz="4" w:space="0"/>
            </w:tcBorders>
            <w:vAlign w:val="center"/>
          </w:tcPr>
          <w:p w14:paraId="56EAF35D">
            <w:pPr>
              <w:rPr>
                <w:rFonts w:ascii="宋体" w:hAnsi="宋体"/>
                <w:color w:val="auto"/>
              </w:rPr>
            </w:pPr>
            <w:r>
              <w:rPr>
                <w:rFonts w:hint="eastAsia" w:ascii="宋体" w:hAnsi="宋体"/>
                <w:color w:val="auto"/>
              </w:rPr>
              <w:t>每周一次，或偶然暴露</w:t>
            </w:r>
          </w:p>
        </w:tc>
        <w:tc>
          <w:tcPr>
            <w:tcW w:w="527" w:type="pct"/>
            <w:tcBorders>
              <w:top w:val="single" w:color="auto" w:sz="6" w:space="0"/>
              <w:left w:val="double" w:color="auto" w:sz="4" w:space="0"/>
              <w:bottom w:val="single" w:color="auto" w:sz="12" w:space="0"/>
            </w:tcBorders>
            <w:vAlign w:val="center"/>
          </w:tcPr>
          <w:p w14:paraId="7CD0F941">
            <w:pPr>
              <w:jc w:val="center"/>
              <w:rPr>
                <w:rFonts w:ascii="宋体" w:hAnsi="宋体"/>
                <w:color w:val="auto"/>
              </w:rPr>
            </w:pPr>
            <w:r>
              <w:rPr>
                <w:rFonts w:ascii="宋体" w:hAnsi="宋体"/>
                <w:color w:val="auto"/>
              </w:rPr>
              <w:t>0.5</w:t>
            </w:r>
          </w:p>
        </w:tc>
        <w:tc>
          <w:tcPr>
            <w:tcW w:w="1972" w:type="pct"/>
            <w:vAlign w:val="center"/>
          </w:tcPr>
          <w:p w14:paraId="08F3BCB2">
            <w:pPr>
              <w:rPr>
                <w:rFonts w:ascii="宋体" w:hAnsi="宋体"/>
                <w:color w:val="auto"/>
              </w:rPr>
            </w:pPr>
            <w:r>
              <w:rPr>
                <w:rFonts w:hint="eastAsia" w:ascii="宋体" w:hAnsi="宋体"/>
                <w:color w:val="auto"/>
              </w:rPr>
              <w:t>非常罕见的暴露</w:t>
            </w:r>
          </w:p>
        </w:tc>
      </w:tr>
    </w:tbl>
    <w:p w14:paraId="6502B333">
      <w:pPr>
        <w:spacing w:line="600" w:lineRule="exact"/>
        <w:ind w:firstLine="570"/>
        <w:rPr>
          <w:rFonts w:ascii="宋体" w:hAnsi="宋体"/>
          <w:color w:val="auto"/>
          <w:sz w:val="28"/>
          <w:szCs w:val="28"/>
        </w:rPr>
      </w:pPr>
      <w:r>
        <w:rPr>
          <w:rFonts w:hint="eastAsia" w:ascii="宋体" w:hAnsi="宋体"/>
          <w:color w:val="auto"/>
          <w:sz w:val="28"/>
          <w:szCs w:val="28"/>
        </w:rPr>
        <w:t>③</w:t>
      </w:r>
      <w:r>
        <w:rPr>
          <w:rFonts w:ascii="宋体" w:hAnsi="宋体"/>
          <w:color w:val="auto"/>
          <w:sz w:val="28"/>
          <w:szCs w:val="28"/>
        </w:rPr>
        <w:t>发生事故可能造成的后果（C）</w:t>
      </w:r>
    </w:p>
    <w:p w14:paraId="5DAE1F4F">
      <w:pPr>
        <w:spacing w:line="600" w:lineRule="exact"/>
        <w:ind w:firstLine="570"/>
        <w:rPr>
          <w:rFonts w:ascii="宋体" w:hAnsi="宋体"/>
          <w:color w:val="auto"/>
          <w:sz w:val="28"/>
          <w:szCs w:val="28"/>
        </w:rPr>
      </w:pPr>
      <w:r>
        <w:rPr>
          <w:rFonts w:ascii="宋体" w:hAnsi="宋体"/>
          <w:color w:val="auto"/>
          <w:sz w:val="28"/>
          <w:szCs w:val="28"/>
        </w:rPr>
        <w:t>事故造成的人员伤亡和财产损失的范围变化很大，所以规定分数值为1</w:t>
      </w:r>
      <w:r>
        <w:rPr>
          <w:rFonts w:hint="eastAsia" w:ascii="宋体" w:hAnsi="宋体"/>
          <w:color w:val="auto"/>
          <w:sz w:val="28"/>
          <w:szCs w:val="28"/>
        </w:rPr>
        <w:t>～</w:t>
      </w:r>
      <w:r>
        <w:rPr>
          <w:rFonts w:ascii="宋体" w:hAnsi="宋体"/>
          <w:color w:val="auto"/>
          <w:sz w:val="28"/>
          <w:szCs w:val="28"/>
        </w:rPr>
        <w:t>100。把需要治疗的轻微伤害或较小财产损失的分数值规定为1，造成多人死亡或重大财产损失的分数值规定为100，介于两者之间的情况规定若干个中间值。见表4</w:t>
      </w:r>
      <w:r>
        <w:rPr>
          <w:rFonts w:hint="eastAsia" w:ascii="宋体" w:hAnsi="宋体"/>
          <w:color w:val="auto"/>
          <w:sz w:val="28"/>
          <w:szCs w:val="28"/>
        </w:rPr>
        <w:t>.2-3</w:t>
      </w:r>
      <w:r>
        <w:rPr>
          <w:rFonts w:ascii="宋体" w:hAnsi="宋体"/>
          <w:color w:val="auto"/>
          <w:sz w:val="28"/>
          <w:szCs w:val="28"/>
        </w:rPr>
        <w:t>。</w:t>
      </w:r>
    </w:p>
    <w:p w14:paraId="6356276A">
      <w:pPr>
        <w:spacing w:line="600" w:lineRule="exact"/>
        <w:jc w:val="center"/>
        <w:rPr>
          <w:rFonts w:ascii="宋体" w:hAnsi="宋体"/>
          <w:color w:val="auto"/>
          <w:sz w:val="28"/>
          <w:szCs w:val="28"/>
        </w:rPr>
      </w:pPr>
      <w:r>
        <w:rPr>
          <w:rFonts w:ascii="宋体" w:hAnsi="宋体"/>
          <w:color w:val="auto"/>
          <w:sz w:val="28"/>
          <w:szCs w:val="28"/>
        </w:rPr>
        <w:t>表4</w:t>
      </w:r>
      <w:r>
        <w:rPr>
          <w:rFonts w:hint="eastAsia" w:ascii="宋体" w:hAnsi="宋体"/>
          <w:color w:val="auto"/>
          <w:sz w:val="28"/>
          <w:szCs w:val="28"/>
        </w:rPr>
        <w:t>.2-3</w:t>
      </w:r>
      <w:r>
        <w:rPr>
          <w:rFonts w:ascii="宋体" w:hAnsi="宋体"/>
          <w:color w:val="auto"/>
          <w:sz w:val="28"/>
          <w:szCs w:val="28"/>
        </w:rPr>
        <w:t xml:space="preserve">  发生事故可能造成的后果（C）</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1"/>
        <w:gridCol w:w="3632"/>
        <w:gridCol w:w="857"/>
        <w:gridCol w:w="3609"/>
      </w:tblGrid>
      <w:tr w14:paraId="31570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tblHeader/>
          <w:jc w:val="center"/>
        </w:trPr>
        <w:tc>
          <w:tcPr>
            <w:tcW w:w="881" w:type="dxa"/>
            <w:vAlign w:val="center"/>
          </w:tcPr>
          <w:p w14:paraId="22E42498">
            <w:pPr>
              <w:jc w:val="center"/>
              <w:rPr>
                <w:rFonts w:ascii="宋体" w:hAnsi="宋体"/>
                <w:b/>
                <w:color w:val="auto"/>
              </w:rPr>
            </w:pPr>
            <w:r>
              <w:rPr>
                <w:rFonts w:hint="eastAsia" w:ascii="宋体" w:hAnsi="宋体"/>
                <w:b/>
                <w:color w:val="auto"/>
              </w:rPr>
              <w:t>分数值</w:t>
            </w:r>
          </w:p>
        </w:tc>
        <w:tc>
          <w:tcPr>
            <w:tcW w:w="3632" w:type="dxa"/>
            <w:tcBorders>
              <w:top w:val="single" w:color="auto" w:sz="12" w:space="0"/>
              <w:bottom w:val="single" w:color="auto" w:sz="6" w:space="0"/>
              <w:right w:val="double" w:color="auto" w:sz="4" w:space="0"/>
            </w:tcBorders>
            <w:vAlign w:val="center"/>
          </w:tcPr>
          <w:p w14:paraId="318DEED7">
            <w:pPr>
              <w:jc w:val="center"/>
              <w:rPr>
                <w:rFonts w:ascii="宋体" w:hAnsi="宋体"/>
                <w:b/>
                <w:color w:val="auto"/>
              </w:rPr>
            </w:pPr>
            <w:r>
              <w:rPr>
                <w:rFonts w:hint="eastAsia" w:ascii="宋体" w:hAnsi="宋体"/>
                <w:b/>
                <w:color w:val="auto"/>
              </w:rPr>
              <w:t>发生事故可能造成的后果</w:t>
            </w:r>
          </w:p>
        </w:tc>
        <w:tc>
          <w:tcPr>
            <w:tcW w:w="857" w:type="dxa"/>
            <w:tcBorders>
              <w:top w:val="single" w:color="auto" w:sz="12" w:space="0"/>
              <w:left w:val="double" w:color="auto" w:sz="4" w:space="0"/>
              <w:bottom w:val="single" w:color="auto" w:sz="6" w:space="0"/>
            </w:tcBorders>
            <w:vAlign w:val="center"/>
          </w:tcPr>
          <w:p w14:paraId="4C910099">
            <w:pPr>
              <w:jc w:val="center"/>
              <w:rPr>
                <w:rFonts w:ascii="宋体" w:hAnsi="宋体"/>
                <w:b/>
                <w:color w:val="auto"/>
              </w:rPr>
            </w:pPr>
            <w:r>
              <w:rPr>
                <w:rFonts w:hint="eastAsia" w:ascii="宋体" w:hAnsi="宋体"/>
                <w:b/>
                <w:color w:val="auto"/>
              </w:rPr>
              <w:t>分数值</w:t>
            </w:r>
          </w:p>
        </w:tc>
        <w:tc>
          <w:tcPr>
            <w:tcW w:w="3609" w:type="dxa"/>
            <w:vAlign w:val="center"/>
          </w:tcPr>
          <w:p w14:paraId="7FA30817">
            <w:pPr>
              <w:jc w:val="center"/>
              <w:rPr>
                <w:rFonts w:ascii="宋体" w:hAnsi="宋体"/>
                <w:b/>
                <w:color w:val="auto"/>
              </w:rPr>
            </w:pPr>
            <w:r>
              <w:rPr>
                <w:rFonts w:hint="eastAsia" w:ascii="宋体" w:hAnsi="宋体"/>
                <w:b/>
                <w:color w:val="auto"/>
              </w:rPr>
              <w:t>发生事故可能造成的后果</w:t>
            </w:r>
          </w:p>
        </w:tc>
      </w:tr>
      <w:tr w14:paraId="4C2E2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881" w:type="dxa"/>
            <w:vAlign w:val="center"/>
          </w:tcPr>
          <w:p w14:paraId="17CF6CCB">
            <w:pPr>
              <w:jc w:val="center"/>
              <w:rPr>
                <w:rFonts w:ascii="宋体" w:hAnsi="宋体"/>
                <w:color w:val="auto"/>
              </w:rPr>
            </w:pPr>
            <w:r>
              <w:rPr>
                <w:rFonts w:ascii="宋体" w:hAnsi="宋体"/>
                <w:color w:val="auto"/>
              </w:rPr>
              <w:t>100</w:t>
            </w:r>
          </w:p>
        </w:tc>
        <w:tc>
          <w:tcPr>
            <w:tcW w:w="3632" w:type="dxa"/>
            <w:tcBorders>
              <w:top w:val="single" w:color="auto" w:sz="6" w:space="0"/>
              <w:bottom w:val="single" w:color="auto" w:sz="6" w:space="0"/>
              <w:right w:val="double" w:color="auto" w:sz="4" w:space="0"/>
            </w:tcBorders>
            <w:vAlign w:val="center"/>
          </w:tcPr>
          <w:p w14:paraId="22042561">
            <w:pPr>
              <w:rPr>
                <w:rFonts w:ascii="宋体" w:hAnsi="宋体"/>
                <w:color w:val="auto"/>
              </w:rPr>
            </w:pPr>
            <w:r>
              <w:rPr>
                <w:rFonts w:hint="eastAsia" w:ascii="宋体" w:hAnsi="宋体"/>
                <w:color w:val="auto"/>
              </w:rPr>
              <w:t>大灾难，多人死亡或重大财产损失</w:t>
            </w:r>
          </w:p>
        </w:tc>
        <w:tc>
          <w:tcPr>
            <w:tcW w:w="857" w:type="dxa"/>
            <w:tcBorders>
              <w:top w:val="single" w:color="auto" w:sz="6" w:space="0"/>
              <w:left w:val="double" w:color="auto" w:sz="4" w:space="0"/>
              <w:bottom w:val="single" w:color="auto" w:sz="6" w:space="0"/>
            </w:tcBorders>
            <w:vAlign w:val="center"/>
          </w:tcPr>
          <w:p w14:paraId="75CF41D0">
            <w:pPr>
              <w:jc w:val="center"/>
              <w:rPr>
                <w:rFonts w:ascii="宋体" w:hAnsi="宋体"/>
                <w:color w:val="auto"/>
              </w:rPr>
            </w:pPr>
            <w:r>
              <w:rPr>
                <w:rFonts w:ascii="宋体" w:hAnsi="宋体"/>
                <w:color w:val="auto"/>
              </w:rPr>
              <w:t>7</w:t>
            </w:r>
          </w:p>
        </w:tc>
        <w:tc>
          <w:tcPr>
            <w:tcW w:w="3609" w:type="dxa"/>
            <w:vAlign w:val="center"/>
          </w:tcPr>
          <w:p w14:paraId="6C4EB762">
            <w:pPr>
              <w:rPr>
                <w:rFonts w:ascii="宋体" w:hAnsi="宋体"/>
                <w:color w:val="auto"/>
              </w:rPr>
            </w:pPr>
            <w:r>
              <w:rPr>
                <w:rFonts w:hint="eastAsia" w:ascii="宋体" w:hAnsi="宋体"/>
                <w:color w:val="auto"/>
              </w:rPr>
              <w:t>严重，重伤或较小的财产损失</w:t>
            </w:r>
          </w:p>
        </w:tc>
      </w:tr>
      <w:tr w14:paraId="1989A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881" w:type="dxa"/>
            <w:vAlign w:val="center"/>
          </w:tcPr>
          <w:p w14:paraId="45979B93">
            <w:pPr>
              <w:jc w:val="center"/>
              <w:rPr>
                <w:rFonts w:ascii="宋体" w:hAnsi="宋体"/>
                <w:color w:val="auto"/>
              </w:rPr>
            </w:pPr>
            <w:r>
              <w:rPr>
                <w:rFonts w:ascii="宋体" w:hAnsi="宋体"/>
                <w:color w:val="auto"/>
              </w:rPr>
              <w:t>40</w:t>
            </w:r>
          </w:p>
        </w:tc>
        <w:tc>
          <w:tcPr>
            <w:tcW w:w="3632" w:type="dxa"/>
            <w:tcBorders>
              <w:top w:val="single" w:color="auto" w:sz="6" w:space="0"/>
              <w:bottom w:val="single" w:color="auto" w:sz="6" w:space="0"/>
              <w:right w:val="double" w:color="auto" w:sz="4" w:space="0"/>
            </w:tcBorders>
            <w:vAlign w:val="center"/>
          </w:tcPr>
          <w:p w14:paraId="3829F992">
            <w:pPr>
              <w:rPr>
                <w:rFonts w:ascii="宋体" w:hAnsi="宋体"/>
                <w:color w:val="auto"/>
              </w:rPr>
            </w:pPr>
            <w:r>
              <w:rPr>
                <w:rFonts w:hint="eastAsia" w:ascii="宋体" w:hAnsi="宋体"/>
                <w:color w:val="auto"/>
              </w:rPr>
              <w:t>灾难，数人死亡或很大财产损失</w:t>
            </w:r>
          </w:p>
        </w:tc>
        <w:tc>
          <w:tcPr>
            <w:tcW w:w="857" w:type="dxa"/>
            <w:tcBorders>
              <w:top w:val="single" w:color="auto" w:sz="6" w:space="0"/>
              <w:left w:val="double" w:color="auto" w:sz="4" w:space="0"/>
              <w:bottom w:val="single" w:color="auto" w:sz="6" w:space="0"/>
            </w:tcBorders>
            <w:vAlign w:val="center"/>
          </w:tcPr>
          <w:p w14:paraId="6540A099">
            <w:pPr>
              <w:jc w:val="center"/>
              <w:rPr>
                <w:rFonts w:ascii="宋体" w:hAnsi="宋体"/>
                <w:color w:val="auto"/>
              </w:rPr>
            </w:pPr>
            <w:r>
              <w:rPr>
                <w:rFonts w:ascii="宋体" w:hAnsi="宋体"/>
                <w:color w:val="auto"/>
              </w:rPr>
              <w:t>3</w:t>
            </w:r>
          </w:p>
        </w:tc>
        <w:tc>
          <w:tcPr>
            <w:tcW w:w="3609" w:type="dxa"/>
            <w:vAlign w:val="center"/>
          </w:tcPr>
          <w:p w14:paraId="22218CF3">
            <w:pPr>
              <w:rPr>
                <w:rFonts w:ascii="宋体" w:hAnsi="宋体"/>
                <w:color w:val="auto"/>
              </w:rPr>
            </w:pPr>
            <w:r>
              <w:rPr>
                <w:rFonts w:hint="eastAsia" w:ascii="宋体" w:hAnsi="宋体"/>
                <w:color w:val="auto"/>
              </w:rPr>
              <w:t>重大，致残或很小的财产损失</w:t>
            </w:r>
          </w:p>
        </w:tc>
      </w:tr>
      <w:tr w14:paraId="37DB1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2" w:hRule="atLeast"/>
          <w:jc w:val="center"/>
        </w:trPr>
        <w:tc>
          <w:tcPr>
            <w:tcW w:w="881" w:type="dxa"/>
            <w:vAlign w:val="center"/>
          </w:tcPr>
          <w:p w14:paraId="2BF3E93C">
            <w:pPr>
              <w:jc w:val="center"/>
              <w:rPr>
                <w:rFonts w:ascii="宋体" w:hAnsi="宋体"/>
                <w:color w:val="auto"/>
              </w:rPr>
            </w:pPr>
            <w:r>
              <w:rPr>
                <w:rFonts w:ascii="宋体" w:hAnsi="宋体"/>
                <w:color w:val="auto"/>
              </w:rPr>
              <w:t>15</w:t>
            </w:r>
          </w:p>
        </w:tc>
        <w:tc>
          <w:tcPr>
            <w:tcW w:w="3632" w:type="dxa"/>
            <w:tcBorders>
              <w:top w:val="single" w:color="auto" w:sz="6" w:space="0"/>
              <w:bottom w:val="single" w:color="auto" w:sz="12" w:space="0"/>
              <w:right w:val="double" w:color="auto" w:sz="4" w:space="0"/>
            </w:tcBorders>
            <w:vAlign w:val="center"/>
          </w:tcPr>
          <w:p w14:paraId="631CDA4E">
            <w:pPr>
              <w:rPr>
                <w:rFonts w:ascii="宋体" w:hAnsi="宋体"/>
                <w:color w:val="auto"/>
              </w:rPr>
            </w:pPr>
            <w:r>
              <w:rPr>
                <w:rFonts w:hint="eastAsia" w:ascii="宋体" w:hAnsi="宋体"/>
                <w:color w:val="auto"/>
              </w:rPr>
              <w:t>非常严重，一人死亡或一定的财产损失</w:t>
            </w:r>
          </w:p>
        </w:tc>
        <w:tc>
          <w:tcPr>
            <w:tcW w:w="857" w:type="dxa"/>
            <w:tcBorders>
              <w:top w:val="single" w:color="auto" w:sz="6" w:space="0"/>
              <w:left w:val="double" w:color="auto" w:sz="4" w:space="0"/>
              <w:bottom w:val="single" w:color="auto" w:sz="12" w:space="0"/>
            </w:tcBorders>
            <w:vAlign w:val="center"/>
          </w:tcPr>
          <w:p w14:paraId="58CB6979">
            <w:pPr>
              <w:jc w:val="center"/>
              <w:rPr>
                <w:rFonts w:ascii="宋体" w:hAnsi="宋体"/>
                <w:color w:val="auto"/>
              </w:rPr>
            </w:pPr>
            <w:r>
              <w:rPr>
                <w:rFonts w:ascii="宋体" w:hAnsi="宋体"/>
                <w:color w:val="auto"/>
              </w:rPr>
              <w:t>1</w:t>
            </w:r>
          </w:p>
        </w:tc>
        <w:tc>
          <w:tcPr>
            <w:tcW w:w="3609" w:type="dxa"/>
            <w:vAlign w:val="center"/>
          </w:tcPr>
          <w:p w14:paraId="4F72527B">
            <w:pPr>
              <w:rPr>
                <w:rFonts w:ascii="宋体" w:hAnsi="宋体"/>
                <w:color w:val="auto"/>
              </w:rPr>
            </w:pPr>
            <w:r>
              <w:rPr>
                <w:rFonts w:hint="eastAsia" w:ascii="宋体" w:hAnsi="宋体"/>
                <w:color w:val="auto"/>
              </w:rPr>
              <w:t>引人注目，不利于基本的安全卫生要求</w:t>
            </w:r>
          </w:p>
        </w:tc>
      </w:tr>
    </w:tbl>
    <w:p w14:paraId="4B02EF7E">
      <w:pPr>
        <w:spacing w:line="600" w:lineRule="exact"/>
        <w:ind w:firstLine="570"/>
        <w:rPr>
          <w:rFonts w:ascii="宋体" w:hAnsi="宋体"/>
          <w:color w:val="auto"/>
          <w:sz w:val="28"/>
          <w:szCs w:val="28"/>
        </w:rPr>
      </w:pPr>
      <w:r>
        <w:rPr>
          <w:rFonts w:hint="eastAsia" w:ascii="宋体" w:hAnsi="宋体"/>
          <w:color w:val="auto"/>
          <w:sz w:val="28"/>
          <w:szCs w:val="28"/>
        </w:rPr>
        <w:t>（4）</w:t>
      </w:r>
      <w:r>
        <w:rPr>
          <w:rFonts w:ascii="宋体" w:hAnsi="宋体"/>
          <w:color w:val="auto"/>
          <w:sz w:val="28"/>
          <w:szCs w:val="28"/>
        </w:rPr>
        <w:t>危险等级划分标准</w:t>
      </w:r>
    </w:p>
    <w:p w14:paraId="4AC701E2">
      <w:pPr>
        <w:spacing w:line="600" w:lineRule="exact"/>
        <w:ind w:firstLine="570"/>
        <w:rPr>
          <w:rFonts w:ascii="宋体" w:hAnsi="宋体"/>
          <w:color w:val="auto"/>
          <w:sz w:val="28"/>
          <w:szCs w:val="28"/>
        </w:rPr>
      </w:pPr>
      <w:r>
        <w:rPr>
          <w:rFonts w:ascii="宋体" w:hAnsi="宋体"/>
          <w:color w:val="auto"/>
          <w:sz w:val="28"/>
          <w:szCs w:val="28"/>
        </w:rPr>
        <w:t>根据经验，危险性分值在20分以下为低危险性，这样的危险比日常生活中骑自行车去上班还要安全些；如果危险性分值在20</w:t>
      </w:r>
      <w:r>
        <w:rPr>
          <w:rFonts w:hint="eastAsia" w:ascii="宋体" w:hAnsi="宋体"/>
          <w:color w:val="auto"/>
          <w:sz w:val="28"/>
          <w:szCs w:val="28"/>
        </w:rPr>
        <w:t>～</w:t>
      </w:r>
      <w:r>
        <w:rPr>
          <w:rFonts w:ascii="宋体" w:hAnsi="宋体"/>
          <w:color w:val="auto"/>
          <w:sz w:val="28"/>
          <w:szCs w:val="28"/>
        </w:rPr>
        <w:t>70之间，为</w:t>
      </w:r>
      <w:r>
        <w:rPr>
          <w:rFonts w:hint="eastAsia" w:ascii="宋体" w:hAnsi="宋体"/>
          <w:color w:val="auto"/>
          <w:sz w:val="28"/>
          <w:szCs w:val="28"/>
          <w:lang w:eastAsia="zh-CN"/>
        </w:rPr>
        <w:t>一般</w:t>
      </w:r>
      <w:r>
        <w:rPr>
          <w:rFonts w:ascii="宋体" w:hAnsi="宋体"/>
          <w:color w:val="auto"/>
          <w:sz w:val="28"/>
          <w:szCs w:val="28"/>
        </w:rPr>
        <w:t>危险，需要注意；如果危险性分值在70</w:t>
      </w:r>
      <w:r>
        <w:rPr>
          <w:rFonts w:hint="eastAsia" w:ascii="宋体" w:hAnsi="宋体"/>
          <w:color w:val="auto"/>
          <w:sz w:val="28"/>
          <w:szCs w:val="28"/>
        </w:rPr>
        <w:t>～</w:t>
      </w:r>
      <w:r>
        <w:rPr>
          <w:rFonts w:ascii="宋体" w:hAnsi="宋体"/>
          <w:color w:val="auto"/>
          <w:sz w:val="28"/>
          <w:szCs w:val="28"/>
        </w:rPr>
        <w:t>160之间，有显著的危险性，需要采取措施整改；如果危险性分值在160</w:t>
      </w:r>
      <w:r>
        <w:rPr>
          <w:rFonts w:hint="eastAsia" w:ascii="宋体" w:hAnsi="宋体"/>
          <w:color w:val="auto"/>
          <w:sz w:val="28"/>
          <w:szCs w:val="28"/>
        </w:rPr>
        <w:t>～</w:t>
      </w:r>
      <w:r>
        <w:rPr>
          <w:rFonts w:ascii="宋体" w:hAnsi="宋体"/>
          <w:color w:val="auto"/>
          <w:sz w:val="28"/>
          <w:szCs w:val="28"/>
        </w:rPr>
        <w:t>320之间，有高度危险性，必须立即整改；如果危险性分值大于320，极度危险，应立即停止作业，彻底整改。按危险性分值划分危险性等级的标准见表4</w:t>
      </w:r>
      <w:r>
        <w:rPr>
          <w:rFonts w:hint="eastAsia" w:ascii="宋体" w:hAnsi="宋体"/>
          <w:color w:val="auto"/>
          <w:sz w:val="28"/>
          <w:szCs w:val="28"/>
        </w:rPr>
        <w:t>.2-4</w:t>
      </w:r>
      <w:r>
        <w:rPr>
          <w:rFonts w:ascii="宋体" w:hAnsi="宋体"/>
          <w:color w:val="auto"/>
          <w:sz w:val="28"/>
          <w:szCs w:val="28"/>
        </w:rPr>
        <w:t>。</w:t>
      </w:r>
    </w:p>
    <w:p w14:paraId="32801227">
      <w:pPr>
        <w:spacing w:line="600" w:lineRule="exact"/>
        <w:jc w:val="center"/>
        <w:rPr>
          <w:rFonts w:ascii="宋体" w:hAnsi="宋体"/>
          <w:color w:val="auto"/>
          <w:sz w:val="28"/>
          <w:szCs w:val="28"/>
        </w:rPr>
      </w:pPr>
      <w:r>
        <w:rPr>
          <w:rFonts w:ascii="宋体" w:hAnsi="宋体"/>
          <w:color w:val="auto"/>
          <w:sz w:val="28"/>
          <w:szCs w:val="28"/>
        </w:rPr>
        <w:t>表4</w:t>
      </w:r>
      <w:r>
        <w:rPr>
          <w:rFonts w:hint="eastAsia" w:ascii="宋体" w:hAnsi="宋体"/>
          <w:color w:val="auto"/>
          <w:sz w:val="28"/>
          <w:szCs w:val="28"/>
        </w:rPr>
        <w:t>.2-4</w:t>
      </w:r>
      <w:r>
        <w:rPr>
          <w:rFonts w:ascii="宋体" w:hAnsi="宋体"/>
          <w:color w:val="auto"/>
          <w:sz w:val="28"/>
          <w:szCs w:val="28"/>
        </w:rPr>
        <w:t xml:space="preserve">  危险性等级划分标准</w:t>
      </w:r>
    </w:p>
    <w:tbl>
      <w:tblPr>
        <w:tblStyle w:val="25"/>
        <w:tblW w:w="498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60"/>
        <w:gridCol w:w="3506"/>
        <w:gridCol w:w="1269"/>
        <w:gridCol w:w="2921"/>
      </w:tblGrid>
      <w:tr w14:paraId="6061B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 w:hRule="atLeast"/>
          <w:tblHeader/>
          <w:jc w:val="center"/>
        </w:trPr>
        <w:tc>
          <w:tcPr>
            <w:tcW w:w="843" w:type="pct"/>
            <w:vAlign w:val="center"/>
          </w:tcPr>
          <w:p w14:paraId="75696A42">
            <w:pPr>
              <w:jc w:val="center"/>
              <w:rPr>
                <w:rFonts w:ascii="宋体" w:hAnsi="宋体"/>
                <w:b/>
                <w:color w:val="auto"/>
              </w:rPr>
            </w:pPr>
            <w:r>
              <w:rPr>
                <w:rFonts w:ascii="宋体" w:hAnsi="宋体"/>
                <w:b/>
                <w:color w:val="auto"/>
              </w:rPr>
              <w:t>D</w:t>
            </w:r>
            <w:r>
              <w:rPr>
                <w:rFonts w:hint="eastAsia" w:ascii="宋体" w:hAnsi="宋体"/>
                <w:b/>
                <w:color w:val="auto"/>
              </w:rPr>
              <w:t>值</w:t>
            </w:r>
          </w:p>
        </w:tc>
        <w:tc>
          <w:tcPr>
            <w:tcW w:w="1893" w:type="pct"/>
            <w:tcBorders>
              <w:top w:val="single" w:color="auto" w:sz="12" w:space="0"/>
              <w:bottom w:val="single" w:color="auto" w:sz="6" w:space="0"/>
              <w:right w:val="double" w:color="auto" w:sz="4" w:space="0"/>
            </w:tcBorders>
            <w:vAlign w:val="center"/>
          </w:tcPr>
          <w:p w14:paraId="34300B90">
            <w:pPr>
              <w:jc w:val="center"/>
              <w:rPr>
                <w:rFonts w:ascii="宋体" w:hAnsi="宋体"/>
                <w:b/>
                <w:color w:val="auto"/>
              </w:rPr>
            </w:pPr>
            <w:r>
              <w:rPr>
                <w:rFonts w:hint="eastAsia" w:ascii="宋体" w:hAnsi="宋体"/>
                <w:b/>
                <w:color w:val="auto"/>
              </w:rPr>
              <w:t>危险程度</w:t>
            </w:r>
          </w:p>
        </w:tc>
        <w:tc>
          <w:tcPr>
            <w:tcW w:w="685" w:type="pct"/>
            <w:tcBorders>
              <w:top w:val="single" w:color="auto" w:sz="12" w:space="0"/>
              <w:left w:val="double" w:color="auto" w:sz="4" w:space="0"/>
              <w:bottom w:val="single" w:color="auto" w:sz="6" w:space="0"/>
            </w:tcBorders>
            <w:vAlign w:val="center"/>
          </w:tcPr>
          <w:p w14:paraId="681A623C">
            <w:pPr>
              <w:jc w:val="center"/>
              <w:rPr>
                <w:rFonts w:ascii="宋体" w:hAnsi="宋体"/>
                <w:b/>
                <w:color w:val="auto"/>
              </w:rPr>
            </w:pPr>
            <w:r>
              <w:rPr>
                <w:rFonts w:ascii="宋体" w:hAnsi="宋体"/>
                <w:b/>
                <w:color w:val="auto"/>
              </w:rPr>
              <w:t>D</w:t>
            </w:r>
            <w:r>
              <w:rPr>
                <w:rFonts w:hint="eastAsia" w:ascii="宋体" w:hAnsi="宋体"/>
                <w:b/>
                <w:color w:val="auto"/>
              </w:rPr>
              <w:t>值</w:t>
            </w:r>
          </w:p>
        </w:tc>
        <w:tc>
          <w:tcPr>
            <w:tcW w:w="1577" w:type="pct"/>
            <w:vAlign w:val="center"/>
          </w:tcPr>
          <w:p w14:paraId="354CE328">
            <w:pPr>
              <w:jc w:val="center"/>
              <w:rPr>
                <w:rFonts w:ascii="宋体" w:hAnsi="宋体"/>
                <w:b/>
                <w:color w:val="auto"/>
              </w:rPr>
            </w:pPr>
            <w:r>
              <w:rPr>
                <w:rFonts w:hint="eastAsia" w:ascii="宋体" w:hAnsi="宋体"/>
                <w:b/>
                <w:color w:val="auto"/>
              </w:rPr>
              <w:t>危险程度</w:t>
            </w:r>
          </w:p>
        </w:tc>
      </w:tr>
      <w:tr w14:paraId="7EA9F3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843" w:type="pct"/>
            <w:vAlign w:val="center"/>
          </w:tcPr>
          <w:p w14:paraId="0D3F1F21">
            <w:pPr>
              <w:jc w:val="center"/>
              <w:rPr>
                <w:rFonts w:ascii="宋体" w:hAnsi="宋体"/>
                <w:color w:val="auto"/>
              </w:rPr>
            </w:pPr>
            <w:r>
              <w:rPr>
                <w:rFonts w:ascii="宋体" w:hAnsi="宋体"/>
                <w:color w:val="auto"/>
              </w:rPr>
              <w:t>＞320</w:t>
            </w:r>
          </w:p>
        </w:tc>
        <w:tc>
          <w:tcPr>
            <w:tcW w:w="1893" w:type="pct"/>
            <w:tcBorders>
              <w:top w:val="single" w:color="auto" w:sz="6" w:space="0"/>
              <w:bottom w:val="single" w:color="auto" w:sz="6" w:space="0"/>
              <w:right w:val="double" w:color="auto" w:sz="4" w:space="0"/>
            </w:tcBorders>
            <w:vAlign w:val="center"/>
          </w:tcPr>
          <w:p w14:paraId="7F2C2A1C">
            <w:pPr>
              <w:rPr>
                <w:rFonts w:ascii="宋体" w:hAnsi="宋体"/>
                <w:color w:val="auto"/>
              </w:rPr>
            </w:pPr>
            <w:r>
              <w:rPr>
                <w:rFonts w:ascii="宋体" w:hAnsi="宋体"/>
                <w:color w:val="auto"/>
              </w:rPr>
              <w:t>极其危险，不能继续作业</w:t>
            </w:r>
          </w:p>
        </w:tc>
        <w:tc>
          <w:tcPr>
            <w:tcW w:w="685" w:type="pct"/>
            <w:tcBorders>
              <w:top w:val="single" w:color="auto" w:sz="6" w:space="0"/>
              <w:left w:val="double" w:color="auto" w:sz="4" w:space="0"/>
              <w:bottom w:val="single" w:color="auto" w:sz="6" w:space="0"/>
            </w:tcBorders>
            <w:vAlign w:val="center"/>
          </w:tcPr>
          <w:p w14:paraId="5D90B4B3">
            <w:pPr>
              <w:jc w:val="center"/>
              <w:rPr>
                <w:rFonts w:ascii="宋体" w:hAnsi="宋体"/>
                <w:color w:val="auto"/>
              </w:rPr>
            </w:pPr>
            <w:r>
              <w:rPr>
                <w:rFonts w:ascii="宋体" w:hAnsi="宋体"/>
                <w:color w:val="auto"/>
              </w:rPr>
              <w:t>20</w:t>
            </w:r>
            <w:r>
              <w:rPr>
                <w:rFonts w:hint="eastAsia" w:ascii="宋体" w:hAnsi="宋体"/>
                <w:color w:val="auto"/>
                <w:lang w:eastAsia="zh-CN"/>
              </w:rPr>
              <w:t>~</w:t>
            </w:r>
            <w:r>
              <w:rPr>
                <w:rFonts w:ascii="宋体" w:hAnsi="宋体"/>
                <w:color w:val="auto"/>
              </w:rPr>
              <w:t>70</w:t>
            </w:r>
          </w:p>
        </w:tc>
        <w:tc>
          <w:tcPr>
            <w:tcW w:w="1577" w:type="pct"/>
            <w:vAlign w:val="center"/>
          </w:tcPr>
          <w:p w14:paraId="2BEAEDFA">
            <w:pPr>
              <w:rPr>
                <w:rFonts w:ascii="宋体" w:hAnsi="宋体"/>
                <w:color w:val="auto"/>
              </w:rPr>
            </w:pPr>
            <w:r>
              <w:rPr>
                <w:rFonts w:ascii="宋体" w:hAnsi="宋体"/>
                <w:color w:val="auto"/>
              </w:rPr>
              <w:t>一般危险，需要注意</w:t>
            </w:r>
          </w:p>
        </w:tc>
      </w:tr>
      <w:tr w14:paraId="532BA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843" w:type="pct"/>
            <w:vAlign w:val="center"/>
          </w:tcPr>
          <w:p w14:paraId="17635BDC">
            <w:pPr>
              <w:jc w:val="center"/>
              <w:rPr>
                <w:rFonts w:ascii="宋体" w:hAnsi="宋体"/>
                <w:color w:val="auto"/>
              </w:rPr>
            </w:pPr>
            <w:r>
              <w:rPr>
                <w:rFonts w:ascii="宋体" w:hAnsi="宋体"/>
                <w:color w:val="auto"/>
              </w:rPr>
              <w:t>160</w:t>
            </w:r>
            <w:r>
              <w:rPr>
                <w:rFonts w:hint="eastAsia" w:ascii="宋体" w:hAnsi="宋体"/>
                <w:color w:val="auto"/>
                <w:lang w:eastAsia="zh-CN"/>
              </w:rPr>
              <w:t>~</w:t>
            </w:r>
            <w:r>
              <w:rPr>
                <w:rFonts w:ascii="宋体" w:hAnsi="宋体"/>
                <w:color w:val="auto"/>
              </w:rPr>
              <w:t>320</w:t>
            </w:r>
          </w:p>
        </w:tc>
        <w:tc>
          <w:tcPr>
            <w:tcW w:w="1893" w:type="pct"/>
            <w:tcBorders>
              <w:top w:val="single" w:color="auto" w:sz="6" w:space="0"/>
              <w:bottom w:val="single" w:color="auto" w:sz="6" w:space="0"/>
              <w:right w:val="double" w:color="auto" w:sz="4" w:space="0"/>
            </w:tcBorders>
            <w:vAlign w:val="center"/>
          </w:tcPr>
          <w:p w14:paraId="3466869F">
            <w:pPr>
              <w:rPr>
                <w:rFonts w:ascii="宋体" w:hAnsi="宋体"/>
                <w:color w:val="auto"/>
              </w:rPr>
            </w:pPr>
            <w:r>
              <w:rPr>
                <w:rFonts w:ascii="宋体" w:hAnsi="宋体"/>
                <w:color w:val="auto"/>
              </w:rPr>
              <w:t>高度危险，需立即整改</w:t>
            </w:r>
          </w:p>
        </w:tc>
        <w:tc>
          <w:tcPr>
            <w:tcW w:w="685" w:type="pct"/>
            <w:tcBorders>
              <w:top w:val="single" w:color="auto" w:sz="6" w:space="0"/>
              <w:left w:val="double" w:color="auto" w:sz="4" w:space="0"/>
              <w:bottom w:val="single" w:color="auto" w:sz="6" w:space="0"/>
            </w:tcBorders>
            <w:vAlign w:val="center"/>
          </w:tcPr>
          <w:p w14:paraId="6AE26E63">
            <w:pPr>
              <w:jc w:val="center"/>
              <w:rPr>
                <w:rFonts w:ascii="宋体" w:hAnsi="宋体"/>
                <w:color w:val="auto"/>
              </w:rPr>
            </w:pPr>
            <w:r>
              <w:rPr>
                <w:rFonts w:ascii="宋体" w:hAnsi="宋体"/>
                <w:color w:val="auto"/>
              </w:rPr>
              <w:t>＜20</w:t>
            </w:r>
          </w:p>
        </w:tc>
        <w:tc>
          <w:tcPr>
            <w:tcW w:w="1577" w:type="pct"/>
            <w:vAlign w:val="center"/>
          </w:tcPr>
          <w:p w14:paraId="2BF96613">
            <w:pPr>
              <w:rPr>
                <w:rFonts w:ascii="宋体" w:hAnsi="宋体"/>
                <w:color w:val="auto"/>
              </w:rPr>
            </w:pPr>
            <w:r>
              <w:rPr>
                <w:rFonts w:ascii="宋体" w:hAnsi="宋体"/>
                <w:color w:val="auto"/>
              </w:rPr>
              <w:t>稍有危险，可以接受</w:t>
            </w:r>
          </w:p>
        </w:tc>
      </w:tr>
      <w:tr w14:paraId="021058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43" w:type="pct"/>
            <w:vAlign w:val="center"/>
          </w:tcPr>
          <w:p w14:paraId="338122C1">
            <w:pPr>
              <w:jc w:val="center"/>
              <w:rPr>
                <w:rFonts w:ascii="宋体" w:hAnsi="宋体"/>
                <w:color w:val="auto"/>
              </w:rPr>
            </w:pPr>
            <w:r>
              <w:rPr>
                <w:rFonts w:ascii="宋体" w:hAnsi="宋体"/>
                <w:color w:val="auto"/>
              </w:rPr>
              <w:t>70</w:t>
            </w:r>
            <w:r>
              <w:rPr>
                <w:rFonts w:hint="eastAsia" w:ascii="宋体" w:hAnsi="宋体"/>
                <w:color w:val="auto"/>
                <w:lang w:eastAsia="zh-CN"/>
              </w:rPr>
              <w:t>~</w:t>
            </w:r>
            <w:r>
              <w:rPr>
                <w:rFonts w:ascii="宋体" w:hAnsi="宋体"/>
                <w:color w:val="auto"/>
              </w:rPr>
              <w:t>160</w:t>
            </w:r>
          </w:p>
        </w:tc>
        <w:tc>
          <w:tcPr>
            <w:tcW w:w="1893" w:type="pct"/>
            <w:tcBorders>
              <w:top w:val="single" w:color="auto" w:sz="6" w:space="0"/>
              <w:bottom w:val="single" w:color="auto" w:sz="12" w:space="0"/>
              <w:right w:val="double" w:color="auto" w:sz="4" w:space="0"/>
            </w:tcBorders>
            <w:vAlign w:val="center"/>
          </w:tcPr>
          <w:p w14:paraId="07F8BBC6">
            <w:pPr>
              <w:rPr>
                <w:rFonts w:ascii="宋体" w:hAnsi="宋体"/>
                <w:color w:val="auto"/>
              </w:rPr>
            </w:pPr>
            <w:r>
              <w:rPr>
                <w:rFonts w:ascii="宋体" w:hAnsi="宋体"/>
                <w:color w:val="auto"/>
              </w:rPr>
              <w:t>显著危险，需要整改</w:t>
            </w:r>
          </w:p>
        </w:tc>
        <w:tc>
          <w:tcPr>
            <w:tcW w:w="685" w:type="pct"/>
            <w:tcBorders>
              <w:top w:val="single" w:color="auto" w:sz="6" w:space="0"/>
              <w:left w:val="double" w:color="auto" w:sz="4" w:space="0"/>
              <w:bottom w:val="single" w:color="auto" w:sz="12" w:space="0"/>
            </w:tcBorders>
            <w:vAlign w:val="center"/>
          </w:tcPr>
          <w:p w14:paraId="18E5EC57">
            <w:pPr>
              <w:jc w:val="center"/>
              <w:rPr>
                <w:rFonts w:ascii="宋体" w:hAnsi="宋体"/>
                <w:color w:val="auto"/>
              </w:rPr>
            </w:pPr>
          </w:p>
        </w:tc>
        <w:tc>
          <w:tcPr>
            <w:tcW w:w="1577" w:type="pct"/>
            <w:vAlign w:val="center"/>
          </w:tcPr>
          <w:p w14:paraId="5C0C5C87">
            <w:pPr>
              <w:rPr>
                <w:rFonts w:ascii="宋体" w:hAnsi="宋体"/>
                <w:color w:val="auto"/>
              </w:rPr>
            </w:pPr>
          </w:p>
        </w:tc>
      </w:tr>
    </w:tbl>
    <w:p w14:paraId="54A2394F">
      <w:pPr>
        <w:spacing w:line="600" w:lineRule="exact"/>
        <w:rPr>
          <w:rFonts w:ascii="宋体" w:hAnsi="宋体"/>
          <w:b/>
          <w:bCs/>
          <w:color w:val="auto"/>
          <w:sz w:val="28"/>
          <w:szCs w:val="28"/>
        </w:rPr>
      </w:pPr>
      <w:bookmarkStart w:id="124" w:name="_Toc22797"/>
      <w:bookmarkStart w:id="125" w:name="_Toc92712584"/>
      <w:bookmarkStart w:id="126" w:name="_Toc20468421"/>
      <w:bookmarkStart w:id="127" w:name="_Toc7145"/>
      <w:bookmarkStart w:id="128" w:name="_Toc5789"/>
      <w:r>
        <w:rPr>
          <w:rFonts w:ascii="宋体" w:hAnsi="宋体"/>
          <w:b/>
          <w:bCs/>
          <w:color w:val="auto"/>
          <w:sz w:val="28"/>
          <w:szCs w:val="28"/>
        </w:rPr>
        <w:t>4.2.3 危险度评价法</w:t>
      </w:r>
      <w:bookmarkEnd w:id="124"/>
      <w:bookmarkEnd w:id="125"/>
      <w:bookmarkEnd w:id="126"/>
      <w:bookmarkEnd w:id="127"/>
      <w:bookmarkEnd w:id="128"/>
    </w:p>
    <w:p w14:paraId="2BB55B09">
      <w:pPr>
        <w:spacing w:line="600" w:lineRule="exact"/>
        <w:ind w:firstLine="570"/>
        <w:rPr>
          <w:rFonts w:ascii="宋体" w:hAnsi="宋体"/>
          <w:color w:val="auto"/>
          <w:sz w:val="28"/>
          <w:szCs w:val="28"/>
        </w:rPr>
      </w:pPr>
      <w:r>
        <w:rPr>
          <w:rFonts w:ascii="宋体" w:hAnsi="宋体"/>
          <w:color w:val="auto"/>
          <w:sz w:val="28"/>
          <w:szCs w:val="28"/>
        </w:rPr>
        <w:t>危险度评价法是根据日本劳动省“六阶段法”的定量评价表，结合我国《石油化工企业设计防火规范</w:t>
      </w:r>
      <w:r>
        <w:rPr>
          <w:rFonts w:hint="eastAsia" w:ascii="宋体" w:hAnsi="宋体"/>
          <w:color w:val="auto"/>
          <w:sz w:val="28"/>
          <w:szCs w:val="28"/>
        </w:rPr>
        <w:t>（2018年版）</w:t>
      </w:r>
      <w:r>
        <w:rPr>
          <w:rFonts w:ascii="宋体" w:hAnsi="宋体"/>
          <w:color w:val="auto"/>
          <w:sz w:val="28"/>
          <w:szCs w:val="28"/>
        </w:rPr>
        <w:t>》（GB</w:t>
      </w:r>
      <w:r>
        <w:rPr>
          <w:rFonts w:hint="eastAsia" w:ascii="宋体" w:hAnsi="宋体"/>
          <w:color w:val="auto"/>
          <w:sz w:val="28"/>
          <w:szCs w:val="28"/>
        </w:rPr>
        <w:t xml:space="preserve"> </w:t>
      </w:r>
      <w:r>
        <w:rPr>
          <w:rFonts w:ascii="宋体" w:hAnsi="宋体"/>
          <w:color w:val="auto"/>
          <w:sz w:val="28"/>
          <w:szCs w:val="28"/>
        </w:rPr>
        <w:t>50160-2008）等有关标准、规程，编制了“危险度评价取值表”。规定单元危险度由物质、容量、温度、压力和操作5个项目共同确定。其危险性分别按A=10分，B=5分，C=2分，D=0分赋值计分，由累计分值确定单元危险度。危险度评价取值表见表4</w:t>
      </w:r>
      <w:r>
        <w:rPr>
          <w:rFonts w:hint="eastAsia" w:ascii="宋体" w:hAnsi="宋体"/>
          <w:color w:val="auto"/>
          <w:sz w:val="28"/>
          <w:szCs w:val="28"/>
        </w:rPr>
        <w:t>.2-5</w:t>
      </w:r>
      <w:r>
        <w:rPr>
          <w:rFonts w:ascii="宋体" w:hAnsi="宋体"/>
          <w:color w:val="auto"/>
          <w:sz w:val="28"/>
          <w:szCs w:val="28"/>
        </w:rPr>
        <w:t>。</w:t>
      </w:r>
    </w:p>
    <w:p w14:paraId="2980E5D3">
      <w:pPr>
        <w:spacing w:line="600" w:lineRule="exact"/>
        <w:jc w:val="center"/>
        <w:rPr>
          <w:rFonts w:ascii="宋体" w:hAnsi="宋体"/>
          <w:color w:val="auto"/>
          <w:sz w:val="28"/>
          <w:szCs w:val="28"/>
        </w:rPr>
      </w:pPr>
      <w:r>
        <w:rPr>
          <w:rFonts w:ascii="宋体" w:hAnsi="宋体"/>
          <w:color w:val="auto"/>
          <w:sz w:val="28"/>
          <w:szCs w:val="28"/>
        </w:rPr>
        <w:t>表4</w:t>
      </w:r>
      <w:r>
        <w:rPr>
          <w:rFonts w:hint="eastAsia" w:ascii="宋体" w:hAnsi="宋体"/>
          <w:color w:val="auto"/>
          <w:sz w:val="28"/>
          <w:szCs w:val="28"/>
        </w:rPr>
        <w:t>.2</w:t>
      </w:r>
      <w:r>
        <w:rPr>
          <w:rFonts w:ascii="宋体" w:hAnsi="宋体"/>
          <w:color w:val="auto"/>
          <w:sz w:val="28"/>
          <w:szCs w:val="28"/>
        </w:rPr>
        <w:t>-</w:t>
      </w:r>
      <w:r>
        <w:rPr>
          <w:rFonts w:hint="eastAsia" w:ascii="宋体" w:hAnsi="宋体"/>
          <w:color w:val="auto"/>
          <w:sz w:val="28"/>
          <w:szCs w:val="28"/>
        </w:rPr>
        <w:t>5</w:t>
      </w:r>
      <w:r>
        <w:rPr>
          <w:rFonts w:ascii="宋体" w:hAnsi="宋体"/>
          <w:color w:val="auto"/>
          <w:sz w:val="28"/>
          <w:szCs w:val="28"/>
        </w:rPr>
        <w:t xml:space="preserve">  危险度评价取值表</w:t>
      </w:r>
    </w:p>
    <w:tbl>
      <w:tblPr>
        <w:tblStyle w:val="25"/>
        <w:tblW w:w="4993"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96"/>
        <w:gridCol w:w="2352"/>
        <w:gridCol w:w="2352"/>
        <w:gridCol w:w="1958"/>
        <w:gridCol w:w="1517"/>
      </w:tblGrid>
      <w:tr w14:paraId="493E1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tblHeader/>
        </w:trPr>
        <w:tc>
          <w:tcPr>
            <w:tcW w:w="591" w:type="pct"/>
            <w:tcBorders>
              <w:tl2br w:val="single" w:color="auto" w:sz="12" w:space="0"/>
            </w:tcBorders>
            <w:vAlign w:val="center"/>
          </w:tcPr>
          <w:p w14:paraId="108AB8DA">
            <w:pPr>
              <w:jc w:val="right"/>
              <w:rPr>
                <w:rFonts w:ascii="宋体" w:hAnsi="宋体"/>
                <w:b/>
                <w:color w:val="auto"/>
              </w:rPr>
            </w:pPr>
            <w:r>
              <w:rPr>
                <w:rFonts w:hint="eastAsia" w:ascii="宋体" w:hAnsi="宋体"/>
                <w:b/>
                <w:color w:val="auto"/>
              </w:rPr>
              <w:t>分值</w:t>
            </w:r>
          </w:p>
          <w:p w14:paraId="5E10EE36">
            <w:pPr>
              <w:rPr>
                <w:rFonts w:ascii="宋体" w:hAnsi="宋体"/>
                <w:b/>
                <w:color w:val="auto"/>
              </w:rPr>
            </w:pPr>
            <w:r>
              <w:rPr>
                <w:rFonts w:hint="eastAsia" w:ascii="宋体" w:hAnsi="宋体"/>
                <w:b/>
                <w:color w:val="auto"/>
              </w:rPr>
              <w:t>项目</w:t>
            </w:r>
          </w:p>
        </w:tc>
        <w:tc>
          <w:tcPr>
            <w:tcW w:w="1267" w:type="pct"/>
            <w:vAlign w:val="center"/>
          </w:tcPr>
          <w:p w14:paraId="515B9C74">
            <w:pPr>
              <w:jc w:val="center"/>
              <w:rPr>
                <w:rFonts w:ascii="宋体" w:hAnsi="宋体"/>
                <w:b/>
                <w:color w:val="auto"/>
              </w:rPr>
            </w:pPr>
            <w:r>
              <w:rPr>
                <w:rFonts w:ascii="宋体" w:hAnsi="宋体"/>
                <w:b/>
                <w:color w:val="auto"/>
              </w:rPr>
              <w:t>A（10分）</w:t>
            </w:r>
          </w:p>
        </w:tc>
        <w:tc>
          <w:tcPr>
            <w:tcW w:w="1267" w:type="pct"/>
            <w:vAlign w:val="center"/>
          </w:tcPr>
          <w:p w14:paraId="70B0CC2D">
            <w:pPr>
              <w:jc w:val="center"/>
              <w:rPr>
                <w:rFonts w:ascii="宋体" w:hAnsi="宋体"/>
                <w:b/>
                <w:color w:val="auto"/>
              </w:rPr>
            </w:pPr>
            <w:r>
              <w:rPr>
                <w:rFonts w:ascii="宋体" w:hAnsi="宋体"/>
                <w:b/>
                <w:color w:val="auto"/>
              </w:rPr>
              <w:t>B（5分）</w:t>
            </w:r>
          </w:p>
        </w:tc>
        <w:tc>
          <w:tcPr>
            <w:tcW w:w="1055" w:type="pct"/>
            <w:vAlign w:val="center"/>
          </w:tcPr>
          <w:p w14:paraId="7B8987D5">
            <w:pPr>
              <w:jc w:val="center"/>
              <w:rPr>
                <w:rFonts w:ascii="宋体" w:hAnsi="宋体"/>
                <w:b/>
                <w:color w:val="auto"/>
              </w:rPr>
            </w:pPr>
            <w:r>
              <w:rPr>
                <w:rFonts w:ascii="宋体" w:hAnsi="宋体"/>
                <w:b/>
                <w:color w:val="auto"/>
              </w:rPr>
              <w:t>C（2分）</w:t>
            </w:r>
          </w:p>
        </w:tc>
        <w:tc>
          <w:tcPr>
            <w:tcW w:w="817" w:type="pct"/>
            <w:vAlign w:val="center"/>
          </w:tcPr>
          <w:p w14:paraId="5F8FC175">
            <w:pPr>
              <w:jc w:val="center"/>
              <w:rPr>
                <w:rFonts w:ascii="宋体" w:hAnsi="宋体"/>
                <w:b/>
                <w:color w:val="auto"/>
              </w:rPr>
            </w:pPr>
            <w:r>
              <w:rPr>
                <w:rFonts w:ascii="宋体" w:hAnsi="宋体"/>
                <w:b/>
                <w:color w:val="auto"/>
              </w:rPr>
              <w:t>D（0分）</w:t>
            </w:r>
          </w:p>
        </w:tc>
      </w:tr>
      <w:tr w14:paraId="56E99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1" w:hRule="atLeast"/>
        </w:trPr>
        <w:tc>
          <w:tcPr>
            <w:tcW w:w="591" w:type="pct"/>
            <w:vAlign w:val="center"/>
          </w:tcPr>
          <w:p w14:paraId="2B7D1EFE">
            <w:pPr>
              <w:jc w:val="center"/>
              <w:rPr>
                <w:rFonts w:ascii="宋体" w:hAnsi="宋体"/>
                <w:color w:val="auto"/>
              </w:rPr>
            </w:pPr>
            <w:r>
              <w:rPr>
                <w:rFonts w:ascii="宋体" w:hAnsi="宋体"/>
                <w:color w:val="auto"/>
              </w:rPr>
              <w:t>物质</w:t>
            </w:r>
          </w:p>
        </w:tc>
        <w:tc>
          <w:tcPr>
            <w:tcW w:w="1267" w:type="pct"/>
            <w:vAlign w:val="center"/>
          </w:tcPr>
          <w:p w14:paraId="5838A262">
            <w:pPr>
              <w:rPr>
                <w:rFonts w:ascii="宋体" w:hAnsi="宋体"/>
                <w:color w:val="auto"/>
              </w:rPr>
            </w:pPr>
            <w:r>
              <w:rPr>
                <w:rFonts w:ascii="宋体" w:hAnsi="宋体"/>
                <w:color w:val="auto"/>
              </w:rPr>
              <w:t>甲类可燃气体；</w:t>
            </w:r>
          </w:p>
          <w:p w14:paraId="7FF047CE">
            <w:pPr>
              <w:rPr>
                <w:rFonts w:ascii="宋体" w:hAnsi="宋体"/>
                <w:color w:val="auto"/>
              </w:rPr>
            </w:pPr>
            <w:r>
              <w:rPr>
                <w:rFonts w:ascii="宋体" w:hAnsi="宋体"/>
                <w:color w:val="auto"/>
              </w:rPr>
              <w:t>甲</w:t>
            </w:r>
            <w:r>
              <w:rPr>
                <w:rFonts w:ascii="宋体" w:hAnsi="宋体"/>
                <w:color w:val="auto"/>
                <w:vertAlign w:val="subscript"/>
              </w:rPr>
              <w:t>A</w:t>
            </w:r>
            <w:r>
              <w:rPr>
                <w:rFonts w:ascii="宋体" w:hAnsi="宋体"/>
                <w:color w:val="auto"/>
              </w:rPr>
              <w:t>类物质及液态烃类；</w:t>
            </w:r>
          </w:p>
          <w:p w14:paraId="2DCD6250">
            <w:pPr>
              <w:rPr>
                <w:rFonts w:ascii="宋体" w:hAnsi="宋体"/>
                <w:color w:val="auto"/>
              </w:rPr>
            </w:pPr>
            <w:r>
              <w:rPr>
                <w:rFonts w:ascii="宋体" w:hAnsi="宋体"/>
                <w:color w:val="auto"/>
              </w:rPr>
              <w:t>甲类固体；</w:t>
            </w:r>
          </w:p>
          <w:p w14:paraId="20750FEF">
            <w:pPr>
              <w:rPr>
                <w:rFonts w:ascii="宋体" w:hAnsi="宋体"/>
                <w:color w:val="auto"/>
              </w:rPr>
            </w:pPr>
            <w:r>
              <w:rPr>
                <w:rFonts w:ascii="宋体" w:hAnsi="宋体"/>
                <w:color w:val="auto"/>
              </w:rPr>
              <w:t>极度危害介质</w:t>
            </w:r>
          </w:p>
        </w:tc>
        <w:tc>
          <w:tcPr>
            <w:tcW w:w="1267" w:type="pct"/>
            <w:vAlign w:val="center"/>
          </w:tcPr>
          <w:p w14:paraId="29C75739">
            <w:pPr>
              <w:rPr>
                <w:rFonts w:ascii="宋体" w:hAnsi="宋体"/>
                <w:color w:val="auto"/>
              </w:rPr>
            </w:pPr>
            <w:r>
              <w:rPr>
                <w:rFonts w:ascii="宋体" w:hAnsi="宋体"/>
                <w:color w:val="auto"/>
              </w:rPr>
              <w:t>乙类气体；</w:t>
            </w:r>
          </w:p>
          <w:p w14:paraId="775C98A8">
            <w:pPr>
              <w:rPr>
                <w:rFonts w:ascii="宋体" w:hAnsi="宋体"/>
                <w:color w:val="auto"/>
              </w:rPr>
            </w:pPr>
            <w:r>
              <w:rPr>
                <w:rFonts w:ascii="宋体" w:hAnsi="宋体"/>
                <w:color w:val="auto"/>
              </w:rPr>
              <w:t>甲</w:t>
            </w:r>
            <w:r>
              <w:rPr>
                <w:rFonts w:ascii="宋体" w:hAnsi="宋体"/>
                <w:color w:val="auto"/>
                <w:vertAlign w:val="subscript"/>
              </w:rPr>
              <w:t>B</w:t>
            </w:r>
            <w:r>
              <w:rPr>
                <w:rFonts w:ascii="宋体" w:hAnsi="宋体"/>
                <w:color w:val="auto"/>
              </w:rPr>
              <w:t>、乙</w:t>
            </w:r>
            <w:r>
              <w:rPr>
                <w:rFonts w:ascii="宋体" w:hAnsi="宋体"/>
                <w:color w:val="auto"/>
                <w:vertAlign w:val="subscript"/>
              </w:rPr>
              <w:t>A</w:t>
            </w:r>
            <w:r>
              <w:rPr>
                <w:rFonts w:ascii="宋体" w:hAnsi="宋体"/>
                <w:color w:val="auto"/>
              </w:rPr>
              <w:t>类可燃液体；</w:t>
            </w:r>
          </w:p>
          <w:p w14:paraId="6A7F6255">
            <w:pPr>
              <w:rPr>
                <w:rFonts w:ascii="宋体" w:hAnsi="宋体"/>
                <w:color w:val="auto"/>
              </w:rPr>
            </w:pPr>
            <w:r>
              <w:rPr>
                <w:rFonts w:ascii="宋体" w:hAnsi="宋体"/>
                <w:color w:val="auto"/>
              </w:rPr>
              <w:t>乙类固体</w:t>
            </w:r>
            <w:r>
              <w:rPr>
                <w:rFonts w:hint="eastAsia" w:ascii="宋体" w:hAnsi="宋体"/>
                <w:color w:val="auto"/>
                <w:lang w:eastAsia="zh-CN"/>
              </w:rPr>
              <w:t>；</w:t>
            </w:r>
          </w:p>
          <w:p w14:paraId="536F3095">
            <w:pPr>
              <w:rPr>
                <w:rFonts w:ascii="宋体" w:hAnsi="宋体"/>
                <w:color w:val="auto"/>
              </w:rPr>
            </w:pPr>
            <w:r>
              <w:rPr>
                <w:rFonts w:ascii="宋体" w:hAnsi="宋体"/>
                <w:color w:val="auto"/>
              </w:rPr>
              <w:t>高度危害介质</w:t>
            </w:r>
          </w:p>
        </w:tc>
        <w:tc>
          <w:tcPr>
            <w:tcW w:w="1055" w:type="pct"/>
            <w:vAlign w:val="center"/>
          </w:tcPr>
          <w:p w14:paraId="777D7BB4">
            <w:pPr>
              <w:rPr>
                <w:rFonts w:ascii="宋体" w:hAnsi="宋体"/>
                <w:color w:val="auto"/>
              </w:rPr>
            </w:pPr>
            <w:r>
              <w:rPr>
                <w:rFonts w:ascii="宋体" w:hAnsi="宋体"/>
                <w:color w:val="auto"/>
              </w:rPr>
              <w:t>乙</w:t>
            </w:r>
            <w:r>
              <w:rPr>
                <w:rFonts w:ascii="宋体" w:hAnsi="宋体"/>
                <w:color w:val="auto"/>
                <w:vertAlign w:val="subscript"/>
              </w:rPr>
              <w:t>B</w:t>
            </w:r>
            <w:r>
              <w:rPr>
                <w:rFonts w:ascii="宋体" w:hAnsi="宋体"/>
                <w:color w:val="auto"/>
              </w:rPr>
              <w:t>、丙</w:t>
            </w:r>
            <w:r>
              <w:rPr>
                <w:rFonts w:ascii="宋体" w:hAnsi="宋体"/>
                <w:color w:val="auto"/>
                <w:vertAlign w:val="subscript"/>
              </w:rPr>
              <w:t>A</w:t>
            </w:r>
            <w:r>
              <w:rPr>
                <w:rFonts w:ascii="宋体" w:hAnsi="宋体"/>
                <w:color w:val="auto"/>
              </w:rPr>
              <w:t>、丙</w:t>
            </w:r>
            <w:r>
              <w:rPr>
                <w:rFonts w:ascii="宋体" w:hAnsi="宋体"/>
                <w:color w:val="auto"/>
                <w:vertAlign w:val="subscript"/>
              </w:rPr>
              <w:t>B</w:t>
            </w:r>
            <w:r>
              <w:rPr>
                <w:rFonts w:ascii="宋体" w:hAnsi="宋体"/>
                <w:color w:val="auto"/>
              </w:rPr>
              <w:t>类可燃液体；</w:t>
            </w:r>
          </w:p>
          <w:p w14:paraId="4ED6D23A">
            <w:pPr>
              <w:rPr>
                <w:rFonts w:ascii="宋体" w:hAnsi="宋体"/>
                <w:color w:val="auto"/>
              </w:rPr>
            </w:pPr>
            <w:r>
              <w:rPr>
                <w:rFonts w:ascii="宋体" w:hAnsi="宋体"/>
                <w:color w:val="auto"/>
              </w:rPr>
              <w:t>丙类固体；</w:t>
            </w:r>
          </w:p>
          <w:p w14:paraId="647B4FC3">
            <w:pPr>
              <w:rPr>
                <w:rFonts w:ascii="宋体" w:hAnsi="宋体"/>
                <w:color w:val="auto"/>
              </w:rPr>
            </w:pPr>
            <w:r>
              <w:rPr>
                <w:rFonts w:ascii="宋体" w:hAnsi="宋体"/>
                <w:color w:val="auto"/>
              </w:rPr>
              <w:t>中、轻度危害介质</w:t>
            </w:r>
          </w:p>
        </w:tc>
        <w:tc>
          <w:tcPr>
            <w:tcW w:w="817" w:type="pct"/>
            <w:vAlign w:val="center"/>
          </w:tcPr>
          <w:p w14:paraId="3089920B">
            <w:pPr>
              <w:rPr>
                <w:rFonts w:ascii="宋体" w:hAnsi="宋体"/>
                <w:color w:val="auto"/>
              </w:rPr>
            </w:pPr>
            <w:r>
              <w:rPr>
                <w:rFonts w:ascii="宋体" w:hAnsi="宋体"/>
                <w:color w:val="auto"/>
              </w:rPr>
              <w:t>不属A、B、C项之物质</w:t>
            </w:r>
          </w:p>
        </w:tc>
      </w:tr>
      <w:tr w14:paraId="742D9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591" w:type="pct"/>
            <w:vAlign w:val="center"/>
          </w:tcPr>
          <w:p w14:paraId="356074BE">
            <w:pPr>
              <w:jc w:val="center"/>
              <w:rPr>
                <w:rFonts w:ascii="宋体" w:hAnsi="宋体"/>
                <w:color w:val="auto"/>
              </w:rPr>
            </w:pPr>
            <w:r>
              <w:rPr>
                <w:rFonts w:ascii="宋体" w:hAnsi="宋体"/>
                <w:color w:val="auto"/>
              </w:rPr>
              <w:t>容量</w:t>
            </w:r>
          </w:p>
        </w:tc>
        <w:tc>
          <w:tcPr>
            <w:tcW w:w="1267" w:type="pct"/>
            <w:vAlign w:val="center"/>
          </w:tcPr>
          <w:p w14:paraId="60A0947B">
            <w:pPr>
              <w:rPr>
                <w:rFonts w:ascii="宋体" w:hAnsi="宋体"/>
                <w:color w:val="auto"/>
              </w:rPr>
            </w:pPr>
            <w:r>
              <w:rPr>
                <w:rFonts w:ascii="宋体" w:hAnsi="宋体"/>
                <w:color w:val="auto"/>
              </w:rPr>
              <w:t>气体1000m</w:t>
            </w:r>
            <w:r>
              <w:rPr>
                <w:rFonts w:ascii="宋体" w:hAnsi="宋体"/>
                <w:color w:val="auto"/>
                <w:vertAlign w:val="superscript"/>
              </w:rPr>
              <w:t>3</w:t>
            </w:r>
            <w:r>
              <w:rPr>
                <w:rFonts w:ascii="宋体" w:hAnsi="宋体"/>
                <w:color w:val="auto"/>
              </w:rPr>
              <w:t>以上</w:t>
            </w:r>
          </w:p>
          <w:p w14:paraId="3DCE545F">
            <w:pPr>
              <w:rPr>
                <w:rFonts w:ascii="宋体" w:hAnsi="宋体"/>
                <w:color w:val="auto"/>
              </w:rPr>
            </w:pPr>
            <w:r>
              <w:rPr>
                <w:rFonts w:ascii="宋体" w:hAnsi="宋体"/>
                <w:color w:val="auto"/>
              </w:rPr>
              <w:t>液体100m</w:t>
            </w:r>
            <w:r>
              <w:rPr>
                <w:rFonts w:ascii="宋体" w:hAnsi="宋体"/>
                <w:color w:val="auto"/>
                <w:vertAlign w:val="superscript"/>
              </w:rPr>
              <w:t>3</w:t>
            </w:r>
            <w:r>
              <w:rPr>
                <w:rFonts w:ascii="宋体" w:hAnsi="宋体"/>
                <w:color w:val="auto"/>
              </w:rPr>
              <w:t>以上</w:t>
            </w:r>
          </w:p>
        </w:tc>
        <w:tc>
          <w:tcPr>
            <w:tcW w:w="1267" w:type="pct"/>
            <w:vAlign w:val="center"/>
          </w:tcPr>
          <w:p w14:paraId="3EC06C9C">
            <w:pPr>
              <w:rPr>
                <w:rFonts w:ascii="宋体" w:hAnsi="宋体"/>
                <w:color w:val="auto"/>
              </w:rPr>
            </w:pPr>
            <w:r>
              <w:rPr>
                <w:rFonts w:ascii="宋体" w:hAnsi="宋体"/>
                <w:color w:val="auto"/>
              </w:rPr>
              <w:t>气体500</w:t>
            </w:r>
            <w:r>
              <w:rPr>
                <w:rFonts w:hint="eastAsia" w:ascii="宋体" w:hAnsi="宋体"/>
                <w:color w:val="auto"/>
              </w:rPr>
              <w:t>～</w:t>
            </w:r>
            <w:r>
              <w:rPr>
                <w:rFonts w:ascii="宋体" w:hAnsi="宋体"/>
                <w:color w:val="auto"/>
              </w:rPr>
              <w:t>1000m</w:t>
            </w:r>
            <w:r>
              <w:rPr>
                <w:rFonts w:ascii="宋体" w:hAnsi="宋体"/>
                <w:color w:val="auto"/>
                <w:vertAlign w:val="superscript"/>
              </w:rPr>
              <w:t>3</w:t>
            </w:r>
          </w:p>
          <w:p w14:paraId="03671E80">
            <w:pPr>
              <w:rPr>
                <w:rFonts w:ascii="宋体" w:hAnsi="宋体"/>
                <w:color w:val="auto"/>
              </w:rPr>
            </w:pPr>
            <w:r>
              <w:rPr>
                <w:rFonts w:ascii="宋体" w:hAnsi="宋体"/>
                <w:color w:val="auto"/>
              </w:rPr>
              <w:t>液体50</w:t>
            </w:r>
            <w:r>
              <w:rPr>
                <w:rFonts w:hint="eastAsia" w:ascii="宋体" w:hAnsi="宋体"/>
                <w:color w:val="auto"/>
              </w:rPr>
              <w:t>～</w:t>
            </w:r>
            <w:r>
              <w:rPr>
                <w:rFonts w:ascii="宋体" w:hAnsi="宋体"/>
                <w:color w:val="auto"/>
              </w:rPr>
              <w:t>100m</w:t>
            </w:r>
            <w:r>
              <w:rPr>
                <w:rFonts w:ascii="宋体" w:hAnsi="宋体"/>
                <w:color w:val="auto"/>
                <w:vertAlign w:val="superscript"/>
              </w:rPr>
              <w:t>3</w:t>
            </w:r>
          </w:p>
        </w:tc>
        <w:tc>
          <w:tcPr>
            <w:tcW w:w="1055" w:type="pct"/>
            <w:vAlign w:val="center"/>
          </w:tcPr>
          <w:p w14:paraId="609F8723">
            <w:pPr>
              <w:rPr>
                <w:rFonts w:ascii="宋体" w:hAnsi="宋体"/>
                <w:color w:val="auto"/>
              </w:rPr>
            </w:pPr>
            <w:r>
              <w:rPr>
                <w:rFonts w:ascii="宋体" w:hAnsi="宋体"/>
                <w:color w:val="auto"/>
              </w:rPr>
              <w:t>气体100</w:t>
            </w:r>
            <w:r>
              <w:rPr>
                <w:rFonts w:hint="eastAsia" w:ascii="宋体" w:hAnsi="宋体"/>
                <w:color w:val="auto"/>
              </w:rPr>
              <w:t>～</w:t>
            </w:r>
            <w:r>
              <w:rPr>
                <w:rFonts w:ascii="宋体" w:hAnsi="宋体"/>
                <w:color w:val="auto"/>
              </w:rPr>
              <w:t>500m</w:t>
            </w:r>
            <w:r>
              <w:rPr>
                <w:rFonts w:ascii="宋体" w:hAnsi="宋体"/>
                <w:color w:val="auto"/>
                <w:vertAlign w:val="superscript"/>
              </w:rPr>
              <w:t>3</w:t>
            </w:r>
          </w:p>
          <w:p w14:paraId="03960FD6">
            <w:pPr>
              <w:rPr>
                <w:rFonts w:ascii="宋体" w:hAnsi="宋体"/>
                <w:color w:val="auto"/>
              </w:rPr>
            </w:pPr>
            <w:r>
              <w:rPr>
                <w:rFonts w:ascii="宋体" w:hAnsi="宋体"/>
                <w:color w:val="auto"/>
              </w:rPr>
              <w:t>液体10</w:t>
            </w:r>
            <w:r>
              <w:rPr>
                <w:rFonts w:hint="eastAsia" w:ascii="宋体" w:hAnsi="宋体"/>
                <w:color w:val="auto"/>
              </w:rPr>
              <w:t>～</w:t>
            </w:r>
            <w:r>
              <w:rPr>
                <w:rFonts w:ascii="宋体" w:hAnsi="宋体"/>
                <w:color w:val="auto"/>
              </w:rPr>
              <w:t>50m</w:t>
            </w:r>
            <w:r>
              <w:rPr>
                <w:rFonts w:ascii="宋体" w:hAnsi="宋体"/>
                <w:color w:val="auto"/>
                <w:vertAlign w:val="superscript"/>
              </w:rPr>
              <w:t>3</w:t>
            </w:r>
          </w:p>
        </w:tc>
        <w:tc>
          <w:tcPr>
            <w:tcW w:w="817" w:type="pct"/>
            <w:vAlign w:val="center"/>
          </w:tcPr>
          <w:p w14:paraId="453AFF65">
            <w:pPr>
              <w:rPr>
                <w:rFonts w:ascii="宋体" w:hAnsi="宋体"/>
                <w:color w:val="auto"/>
              </w:rPr>
            </w:pPr>
            <w:r>
              <w:rPr>
                <w:rFonts w:ascii="宋体" w:hAnsi="宋体"/>
                <w:color w:val="auto"/>
              </w:rPr>
              <w:t>气体＜100m</w:t>
            </w:r>
            <w:r>
              <w:rPr>
                <w:rFonts w:ascii="宋体" w:hAnsi="宋体"/>
                <w:color w:val="auto"/>
                <w:vertAlign w:val="superscript"/>
              </w:rPr>
              <w:t>3</w:t>
            </w:r>
          </w:p>
          <w:p w14:paraId="155D5D3A">
            <w:pPr>
              <w:rPr>
                <w:rFonts w:ascii="宋体" w:hAnsi="宋体"/>
                <w:color w:val="auto"/>
              </w:rPr>
            </w:pPr>
            <w:r>
              <w:rPr>
                <w:rFonts w:ascii="宋体" w:hAnsi="宋体"/>
                <w:color w:val="auto"/>
              </w:rPr>
              <w:t>液体＜10m</w:t>
            </w:r>
            <w:r>
              <w:rPr>
                <w:rFonts w:ascii="宋体" w:hAnsi="宋体"/>
                <w:color w:val="auto"/>
                <w:vertAlign w:val="superscript"/>
              </w:rPr>
              <w:t>3</w:t>
            </w:r>
          </w:p>
        </w:tc>
      </w:tr>
      <w:tr w14:paraId="74965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9" w:hRule="atLeast"/>
        </w:trPr>
        <w:tc>
          <w:tcPr>
            <w:tcW w:w="591" w:type="pct"/>
            <w:vAlign w:val="center"/>
          </w:tcPr>
          <w:p w14:paraId="1017ADF4">
            <w:pPr>
              <w:jc w:val="center"/>
              <w:rPr>
                <w:rFonts w:ascii="宋体" w:hAnsi="宋体"/>
                <w:color w:val="auto"/>
              </w:rPr>
            </w:pPr>
            <w:r>
              <w:rPr>
                <w:rFonts w:ascii="宋体" w:hAnsi="宋体"/>
                <w:color w:val="auto"/>
              </w:rPr>
              <w:t>温度</w:t>
            </w:r>
          </w:p>
        </w:tc>
        <w:tc>
          <w:tcPr>
            <w:tcW w:w="1267" w:type="pct"/>
            <w:vAlign w:val="center"/>
          </w:tcPr>
          <w:p w14:paraId="074820EF">
            <w:pPr>
              <w:rPr>
                <w:rFonts w:ascii="宋体" w:hAnsi="宋体"/>
                <w:color w:val="auto"/>
              </w:rPr>
            </w:pPr>
            <w:r>
              <w:rPr>
                <w:rFonts w:ascii="宋体" w:hAnsi="宋体"/>
                <w:color w:val="auto"/>
              </w:rPr>
              <w:t>1000℃以上使用，其操作温度在燃点以上</w:t>
            </w:r>
          </w:p>
        </w:tc>
        <w:tc>
          <w:tcPr>
            <w:tcW w:w="1267" w:type="pct"/>
            <w:vAlign w:val="center"/>
          </w:tcPr>
          <w:p w14:paraId="02F60CCE">
            <w:pPr>
              <w:rPr>
                <w:rFonts w:ascii="宋体" w:hAnsi="宋体"/>
                <w:color w:val="auto"/>
              </w:rPr>
            </w:pPr>
            <w:r>
              <w:rPr>
                <w:rFonts w:ascii="宋体" w:hAnsi="宋体"/>
                <w:color w:val="auto"/>
              </w:rPr>
              <w:t>1000℃以上使用，但操作温度在燃点以下；</w:t>
            </w:r>
          </w:p>
          <w:p w14:paraId="172D6032">
            <w:pPr>
              <w:rPr>
                <w:rFonts w:ascii="宋体" w:hAnsi="宋体"/>
                <w:color w:val="auto"/>
              </w:rPr>
            </w:pPr>
            <w:r>
              <w:rPr>
                <w:rFonts w:ascii="宋体" w:hAnsi="宋体"/>
                <w:color w:val="auto"/>
              </w:rPr>
              <w:t>在250</w:t>
            </w:r>
            <w:r>
              <w:rPr>
                <w:rFonts w:hint="eastAsia" w:ascii="宋体" w:hAnsi="宋体"/>
                <w:color w:val="auto"/>
              </w:rPr>
              <w:t>～</w:t>
            </w:r>
            <w:r>
              <w:rPr>
                <w:rFonts w:ascii="宋体" w:hAnsi="宋体"/>
                <w:color w:val="auto"/>
              </w:rPr>
              <w:t>1000℃使用，其操作温度在燃点以上</w:t>
            </w:r>
          </w:p>
        </w:tc>
        <w:tc>
          <w:tcPr>
            <w:tcW w:w="1055" w:type="pct"/>
            <w:vAlign w:val="center"/>
          </w:tcPr>
          <w:p w14:paraId="76F8950B">
            <w:pPr>
              <w:rPr>
                <w:rFonts w:ascii="宋体" w:hAnsi="宋体"/>
                <w:color w:val="auto"/>
              </w:rPr>
            </w:pPr>
            <w:r>
              <w:rPr>
                <w:rFonts w:ascii="宋体" w:hAnsi="宋体"/>
                <w:color w:val="auto"/>
              </w:rPr>
              <w:t>在250</w:t>
            </w:r>
            <w:r>
              <w:rPr>
                <w:rFonts w:hint="eastAsia" w:ascii="宋体" w:hAnsi="宋体"/>
                <w:color w:val="auto"/>
              </w:rPr>
              <w:t>～</w:t>
            </w:r>
            <w:r>
              <w:rPr>
                <w:rFonts w:ascii="宋体" w:hAnsi="宋体"/>
                <w:color w:val="auto"/>
              </w:rPr>
              <w:t>1000℃使用，但操作温度在燃点以下；</w:t>
            </w:r>
          </w:p>
          <w:p w14:paraId="235A5B63">
            <w:pPr>
              <w:rPr>
                <w:rFonts w:ascii="宋体" w:hAnsi="宋体"/>
                <w:color w:val="auto"/>
              </w:rPr>
            </w:pPr>
            <w:r>
              <w:rPr>
                <w:rFonts w:ascii="宋体" w:hAnsi="宋体"/>
                <w:color w:val="auto"/>
              </w:rPr>
              <w:t>在</w:t>
            </w:r>
            <w:r>
              <w:rPr>
                <w:rFonts w:hint="eastAsia" w:ascii="宋体" w:hAnsi="宋体"/>
                <w:color w:val="auto"/>
                <w:lang w:eastAsia="zh-CN"/>
              </w:rPr>
              <w:t>低于</w:t>
            </w:r>
            <w:r>
              <w:rPr>
                <w:rFonts w:ascii="宋体" w:hAnsi="宋体"/>
                <w:color w:val="auto"/>
              </w:rPr>
              <w:t>250℃使用，其操作温度在燃点以上</w:t>
            </w:r>
          </w:p>
        </w:tc>
        <w:tc>
          <w:tcPr>
            <w:tcW w:w="817" w:type="pct"/>
            <w:vAlign w:val="center"/>
          </w:tcPr>
          <w:p w14:paraId="432222FF">
            <w:pPr>
              <w:rPr>
                <w:rFonts w:ascii="宋体" w:hAnsi="宋体"/>
                <w:color w:val="auto"/>
              </w:rPr>
            </w:pPr>
            <w:r>
              <w:rPr>
                <w:rFonts w:ascii="宋体" w:hAnsi="宋体"/>
                <w:color w:val="auto"/>
              </w:rPr>
              <w:t>在</w:t>
            </w:r>
            <w:r>
              <w:rPr>
                <w:rFonts w:hint="eastAsia" w:ascii="宋体" w:hAnsi="宋体"/>
                <w:color w:val="auto"/>
                <w:lang w:eastAsia="zh-CN"/>
              </w:rPr>
              <w:t>低于</w:t>
            </w:r>
            <w:r>
              <w:rPr>
                <w:rFonts w:ascii="宋体" w:hAnsi="宋体"/>
                <w:color w:val="auto"/>
              </w:rPr>
              <w:t>250℃使用，其操作温度在燃点以下</w:t>
            </w:r>
          </w:p>
        </w:tc>
      </w:tr>
      <w:tr w14:paraId="668EC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591" w:type="pct"/>
            <w:vAlign w:val="center"/>
          </w:tcPr>
          <w:p w14:paraId="76F4196D">
            <w:pPr>
              <w:jc w:val="center"/>
              <w:rPr>
                <w:rFonts w:ascii="宋体" w:hAnsi="宋体"/>
                <w:color w:val="auto"/>
              </w:rPr>
            </w:pPr>
            <w:r>
              <w:rPr>
                <w:rFonts w:ascii="宋体" w:hAnsi="宋体"/>
                <w:color w:val="auto"/>
              </w:rPr>
              <w:t>压力</w:t>
            </w:r>
          </w:p>
        </w:tc>
        <w:tc>
          <w:tcPr>
            <w:tcW w:w="1267" w:type="pct"/>
            <w:vAlign w:val="center"/>
          </w:tcPr>
          <w:p w14:paraId="76CA8DAC">
            <w:pPr>
              <w:rPr>
                <w:rFonts w:ascii="宋体" w:hAnsi="宋体"/>
                <w:color w:val="auto"/>
              </w:rPr>
            </w:pPr>
            <w:r>
              <w:rPr>
                <w:rFonts w:ascii="宋体" w:hAnsi="宋体"/>
                <w:color w:val="auto"/>
              </w:rPr>
              <w:t>100MPa</w:t>
            </w:r>
          </w:p>
        </w:tc>
        <w:tc>
          <w:tcPr>
            <w:tcW w:w="1267" w:type="pct"/>
            <w:vAlign w:val="center"/>
          </w:tcPr>
          <w:p w14:paraId="5507D94E">
            <w:pPr>
              <w:rPr>
                <w:rFonts w:ascii="宋体" w:hAnsi="宋体"/>
                <w:color w:val="auto"/>
              </w:rPr>
            </w:pPr>
            <w:r>
              <w:rPr>
                <w:rFonts w:ascii="宋体" w:hAnsi="宋体"/>
                <w:color w:val="auto"/>
              </w:rPr>
              <w:t>20</w:t>
            </w:r>
            <w:r>
              <w:rPr>
                <w:rFonts w:hint="eastAsia" w:ascii="宋体" w:hAnsi="宋体"/>
                <w:color w:val="auto"/>
                <w:lang w:eastAsia="zh-CN"/>
              </w:rPr>
              <w:t>~</w:t>
            </w:r>
            <w:r>
              <w:rPr>
                <w:rFonts w:ascii="宋体" w:hAnsi="宋体"/>
                <w:color w:val="auto"/>
              </w:rPr>
              <w:t>100MPa</w:t>
            </w:r>
          </w:p>
        </w:tc>
        <w:tc>
          <w:tcPr>
            <w:tcW w:w="1055" w:type="pct"/>
            <w:vAlign w:val="center"/>
          </w:tcPr>
          <w:p w14:paraId="76CEFB1D">
            <w:pPr>
              <w:rPr>
                <w:rFonts w:ascii="宋体" w:hAnsi="宋体"/>
                <w:color w:val="auto"/>
              </w:rPr>
            </w:pPr>
            <w:r>
              <w:rPr>
                <w:rFonts w:ascii="宋体" w:hAnsi="宋体"/>
                <w:color w:val="auto"/>
              </w:rPr>
              <w:t>1</w:t>
            </w:r>
            <w:r>
              <w:rPr>
                <w:rFonts w:hint="eastAsia" w:ascii="宋体" w:hAnsi="宋体"/>
                <w:color w:val="auto"/>
                <w:lang w:eastAsia="zh-CN"/>
              </w:rPr>
              <w:t>~</w:t>
            </w:r>
            <w:r>
              <w:rPr>
                <w:rFonts w:ascii="宋体" w:hAnsi="宋体"/>
                <w:color w:val="auto"/>
              </w:rPr>
              <w:t>20MPa</w:t>
            </w:r>
          </w:p>
        </w:tc>
        <w:tc>
          <w:tcPr>
            <w:tcW w:w="817" w:type="pct"/>
            <w:vAlign w:val="center"/>
          </w:tcPr>
          <w:p w14:paraId="0C8BFF72">
            <w:pPr>
              <w:rPr>
                <w:rFonts w:ascii="宋体" w:hAnsi="宋体"/>
                <w:color w:val="auto"/>
              </w:rPr>
            </w:pPr>
            <w:r>
              <w:rPr>
                <w:rFonts w:ascii="宋体" w:hAnsi="宋体"/>
                <w:color w:val="auto"/>
              </w:rPr>
              <w:t>1M</w:t>
            </w:r>
            <w:r>
              <w:rPr>
                <w:rFonts w:hint="eastAsia" w:ascii="宋体" w:hAnsi="宋体"/>
                <w:color w:val="auto"/>
              </w:rPr>
              <w:t>P</w:t>
            </w:r>
            <w:r>
              <w:rPr>
                <w:rFonts w:ascii="宋体" w:hAnsi="宋体"/>
                <w:color w:val="auto"/>
              </w:rPr>
              <w:t>a以下</w:t>
            </w:r>
          </w:p>
        </w:tc>
      </w:tr>
      <w:tr w14:paraId="5E3D9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59" w:hRule="atLeast"/>
        </w:trPr>
        <w:tc>
          <w:tcPr>
            <w:tcW w:w="591" w:type="pct"/>
            <w:vAlign w:val="center"/>
          </w:tcPr>
          <w:p w14:paraId="47B0B9DB">
            <w:pPr>
              <w:jc w:val="center"/>
              <w:rPr>
                <w:rFonts w:ascii="宋体" w:hAnsi="宋体"/>
                <w:color w:val="auto"/>
              </w:rPr>
            </w:pPr>
            <w:r>
              <w:rPr>
                <w:rFonts w:ascii="宋体" w:hAnsi="宋体"/>
                <w:color w:val="auto"/>
              </w:rPr>
              <w:t>操作</w:t>
            </w:r>
          </w:p>
        </w:tc>
        <w:tc>
          <w:tcPr>
            <w:tcW w:w="1267" w:type="pct"/>
            <w:vAlign w:val="center"/>
          </w:tcPr>
          <w:p w14:paraId="552D0AA1">
            <w:pPr>
              <w:rPr>
                <w:rFonts w:ascii="宋体" w:hAnsi="宋体"/>
                <w:color w:val="auto"/>
              </w:rPr>
            </w:pPr>
            <w:r>
              <w:rPr>
                <w:rFonts w:ascii="宋体" w:hAnsi="宋体"/>
                <w:color w:val="auto"/>
              </w:rPr>
              <w:t>临界放热和特别剧烈的反应操作</w:t>
            </w:r>
          </w:p>
          <w:p w14:paraId="4751549B">
            <w:pPr>
              <w:rPr>
                <w:rFonts w:ascii="宋体" w:hAnsi="宋体"/>
                <w:color w:val="auto"/>
              </w:rPr>
            </w:pPr>
            <w:r>
              <w:rPr>
                <w:rFonts w:ascii="宋体" w:hAnsi="宋体"/>
                <w:color w:val="auto"/>
              </w:rPr>
              <w:t>在爆炸极限范围内或其附近操作</w:t>
            </w:r>
          </w:p>
        </w:tc>
        <w:tc>
          <w:tcPr>
            <w:tcW w:w="1267" w:type="pct"/>
            <w:vAlign w:val="center"/>
          </w:tcPr>
          <w:p w14:paraId="1434A3B6">
            <w:pPr>
              <w:rPr>
                <w:rFonts w:ascii="宋体" w:hAnsi="宋体"/>
                <w:color w:val="auto"/>
              </w:rPr>
            </w:pPr>
            <w:r>
              <w:rPr>
                <w:rFonts w:ascii="宋体" w:hAnsi="宋体"/>
                <w:color w:val="auto"/>
              </w:rPr>
              <w:t>中等放热反应；</w:t>
            </w:r>
          </w:p>
          <w:p w14:paraId="12284B46">
            <w:pPr>
              <w:rPr>
                <w:rFonts w:ascii="宋体" w:hAnsi="宋体"/>
                <w:color w:val="auto"/>
              </w:rPr>
            </w:pPr>
            <w:r>
              <w:rPr>
                <w:rFonts w:ascii="宋体" w:hAnsi="宋体"/>
                <w:color w:val="auto"/>
              </w:rPr>
              <w:t>系统进入空气或不纯物质，可能发生危险的操作；</w:t>
            </w:r>
          </w:p>
          <w:p w14:paraId="26B3DAB4">
            <w:pPr>
              <w:rPr>
                <w:rFonts w:ascii="宋体" w:hAnsi="宋体"/>
                <w:color w:val="auto"/>
              </w:rPr>
            </w:pPr>
            <w:r>
              <w:rPr>
                <w:rFonts w:ascii="宋体" w:hAnsi="宋体"/>
                <w:color w:val="auto"/>
              </w:rPr>
              <w:t>使用粉状或雾状物质，有可能发生粉尘爆炸的操作</w:t>
            </w:r>
          </w:p>
          <w:p w14:paraId="5DFA9F50">
            <w:pPr>
              <w:rPr>
                <w:rFonts w:ascii="宋体" w:hAnsi="宋体"/>
                <w:color w:val="auto"/>
              </w:rPr>
            </w:pPr>
            <w:r>
              <w:rPr>
                <w:rFonts w:ascii="宋体" w:hAnsi="宋体"/>
                <w:color w:val="auto"/>
              </w:rPr>
              <w:t>单批式操作</w:t>
            </w:r>
          </w:p>
        </w:tc>
        <w:tc>
          <w:tcPr>
            <w:tcW w:w="1055" w:type="pct"/>
            <w:vAlign w:val="center"/>
          </w:tcPr>
          <w:p w14:paraId="67F722ED">
            <w:pPr>
              <w:rPr>
                <w:rFonts w:ascii="宋体" w:hAnsi="宋体"/>
                <w:color w:val="auto"/>
              </w:rPr>
            </w:pPr>
            <w:r>
              <w:rPr>
                <w:rFonts w:ascii="宋体" w:hAnsi="宋体"/>
                <w:color w:val="auto"/>
              </w:rPr>
              <w:t>轻微放热反应；</w:t>
            </w:r>
          </w:p>
          <w:p w14:paraId="046F4DF4">
            <w:pPr>
              <w:rPr>
                <w:rFonts w:ascii="宋体" w:hAnsi="宋体"/>
                <w:color w:val="auto"/>
              </w:rPr>
            </w:pPr>
            <w:r>
              <w:rPr>
                <w:rFonts w:ascii="宋体" w:hAnsi="宋体"/>
                <w:color w:val="auto"/>
              </w:rPr>
              <w:t>在精制过程中伴有化学反应；</w:t>
            </w:r>
          </w:p>
          <w:p w14:paraId="3B40DF67">
            <w:pPr>
              <w:rPr>
                <w:rFonts w:ascii="宋体" w:hAnsi="宋体"/>
                <w:color w:val="auto"/>
              </w:rPr>
            </w:pPr>
            <w:r>
              <w:rPr>
                <w:rFonts w:ascii="宋体" w:hAnsi="宋体"/>
                <w:color w:val="auto"/>
              </w:rPr>
              <w:t>单批式操作，但开始使用机械进行程序操作；</w:t>
            </w:r>
          </w:p>
          <w:p w14:paraId="6DFBE3F2">
            <w:pPr>
              <w:rPr>
                <w:rFonts w:ascii="宋体" w:hAnsi="宋体"/>
                <w:color w:val="auto"/>
              </w:rPr>
            </w:pPr>
            <w:r>
              <w:rPr>
                <w:rFonts w:ascii="宋体" w:hAnsi="宋体"/>
                <w:color w:val="auto"/>
              </w:rPr>
              <w:t>有一定危险的操作</w:t>
            </w:r>
          </w:p>
        </w:tc>
        <w:tc>
          <w:tcPr>
            <w:tcW w:w="817" w:type="pct"/>
            <w:vAlign w:val="center"/>
          </w:tcPr>
          <w:p w14:paraId="08D8DCCC">
            <w:pPr>
              <w:rPr>
                <w:rFonts w:ascii="宋体" w:hAnsi="宋体"/>
                <w:color w:val="auto"/>
              </w:rPr>
            </w:pPr>
            <w:r>
              <w:rPr>
                <w:rFonts w:ascii="宋体" w:hAnsi="宋体"/>
                <w:color w:val="auto"/>
              </w:rPr>
              <w:t>无危险的操作</w:t>
            </w:r>
          </w:p>
        </w:tc>
      </w:tr>
    </w:tbl>
    <w:p w14:paraId="598762AF">
      <w:pPr>
        <w:spacing w:line="600" w:lineRule="exact"/>
        <w:ind w:firstLine="570"/>
        <w:rPr>
          <w:rFonts w:ascii="宋体" w:hAnsi="宋体"/>
          <w:color w:val="auto"/>
          <w:sz w:val="28"/>
          <w:szCs w:val="28"/>
        </w:rPr>
      </w:pPr>
      <w:r>
        <w:rPr>
          <w:rFonts w:ascii="宋体" w:hAnsi="宋体"/>
          <w:color w:val="auto"/>
          <w:sz w:val="28"/>
          <w:szCs w:val="28"/>
        </w:rPr>
        <w:t>危险度分级见表</w:t>
      </w:r>
      <w:r>
        <w:rPr>
          <w:rFonts w:hint="eastAsia" w:ascii="宋体" w:hAnsi="宋体"/>
          <w:color w:val="auto"/>
          <w:sz w:val="28"/>
          <w:szCs w:val="28"/>
        </w:rPr>
        <w:t>4.2-6</w:t>
      </w:r>
      <w:r>
        <w:rPr>
          <w:rFonts w:ascii="宋体" w:hAnsi="宋体"/>
          <w:color w:val="auto"/>
          <w:sz w:val="28"/>
          <w:szCs w:val="28"/>
        </w:rPr>
        <w:t>。</w:t>
      </w:r>
    </w:p>
    <w:p w14:paraId="644E6571">
      <w:pPr>
        <w:spacing w:line="600" w:lineRule="exact"/>
        <w:jc w:val="center"/>
        <w:rPr>
          <w:rFonts w:ascii="宋体" w:hAnsi="宋体"/>
          <w:color w:val="auto"/>
          <w:sz w:val="28"/>
          <w:szCs w:val="28"/>
        </w:rPr>
      </w:pPr>
      <w:r>
        <w:rPr>
          <w:rFonts w:ascii="宋体" w:hAnsi="宋体"/>
          <w:color w:val="auto"/>
          <w:sz w:val="28"/>
          <w:szCs w:val="28"/>
        </w:rPr>
        <w:t>表</w:t>
      </w:r>
      <w:r>
        <w:rPr>
          <w:rFonts w:hint="eastAsia" w:ascii="宋体" w:hAnsi="宋体"/>
          <w:color w:val="auto"/>
          <w:sz w:val="28"/>
          <w:szCs w:val="28"/>
        </w:rPr>
        <w:t>4.2-6</w:t>
      </w:r>
      <w:r>
        <w:rPr>
          <w:rFonts w:ascii="宋体" w:hAnsi="宋体"/>
          <w:color w:val="auto"/>
          <w:sz w:val="28"/>
          <w:szCs w:val="28"/>
        </w:rPr>
        <w:t xml:space="preserve">  危险度分级表</w:t>
      </w:r>
    </w:p>
    <w:tbl>
      <w:tblPr>
        <w:tblStyle w:val="25"/>
        <w:tblW w:w="499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5"/>
        <w:gridCol w:w="2289"/>
        <w:gridCol w:w="2404"/>
        <w:gridCol w:w="2289"/>
      </w:tblGrid>
      <w:tr w14:paraId="3813A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237" w:type="pct"/>
            <w:vAlign w:val="center"/>
          </w:tcPr>
          <w:p w14:paraId="2D93DC1D">
            <w:pPr>
              <w:jc w:val="center"/>
              <w:rPr>
                <w:rFonts w:ascii="宋体" w:hAnsi="宋体"/>
                <w:b/>
                <w:color w:val="auto"/>
              </w:rPr>
            </w:pPr>
            <w:r>
              <w:rPr>
                <w:rFonts w:ascii="宋体" w:hAnsi="宋体"/>
                <w:b/>
                <w:color w:val="auto"/>
              </w:rPr>
              <w:t>总分值</w:t>
            </w:r>
          </w:p>
        </w:tc>
        <w:tc>
          <w:tcPr>
            <w:tcW w:w="1233" w:type="pct"/>
            <w:tcBorders>
              <w:top w:val="single" w:color="auto" w:sz="12" w:space="0"/>
              <w:bottom w:val="single" w:color="auto" w:sz="6" w:space="0"/>
              <w:right w:val="nil"/>
            </w:tcBorders>
            <w:vAlign w:val="center"/>
          </w:tcPr>
          <w:p w14:paraId="667D47FD">
            <w:pPr>
              <w:jc w:val="center"/>
              <w:rPr>
                <w:rFonts w:ascii="宋体" w:hAnsi="宋体"/>
                <w:color w:val="auto"/>
              </w:rPr>
            </w:pPr>
            <w:r>
              <w:rPr>
                <w:rFonts w:ascii="宋体" w:hAnsi="宋体"/>
                <w:color w:val="auto"/>
              </w:rPr>
              <w:t>≥16分</w:t>
            </w:r>
          </w:p>
        </w:tc>
        <w:tc>
          <w:tcPr>
            <w:tcW w:w="1295" w:type="pct"/>
            <w:tcBorders>
              <w:top w:val="single" w:color="auto" w:sz="12" w:space="0"/>
              <w:left w:val="nil"/>
              <w:bottom w:val="single" w:color="auto" w:sz="6" w:space="0"/>
            </w:tcBorders>
            <w:vAlign w:val="center"/>
          </w:tcPr>
          <w:p w14:paraId="33406758">
            <w:pPr>
              <w:jc w:val="center"/>
              <w:rPr>
                <w:rFonts w:ascii="宋体" w:hAnsi="宋体"/>
                <w:color w:val="auto"/>
              </w:rPr>
            </w:pPr>
            <w:r>
              <w:rPr>
                <w:rFonts w:ascii="宋体" w:hAnsi="宋体"/>
                <w:color w:val="auto"/>
              </w:rPr>
              <w:t>11</w:t>
            </w:r>
            <w:r>
              <w:rPr>
                <w:rFonts w:hint="eastAsia" w:ascii="宋体" w:hAnsi="宋体"/>
                <w:color w:val="auto"/>
              </w:rPr>
              <w:t>～</w:t>
            </w:r>
            <w:r>
              <w:rPr>
                <w:rFonts w:ascii="宋体" w:hAnsi="宋体"/>
                <w:color w:val="auto"/>
              </w:rPr>
              <w:t>15分</w:t>
            </w:r>
          </w:p>
        </w:tc>
        <w:tc>
          <w:tcPr>
            <w:tcW w:w="1233" w:type="pct"/>
            <w:vAlign w:val="center"/>
          </w:tcPr>
          <w:p w14:paraId="02D84777">
            <w:pPr>
              <w:jc w:val="center"/>
              <w:rPr>
                <w:rFonts w:ascii="宋体" w:hAnsi="宋体"/>
                <w:color w:val="auto"/>
              </w:rPr>
            </w:pPr>
            <w:r>
              <w:rPr>
                <w:rFonts w:ascii="宋体" w:hAnsi="宋体"/>
                <w:color w:val="auto"/>
              </w:rPr>
              <w:t>≤10分</w:t>
            </w:r>
          </w:p>
        </w:tc>
      </w:tr>
      <w:tr w14:paraId="7D3ED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1237" w:type="pct"/>
            <w:vAlign w:val="center"/>
          </w:tcPr>
          <w:p w14:paraId="19A4CA3B">
            <w:pPr>
              <w:jc w:val="center"/>
              <w:rPr>
                <w:rFonts w:ascii="宋体" w:hAnsi="宋体"/>
                <w:b/>
                <w:color w:val="auto"/>
              </w:rPr>
            </w:pPr>
            <w:r>
              <w:rPr>
                <w:rFonts w:ascii="宋体" w:hAnsi="宋体"/>
                <w:b/>
                <w:color w:val="auto"/>
              </w:rPr>
              <w:t>等级</w:t>
            </w:r>
          </w:p>
        </w:tc>
        <w:tc>
          <w:tcPr>
            <w:tcW w:w="1233" w:type="pct"/>
            <w:tcBorders>
              <w:top w:val="single" w:color="auto" w:sz="6" w:space="0"/>
              <w:bottom w:val="single" w:color="auto" w:sz="6" w:space="0"/>
              <w:right w:val="nil"/>
            </w:tcBorders>
            <w:vAlign w:val="center"/>
          </w:tcPr>
          <w:p w14:paraId="054B578F">
            <w:pPr>
              <w:jc w:val="center"/>
              <w:rPr>
                <w:rFonts w:ascii="宋体" w:hAnsi="宋体"/>
                <w:color w:val="auto"/>
              </w:rPr>
            </w:pPr>
            <w:r>
              <w:rPr>
                <w:rFonts w:ascii="宋体" w:hAnsi="宋体"/>
                <w:color w:val="auto"/>
              </w:rPr>
              <w:t>Ⅰ</w:t>
            </w:r>
          </w:p>
        </w:tc>
        <w:tc>
          <w:tcPr>
            <w:tcW w:w="1295" w:type="pct"/>
            <w:tcBorders>
              <w:top w:val="single" w:color="auto" w:sz="6" w:space="0"/>
              <w:left w:val="nil"/>
              <w:bottom w:val="single" w:color="auto" w:sz="6" w:space="0"/>
            </w:tcBorders>
            <w:vAlign w:val="center"/>
          </w:tcPr>
          <w:p w14:paraId="05CADEDA">
            <w:pPr>
              <w:jc w:val="center"/>
              <w:rPr>
                <w:rFonts w:ascii="宋体" w:hAnsi="宋体"/>
                <w:color w:val="auto"/>
              </w:rPr>
            </w:pPr>
            <w:r>
              <w:rPr>
                <w:rFonts w:ascii="宋体" w:hAnsi="宋体"/>
                <w:color w:val="auto"/>
              </w:rPr>
              <w:t>Ⅱ</w:t>
            </w:r>
          </w:p>
        </w:tc>
        <w:tc>
          <w:tcPr>
            <w:tcW w:w="1233" w:type="pct"/>
            <w:vAlign w:val="center"/>
          </w:tcPr>
          <w:p w14:paraId="496FD122">
            <w:pPr>
              <w:jc w:val="center"/>
              <w:rPr>
                <w:rFonts w:ascii="宋体" w:hAnsi="宋体"/>
                <w:color w:val="auto"/>
              </w:rPr>
            </w:pPr>
            <w:r>
              <w:rPr>
                <w:rFonts w:ascii="宋体" w:hAnsi="宋体"/>
                <w:color w:val="auto"/>
              </w:rPr>
              <w:t>Ⅲ</w:t>
            </w:r>
          </w:p>
        </w:tc>
      </w:tr>
      <w:tr w14:paraId="030267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1237" w:type="pct"/>
            <w:vAlign w:val="center"/>
          </w:tcPr>
          <w:p w14:paraId="6FEBF544">
            <w:pPr>
              <w:jc w:val="center"/>
              <w:rPr>
                <w:rFonts w:ascii="宋体" w:hAnsi="宋体"/>
                <w:b/>
                <w:color w:val="auto"/>
              </w:rPr>
            </w:pPr>
            <w:r>
              <w:rPr>
                <w:rFonts w:ascii="宋体" w:hAnsi="宋体"/>
                <w:b/>
                <w:color w:val="auto"/>
              </w:rPr>
              <w:t>危险程度</w:t>
            </w:r>
          </w:p>
        </w:tc>
        <w:tc>
          <w:tcPr>
            <w:tcW w:w="1233" w:type="pct"/>
            <w:tcBorders>
              <w:top w:val="single" w:color="auto" w:sz="6" w:space="0"/>
              <w:bottom w:val="single" w:color="auto" w:sz="12" w:space="0"/>
              <w:right w:val="nil"/>
            </w:tcBorders>
            <w:vAlign w:val="center"/>
          </w:tcPr>
          <w:p w14:paraId="2A0B8624">
            <w:pPr>
              <w:jc w:val="center"/>
              <w:rPr>
                <w:rFonts w:ascii="宋体" w:hAnsi="宋体"/>
                <w:color w:val="auto"/>
              </w:rPr>
            </w:pPr>
            <w:r>
              <w:rPr>
                <w:rFonts w:ascii="宋体" w:hAnsi="宋体"/>
                <w:color w:val="auto"/>
              </w:rPr>
              <w:t>高度危险</w:t>
            </w:r>
          </w:p>
        </w:tc>
        <w:tc>
          <w:tcPr>
            <w:tcW w:w="1295" w:type="pct"/>
            <w:tcBorders>
              <w:top w:val="single" w:color="auto" w:sz="6" w:space="0"/>
              <w:left w:val="nil"/>
              <w:bottom w:val="single" w:color="auto" w:sz="12" w:space="0"/>
            </w:tcBorders>
            <w:vAlign w:val="center"/>
          </w:tcPr>
          <w:p w14:paraId="4BAA35E8">
            <w:pPr>
              <w:jc w:val="center"/>
              <w:rPr>
                <w:rFonts w:ascii="宋体" w:hAnsi="宋体"/>
                <w:color w:val="auto"/>
              </w:rPr>
            </w:pPr>
            <w:r>
              <w:rPr>
                <w:rFonts w:ascii="宋体" w:hAnsi="宋体"/>
                <w:color w:val="auto"/>
              </w:rPr>
              <w:t>中度危险</w:t>
            </w:r>
          </w:p>
        </w:tc>
        <w:tc>
          <w:tcPr>
            <w:tcW w:w="1233" w:type="pct"/>
            <w:vAlign w:val="center"/>
          </w:tcPr>
          <w:p w14:paraId="1B480469">
            <w:pPr>
              <w:jc w:val="center"/>
              <w:rPr>
                <w:rFonts w:ascii="宋体" w:hAnsi="宋体"/>
                <w:color w:val="auto"/>
              </w:rPr>
            </w:pPr>
            <w:r>
              <w:rPr>
                <w:rFonts w:ascii="宋体" w:hAnsi="宋体"/>
                <w:color w:val="auto"/>
              </w:rPr>
              <w:t>低度危险</w:t>
            </w:r>
          </w:p>
        </w:tc>
      </w:tr>
    </w:tbl>
    <w:p w14:paraId="63795E42">
      <w:pPr>
        <w:rPr>
          <w:color w:val="auto"/>
        </w:rPr>
      </w:pPr>
    </w:p>
    <w:p w14:paraId="6290BBF2">
      <w:pPr>
        <w:rPr>
          <w:color w:val="auto"/>
        </w:rPr>
        <w:sectPr>
          <w:pgSz w:w="11906" w:h="16838"/>
          <w:pgMar w:top="1417" w:right="1417" w:bottom="1417" w:left="1417" w:header="907" w:footer="907" w:gutter="0"/>
          <w:pgBorders>
            <w:top w:val="none" w:sz="0" w:space="0"/>
            <w:left w:val="none" w:sz="0" w:space="0"/>
            <w:bottom w:val="none" w:sz="0" w:space="0"/>
            <w:right w:val="none" w:sz="0" w:space="0"/>
          </w:pgBorders>
          <w:pgNumType w:start="1"/>
          <w:cols w:space="720" w:num="1"/>
          <w:docGrid w:type="lines" w:linePitch="312" w:charSpace="0"/>
        </w:sectPr>
      </w:pPr>
    </w:p>
    <w:p w14:paraId="55DFE6A1">
      <w:pPr>
        <w:pStyle w:val="2"/>
        <w:jc w:val="center"/>
        <w:rPr>
          <w:rFonts w:ascii="宋体" w:hAnsi="宋体"/>
          <w:color w:val="auto"/>
          <w:sz w:val="32"/>
          <w:szCs w:val="32"/>
        </w:rPr>
      </w:pPr>
      <w:bookmarkStart w:id="129" w:name="_Toc21339"/>
      <w:bookmarkStart w:id="130" w:name="_Toc90566112"/>
      <w:bookmarkStart w:id="131" w:name="_Toc92712585"/>
      <w:bookmarkStart w:id="132" w:name="_Toc20468422"/>
      <w:bookmarkStart w:id="133" w:name="_Toc2146"/>
      <w:bookmarkStart w:id="134" w:name="_Toc2095"/>
      <w:r>
        <w:rPr>
          <w:rFonts w:ascii="宋体" w:hAnsi="宋体"/>
          <w:color w:val="auto"/>
          <w:sz w:val="32"/>
          <w:szCs w:val="32"/>
        </w:rPr>
        <w:t xml:space="preserve">5 </w:t>
      </w:r>
      <w:r>
        <w:rPr>
          <w:rFonts w:hint="eastAsia" w:ascii="宋体" w:hAnsi="宋体"/>
          <w:color w:val="auto"/>
          <w:sz w:val="32"/>
          <w:szCs w:val="32"/>
        </w:rPr>
        <w:t>定性、定量评价</w:t>
      </w:r>
      <w:bookmarkEnd w:id="129"/>
      <w:bookmarkEnd w:id="130"/>
      <w:bookmarkEnd w:id="131"/>
      <w:bookmarkEnd w:id="132"/>
      <w:bookmarkEnd w:id="133"/>
      <w:bookmarkEnd w:id="134"/>
    </w:p>
    <w:p w14:paraId="7CB541F5">
      <w:pPr>
        <w:pStyle w:val="3"/>
        <w:jc w:val="center"/>
        <w:rPr>
          <w:rFonts w:ascii="宋体" w:hAnsi="宋体"/>
          <w:color w:val="auto"/>
          <w:sz w:val="30"/>
          <w:szCs w:val="30"/>
        </w:rPr>
      </w:pPr>
      <w:bookmarkStart w:id="135" w:name="_Toc29165"/>
      <w:bookmarkStart w:id="136" w:name="_Toc343692262"/>
      <w:bookmarkStart w:id="137" w:name="_Toc20468423"/>
      <w:bookmarkStart w:id="138" w:name="_Toc21479"/>
      <w:bookmarkStart w:id="139" w:name="_Toc4733"/>
      <w:bookmarkStart w:id="140" w:name="_Toc92712586"/>
      <w:bookmarkStart w:id="141" w:name="_Toc24115"/>
      <w:bookmarkStart w:id="142" w:name="_Toc3486"/>
      <w:r>
        <w:rPr>
          <w:rFonts w:ascii="宋体" w:hAnsi="宋体"/>
          <w:color w:val="auto"/>
          <w:sz w:val="30"/>
          <w:szCs w:val="30"/>
        </w:rPr>
        <w:t>5.1 作业条件危险性评价法（</w:t>
      </w:r>
      <w:r>
        <w:rPr>
          <w:rFonts w:hint="eastAsia" w:ascii="宋体" w:hAnsi="宋体"/>
          <w:color w:val="auto"/>
          <w:sz w:val="30"/>
          <w:szCs w:val="30"/>
        </w:rPr>
        <w:t>D＝</w:t>
      </w:r>
      <w:r>
        <w:rPr>
          <w:rFonts w:ascii="宋体" w:hAnsi="宋体"/>
          <w:color w:val="auto"/>
          <w:sz w:val="30"/>
          <w:szCs w:val="30"/>
        </w:rPr>
        <w:t>LEC）</w:t>
      </w:r>
      <w:bookmarkEnd w:id="135"/>
      <w:bookmarkEnd w:id="136"/>
      <w:bookmarkEnd w:id="137"/>
      <w:bookmarkEnd w:id="138"/>
      <w:bookmarkEnd w:id="139"/>
      <w:bookmarkEnd w:id="140"/>
      <w:bookmarkEnd w:id="141"/>
      <w:bookmarkEnd w:id="142"/>
    </w:p>
    <w:p w14:paraId="0D207C57">
      <w:pPr>
        <w:spacing w:line="560" w:lineRule="exact"/>
        <w:rPr>
          <w:rFonts w:ascii="宋体" w:hAnsi="宋体"/>
          <w:b/>
          <w:bCs/>
          <w:color w:val="auto"/>
          <w:sz w:val="30"/>
          <w:szCs w:val="30"/>
        </w:rPr>
      </w:pPr>
      <w:bookmarkStart w:id="143" w:name="_Toc25880"/>
      <w:bookmarkStart w:id="144" w:name="_Toc20468424"/>
      <w:bookmarkStart w:id="145" w:name="_Toc4861"/>
      <w:bookmarkStart w:id="146" w:name="_Toc22504"/>
      <w:bookmarkStart w:id="147" w:name="_Toc92712587"/>
      <w:r>
        <w:rPr>
          <w:rFonts w:ascii="宋体" w:hAnsi="宋体"/>
          <w:b/>
          <w:bCs/>
          <w:color w:val="auto"/>
          <w:sz w:val="30"/>
          <w:szCs w:val="30"/>
        </w:rPr>
        <w:t>5.1.1</w:t>
      </w:r>
      <w:r>
        <w:rPr>
          <w:rFonts w:hint="eastAsia" w:ascii="宋体" w:hAnsi="宋体"/>
          <w:b/>
          <w:bCs/>
          <w:color w:val="auto"/>
          <w:sz w:val="30"/>
          <w:szCs w:val="30"/>
        </w:rPr>
        <w:t xml:space="preserve"> </w:t>
      </w:r>
      <w:r>
        <w:rPr>
          <w:rFonts w:ascii="宋体" w:hAnsi="宋体"/>
          <w:b/>
          <w:bCs/>
          <w:color w:val="auto"/>
          <w:sz w:val="30"/>
          <w:szCs w:val="30"/>
        </w:rPr>
        <w:t>评价单元</w:t>
      </w:r>
      <w:bookmarkEnd w:id="143"/>
      <w:bookmarkEnd w:id="144"/>
      <w:bookmarkEnd w:id="145"/>
      <w:bookmarkEnd w:id="146"/>
      <w:bookmarkEnd w:id="147"/>
    </w:p>
    <w:p w14:paraId="29A42390">
      <w:pPr>
        <w:spacing w:line="560" w:lineRule="exact"/>
        <w:ind w:firstLine="570"/>
        <w:rPr>
          <w:rFonts w:ascii="宋体" w:hAnsi="宋体"/>
          <w:color w:val="auto"/>
          <w:sz w:val="28"/>
          <w:szCs w:val="28"/>
        </w:rPr>
      </w:pPr>
      <w:r>
        <w:rPr>
          <w:rFonts w:ascii="宋体" w:hAnsi="宋体"/>
          <w:color w:val="auto"/>
          <w:sz w:val="28"/>
          <w:szCs w:val="28"/>
        </w:rPr>
        <w:t>根据本项目经营过程及分析，确定评价单元为：油罐区卸油作业、加油区加油作业、加油站内车辆道路引导作业</w:t>
      </w:r>
      <w:r>
        <w:rPr>
          <w:rFonts w:hint="eastAsia" w:ascii="宋体" w:hAnsi="宋体"/>
          <w:color w:val="auto"/>
          <w:sz w:val="28"/>
          <w:szCs w:val="28"/>
        </w:rPr>
        <w:t>、配电间</w:t>
      </w:r>
      <w:r>
        <w:rPr>
          <w:rFonts w:ascii="宋体" w:hAnsi="宋体"/>
          <w:color w:val="auto"/>
          <w:sz w:val="28"/>
          <w:szCs w:val="28"/>
        </w:rPr>
        <w:t>作业等单元。</w:t>
      </w:r>
    </w:p>
    <w:p w14:paraId="068A3030">
      <w:pPr>
        <w:spacing w:line="560" w:lineRule="exact"/>
        <w:rPr>
          <w:rFonts w:ascii="宋体" w:hAnsi="宋体"/>
          <w:b/>
          <w:bCs/>
          <w:color w:val="auto"/>
          <w:sz w:val="30"/>
          <w:szCs w:val="30"/>
        </w:rPr>
      </w:pPr>
      <w:bookmarkStart w:id="148" w:name="_Toc92712588"/>
      <w:bookmarkStart w:id="149" w:name="_Toc20468425"/>
      <w:bookmarkStart w:id="150" w:name="_Toc32059"/>
      <w:bookmarkStart w:id="151" w:name="_Toc9784"/>
      <w:bookmarkStart w:id="152" w:name="_Toc23097"/>
      <w:r>
        <w:rPr>
          <w:rFonts w:ascii="宋体" w:hAnsi="宋体"/>
          <w:b/>
          <w:bCs/>
          <w:color w:val="auto"/>
          <w:sz w:val="30"/>
          <w:szCs w:val="30"/>
        </w:rPr>
        <w:t>5.1.2</w:t>
      </w:r>
      <w:r>
        <w:rPr>
          <w:rFonts w:hint="eastAsia" w:ascii="宋体" w:hAnsi="宋体"/>
          <w:b/>
          <w:bCs/>
          <w:color w:val="auto"/>
          <w:sz w:val="30"/>
          <w:szCs w:val="30"/>
        </w:rPr>
        <w:t xml:space="preserve"> </w:t>
      </w:r>
      <w:r>
        <w:rPr>
          <w:rFonts w:ascii="宋体" w:hAnsi="宋体"/>
          <w:b/>
          <w:bCs/>
          <w:color w:val="auto"/>
          <w:sz w:val="30"/>
          <w:szCs w:val="30"/>
        </w:rPr>
        <w:t>作业条件危险性评价法的计算结果</w:t>
      </w:r>
      <w:bookmarkEnd w:id="148"/>
      <w:bookmarkEnd w:id="149"/>
      <w:bookmarkEnd w:id="150"/>
      <w:bookmarkEnd w:id="151"/>
      <w:bookmarkEnd w:id="152"/>
    </w:p>
    <w:p w14:paraId="380A6771">
      <w:pPr>
        <w:spacing w:line="560" w:lineRule="exact"/>
        <w:ind w:firstLine="570"/>
        <w:rPr>
          <w:rFonts w:ascii="宋体" w:hAnsi="宋体"/>
          <w:color w:val="auto"/>
          <w:sz w:val="28"/>
          <w:szCs w:val="28"/>
        </w:rPr>
      </w:pPr>
      <w:r>
        <w:rPr>
          <w:rFonts w:ascii="宋体" w:hAnsi="宋体"/>
          <w:color w:val="auto"/>
          <w:sz w:val="28"/>
          <w:szCs w:val="28"/>
        </w:rPr>
        <w:t>各单元计算结果及等级划分见表5</w:t>
      </w:r>
      <w:r>
        <w:rPr>
          <w:rFonts w:hint="eastAsia" w:ascii="宋体" w:hAnsi="宋体"/>
          <w:color w:val="auto"/>
          <w:sz w:val="28"/>
          <w:szCs w:val="28"/>
        </w:rPr>
        <w:t>.1</w:t>
      </w:r>
      <w:r>
        <w:rPr>
          <w:rFonts w:ascii="宋体" w:hAnsi="宋体"/>
          <w:color w:val="auto"/>
          <w:sz w:val="28"/>
          <w:szCs w:val="28"/>
        </w:rPr>
        <w:t>-1。</w:t>
      </w:r>
    </w:p>
    <w:p w14:paraId="3C18F20A">
      <w:pPr>
        <w:spacing w:line="560" w:lineRule="exact"/>
        <w:ind w:firstLine="570"/>
        <w:rPr>
          <w:rFonts w:ascii="宋体" w:hAnsi="宋体"/>
          <w:color w:val="auto"/>
          <w:sz w:val="28"/>
          <w:szCs w:val="28"/>
        </w:rPr>
      </w:pPr>
      <w:r>
        <w:rPr>
          <w:rFonts w:ascii="宋体" w:hAnsi="宋体"/>
          <w:color w:val="auto"/>
          <w:sz w:val="28"/>
          <w:szCs w:val="28"/>
        </w:rPr>
        <w:t>以</w:t>
      </w:r>
      <w:r>
        <w:rPr>
          <w:rFonts w:hint="eastAsia" w:ascii="宋体" w:hAnsi="宋体"/>
          <w:color w:val="auto"/>
          <w:sz w:val="28"/>
          <w:szCs w:val="28"/>
        </w:rPr>
        <w:t>卸</w:t>
      </w:r>
      <w:r>
        <w:rPr>
          <w:rFonts w:ascii="宋体" w:hAnsi="宋体"/>
          <w:color w:val="auto"/>
          <w:sz w:val="28"/>
          <w:szCs w:val="28"/>
        </w:rPr>
        <w:t>油作业单元为例说明LEC法的取值及计算过程。</w:t>
      </w:r>
    </w:p>
    <w:p w14:paraId="49C73E22">
      <w:pPr>
        <w:spacing w:line="560" w:lineRule="exact"/>
        <w:ind w:firstLine="570"/>
        <w:rPr>
          <w:rFonts w:ascii="宋体" w:hAnsi="宋体"/>
          <w:color w:val="auto"/>
          <w:sz w:val="28"/>
          <w:szCs w:val="28"/>
        </w:rPr>
      </w:pPr>
      <w:r>
        <w:rPr>
          <w:rFonts w:hint="eastAsia" w:ascii="宋体" w:hAnsi="宋体"/>
          <w:color w:val="auto"/>
          <w:sz w:val="28"/>
          <w:szCs w:val="28"/>
        </w:rPr>
        <w:t>①</w:t>
      </w:r>
      <w:r>
        <w:rPr>
          <w:rFonts w:ascii="宋体" w:hAnsi="宋体"/>
          <w:color w:val="auto"/>
          <w:sz w:val="28"/>
          <w:szCs w:val="28"/>
        </w:rPr>
        <w:t>事故发生的可能性L：在接卸油品作业操作过程中，由于物质为易燃液体，遇到火源可能发生火灾、爆炸事故，</w:t>
      </w:r>
      <w:r>
        <w:rPr>
          <w:rFonts w:ascii="宋体" w:hAnsi="宋体"/>
          <w:color w:val="auto"/>
          <w:spacing w:val="-6"/>
          <w:sz w:val="28"/>
          <w:szCs w:val="28"/>
        </w:rPr>
        <w:t>但在安全设施完备、严格按规程作业时一般不会发生事故，故属“</w:t>
      </w:r>
      <w:r>
        <w:rPr>
          <w:rFonts w:hint="eastAsia" w:ascii="宋体" w:hAnsi="宋体"/>
          <w:color w:val="auto"/>
          <w:spacing w:val="-6"/>
          <w:sz w:val="28"/>
          <w:szCs w:val="28"/>
        </w:rPr>
        <w:t>可能性小，完全意外</w:t>
      </w:r>
      <w:r>
        <w:rPr>
          <w:rFonts w:ascii="宋体" w:hAnsi="宋体"/>
          <w:color w:val="auto"/>
          <w:spacing w:val="-6"/>
          <w:sz w:val="28"/>
          <w:szCs w:val="28"/>
        </w:rPr>
        <w:t>”，故其分值L＝</w:t>
      </w:r>
      <w:r>
        <w:rPr>
          <w:rFonts w:hint="eastAsia" w:ascii="宋体" w:hAnsi="宋体"/>
          <w:color w:val="auto"/>
          <w:spacing w:val="-6"/>
          <w:sz w:val="28"/>
          <w:szCs w:val="28"/>
        </w:rPr>
        <w:t>1</w:t>
      </w:r>
      <w:r>
        <w:rPr>
          <w:rFonts w:ascii="宋体" w:hAnsi="宋体"/>
          <w:color w:val="auto"/>
          <w:spacing w:val="-6"/>
          <w:sz w:val="28"/>
          <w:szCs w:val="28"/>
        </w:rPr>
        <w:t>；</w:t>
      </w:r>
    </w:p>
    <w:p w14:paraId="2378D93E">
      <w:pPr>
        <w:spacing w:line="560" w:lineRule="exact"/>
        <w:ind w:firstLine="570"/>
        <w:rPr>
          <w:rFonts w:ascii="宋体" w:hAnsi="宋体"/>
          <w:color w:val="auto"/>
          <w:spacing w:val="-11"/>
          <w:sz w:val="28"/>
          <w:szCs w:val="28"/>
        </w:rPr>
      </w:pPr>
      <w:r>
        <w:rPr>
          <w:rFonts w:hint="eastAsia" w:ascii="宋体" w:hAnsi="宋体"/>
          <w:color w:val="auto"/>
          <w:spacing w:val="-11"/>
          <w:sz w:val="28"/>
          <w:szCs w:val="28"/>
        </w:rPr>
        <w:t>②</w:t>
      </w:r>
      <w:r>
        <w:rPr>
          <w:rFonts w:ascii="宋体" w:hAnsi="宋体"/>
          <w:color w:val="auto"/>
          <w:spacing w:val="-11"/>
          <w:sz w:val="28"/>
          <w:szCs w:val="28"/>
        </w:rPr>
        <w:t>暴露于危险环境的频繁程度E：员工每周1次作业或偶然暴露，故取E＝3；</w:t>
      </w:r>
    </w:p>
    <w:p w14:paraId="2819792E">
      <w:pPr>
        <w:spacing w:line="560" w:lineRule="exact"/>
        <w:ind w:firstLine="570"/>
        <w:rPr>
          <w:rFonts w:ascii="宋体" w:hAnsi="宋体"/>
          <w:color w:val="auto"/>
          <w:sz w:val="28"/>
          <w:szCs w:val="28"/>
        </w:rPr>
      </w:pPr>
      <w:r>
        <w:rPr>
          <w:rFonts w:hint="eastAsia" w:ascii="宋体" w:hAnsi="宋体"/>
          <w:color w:val="auto"/>
          <w:sz w:val="28"/>
          <w:szCs w:val="28"/>
        </w:rPr>
        <w:t>③</w:t>
      </w:r>
      <w:r>
        <w:rPr>
          <w:rFonts w:ascii="宋体" w:hAnsi="宋体"/>
          <w:color w:val="auto"/>
          <w:sz w:val="28"/>
          <w:szCs w:val="28"/>
        </w:rPr>
        <w:t>发生事故产生的后果C：发生火灾、爆炸事故，可能造成人员死亡或重大的财产损失。故取C＝15；D＝L×E×C＝</w:t>
      </w:r>
      <w:r>
        <w:rPr>
          <w:rFonts w:hint="eastAsia" w:ascii="宋体" w:hAnsi="宋体"/>
          <w:color w:val="auto"/>
          <w:sz w:val="28"/>
          <w:szCs w:val="28"/>
        </w:rPr>
        <w:t>1</w:t>
      </w:r>
      <w:r>
        <w:rPr>
          <w:rFonts w:ascii="宋体" w:hAnsi="宋体"/>
          <w:color w:val="auto"/>
          <w:sz w:val="28"/>
          <w:szCs w:val="28"/>
        </w:rPr>
        <w:t>×3×15＝</w:t>
      </w:r>
      <w:r>
        <w:rPr>
          <w:rFonts w:hint="eastAsia" w:ascii="宋体" w:hAnsi="宋体"/>
          <w:color w:val="auto"/>
          <w:sz w:val="28"/>
          <w:szCs w:val="28"/>
        </w:rPr>
        <w:t>4</w:t>
      </w:r>
      <w:r>
        <w:rPr>
          <w:rFonts w:ascii="宋体" w:hAnsi="宋体"/>
          <w:color w:val="auto"/>
          <w:sz w:val="28"/>
          <w:szCs w:val="28"/>
        </w:rPr>
        <w:t>5。</w:t>
      </w:r>
    </w:p>
    <w:p w14:paraId="7FC80F3C">
      <w:pPr>
        <w:spacing w:line="560" w:lineRule="exact"/>
        <w:ind w:firstLine="570"/>
        <w:rPr>
          <w:rFonts w:ascii="宋体" w:hAnsi="宋体"/>
          <w:color w:val="auto"/>
          <w:sz w:val="28"/>
          <w:szCs w:val="28"/>
        </w:rPr>
      </w:pPr>
      <w:r>
        <w:rPr>
          <w:rFonts w:hint="eastAsia" w:ascii="宋体" w:hAnsi="宋体"/>
          <w:color w:val="auto"/>
          <w:sz w:val="28"/>
          <w:szCs w:val="28"/>
        </w:rPr>
        <w:t>④</w:t>
      </w:r>
      <w:r>
        <w:rPr>
          <w:rFonts w:ascii="宋体" w:hAnsi="宋体"/>
          <w:color w:val="auto"/>
          <w:sz w:val="28"/>
          <w:szCs w:val="28"/>
        </w:rPr>
        <w:t>结论：储罐区接卸油作业</w:t>
      </w:r>
      <w:r>
        <w:rPr>
          <w:rFonts w:hint="eastAsia" w:ascii="宋体" w:hAnsi="宋体"/>
          <w:color w:val="auto"/>
          <w:sz w:val="28"/>
          <w:szCs w:val="28"/>
          <w:lang w:eastAsia="zh-CN"/>
        </w:rPr>
        <w:t>属于</w:t>
      </w:r>
      <w:r>
        <w:rPr>
          <w:rFonts w:ascii="宋体" w:hAnsi="宋体"/>
          <w:color w:val="auto"/>
          <w:sz w:val="28"/>
          <w:szCs w:val="28"/>
        </w:rPr>
        <w:t>“一般危险”范围。</w:t>
      </w:r>
    </w:p>
    <w:p w14:paraId="10DEBA12">
      <w:pPr>
        <w:spacing w:line="560" w:lineRule="exact"/>
        <w:jc w:val="center"/>
        <w:rPr>
          <w:rFonts w:ascii="宋体" w:hAnsi="宋体"/>
          <w:color w:val="auto"/>
          <w:sz w:val="28"/>
          <w:szCs w:val="28"/>
        </w:rPr>
      </w:pPr>
      <w:r>
        <w:rPr>
          <w:rFonts w:ascii="宋体" w:hAnsi="宋体"/>
          <w:color w:val="auto"/>
          <w:sz w:val="28"/>
          <w:szCs w:val="28"/>
        </w:rPr>
        <w:t>表5</w:t>
      </w:r>
      <w:r>
        <w:rPr>
          <w:rFonts w:hint="eastAsia" w:ascii="宋体" w:hAnsi="宋体"/>
          <w:color w:val="auto"/>
          <w:sz w:val="28"/>
          <w:szCs w:val="28"/>
        </w:rPr>
        <w:t>.1</w:t>
      </w:r>
      <w:r>
        <w:rPr>
          <w:rFonts w:ascii="宋体" w:hAnsi="宋体"/>
          <w:color w:val="auto"/>
          <w:sz w:val="28"/>
          <w:szCs w:val="28"/>
        </w:rPr>
        <w:t>-1  各单元危险评价表</w:t>
      </w:r>
    </w:p>
    <w:tbl>
      <w:tblPr>
        <w:tblStyle w:val="25"/>
        <w:tblW w:w="497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1"/>
        <w:gridCol w:w="2337"/>
        <w:gridCol w:w="2976"/>
        <w:gridCol w:w="576"/>
        <w:gridCol w:w="344"/>
        <w:gridCol w:w="460"/>
        <w:gridCol w:w="691"/>
        <w:gridCol w:w="1157"/>
      </w:tblGrid>
      <w:tr w14:paraId="2CC86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5" w:hRule="atLeast"/>
          <w:tblHeader/>
          <w:jc w:val="center"/>
        </w:trPr>
        <w:tc>
          <w:tcPr>
            <w:tcW w:w="374" w:type="pct"/>
            <w:vAlign w:val="center"/>
          </w:tcPr>
          <w:p w14:paraId="56E34399">
            <w:pPr>
              <w:jc w:val="center"/>
              <w:rPr>
                <w:rFonts w:ascii="宋体" w:hAnsi="宋体"/>
                <w:b/>
                <w:color w:val="auto"/>
              </w:rPr>
            </w:pPr>
            <w:r>
              <w:rPr>
                <w:rFonts w:ascii="宋体" w:hAnsi="宋体"/>
                <w:b/>
                <w:color w:val="auto"/>
              </w:rPr>
              <w:t>序号</w:t>
            </w:r>
          </w:p>
        </w:tc>
        <w:tc>
          <w:tcPr>
            <w:tcW w:w="1265" w:type="pct"/>
            <w:vAlign w:val="center"/>
          </w:tcPr>
          <w:p w14:paraId="2E83A4E5">
            <w:pPr>
              <w:jc w:val="center"/>
              <w:rPr>
                <w:rFonts w:ascii="宋体" w:hAnsi="宋体"/>
                <w:b/>
                <w:color w:val="auto"/>
              </w:rPr>
            </w:pPr>
            <w:r>
              <w:rPr>
                <w:rFonts w:ascii="宋体" w:hAnsi="宋体"/>
                <w:b/>
                <w:color w:val="auto"/>
              </w:rPr>
              <w:t>评价单元</w:t>
            </w:r>
          </w:p>
        </w:tc>
        <w:tc>
          <w:tcPr>
            <w:tcW w:w="1611" w:type="pct"/>
            <w:vAlign w:val="center"/>
          </w:tcPr>
          <w:p w14:paraId="3F5E314C">
            <w:pPr>
              <w:jc w:val="center"/>
              <w:rPr>
                <w:rFonts w:ascii="宋体" w:hAnsi="宋体"/>
                <w:b/>
                <w:color w:val="auto"/>
              </w:rPr>
            </w:pPr>
            <w:r>
              <w:rPr>
                <w:rFonts w:ascii="宋体" w:hAnsi="宋体"/>
                <w:b/>
                <w:color w:val="auto"/>
              </w:rPr>
              <w:t>危险类别</w:t>
            </w:r>
          </w:p>
        </w:tc>
        <w:tc>
          <w:tcPr>
            <w:tcW w:w="312" w:type="pct"/>
            <w:vAlign w:val="center"/>
          </w:tcPr>
          <w:p w14:paraId="76CE2032">
            <w:pPr>
              <w:jc w:val="center"/>
              <w:rPr>
                <w:rFonts w:ascii="宋体" w:hAnsi="宋体"/>
                <w:b/>
                <w:color w:val="auto"/>
              </w:rPr>
            </w:pPr>
            <w:r>
              <w:rPr>
                <w:rFonts w:ascii="宋体" w:hAnsi="宋体"/>
                <w:b/>
                <w:color w:val="auto"/>
              </w:rPr>
              <w:t>L</w:t>
            </w:r>
          </w:p>
        </w:tc>
        <w:tc>
          <w:tcPr>
            <w:tcW w:w="186" w:type="pct"/>
            <w:vAlign w:val="center"/>
          </w:tcPr>
          <w:p w14:paraId="19DD42E5">
            <w:pPr>
              <w:jc w:val="center"/>
              <w:rPr>
                <w:rFonts w:ascii="宋体" w:hAnsi="宋体"/>
                <w:b/>
                <w:color w:val="auto"/>
              </w:rPr>
            </w:pPr>
            <w:r>
              <w:rPr>
                <w:rFonts w:ascii="宋体" w:hAnsi="宋体"/>
                <w:b/>
                <w:color w:val="auto"/>
              </w:rPr>
              <w:t>E</w:t>
            </w:r>
          </w:p>
        </w:tc>
        <w:tc>
          <w:tcPr>
            <w:tcW w:w="249" w:type="pct"/>
            <w:vAlign w:val="center"/>
          </w:tcPr>
          <w:p w14:paraId="47559C40">
            <w:pPr>
              <w:jc w:val="center"/>
              <w:rPr>
                <w:rFonts w:ascii="宋体" w:hAnsi="宋体"/>
                <w:b/>
                <w:color w:val="auto"/>
              </w:rPr>
            </w:pPr>
            <w:r>
              <w:rPr>
                <w:rFonts w:ascii="宋体" w:hAnsi="宋体"/>
                <w:b/>
                <w:color w:val="auto"/>
              </w:rPr>
              <w:t>C</w:t>
            </w:r>
          </w:p>
        </w:tc>
        <w:tc>
          <w:tcPr>
            <w:tcW w:w="374" w:type="pct"/>
            <w:vAlign w:val="center"/>
          </w:tcPr>
          <w:p w14:paraId="3F3DA766">
            <w:pPr>
              <w:jc w:val="center"/>
              <w:rPr>
                <w:rFonts w:ascii="宋体" w:hAnsi="宋体"/>
                <w:b/>
                <w:color w:val="auto"/>
              </w:rPr>
            </w:pPr>
            <w:r>
              <w:rPr>
                <w:rFonts w:ascii="宋体" w:hAnsi="宋体"/>
                <w:b/>
                <w:color w:val="auto"/>
              </w:rPr>
              <w:t>D</w:t>
            </w:r>
          </w:p>
        </w:tc>
        <w:tc>
          <w:tcPr>
            <w:tcW w:w="626" w:type="pct"/>
            <w:tcBorders>
              <w:bottom w:val="single" w:color="auto" w:sz="6" w:space="0"/>
            </w:tcBorders>
            <w:vAlign w:val="center"/>
          </w:tcPr>
          <w:p w14:paraId="02149214">
            <w:pPr>
              <w:jc w:val="center"/>
              <w:rPr>
                <w:rFonts w:ascii="宋体" w:hAnsi="宋体"/>
                <w:b/>
                <w:color w:val="auto"/>
              </w:rPr>
            </w:pPr>
            <w:r>
              <w:rPr>
                <w:rFonts w:ascii="宋体" w:hAnsi="宋体"/>
                <w:b/>
                <w:color w:val="auto"/>
              </w:rPr>
              <w:t>危险程度</w:t>
            </w:r>
          </w:p>
        </w:tc>
      </w:tr>
      <w:tr w14:paraId="06513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vMerge w:val="restart"/>
            <w:shd w:val="clear" w:color="auto" w:fill="auto"/>
            <w:vAlign w:val="center"/>
          </w:tcPr>
          <w:p w14:paraId="0398B8FC">
            <w:pPr>
              <w:jc w:val="center"/>
              <w:rPr>
                <w:rFonts w:ascii="宋体" w:hAnsi="宋体"/>
                <w:color w:val="auto"/>
              </w:rPr>
            </w:pPr>
            <w:r>
              <w:rPr>
                <w:rFonts w:ascii="宋体" w:hAnsi="宋体"/>
                <w:color w:val="auto"/>
              </w:rPr>
              <w:t>1</w:t>
            </w:r>
          </w:p>
        </w:tc>
        <w:tc>
          <w:tcPr>
            <w:tcW w:w="1265" w:type="pct"/>
            <w:vMerge w:val="restart"/>
            <w:shd w:val="clear" w:color="auto" w:fill="auto"/>
            <w:vAlign w:val="center"/>
          </w:tcPr>
          <w:p w14:paraId="7F31441B">
            <w:pPr>
              <w:jc w:val="center"/>
              <w:rPr>
                <w:rFonts w:ascii="宋体" w:hAnsi="宋体"/>
                <w:color w:val="auto"/>
              </w:rPr>
            </w:pPr>
            <w:r>
              <w:rPr>
                <w:rFonts w:ascii="宋体" w:hAnsi="宋体"/>
                <w:color w:val="auto"/>
              </w:rPr>
              <w:t>油罐区卸油</w:t>
            </w:r>
            <w:r>
              <w:rPr>
                <w:rFonts w:hint="eastAsia" w:ascii="宋体" w:hAnsi="宋体"/>
                <w:color w:val="auto"/>
              </w:rPr>
              <w:t>、巡检</w:t>
            </w:r>
            <w:r>
              <w:rPr>
                <w:rFonts w:ascii="宋体" w:hAnsi="宋体"/>
                <w:color w:val="auto"/>
              </w:rPr>
              <w:t>作业</w:t>
            </w:r>
          </w:p>
        </w:tc>
        <w:tc>
          <w:tcPr>
            <w:tcW w:w="1611" w:type="pct"/>
            <w:shd w:val="clear" w:color="auto" w:fill="auto"/>
            <w:vAlign w:val="center"/>
          </w:tcPr>
          <w:p w14:paraId="3F8E5424">
            <w:pPr>
              <w:jc w:val="center"/>
              <w:rPr>
                <w:rFonts w:ascii="宋体" w:hAnsi="宋体"/>
                <w:color w:val="auto"/>
              </w:rPr>
            </w:pPr>
            <w:r>
              <w:rPr>
                <w:rFonts w:ascii="宋体" w:hAnsi="宋体"/>
                <w:color w:val="auto"/>
              </w:rPr>
              <w:t>火灾，爆炸</w:t>
            </w:r>
          </w:p>
        </w:tc>
        <w:tc>
          <w:tcPr>
            <w:tcW w:w="312" w:type="pct"/>
            <w:shd w:val="clear" w:color="auto" w:fill="auto"/>
            <w:vAlign w:val="center"/>
          </w:tcPr>
          <w:p w14:paraId="27A73469">
            <w:pPr>
              <w:jc w:val="center"/>
              <w:rPr>
                <w:rFonts w:ascii="宋体" w:hAnsi="宋体"/>
                <w:color w:val="auto"/>
              </w:rPr>
            </w:pPr>
            <w:r>
              <w:rPr>
                <w:rFonts w:hint="eastAsia" w:ascii="宋体" w:hAnsi="宋体"/>
                <w:color w:val="auto"/>
              </w:rPr>
              <w:t>1</w:t>
            </w:r>
          </w:p>
        </w:tc>
        <w:tc>
          <w:tcPr>
            <w:tcW w:w="186" w:type="pct"/>
            <w:shd w:val="clear" w:color="auto" w:fill="auto"/>
            <w:vAlign w:val="center"/>
          </w:tcPr>
          <w:p w14:paraId="69B7FBAE">
            <w:pPr>
              <w:jc w:val="center"/>
              <w:rPr>
                <w:rFonts w:ascii="宋体" w:hAnsi="宋体"/>
                <w:color w:val="auto"/>
              </w:rPr>
            </w:pPr>
            <w:r>
              <w:rPr>
                <w:rFonts w:ascii="宋体" w:hAnsi="宋体"/>
                <w:color w:val="auto"/>
              </w:rPr>
              <w:t>3</w:t>
            </w:r>
          </w:p>
        </w:tc>
        <w:tc>
          <w:tcPr>
            <w:tcW w:w="249" w:type="pct"/>
            <w:shd w:val="clear" w:color="auto" w:fill="auto"/>
            <w:vAlign w:val="center"/>
          </w:tcPr>
          <w:p w14:paraId="309AFCEF">
            <w:pPr>
              <w:jc w:val="center"/>
              <w:rPr>
                <w:rFonts w:ascii="宋体" w:hAnsi="宋体"/>
                <w:color w:val="auto"/>
              </w:rPr>
            </w:pPr>
            <w:r>
              <w:rPr>
                <w:rFonts w:ascii="宋体" w:hAnsi="宋体"/>
                <w:color w:val="auto"/>
              </w:rPr>
              <w:t>15</w:t>
            </w:r>
          </w:p>
        </w:tc>
        <w:tc>
          <w:tcPr>
            <w:tcW w:w="374" w:type="pct"/>
            <w:shd w:val="clear" w:color="auto" w:fill="auto"/>
            <w:vAlign w:val="center"/>
          </w:tcPr>
          <w:p w14:paraId="3562C9D6">
            <w:pPr>
              <w:jc w:val="center"/>
              <w:rPr>
                <w:rFonts w:ascii="宋体" w:hAnsi="宋体"/>
                <w:color w:val="auto"/>
              </w:rPr>
            </w:pPr>
            <w:r>
              <w:rPr>
                <w:rFonts w:hint="eastAsia" w:ascii="宋体" w:hAnsi="宋体"/>
                <w:color w:val="auto"/>
              </w:rPr>
              <w:t>4</w:t>
            </w:r>
            <w:r>
              <w:rPr>
                <w:rFonts w:ascii="宋体" w:hAnsi="宋体"/>
                <w:color w:val="auto"/>
              </w:rPr>
              <w:t>5</w:t>
            </w:r>
          </w:p>
        </w:tc>
        <w:tc>
          <w:tcPr>
            <w:tcW w:w="626" w:type="pct"/>
            <w:tcBorders>
              <w:top w:val="single" w:color="auto" w:sz="6" w:space="0"/>
              <w:bottom w:val="single" w:color="auto" w:sz="6" w:space="0"/>
            </w:tcBorders>
            <w:shd w:val="clear" w:color="auto" w:fill="0000FF"/>
            <w:vAlign w:val="center"/>
          </w:tcPr>
          <w:p w14:paraId="4BBC3209">
            <w:pPr>
              <w:jc w:val="center"/>
              <w:rPr>
                <w:rFonts w:ascii="宋体" w:hAnsi="宋体"/>
                <w:color w:val="auto"/>
              </w:rPr>
            </w:pPr>
            <w:r>
              <w:rPr>
                <w:rFonts w:ascii="宋体" w:hAnsi="宋体"/>
                <w:color w:val="auto"/>
              </w:rPr>
              <w:t>一般危险</w:t>
            </w:r>
          </w:p>
        </w:tc>
      </w:tr>
      <w:tr w14:paraId="6CC66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vMerge w:val="continue"/>
            <w:shd w:val="clear" w:color="auto" w:fill="auto"/>
            <w:vAlign w:val="center"/>
          </w:tcPr>
          <w:p w14:paraId="3C8C0AF2">
            <w:pPr>
              <w:jc w:val="center"/>
              <w:rPr>
                <w:rFonts w:ascii="宋体" w:hAnsi="宋体"/>
                <w:color w:val="auto"/>
              </w:rPr>
            </w:pPr>
          </w:p>
        </w:tc>
        <w:tc>
          <w:tcPr>
            <w:tcW w:w="1265" w:type="pct"/>
            <w:vMerge w:val="continue"/>
            <w:shd w:val="clear" w:color="auto" w:fill="auto"/>
            <w:vAlign w:val="center"/>
          </w:tcPr>
          <w:p w14:paraId="78BAB5F5">
            <w:pPr>
              <w:jc w:val="center"/>
              <w:rPr>
                <w:rFonts w:ascii="宋体" w:hAnsi="宋体"/>
                <w:color w:val="auto"/>
              </w:rPr>
            </w:pPr>
          </w:p>
        </w:tc>
        <w:tc>
          <w:tcPr>
            <w:tcW w:w="1611" w:type="pct"/>
            <w:shd w:val="clear" w:color="auto" w:fill="auto"/>
            <w:vAlign w:val="center"/>
          </w:tcPr>
          <w:p w14:paraId="1969DDBB">
            <w:pPr>
              <w:jc w:val="center"/>
              <w:rPr>
                <w:rFonts w:ascii="宋体" w:hAnsi="宋体"/>
                <w:color w:val="auto"/>
              </w:rPr>
            </w:pPr>
            <w:r>
              <w:rPr>
                <w:rFonts w:hint="eastAsia" w:ascii="宋体" w:hAnsi="宋体"/>
                <w:color w:val="auto"/>
              </w:rPr>
              <w:t>厂(场)内车辆致害</w:t>
            </w:r>
          </w:p>
        </w:tc>
        <w:tc>
          <w:tcPr>
            <w:tcW w:w="312" w:type="pct"/>
            <w:shd w:val="clear" w:color="auto" w:fill="auto"/>
            <w:vAlign w:val="center"/>
          </w:tcPr>
          <w:p w14:paraId="6FE3D952">
            <w:pPr>
              <w:jc w:val="center"/>
              <w:rPr>
                <w:rFonts w:ascii="宋体" w:hAnsi="宋体"/>
                <w:color w:val="auto"/>
              </w:rPr>
            </w:pPr>
            <w:r>
              <w:rPr>
                <w:rFonts w:hint="eastAsia" w:ascii="宋体" w:hAnsi="宋体"/>
                <w:color w:val="auto"/>
              </w:rPr>
              <w:t>0.5</w:t>
            </w:r>
          </w:p>
        </w:tc>
        <w:tc>
          <w:tcPr>
            <w:tcW w:w="186" w:type="pct"/>
            <w:shd w:val="clear" w:color="auto" w:fill="auto"/>
            <w:vAlign w:val="center"/>
          </w:tcPr>
          <w:p w14:paraId="2C661D5C">
            <w:pPr>
              <w:jc w:val="center"/>
              <w:rPr>
                <w:rFonts w:ascii="宋体" w:hAnsi="宋体"/>
                <w:color w:val="auto"/>
              </w:rPr>
            </w:pPr>
            <w:r>
              <w:rPr>
                <w:rFonts w:ascii="宋体" w:hAnsi="宋体"/>
                <w:color w:val="auto"/>
              </w:rPr>
              <w:t>3</w:t>
            </w:r>
          </w:p>
        </w:tc>
        <w:tc>
          <w:tcPr>
            <w:tcW w:w="249" w:type="pct"/>
            <w:shd w:val="clear" w:color="auto" w:fill="auto"/>
            <w:vAlign w:val="center"/>
          </w:tcPr>
          <w:p w14:paraId="0BE67AD6">
            <w:pPr>
              <w:jc w:val="center"/>
              <w:rPr>
                <w:rFonts w:ascii="宋体" w:hAnsi="宋体"/>
                <w:color w:val="auto"/>
              </w:rPr>
            </w:pPr>
            <w:r>
              <w:rPr>
                <w:rFonts w:ascii="宋体" w:hAnsi="宋体"/>
                <w:color w:val="auto"/>
              </w:rPr>
              <w:t>15</w:t>
            </w:r>
          </w:p>
        </w:tc>
        <w:tc>
          <w:tcPr>
            <w:tcW w:w="374" w:type="pct"/>
            <w:shd w:val="clear" w:color="auto" w:fill="auto"/>
            <w:vAlign w:val="center"/>
          </w:tcPr>
          <w:p w14:paraId="46BA0418">
            <w:pPr>
              <w:jc w:val="center"/>
              <w:rPr>
                <w:rFonts w:ascii="宋体" w:hAnsi="宋体"/>
                <w:color w:val="auto"/>
              </w:rPr>
            </w:pPr>
            <w:r>
              <w:rPr>
                <w:rFonts w:hint="eastAsia" w:ascii="宋体" w:hAnsi="宋体"/>
                <w:color w:val="auto"/>
              </w:rPr>
              <w:t>22.</w:t>
            </w:r>
            <w:r>
              <w:rPr>
                <w:rFonts w:ascii="宋体" w:hAnsi="宋体"/>
                <w:color w:val="auto"/>
              </w:rPr>
              <w:t>5</w:t>
            </w:r>
          </w:p>
        </w:tc>
        <w:tc>
          <w:tcPr>
            <w:tcW w:w="626" w:type="pct"/>
            <w:tcBorders>
              <w:top w:val="single" w:color="auto" w:sz="6" w:space="0"/>
              <w:bottom w:val="single" w:color="auto" w:sz="12" w:space="0"/>
            </w:tcBorders>
            <w:shd w:val="clear" w:color="auto" w:fill="0000FF"/>
            <w:vAlign w:val="center"/>
          </w:tcPr>
          <w:p w14:paraId="19D6E488">
            <w:pPr>
              <w:jc w:val="center"/>
              <w:rPr>
                <w:rFonts w:ascii="宋体" w:hAnsi="宋体"/>
                <w:color w:val="auto"/>
              </w:rPr>
            </w:pPr>
            <w:r>
              <w:rPr>
                <w:rFonts w:ascii="宋体" w:hAnsi="宋体"/>
                <w:color w:val="auto"/>
              </w:rPr>
              <w:t>一般危险</w:t>
            </w:r>
          </w:p>
        </w:tc>
      </w:tr>
      <w:tr w14:paraId="55580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374" w:type="pct"/>
            <w:vMerge w:val="continue"/>
            <w:shd w:val="clear" w:color="auto" w:fill="auto"/>
            <w:vAlign w:val="center"/>
          </w:tcPr>
          <w:p w14:paraId="3FCDA9C4">
            <w:pPr>
              <w:jc w:val="center"/>
              <w:rPr>
                <w:rFonts w:ascii="宋体" w:hAnsi="宋体"/>
                <w:color w:val="auto"/>
              </w:rPr>
            </w:pPr>
          </w:p>
        </w:tc>
        <w:tc>
          <w:tcPr>
            <w:tcW w:w="1265" w:type="pct"/>
            <w:vMerge w:val="continue"/>
            <w:shd w:val="clear" w:color="auto" w:fill="auto"/>
            <w:vAlign w:val="center"/>
          </w:tcPr>
          <w:p w14:paraId="0165DE72">
            <w:pPr>
              <w:jc w:val="center"/>
              <w:rPr>
                <w:rFonts w:ascii="宋体" w:hAnsi="宋体"/>
                <w:color w:val="auto"/>
              </w:rPr>
            </w:pPr>
          </w:p>
        </w:tc>
        <w:tc>
          <w:tcPr>
            <w:tcW w:w="1611" w:type="pct"/>
            <w:shd w:val="clear" w:color="auto" w:fill="auto"/>
            <w:vAlign w:val="center"/>
          </w:tcPr>
          <w:p w14:paraId="2AD5A4F4">
            <w:pPr>
              <w:jc w:val="center"/>
              <w:rPr>
                <w:rFonts w:ascii="宋体" w:hAnsi="宋体"/>
                <w:color w:val="auto"/>
              </w:rPr>
            </w:pPr>
            <w:r>
              <w:rPr>
                <w:rFonts w:ascii="宋体" w:hAnsi="宋体"/>
                <w:color w:val="auto"/>
              </w:rPr>
              <w:t>中毒</w:t>
            </w:r>
          </w:p>
        </w:tc>
        <w:tc>
          <w:tcPr>
            <w:tcW w:w="312" w:type="pct"/>
            <w:shd w:val="clear" w:color="auto" w:fill="auto"/>
            <w:vAlign w:val="center"/>
          </w:tcPr>
          <w:p w14:paraId="5AAA972A">
            <w:pPr>
              <w:jc w:val="center"/>
              <w:rPr>
                <w:rFonts w:ascii="宋体" w:hAnsi="宋体"/>
                <w:color w:val="auto"/>
              </w:rPr>
            </w:pPr>
            <w:r>
              <w:rPr>
                <w:rFonts w:ascii="宋体" w:hAnsi="宋体"/>
                <w:color w:val="auto"/>
              </w:rPr>
              <w:t>0.5</w:t>
            </w:r>
          </w:p>
        </w:tc>
        <w:tc>
          <w:tcPr>
            <w:tcW w:w="186" w:type="pct"/>
            <w:shd w:val="clear" w:color="auto" w:fill="auto"/>
            <w:vAlign w:val="center"/>
          </w:tcPr>
          <w:p w14:paraId="3026C3C4">
            <w:pPr>
              <w:jc w:val="center"/>
              <w:rPr>
                <w:rFonts w:ascii="宋体" w:hAnsi="宋体"/>
                <w:color w:val="auto"/>
              </w:rPr>
            </w:pPr>
            <w:r>
              <w:rPr>
                <w:rFonts w:ascii="宋体" w:hAnsi="宋体"/>
                <w:color w:val="auto"/>
              </w:rPr>
              <w:t>3</w:t>
            </w:r>
          </w:p>
        </w:tc>
        <w:tc>
          <w:tcPr>
            <w:tcW w:w="249" w:type="pct"/>
            <w:shd w:val="clear" w:color="auto" w:fill="auto"/>
            <w:vAlign w:val="center"/>
          </w:tcPr>
          <w:p w14:paraId="5ADC274A">
            <w:pPr>
              <w:jc w:val="center"/>
              <w:rPr>
                <w:rFonts w:ascii="宋体" w:hAnsi="宋体"/>
                <w:color w:val="auto"/>
              </w:rPr>
            </w:pPr>
            <w:r>
              <w:rPr>
                <w:rFonts w:ascii="宋体" w:hAnsi="宋体"/>
                <w:color w:val="auto"/>
              </w:rPr>
              <w:t>7</w:t>
            </w:r>
          </w:p>
        </w:tc>
        <w:tc>
          <w:tcPr>
            <w:tcW w:w="374" w:type="pct"/>
            <w:shd w:val="clear" w:color="auto" w:fill="auto"/>
            <w:vAlign w:val="center"/>
          </w:tcPr>
          <w:p w14:paraId="00567F22">
            <w:pPr>
              <w:jc w:val="center"/>
              <w:rPr>
                <w:rFonts w:ascii="宋体" w:hAnsi="宋体"/>
                <w:color w:val="auto"/>
              </w:rPr>
            </w:pPr>
            <w:r>
              <w:rPr>
                <w:rFonts w:ascii="宋体" w:hAnsi="宋体"/>
                <w:color w:val="auto"/>
              </w:rPr>
              <w:t>10.5</w:t>
            </w:r>
          </w:p>
        </w:tc>
        <w:tc>
          <w:tcPr>
            <w:tcW w:w="626" w:type="pct"/>
            <w:tcBorders>
              <w:top w:val="single" w:color="auto" w:sz="12" w:space="0"/>
              <w:bottom w:val="single" w:color="auto" w:sz="6" w:space="0"/>
            </w:tcBorders>
            <w:shd w:val="clear" w:color="auto" w:fill="99CCFF"/>
            <w:vAlign w:val="center"/>
          </w:tcPr>
          <w:p w14:paraId="5EE2A32D">
            <w:pPr>
              <w:jc w:val="center"/>
              <w:rPr>
                <w:rFonts w:ascii="宋体" w:hAnsi="宋体"/>
                <w:color w:val="auto"/>
              </w:rPr>
            </w:pPr>
            <w:r>
              <w:rPr>
                <w:rFonts w:ascii="宋体" w:hAnsi="宋体"/>
                <w:color w:val="auto"/>
              </w:rPr>
              <w:t>稍有危险</w:t>
            </w:r>
          </w:p>
        </w:tc>
      </w:tr>
      <w:tr w14:paraId="224E7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vMerge w:val="continue"/>
            <w:shd w:val="clear" w:color="auto" w:fill="auto"/>
            <w:vAlign w:val="center"/>
          </w:tcPr>
          <w:p w14:paraId="4C92DDB8">
            <w:pPr>
              <w:jc w:val="center"/>
              <w:rPr>
                <w:rFonts w:ascii="宋体" w:hAnsi="宋体"/>
                <w:color w:val="auto"/>
              </w:rPr>
            </w:pPr>
          </w:p>
        </w:tc>
        <w:tc>
          <w:tcPr>
            <w:tcW w:w="1265" w:type="pct"/>
            <w:vMerge w:val="continue"/>
            <w:shd w:val="clear" w:color="auto" w:fill="auto"/>
            <w:vAlign w:val="center"/>
          </w:tcPr>
          <w:p w14:paraId="7E24B7B5">
            <w:pPr>
              <w:jc w:val="center"/>
              <w:rPr>
                <w:rFonts w:ascii="宋体" w:hAnsi="宋体"/>
                <w:color w:val="auto"/>
              </w:rPr>
            </w:pPr>
          </w:p>
        </w:tc>
        <w:tc>
          <w:tcPr>
            <w:tcW w:w="1611" w:type="pct"/>
            <w:shd w:val="clear" w:color="auto" w:fill="auto"/>
            <w:vAlign w:val="center"/>
          </w:tcPr>
          <w:p w14:paraId="7E165CBC">
            <w:pPr>
              <w:jc w:val="center"/>
              <w:rPr>
                <w:rFonts w:ascii="宋体" w:hAnsi="宋体"/>
                <w:color w:val="auto"/>
              </w:rPr>
            </w:pPr>
            <w:r>
              <w:rPr>
                <w:rFonts w:ascii="宋体" w:hAnsi="宋体"/>
                <w:color w:val="auto"/>
              </w:rPr>
              <w:t>物体打击</w:t>
            </w:r>
          </w:p>
        </w:tc>
        <w:tc>
          <w:tcPr>
            <w:tcW w:w="312" w:type="pct"/>
            <w:shd w:val="clear" w:color="auto" w:fill="auto"/>
            <w:vAlign w:val="center"/>
          </w:tcPr>
          <w:p w14:paraId="3CE3692E">
            <w:pPr>
              <w:jc w:val="center"/>
              <w:rPr>
                <w:rFonts w:ascii="宋体" w:hAnsi="宋体"/>
                <w:color w:val="auto"/>
              </w:rPr>
            </w:pPr>
            <w:r>
              <w:rPr>
                <w:rFonts w:ascii="宋体" w:hAnsi="宋体"/>
                <w:color w:val="auto"/>
              </w:rPr>
              <w:t>0.5</w:t>
            </w:r>
          </w:p>
        </w:tc>
        <w:tc>
          <w:tcPr>
            <w:tcW w:w="186" w:type="pct"/>
            <w:shd w:val="clear" w:color="auto" w:fill="auto"/>
            <w:vAlign w:val="center"/>
          </w:tcPr>
          <w:p w14:paraId="0F2A87B5">
            <w:pPr>
              <w:jc w:val="center"/>
              <w:rPr>
                <w:rFonts w:ascii="宋体" w:hAnsi="宋体"/>
                <w:color w:val="auto"/>
              </w:rPr>
            </w:pPr>
            <w:r>
              <w:rPr>
                <w:rFonts w:ascii="宋体" w:hAnsi="宋体"/>
                <w:color w:val="auto"/>
              </w:rPr>
              <w:t>3</w:t>
            </w:r>
          </w:p>
        </w:tc>
        <w:tc>
          <w:tcPr>
            <w:tcW w:w="249" w:type="pct"/>
            <w:shd w:val="clear" w:color="auto" w:fill="auto"/>
            <w:vAlign w:val="center"/>
          </w:tcPr>
          <w:p w14:paraId="68EBBB87">
            <w:pPr>
              <w:jc w:val="center"/>
              <w:rPr>
                <w:rFonts w:ascii="宋体" w:hAnsi="宋体"/>
                <w:color w:val="auto"/>
              </w:rPr>
            </w:pPr>
            <w:r>
              <w:rPr>
                <w:rFonts w:ascii="宋体" w:hAnsi="宋体"/>
                <w:color w:val="auto"/>
              </w:rPr>
              <w:t>3</w:t>
            </w:r>
          </w:p>
        </w:tc>
        <w:tc>
          <w:tcPr>
            <w:tcW w:w="374" w:type="pct"/>
            <w:shd w:val="clear" w:color="auto" w:fill="auto"/>
            <w:vAlign w:val="center"/>
          </w:tcPr>
          <w:p w14:paraId="32232FDE">
            <w:pPr>
              <w:jc w:val="center"/>
              <w:rPr>
                <w:rFonts w:ascii="宋体" w:hAnsi="宋体"/>
                <w:color w:val="auto"/>
              </w:rPr>
            </w:pPr>
            <w:r>
              <w:rPr>
                <w:rFonts w:ascii="宋体" w:hAnsi="宋体"/>
                <w:color w:val="auto"/>
              </w:rPr>
              <w:t>4.5</w:t>
            </w:r>
          </w:p>
        </w:tc>
        <w:tc>
          <w:tcPr>
            <w:tcW w:w="626" w:type="pct"/>
            <w:tcBorders>
              <w:top w:val="single" w:color="auto" w:sz="6" w:space="0"/>
              <w:bottom w:val="single" w:color="auto" w:sz="6" w:space="0"/>
            </w:tcBorders>
            <w:shd w:val="clear" w:color="auto" w:fill="99CCFF"/>
            <w:vAlign w:val="center"/>
          </w:tcPr>
          <w:p w14:paraId="67AA307D">
            <w:pPr>
              <w:jc w:val="center"/>
              <w:rPr>
                <w:rFonts w:ascii="宋体" w:hAnsi="宋体"/>
                <w:color w:val="auto"/>
              </w:rPr>
            </w:pPr>
            <w:r>
              <w:rPr>
                <w:rFonts w:ascii="宋体" w:hAnsi="宋体"/>
                <w:color w:val="auto"/>
              </w:rPr>
              <w:t>稍有危险</w:t>
            </w:r>
          </w:p>
        </w:tc>
      </w:tr>
      <w:tr w14:paraId="60101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vMerge w:val="restart"/>
            <w:shd w:val="clear" w:color="auto" w:fill="auto"/>
            <w:vAlign w:val="center"/>
          </w:tcPr>
          <w:p w14:paraId="04D61D92">
            <w:pPr>
              <w:jc w:val="center"/>
              <w:rPr>
                <w:rFonts w:ascii="宋体" w:hAnsi="宋体"/>
                <w:color w:val="auto"/>
              </w:rPr>
            </w:pPr>
            <w:r>
              <w:rPr>
                <w:rFonts w:ascii="宋体" w:hAnsi="宋体"/>
                <w:color w:val="auto"/>
              </w:rPr>
              <w:t>2</w:t>
            </w:r>
          </w:p>
        </w:tc>
        <w:tc>
          <w:tcPr>
            <w:tcW w:w="1265" w:type="pct"/>
            <w:vMerge w:val="restart"/>
            <w:shd w:val="clear" w:color="auto" w:fill="auto"/>
            <w:vAlign w:val="center"/>
          </w:tcPr>
          <w:p w14:paraId="582F6F8C">
            <w:pPr>
              <w:jc w:val="center"/>
              <w:rPr>
                <w:rFonts w:ascii="宋体" w:hAnsi="宋体"/>
                <w:color w:val="auto"/>
              </w:rPr>
            </w:pPr>
            <w:r>
              <w:rPr>
                <w:rFonts w:ascii="宋体" w:hAnsi="宋体"/>
                <w:color w:val="auto"/>
              </w:rPr>
              <w:t>加油区加油作业</w:t>
            </w:r>
          </w:p>
        </w:tc>
        <w:tc>
          <w:tcPr>
            <w:tcW w:w="1611" w:type="pct"/>
            <w:shd w:val="clear" w:color="auto" w:fill="auto"/>
            <w:vAlign w:val="center"/>
          </w:tcPr>
          <w:p w14:paraId="03BBCA08">
            <w:pPr>
              <w:jc w:val="center"/>
              <w:rPr>
                <w:rFonts w:ascii="宋体" w:hAnsi="宋体"/>
                <w:color w:val="auto"/>
              </w:rPr>
            </w:pPr>
            <w:r>
              <w:rPr>
                <w:rFonts w:ascii="宋体" w:hAnsi="宋体"/>
                <w:color w:val="auto"/>
              </w:rPr>
              <w:t>火灾，爆炸</w:t>
            </w:r>
          </w:p>
        </w:tc>
        <w:tc>
          <w:tcPr>
            <w:tcW w:w="312" w:type="pct"/>
            <w:shd w:val="clear" w:color="auto" w:fill="auto"/>
            <w:vAlign w:val="center"/>
          </w:tcPr>
          <w:p w14:paraId="5CB52648">
            <w:pPr>
              <w:jc w:val="center"/>
              <w:rPr>
                <w:rFonts w:ascii="宋体" w:hAnsi="宋体"/>
                <w:color w:val="auto"/>
              </w:rPr>
            </w:pPr>
            <w:r>
              <w:rPr>
                <w:rFonts w:hint="eastAsia" w:ascii="宋体" w:hAnsi="宋体"/>
                <w:color w:val="auto"/>
              </w:rPr>
              <w:t>1</w:t>
            </w:r>
          </w:p>
        </w:tc>
        <w:tc>
          <w:tcPr>
            <w:tcW w:w="186" w:type="pct"/>
            <w:shd w:val="clear" w:color="auto" w:fill="auto"/>
            <w:vAlign w:val="center"/>
          </w:tcPr>
          <w:p w14:paraId="6AE98BD9">
            <w:pPr>
              <w:jc w:val="center"/>
              <w:rPr>
                <w:rFonts w:ascii="宋体" w:hAnsi="宋体"/>
                <w:color w:val="auto"/>
              </w:rPr>
            </w:pPr>
            <w:r>
              <w:rPr>
                <w:rFonts w:ascii="宋体" w:hAnsi="宋体"/>
                <w:color w:val="auto"/>
              </w:rPr>
              <w:t>6</w:t>
            </w:r>
          </w:p>
        </w:tc>
        <w:tc>
          <w:tcPr>
            <w:tcW w:w="249" w:type="pct"/>
            <w:shd w:val="clear" w:color="auto" w:fill="auto"/>
            <w:vAlign w:val="center"/>
          </w:tcPr>
          <w:p w14:paraId="0167CF0D">
            <w:pPr>
              <w:jc w:val="center"/>
              <w:rPr>
                <w:rFonts w:ascii="宋体" w:hAnsi="宋体"/>
                <w:color w:val="auto"/>
              </w:rPr>
            </w:pPr>
            <w:r>
              <w:rPr>
                <w:rFonts w:hint="eastAsia" w:ascii="宋体" w:hAnsi="宋体"/>
                <w:color w:val="auto"/>
              </w:rPr>
              <w:t>7</w:t>
            </w:r>
          </w:p>
        </w:tc>
        <w:tc>
          <w:tcPr>
            <w:tcW w:w="374" w:type="pct"/>
            <w:shd w:val="clear" w:color="auto" w:fill="auto"/>
            <w:vAlign w:val="center"/>
          </w:tcPr>
          <w:p w14:paraId="520D7024">
            <w:pPr>
              <w:jc w:val="center"/>
              <w:rPr>
                <w:rFonts w:ascii="宋体" w:hAnsi="宋体"/>
                <w:color w:val="auto"/>
              </w:rPr>
            </w:pPr>
            <w:r>
              <w:rPr>
                <w:rFonts w:hint="eastAsia" w:ascii="宋体" w:hAnsi="宋体"/>
                <w:color w:val="auto"/>
              </w:rPr>
              <w:t>42</w:t>
            </w:r>
          </w:p>
        </w:tc>
        <w:tc>
          <w:tcPr>
            <w:tcW w:w="626" w:type="pct"/>
            <w:tcBorders>
              <w:top w:val="single" w:color="auto" w:sz="6" w:space="0"/>
              <w:bottom w:val="single" w:color="auto" w:sz="12" w:space="0"/>
            </w:tcBorders>
            <w:shd w:val="clear" w:color="auto" w:fill="0000FF"/>
            <w:vAlign w:val="center"/>
          </w:tcPr>
          <w:p w14:paraId="67EE912F">
            <w:pPr>
              <w:jc w:val="center"/>
              <w:rPr>
                <w:rFonts w:ascii="宋体" w:hAnsi="宋体"/>
                <w:color w:val="auto"/>
              </w:rPr>
            </w:pPr>
            <w:r>
              <w:rPr>
                <w:rFonts w:ascii="宋体" w:hAnsi="宋体"/>
                <w:color w:val="auto"/>
              </w:rPr>
              <w:t>一般危险</w:t>
            </w:r>
          </w:p>
        </w:tc>
      </w:tr>
      <w:tr w14:paraId="73D23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374" w:type="pct"/>
            <w:vMerge w:val="continue"/>
            <w:shd w:val="clear" w:color="auto" w:fill="auto"/>
            <w:vAlign w:val="center"/>
          </w:tcPr>
          <w:p w14:paraId="253EEEF6">
            <w:pPr>
              <w:jc w:val="center"/>
              <w:rPr>
                <w:rFonts w:ascii="宋体" w:hAnsi="宋体"/>
                <w:color w:val="auto"/>
              </w:rPr>
            </w:pPr>
          </w:p>
        </w:tc>
        <w:tc>
          <w:tcPr>
            <w:tcW w:w="1265" w:type="pct"/>
            <w:vMerge w:val="continue"/>
            <w:shd w:val="clear" w:color="auto" w:fill="auto"/>
            <w:vAlign w:val="center"/>
          </w:tcPr>
          <w:p w14:paraId="23F2B14C">
            <w:pPr>
              <w:jc w:val="center"/>
              <w:rPr>
                <w:rFonts w:ascii="宋体" w:hAnsi="宋体"/>
                <w:color w:val="auto"/>
              </w:rPr>
            </w:pPr>
          </w:p>
        </w:tc>
        <w:tc>
          <w:tcPr>
            <w:tcW w:w="1611" w:type="pct"/>
            <w:shd w:val="clear" w:color="auto" w:fill="auto"/>
            <w:vAlign w:val="center"/>
          </w:tcPr>
          <w:p w14:paraId="62967B14">
            <w:pPr>
              <w:jc w:val="center"/>
              <w:rPr>
                <w:rFonts w:ascii="宋体" w:hAnsi="宋体"/>
                <w:color w:val="auto"/>
              </w:rPr>
            </w:pPr>
            <w:r>
              <w:rPr>
                <w:rFonts w:ascii="宋体" w:hAnsi="宋体"/>
                <w:color w:val="auto"/>
              </w:rPr>
              <w:t>中毒</w:t>
            </w:r>
          </w:p>
        </w:tc>
        <w:tc>
          <w:tcPr>
            <w:tcW w:w="312" w:type="pct"/>
            <w:shd w:val="clear" w:color="auto" w:fill="auto"/>
            <w:vAlign w:val="center"/>
          </w:tcPr>
          <w:p w14:paraId="6439C605">
            <w:pPr>
              <w:jc w:val="center"/>
              <w:rPr>
                <w:rFonts w:ascii="宋体" w:hAnsi="宋体"/>
                <w:color w:val="auto"/>
              </w:rPr>
            </w:pPr>
            <w:r>
              <w:rPr>
                <w:rFonts w:ascii="宋体" w:hAnsi="宋体"/>
                <w:color w:val="auto"/>
              </w:rPr>
              <w:t>0.5</w:t>
            </w:r>
          </w:p>
        </w:tc>
        <w:tc>
          <w:tcPr>
            <w:tcW w:w="186" w:type="pct"/>
            <w:shd w:val="clear" w:color="auto" w:fill="auto"/>
            <w:vAlign w:val="center"/>
          </w:tcPr>
          <w:p w14:paraId="0676542B">
            <w:pPr>
              <w:jc w:val="center"/>
              <w:rPr>
                <w:rFonts w:ascii="宋体" w:hAnsi="宋体"/>
                <w:color w:val="auto"/>
              </w:rPr>
            </w:pPr>
            <w:r>
              <w:rPr>
                <w:rFonts w:ascii="宋体" w:hAnsi="宋体"/>
                <w:color w:val="auto"/>
              </w:rPr>
              <w:t>6</w:t>
            </w:r>
          </w:p>
        </w:tc>
        <w:tc>
          <w:tcPr>
            <w:tcW w:w="249" w:type="pct"/>
            <w:shd w:val="clear" w:color="auto" w:fill="auto"/>
            <w:vAlign w:val="center"/>
          </w:tcPr>
          <w:p w14:paraId="5EE49518">
            <w:pPr>
              <w:jc w:val="center"/>
              <w:rPr>
                <w:rFonts w:ascii="宋体" w:hAnsi="宋体"/>
                <w:color w:val="auto"/>
              </w:rPr>
            </w:pPr>
            <w:r>
              <w:rPr>
                <w:rFonts w:ascii="宋体" w:hAnsi="宋体"/>
                <w:color w:val="auto"/>
              </w:rPr>
              <w:t>3</w:t>
            </w:r>
          </w:p>
        </w:tc>
        <w:tc>
          <w:tcPr>
            <w:tcW w:w="374" w:type="pct"/>
            <w:shd w:val="clear" w:color="auto" w:fill="auto"/>
            <w:vAlign w:val="center"/>
          </w:tcPr>
          <w:p w14:paraId="14E3E682">
            <w:pPr>
              <w:jc w:val="center"/>
              <w:rPr>
                <w:rFonts w:ascii="宋体" w:hAnsi="宋体"/>
                <w:color w:val="auto"/>
              </w:rPr>
            </w:pPr>
            <w:r>
              <w:rPr>
                <w:rFonts w:ascii="宋体" w:hAnsi="宋体"/>
                <w:color w:val="auto"/>
              </w:rPr>
              <w:t>9</w:t>
            </w:r>
          </w:p>
        </w:tc>
        <w:tc>
          <w:tcPr>
            <w:tcW w:w="626" w:type="pct"/>
            <w:tcBorders>
              <w:top w:val="single" w:color="auto" w:sz="12" w:space="0"/>
              <w:bottom w:val="single" w:color="auto" w:sz="6" w:space="0"/>
            </w:tcBorders>
            <w:shd w:val="clear" w:color="auto" w:fill="99CCFF"/>
            <w:vAlign w:val="center"/>
          </w:tcPr>
          <w:p w14:paraId="75AD35CB">
            <w:pPr>
              <w:jc w:val="center"/>
              <w:rPr>
                <w:rFonts w:ascii="宋体" w:hAnsi="宋体"/>
                <w:color w:val="auto"/>
              </w:rPr>
            </w:pPr>
            <w:r>
              <w:rPr>
                <w:rFonts w:ascii="宋体" w:hAnsi="宋体"/>
                <w:color w:val="auto"/>
              </w:rPr>
              <w:t>稍有危险</w:t>
            </w:r>
          </w:p>
        </w:tc>
      </w:tr>
      <w:tr w14:paraId="3BF46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vMerge w:val="continue"/>
            <w:shd w:val="clear" w:color="auto" w:fill="auto"/>
            <w:vAlign w:val="center"/>
          </w:tcPr>
          <w:p w14:paraId="20947851">
            <w:pPr>
              <w:jc w:val="center"/>
              <w:rPr>
                <w:rFonts w:ascii="宋体" w:hAnsi="宋体"/>
                <w:color w:val="auto"/>
              </w:rPr>
            </w:pPr>
          </w:p>
        </w:tc>
        <w:tc>
          <w:tcPr>
            <w:tcW w:w="1265" w:type="pct"/>
            <w:vMerge w:val="continue"/>
            <w:shd w:val="clear" w:color="auto" w:fill="auto"/>
            <w:vAlign w:val="center"/>
          </w:tcPr>
          <w:p w14:paraId="299C8414">
            <w:pPr>
              <w:jc w:val="center"/>
              <w:rPr>
                <w:rFonts w:ascii="宋体" w:hAnsi="宋体"/>
                <w:color w:val="auto"/>
              </w:rPr>
            </w:pPr>
          </w:p>
        </w:tc>
        <w:tc>
          <w:tcPr>
            <w:tcW w:w="1611" w:type="pct"/>
            <w:shd w:val="clear" w:color="auto" w:fill="auto"/>
            <w:vAlign w:val="center"/>
          </w:tcPr>
          <w:p w14:paraId="21220DF8">
            <w:pPr>
              <w:jc w:val="center"/>
              <w:rPr>
                <w:rFonts w:ascii="宋体" w:hAnsi="宋体"/>
                <w:color w:val="auto"/>
              </w:rPr>
            </w:pPr>
            <w:r>
              <w:rPr>
                <w:rFonts w:ascii="宋体" w:hAnsi="宋体"/>
                <w:color w:val="auto"/>
              </w:rPr>
              <w:t>物体打击</w:t>
            </w:r>
          </w:p>
        </w:tc>
        <w:tc>
          <w:tcPr>
            <w:tcW w:w="312" w:type="pct"/>
            <w:shd w:val="clear" w:color="auto" w:fill="auto"/>
            <w:vAlign w:val="center"/>
          </w:tcPr>
          <w:p w14:paraId="23CCB6E8">
            <w:pPr>
              <w:jc w:val="center"/>
              <w:rPr>
                <w:rFonts w:ascii="宋体" w:hAnsi="宋体"/>
                <w:color w:val="auto"/>
              </w:rPr>
            </w:pPr>
            <w:r>
              <w:rPr>
                <w:rFonts w:hint="eastAsia" w:ascii="宋体" w:hAnsi="宋体"/>
                <w:color w:val="auto"/>
              </w:rPr>
              <w:t>0.5</w:t>
            </w:r>
          </w:p>
        </w:tc>
        <w:tc>
          <w:tcPr>
            <w:tcW w:w="186" w:type="pct"/>
            <w:shd w:val="clear" w:color="auto" w:fill="auto"/>
            <w:vAlign w:val="center"/>
          </w:tcPr>
          <w:p w14:paraId="7C045D95">
            <w:pPr>
              <w:jc w:val="center"/>
              <w:rPr>
                <w:rFonts w:ascii="宋体" w:hAnsi="宋体"/>
                <w:color w:val="auto"/>
              </w:rPr>
            </w:pPr>
            <w:r>
              <w:rPr>
                <w:rFonts w:ascii="宋体" w:hAnsi="宋体"/>
                <w:color w:val="auto"/>
              </w:rPr>
              <w:t>6</w:t>
            </w:r>
          </w:p>
        </w:tc>
        <w:tc>
          <w:tcPr>
            <w:tcW w:w="249" w:type="pct"/>
            <w:shd w:val="clear" w:color="auto" w:fill="auto"/>
            <w:vAlign w:val="center"/>
          </w:tcPr>
          <w:p w14:paraId="53CC749C">
            <w:pPr>
              <w:jc w:val="center"/>
              <w:rPr>
                <w:rFonts w:ascii="宋体" w:hAnsi="宋体"/>
                <w:color w:val="auto"/>
              </w:rPr>
            </w:pPr>
            <w:r>
              <w:rPr>
                <w:rFonts w:ascii="宋体" w:hAnsi="宋体"/>
                <w:color w:val="auto"/>
              </w:rPr>
              <w:t>3</w:t>
            </w:r>
          </w:p>
        </w:tc>
        <w:tc>
          <w:tcPr>
            <w:tcW w:w="374" w:type="pct"/>
            <w:shd w:val="clear" w:color="auto" w:fill="auto"/>
            <w:vAlign w:val="center"/>
          </w:tcPr>
          <w:p w14:paraId="0F40F842">
            <w:pPr>
              <w:jc w:val="center"/>
              <w:rPr>
                <w:rFonts w:ascii="宋体" w:hAnsi="宋体"/>
                <w:color w:val="auto"/>
              </w:rPr>
            </w:pPr>
            <w:r>
              <w:rPr>
                <w:rFonts w:hint="eastAsia" w:ascii="宋体" w:hAnsi="宋体"/>
                <w:color w:val="auto"/>
              </w:rPr>
              <w:t>9</w:t>
            </w:r>
          </w:p>
        </w:tc>
        <w:tc>
          <w:tcPr>
            <w:tcW w:w="626" w:type="pct"/>
            <w:tcBorders>
              <w:top w:val="single" w:color="auto" w:sz="6" w:space="0"/>
              <w:bottom w:val="single" w:color="auto" w:sz="6" w:space="0"/>
            </w:tcBorders>
            <w:shd w:val="clear" w:color="auto" w:fill="99CCFF"/>
            <w:vAlign w:val="center"/>
          </w:tcPr>
          <w:p w14:paraId="5E3E6EA1">
            <w:pPr>
              <w:jc w:val="center"/>
              <w:rPr>
                <w:rFonts w:ascii="宋体" w:hAnsi="宋体"/>
                <w:color w:val="auto"/>
              </w:rPr>
            </w:pPr>
            <w:r>
              <w:rPr>
                <w:rFonts w:ascii="宋体" w:hAnsi="宋体"/>
                <w:color w:val="auto"/>
              </w:rPr>
              <w:t>稍有危险</w:t>
            </w:r>
          </w:p>
        </w:tc>
      </w:tr>
      <w:tr w14:paraId="38474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vMerge w:val="continue"/>
            <w:shd w:val="clear" w:color="auto" w:fill="auto"/>
            <w:vAlign w:val="center"/>
          </w:tcPr>
          <w:p w14:paraId="5EC0ABBA">
            <w:pPr>
              <w:jc w:val="center"/>
              <w:rPr>
                <w:rFonts w:ascii="宋体" w:hAnsi="宋体"/>
                <w:color w:val="auto"/>
              </w:rPr>
            </w:pPr>
          </w:p>
        </w:tc>
        <w:tc>
          <w:tcPr>
            <w:tcW w:w="1265" w:type="pct"/>
            <w:vMerge w:val="continue"/>
            <w:shd w:val="clear" w:color="auto" w:fill="auto"/>
            <w:vAlign w:val="center"/>
          </w:tcPr>
          <w:p w14:paraId="72E43FA2">
            <w:pPr>
              <w:jc w:val="center"/>
              <w:rPr>
                <w:rFonts w:ascii="宋体" w:hAnsi="宋体"/>
                <w:color w:val="auto"/>
              </w:rPr>
            </w:pPr>
          </w:p>
        </w:tc>
        <w:tc>
          <w:tcPr>
            <w:tcW w:w="1611" w:type="pct"/>
            <w:shd w:val="clear" w:color="auto" w:fill="auto"/>
            <w:vAlign w:val="center"/>
          </w:tcPr>
          <w:p w14:paraId="2E4D9499">
            <w:pPr>
              <w:jc w:val="center"/>
              <w:rPr>
                <w:rFonts w:ascii="宋体" w:hAnsi="宋体"/>
                <w:color w:val="auto"/>
              </w:rPr>
            </w:pPr>
            <w:r>
              <w:rPr>
                <w:rFonts w:ascii="宋体" w:hAnsi="宋体"/>
                <w:color w:val="auto"/>
              </w:rPr>
              <w:t>噪声</w:t>
            </w:r>
          </w:p>
        </w:tc>
        <w:tc>
          <w:tcPr>
            <w:tcW w:w="312" w:type="pct"/>
            <w:shd w:val="clear" w:color="auto" w:fill="auto"/>
            <w:vAlign w:val="center"/>
          </w:tcPr>
          <w:p w14:paraId="17F8F048">
            <w:pPr>
              <w:jc w:val="center"/>
              <w:rPr>
                <w:rFonts w:ascii="宋体" w:hAnsi="宋体"/>
                <w:color w:val="auto"/>
              </w:rPr>
            </w:pPr>
            <w:r>
              <w:rPr>
                <w:rFonts w:ascii="宋体" w:hAnsi="宋体"/>
                <w:color w:val="auto"/>
              </w:rPr>
              <w:t>1</w:t>
            </w:r>
          </w:p>
        </w:tc>
        <w:tc>
          <w:tcPr>
            <w:tcW w:w="186" w:type="pct"/>
            <w:shd w:val="clear" w:color="auto" w:fill="auto"/>
            <w:vAlign w:val="center"/>
          </w:tcPr>
          <w:p w14:paraId="34D38D2A">
            <w:pPr>
              <w:jc w:val="center"/>
              <w:rPr>
                <w:rFonts w:ascii="宋体" w:hAnsi="宋体"/>
                <w:color w:val="auto"/>
              </w:rPr>
            </w:pPr>
            <w:r>
              <w:rPr>
                <w:rFonts w:ascii="宋体" w:hAnsi="宋体"/>
                <w:color w:val="auto"/>
              </w:rPr>
              <w:t>6</w:t>
            </w:r>
          </w:p>
        </w:tc>
        <w:tc>
          <w:tcPr>
            <w:tcW w:w="249" w:type="pct"/>
            <w:shd w:val="clear" w:color="auto" w:fill="auto"/>
            <w:vAlign w:val="center"/>
          </w:tcPr>
          <w:p w14:paraId="7302A298">
            <w:pPr>
              <w:jc w:val="center"/>
              <w:rPr>
                <w:rFonts w:ascii="宋体" w:hAnsi="宋体"/>
                <w:color w:val="auto"/>
              </w:rPr>
            </w:pPr>
            <w:r>
              <w:rPr>
                <w:rFonts w:ascii="宋体" w:hAnsi="宋体"/>
                <w:color w:val="auto"/>
              </w:rPr>
              <w:t>3</w:t>
            </w:r>
          </w:p>
        </w:tc>
        <w:tc>
          <w:tcPr>
            <w:tcW w:w="374" w:type="pct"/>
            <w:shd w:val="clear" w:color="auto" w:fill="auto"/>
            <w:vAlign w:val="center"/>
          </w:tcPr>
          <w:p w14:paraId="4D51BB91">
            <w:pPr>
              <w:jc w:val="center"/>
              <w:rPr>
                <w:rFonts w:ascii="宋体" w:hAnsi="宋体"/>
                <w:color w:val="auto"/>
              </w:rPr>
            </w:pPr>
            <w:r>
              <w:rPr>
                <w:rFonts w:ascii="宋体" w:hAnsi="宋体"/>
                <w:color w:val="auto"/>
              </w:rPr>
              <w:t>18</w:t>
            </w:r>
          </w:p>
        </w:tc>
        <w:tc>
          <w:tcPr>
            <w:tcW w:w="626" w:type="pct"/>
            <w:tcBorders>
              <w:top w:val="single" w:color="auto" w:sz="6" w:space="0"/>
              <w:bottom w:val="single" w:color="auto" w:sz="6" w:space="0"/>
            </w:tcBorders>
            <w:shd w:val="clear" w:color="auto" w:fill="99CCFF"/>
            <w:vAlign w:val="center"/>
          </w:tcPr>
          <w:p w14:paraId="2C103F93">
            <w:pPr>
              <w:jc w:val="center"/>
              <w:rPr>
                <w:rFonts w:ascii="宋体" w:hAnsi="宋体"/>
                <w:color w:val="auto"/>
              </w:rPr>
            </w:pPr>
            <w:r>
              <w:rPr>
                <w:rFonts w:ascii="宋体" w:hAnsi="宋体"/>
                <w:color w:val="auto"/>
              </w:rPr>
              <w:t>稍有危险</w:t>
            </w:r>
          </w:p>
        </w:tc>
      </w:tr>
      <w:tr w14:paraId="65A4D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vMerge w:val="continue"/>
            <w:shd w:val="clear" w:color="auto" w:fill="auto"/>
            <w:vAlign w:val="center"/>
          </w:tcPr>
          <w:p w14:paraId="4FEDA828">
            <w:pPr>
              <w:jc w:val="center"/>
              <w:rPr>
                <w:rFonts w:ascii="宋体" w:hAnsi="宋体"/>
                <w:color w:val="auto"/>
              </w:rPr>
            </w:pPr>
          </w:p>
        </w:tc>
        <w:tc>
          <w:tcPr>
            <w:tcW w:w="1265" w:type="pct"/>
            <w:vMerge w:val="continue"/>
            <w:shd w:val="clear" w:color="auto" w:fill="auto"/>
            <w:vAlign w:val="center"/>
          </w:tcPr>
          <w:p w14:paraId="3D2859D5">
            <w:pPr>
              <w:jc w:val="center"/>
              <w:rPr>
                <w:rFonts w:ascii="宋体" w:hAnsi="宋体"/>
                <w:color w:val="auto"/>
              </w:rPr>
            </w:pPr>
          </w:p>
        </w:tc>
        <w:tc>
          <w:tcPr>
            <w:tcW w:w="1611" w:type="pct"/>
            <w:shd w:val="clear" w:color="auto" w:fill="auto"/>
            <w:vAlign w:val="center"/>
          </w:tcPr>
          <w:p w14:paraId="035FD3AA">
            <w:pPr>
              <w:jc w:val="center"/>
              <w:rPr>
                <w:rFonts w:ascii="宋体" w:hAnsi="宋体"/>
                <w:color w:val="auto"/>
              </w:rPr>
            </w:pPr>
            <w:r>
              <w:rPr>
                <w:rFonts w:ascii="宋体" w:hAnsi="宋体"/>
                <w:color w:val="auto"/>
              </w:rPr>
              <w:t>寒冷、高温气候环境</w:t>
            </w:r>
          </w:p>
        </w:tc>
        <w:tc>
          <w:tcPr>
            <w:tcW w:w="312" w:type="pct"/>
            <w:shd w:val="clear" w:color="auto" w:fill="auto"/>
            <w:vAlign w:val="center"/>
          </w:tcPr>
          <w:p w14:paraId="54EF657A">
            <w:pPr>
              <w:jc w:val="center"/>
              <w:rPr>
                <w:rFonts w:ascii="宋体" w:hAnsi="宋体"/>
                <w:color w:val="auto"/>
              </w:rPr>
            </w:pPr>
            <w:r>
              <w:rPr>
                <w:rFonts w:ascii="宋体" w:hAnsi="宋体"/>
                <w:color w:val="auto"/>
              </w:rPr>
              <w:t>1</w:t>
            </w:r>
          </w:p>
        </w:tc>
        <w:tc>
          <w:tcPr>
            <w:tcW w:w="186" w:type="pct"/>
            <w:shd w:val="clear" w:color="auto" w:fill="auto"/>
            <w:vAlign w:val="center"/>
          </w:tcPr>
          <w:p w14:paraId="5C2C676E">
            <w:pPr>
              <w:jc w:val="center"/>
              <w:rPr>
                <w:rFonts w:ascii="宋体" w:hAnsi="宋体"/>
                <w:color w:val="auto"/>
              </w:rPr>
            </w:pPr>
            <w:r>
              <w:rPr>
                <w:rFonts w:ascii="宋体" w:hAnsi="宋体"/>
                <w:color w:val="auto"/>
              </w:rPr>
              <w:t>6</w:t>
            </w:r>
          </w:p>
        </w:tc>
        <w:tc>
          <w:tcPr>
            <w:tcW w:w="249" w:type="pct"/>
            <w:shd w:val="clear" w:color="auto" w:fill="auto"/>
            <w:vAlign w:val="center"/>
          </w:tcPr>
          <w:p w14:paraId="23475EB2">
            <w:pPr>
              <w:jc w:val="center"/>
              <w:rPr>
                <w:rFonts w:ascii="宋体" w:hAnsi="宋体"/>
                <w:color w:val="auto"/>
              </w:rPr>
            </w:pPr>
            <w:r>
              <w:rPr>
                <w:rFonts w:ascii="宋体" w:hAnsi="宋体"/>
                <w:color w:val="auto"/>
              </w:rPr>
              <w:t>1</w:t>
            </w:r>
          </w:p>
        </w:tc>
        <w:tc>
          <w:tcPr>
            <w:tcW w:w="374" w:type="pct"/>
            <w:shd w:val="clear" w:color="auto" w:fill="auto"/>
            <w:vAlign w:val="center"/>
          </w:tcPr>
          <w:p w14:paraId="7B6693EC">
            <w:pPr>
              <w:jc w:val="center"/>
              <w:rPr>
                <w:rFonts w:ascii="宋体" w:hAnsi="宋体"/>
                <w:color w:val="auto"/>
              </w:rPr>
            </w:pPr>
            <w:r>
              <w:rPr>
                <w:rFonts w:ascii="宋体" w:hAnsi="宋体"/>
                <w:color w:val="auto"/>
              </w:rPr>
              <w:t>6</w:t>
            </w:r>
          </w:p>
        </w:tc>
        <w:tc>
          <w:tcPr>
            <w:tcW w:w="626" w:type="pct"/>
            <w:tcBorders>
              <w:top w:val="single" w:color="auto" w:sz="6" w:space="0"/>
              <w:bottom w:val="single" w:color="auto" w:sz="6" w:space="0"/>
            </w:tcBorders>
            <w:shd w:val="clear" w:color="auto" w:fill="99CCFF"/>
            <w:vAlign w:val="center"/>
          </w:tcPr>
          <w:p w14:paraId="4DFBEC64">
            <w:pPr>
              <w:jc w:val="center"/>
              <w:rPr>
                <w:rFonts w:ascii="宋体" w:hAnsi="宋体"/>
                <w:color w:val="auto"/>
              </w:rPr>
            </w:pPr>
            <w:r>
              <w:rPr>
                <w:rFonts w:ascii="宋体" w:hAnsi="宋体"/>
                <w:color w:val="auto"/>
              </w:rPr>
              <w:t>稍有危险</w:t>
            </w:r>
          </w:p>
        </w:tc>
      </w:tr>
      <w:tr w14:paraId="1B67A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vMerge w:val="restart"/>
            <w:shd w:val="clear" w:color="auto" w:fill="auto"/>
            <w:vAlign w:val="center"/>
          </w:tcPr>
          <w:p w14:paraId="144D4C23">
            <w:pPr>
              <w:jc w:val="center"/>
              <w:rPr>
                <w:rFonts w:ascii="宋体" w:hAnsi="宋体"/>
                <w:color w:val="auto"/>
              </w:rPr>
            </w:pPr>
            <w:r>
              <w:rPr>
                <w:rFonts w:ascii="宋体" w:hAnsi="宋体"/>
                <w:color w:val="auto"/>
              </w:rPr>
              <w:t>3</w:t>
            </w:r>
          </w:p>
        </w:tc>
        <w:tc>
          <w:tcPr>
            <w:tcW w:w="1265" w:type="pct"/>
            <w:vMerge w:val="restart"/>
            <w:shd w:val="clear" w:color="auto" w:fill="auto"/>
            <w:vAlign w:val="center"/>
          </w:tcPr>
          <w:p w14:paraId="1147D991">
            <w:pPr>
              <w:jc w:val="center"/>
              <w:rPr>
                <w:rFonts w:ascii="宋体" w:hAnsi="宋体"/>
                <w:color w:val="auto"/>
              </w:rPr>
            </w:pPr>
            <w:r>
              <w:rPr>
                <w:rFonts w:ascii="宋体" w:hAnsi="宋体"/>
                <w:color w:val="auto"/>
              </w:rPr>
              <w:t>加油站内车辆道路引导作业</w:t>
            </w:r>
          </w:p>
        </w:tc>
        <w:tc>
          <w:tcPr>
            <w:tcW w:w="1611" w:type="pct"/>
            <w:shd w:val="clear" w:color="auto" w:fill="auto"/>
            <w:vAlign w:val="center"/>
          </w:tcPr>
          <w:p w14:paraId="50773026">
            <w:pPr>
              <w:jc w:val="center"/>
              <w:rPr>
                <w:rFonts w:ascii="宋体" w:hAnsi="宋体"/>
                <w:color w:val="auto"/>
              </w:rPr>
            </w:pPr>
            <w:r>
              <w:rPr>
                <w:rFonts w:ascii="宋体" w:hAnsi="宋体"/>
                <w:color w:val="auto"/>
              </w:rPr>
              <w:t>火灾，爆炸</w:t>
            </w:r>
          </w:p>
        </w:tc>
        <w:tc>
          <w:tcPr>
            <w:tcW w:w="312" w:type="pct"/>
            <w:shd w:val="clear" w:color="auto" w:fill="auto"/>
            <w:vAlign w:val="center"/>
          </w:tcPr>
          <w:p w14:paraId="0FBD671D">
            <w:pPr>
              <w:jc w:val="center"/>
              <w:rPr>
                <w:rFonts w:ascii="宋体" w:hAnsi="宋体"/>
                <w:color w:val="auto"/>
              </w:rPr>
            </w:pPr>
            <w:r>
              <w:rPr>
                <w:rFonts w:hint="eastAsia" w:ascii="宋体" w:hAnsi="宋体"/>
                <w:color w:val="auto"/>
              </w:rPr>
              <w:t>0.5</w:t>
            </w:r>
          </w:p>
        </w:tc>
        <w:tc>
          <w:tcPr>
            <w:tcW w:w="186" w:type="pct"/>
            <w:shd w:val="clear" w:color="auto" w:fill="auto"/>
            <w:vAlign w:val="center"/>
          </w:tcPr>
          <w:p w14:paraId="5922D52E">
            <w:pPr>
              <w:jc w:val="center"/>
              <w:rPr>
                <w:rFonts w:ascii="宋体" w:hAnsi="宋体"/>
                <w:color w:val="auto"/>
              </w:rPr>
            </w:pPr>
            <w:r>
              <w:rPr>
                <w:rFonts w:ascii="宋体" w:hAnsi="宋体"/>
                <w:color w:val="auto"/>
              </w:rPr>
              <w:t>6</w:t>
            </w:r>
          </w:p>
        </w:tc>
        <w:tc>
          <w:tcPr>
            <w:tcW w:w="249" w:type="pct"/>
            <w:shd w:val="clear" w:color="auto" w:fill="auto"/>
            <w:vAlign w:val="center"/>
          </w:tcPr>
          <w:p w14:paraId="17FBEDC3">
            <w:pPr>
              <w:jc w:val="center"/>
              <w:rPr>
                <w:rFonts w:ascii="宋体" w:hAnsi="宋体"/>
                <w:color w:val="auto"/>
              </w:rPr>
            </w:pPr>
            <w:r>
              <w:rPr>
                <w:rFonts w:ascii="宋体" w:hAnsi="宋体"/>
                <w:color w:val="auto"/>
              </w:rPr>
              <w:t>7</w:t>
            </w:r>
          </w:p>
        </w:tc>
        <w:tc>
          <w:tcPr>
            <w:tcW w:w="374" w:type="pct"/>
            <w:shd w:val="clear" w:color="auto" w:fill="auto"/>
            <w:vAlign w:val="center"/>
          </w:tcPr>
          <w:p w14:paraId="4505CE33">
            <w:pPr>
              <w:jc w:val="center"/>
              <w:rPr>
                <w:rFonts w:ascii="宋体" w:hAnsi="宋体"/>
                <w:color w:val="auto"/>
              </w:rPr>
            </w:pPr>
            <w:r>
              <w:rPr>
                <w:rFonts w:hint="eastAsia" w:ascii="宋体" w:hAnsi="宋体"/>
                <w:color w:val="auto"/>
              </w:rPr>
              <w:t>21</w:t>
            </w:r>
          </w:p>
        </w:tc>
        <w:tc>
          <w:tcPr>
            <w:tcW w:w="626" w:type="pct"/>
            <w:tcBorders>
              <w:top w:val="single" w:color="auto" w:sz="6" w:space="0"/>
              <w:bottom w:val="single" w:color="auto" w:sz="6" w:space="0"/>
            </w:tcBorders>
            <w:shd w:val="clear" w:color="auto" w:fill="0000FF"/>
            <w:vAlign w:val="center"/>
          </w:tcPr>
          <w:p w14:paraId="2BC5AC12">
            <w:pPr>
              <w:jc w:val="center"/>
              <w:rPr>
                <w:rFonts w:ascii="宋体" w:hAnsi="宋体"/>
                <w:b/>
                <w:bCs/>
                <w:color w:val="auto"/>
              </w:rPr>
            </w:pPr>
            <w:r>
              <w:rPr>
                <w:rFonts w:ascii="宋体" w:hAnsi="宋体"/>
                <w:color w:val="auto"/>
              </w:rPr>
              <w:t>一般危险</w:t>
            </w:r>
          </w:p>
        </w:tc>
      </w:tr>
      <w:tr w14:paraId="4835F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vMerge w:val="continue"/>
            <w:shd w:val="clear" w:color="auto" w:fill="auto"/>
            <w:vAlign w:val="center"/>
          </w:tcPr>
          <w:p w14:paraId="4DC3717D">
            <w:pPr>
              <w:jc w:val="center"/>
              <w:rPr>
                <w:rFonts w:ascii="宋体" w:hAnsi="宋体"/>
                <w:color w:val="auto"/>
              </w:rPr>
            </w:pPr>
          </w:p>
        </w:tc>
        <w:tc>
          <w:tcPr>
            <w:tcW w:w="1265" w:type="pct"/>
            <w:vMerge w:val="continue"/>
            <w:shd w:val="clear" w:color="auto" w:fill="auto"/>
            <w:vAlign w:val="center"/>
          </w:tcPr>
          <w:p w14:paraId="031C303E">
            <w:pPr>
              <w:jc w:val="center"/>
              <w:rPr>
                <w:rFonts w:ascii="宋体" w:hAnsi="宋体"/>
                <w:color w:val="auto"/>
              </w:rPr>
            </w:pPr>
          </w:p>
        </w:tc>
        <w:tc>
          <w:tcPr>
            <w:tcW w:w="1611" w:type="pct"/>
            <w:shd w:val="clear" w:color="auto" w:fill="auto"/>
            <w:vAlign w:val="center"/>
          </w:tcPr>
          <w:p w14:paraId="49A1C951">
            <w:pPr>
              <w:jc w:val="center"/>
              <w:rPr>
                <w:rFonts w:ascii="宋体" w:hAnsi="宋体"/>
                <w:color w:val="auto"/>
              </w:rPr>
            </w:pPr>
            <w:r>
              <w:rPr>
                <w:rFonts w:hint="eastAsia" w:ascii="宋体" w:hAnsi="宋体"/>
                <w:color w:val="auto"/>
              </w:rPr>
              <w:t>厂(场)内车辆致害</w:t>
            </w:r>
          </w:p>
        </w:tc>
        <w:tc>
          <w:tcPr>
            <w:tcW w:w="312" w:type="pct"/>
            <w:shd w:val="clear" w:color="auto" w:fill="auto"/>
            <w:vAlign w:val="center"/>
          </w:tcPr>
          <w:p w14:paraId="2E1F6426">
            <w:pPr>
              <w:jc w:val="center"/>
              <w:rPr>
                <w:rFonts w:ascii="宋体" w:hAnsi="宋体"/>
                <w:color w:val="auto"/>
              </w:rPr>
            </w:pPr>
            <w:r>
              <w:rPr>
                <w:rFonts w:ascii="宋体" w:hAnsi="宋体"/>
                <w:color w:val="auto"/>
              </w:rPr>
              <w:t>1</w:t>
            </w:r>
          </w:p>
        </w:tc>
        <w:tc>
          <w:tcPr>
            <w:tcW w:w="186" w:type="pct"/>
            <w:shd w:val="clear" w:color="auto" w:fill="auto"/>
            <w:vAlign w:val="center"/>
          </w:tcPr>
          <w:p w14:paraId="3CEEE20B">
            <w:pPr>
              <w:jc w:val="center"/>
              <w:rPr>
                <w:rFonts w:ascii="宋体" w:hAnsi="宋体"/>
                <w:color w:val="auto"/>
              </w:rPr>
            </w:pPr>
            <w:r>
              <w:rPr>
                <w:rFonts w:ascii="宋体" w:hAnsi="宋体"/>
                <w:color w:val="auto"/>
              </w:rPr>
              <w:t>6</w:t>
            </w:r>
          </w:p>
        </w:tc>
        <w:tc>
          <w:tcPr>
            <w:tcW w:w="249" w:type="pct"/>
            <w:shd w:val="clear" w:color="auto" w:fill="auto"/>
            <w:vAlign w:val="center"/>
          </w:tcPr>
          <w:p w14:paraId="5E55D55A">
            <w:pPr>
              <w:jc w:val="center"/>
              <w:rPr>
                <w:rFonts w:ascii="宋体" w:hAnsi="宋体"/>
                <w:color w:val="auto"/>
              </w:rPr>
            </w:pPr>
            <w:r>
              <w:rPr>
                <w:rFonts w:ascii="宋体" w:hAnsi="宋体"/>
                <w:color w:val="auto"/>
              </w:rPr>
              <w:t>7</w:t>
            </w:r>
          </w:p>
        </w:tc>
        <w:tc>
          <w:tcPr>
            <w:tcW w:w="374" w:type="pct"/>
            <w:shd w:val="clear" w:color="auto" w:fill="auto"/>
            <w:vAlign w:val="center"/>
          </w:tcPr>
          <w:p w14:paraId="423117E9">
            <w:pPr>
              <w:jc w:val="center"/>
              <w:rPr>
                <w:rFonts w:ascii="宋体" w:hAnsi="宋体"/>
                <w:color w:val="auto"/>
              </w:rPr>
            </w:pPr>
            <w:r>
              <w:rPr>
                <w:rFonts w:ascii="宋体" w:hAnsi="宋体"/>
                <w:color w:val="auto"/>
              </w:rPr>
              <w:t>42</w:t>
            </w:r>
          </w:p>
        </w:tc>
        <w:tc>
          <w:tcPr>
            <w:tcW w:w="626" w:type="pct"/>
            <w:tcBorders>
              <w:top w:val="single" w:color="auto" w:sz="6" w:space="0"/>
              <w:bottom w:val="single" w:color="auto" w:sz="6" w:space="0"/>
            </w:tcBorders>
            <w:shd w:val="clear" w:color="auto" w:fill="0000FF"/>
            <w:vAlign w:val="center"/>
          </w:tcPr>
          <w:p w14:paraId="6C571213">
            <w:pPr>
              <w:jc w:val="center"/>
              <w:rPr>
                <w:rFonts w:ascii="宋体" w:hAnsi="宋体"/>
                <w:b/>
                <w:bCs/>
                <w:color w:val="auto"/>
              </w:rPr>
            </w:pPr>
            <w:r>
              <w:rPr>
                <w:rFonts w:ascii="宋体" w:hAnsi="宋体"/>
                <w:color w:val="auto"/>
              </w:rPr>
              <w:t>一般危险</w:t>
            </w:r>
          </w:p>
        </w:tc>
      </w:tr>
      <w:tr w14:paraId="23352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8" w:hRule="atLeast"/>
          <w:jc w:val="center"/>
        </w:trPr>
        <w:tc>
          <w:tcPr>
            <w:tcW w:w="374" w:type="pct"/>
            <w:shd w:val="clear" w:color="auto" w:fill="auto"/>
            <w:vAlign w:val="center"/>
          </w:tcPr>
          <w:p w14:paraId="1921B1FF">
            <w:pPr>
              <w:jc w:val="center"/>
              <w:rPr>
                <w:rFonts w:ascii="宋体" w:hAnsi="宋体"/>
                <w:color w:val="auto"/>
              </w:rPr>
            </w:pPr>
            <w:r>
              <w:rPr>
                <w:rFonts w:ascii="宋体" w:hAnsi="宋体"/>
                <w:color w:val="auto"/>
              </w:rPr>
              <w:t>4</w:t>
            </w:r>
          </w:p>
        </w:tc>
        <w:tc>
          <w:tcPr>
            <w:tcW w:w="1265" w:type="pct"/>
            <w:shd w:val="clear" w:color="auto" w:fill="auto"/>
            <w:vAlign w:val="center"/>
          </w:tcPr>
          <w:p w14:paraId="3CA59BD0">
            <w:pPr>
              <w:jc w:val="center"/>
              <w:rPr>
                <w:rFonts w:ascii="宋体" w:hAnsi="宋体"/>
                <w:color w:val="auto"/>
              </w:rPr>
            </w:pPr>
            <w:r>
              <w:rPr>
                <w:rFonts w:hint="eastAsia" w:ascii="宋体" w:hAnsi="宋体"/>
                <w:color w:val="auto"/>
              </w:rPr>
              <w:t>配电间</w:t>
            </w:r>
            <w:r>
              <w:rPr>
                <w:rFonts w:ascii="宋体" w:hAnsi="宋体"/>
                <w:color w:val="auto"/>
              </w:rPr>
              <w:t>作业</w:t>
            </w:r>
          </w:p>
        </w:tc>
        <w:tc>
          <w:tcPr>
            <w:tcW w:w="1611" w:type="pct"/>
            <w:shd w:val="clear" w:color="auto" w:fill="auto"/>
            <w:vAlign w:val="center"/>
          </w:tcPr>
          <w:p w14:paraId="7E997DDD">
            <w:pPr>
              <w:jc w:val="center"/>
              <w:rPr>
                <w:rFonts w:ascii="宋体" w:hAnsi="宋体"/>
                <w:color w:val="auto"/>
              </w:rPr>
            </w:pPr>
            <w:r>
              <w:rPr>
                <w:rFonts w:ascii="宋体" w:hAnsi="宋体"/>
                <w:color w:val="auto"/>
              </w:rPr>
              <w:t>火灾、触电</w:t>
            </w:r>
            <w:r>
              <w:rPr>
                <w:rFonts w:hint="eastAsia" w:ascii="宋体" w:hAnsi="宋体"/>
                <w:color w:val="auto"/>
              </w:rPr>
              <w:t>、灼烫、机械伤害</w:t>
            </w:r>
          </w:p>
        </w:tc>
        <w:tc>
          <w:tcPr>
            <w:tcW w:w="312" w:type="pct"/>
            <w:shd w:val="clear" w:color="auto" w:fill="auto"/>
            <w:vAlign w:val="center"/>
          </w:tcPr>
          <w:p w14:paraId="5D422290">
            <w:pPr>
              <w:jc w:val="center"/>
              <w:rPr>
                <w:rFonts w:ascii="宋体" w:hAnsi="宋体"/>
                <w:color w:val="auto"/>
              </w:rPr>
            </w:pPr>
            <w:r>
              <w:rPr>
                <w:rFonts w:ascii="宋体" w:hAnsi="宋体"/>
                <w:color w:val="auto"/>
              </w:rPr>
              <w:t>1</w:t>
            </w:r>
          </w:p>
        </w:tc>
        <w:tc>
          <w:tcPr>
            <w:tcW w:w="186" w:type="pct"/>
            <w:shd w:val="clear" w:color="auto" w:fill="auto"/>
            <w:vAlign w:val="center"/>
          </w:tcPr>
          <w:p w14:paraId="456EC342">
            <w:pPr>
              <w:jc w:val="center"/>
              <w:rPr>
                <w:rFonts w:ascii="宋体" w:hAnsi="宋体"/>
                <w:color w:val="auto"/>
              </w:rPr>
            </w:pPr>
            <w:r>
              <w:rPr>
                <w:rFonts w:ascii="宋体" w:hAnsi="宋体"/>
                <w:color w:val="auto"/>
              </w:rPr>
              <w:t>3</w:t>
            </w:r>
          </w:p>
        </w:tc>
        <w:tc>
          <w:tcPr>
            <w:tcW w:w="249" w:type="pct"/>
            <w:shd w:val="clear" w:color="auto" w:fill="auto"/>
            <w:vAlign w:val="center"/>
          </w:tcPr>
          <w:p w14:paraId="10579A88">
            <w:pPr>
              <w:jc w:val="center"/>
              <w:rPr>
                <w:rFonts w:ascii="宋体" w:hAnsi="宋体"/>
                <w:color w:val="auto"/>
              </w:rPr>
            </w:pPr>
            <w:r>
              <w:rPr>
                <w:rFonts w:ascii="宋体" w:hAnsi="宋体"/>
                <w:color w:val="auto"/>
              </w:rPr>
              <w:t>7</w:t>
            </w:r>
          </w:p>
        </w:tc>
        <w:tc>
          <w:tcPr>
            <w:tcW w:w="374" w:type="pct"/>
            <w:shd w:val="clear" w:color="auto" w:fill="auto"/>
            <w:vAlign w:val="center"/>
          </w:tcPr>
          <w:p w14:paraId="69F589A7">
            <w:pPr>
              <w:jc w:val="center"/>
              <w:rPr>
                <w:rFonts w:ascii="宋体" w:hAnsi="宋体"/>
                <w:color w:val="auto"/>
              </w:rPr>
            </w:pPr>
            <w:r>
              <w:rPr>
                <w:rFonts w:ascii="宋体" w:hAnsi="宋体"/>
                <w:color w:val="auto"/>
              </w:rPr>
              <w:t>21</w:t>
            </w:r>
          </w:p>
        </w:tc>
        <w:tc>
          <w:tcPr>
            <w:tcW w:w="626" w:type="pct"/>
            <w:tcBorders>
              <w:top w:val="single" w:color="auto" w:sz="6" w:space="0"/>
              <w:bottom w:val="single" w:color="auto" w:sz="6" w:space="0"/>
            </w:tcBorders>
            <w:shd w:val="clear" w:color="auto" w:fill="0000FF"/>
            <w:vAlign w:val="center"/>
          </w:tcPr>
          <w:p w14:paraId="2D724DAB">
            <w:pPr>
              <w:jc w:val="center"/>
              <w:rPr>
                <w:rFonts w:ascii="宋体" w:hAnsi="宋体"/>
                <w:b/>
                <w:bCs/>
                <w:color w:val="auto"/>
              </w:rPr>
            </w:pPr>
            <w:r>
              <w:rPr>
                <w:rFonts w:ascii="宋体" w:hAnsi="宋体"/>
                <w:color w:val="auto"/>
              </w:rPr>
              <w:t>一般危险</w:t>
            </w:r>
          </w:p>
        </w:tc>
      </w:tr>
    </w:tbl>
    <w:p w14:paraId="2C2C54C6">
      <w:pPr>
        <w:spacing w:line="600" w:lineRule="exact"/>
        <w:ind w:firstLine="570"/>
        <w:rPr>
          <w:rFonts w:ascii="宋体" w:hAnsi="宋体"/>
          <w:color w:val="auto"/>
          <w:sz w:val="28"/>
          <w:szCs w:val="28"/>
        </w:rPr>
      </w:pPr>
      <w:r>
        <w:rPr>
          <w:rFonts w:ascii="宋体" w:hAnsi="宋体"/>
          <w:color w:val="auto"/>
          <w:sz w:val="28"/>
          <w:szCs w:val="28"/>
        </w:rPr>
        <w:t>由表5</w:t>
      </w:r>
      <w:r>
        <w:rPr>
          <w:rFonts w:hint="eastAsia" w:ascii="宋体" w:hAnsi="宋体"/>
          <w:color w:val="auto"/>
          <w:sz w:val="28"/>
          <w:szCs w:val="28"/>
        </w:rPr>
        <w:t>.1</w:t>
      </w:r>
      <w:r>
        <w:rPr>
          <w:rFonts w:ascii="宋体" w:hAnsi="宋体"/>
          <w:color w:val="auto"/>
          <w:sz w:val="28"/>
          <w:szCs w:val="28"/>
        </w:rPr>
        <w:t>-1的评价结果可以看出，该项目的作业条件相对比较安全。选定的评价单元中的作业均为一般危险或稍有危险，作业条件相对安全。平时作业过程中应当注意以下问题：</w:t>
      </w:r>
    </w:p>
    <w:p w14:paraId="29BB9516">
      <w:pPr>
        <w:spacing w:line="600" w:lineRule="exact"/>
        <w:ind w:firstLine="570"/>
        <w:rPr>
          <w:rFonts w:ascii="宋体" w:hAnsi="宋体"/>
          <w:color w:val="auto"/>
          <w:sz w:val="28"/>
          <w:szCs w:val="28"/>
        </w:rPr>
      </w:pPr>
      <w:r>
        <w:rPr>
          <w:rFonts w:ascii="宋体" w:hAnsi="宋体"/>
          <w:color w:val="auto"/>
          <w:sz w:val="28"/>
          <w:szCs w:val="28"/>
        </w:rPr>
        <w:t>安全经营运行首先应重点加强对油品储罐区、加油区的汽油危险物质的严格控制，注重日常安全管理，加强输送</w:t>
      </w:r>
      <w:r>
        <w:rPr>
          <w:rFonts w:hint="eastAsia" w:ascii="宋体" w:hAnsi="宋体"/>
          <w:color w:val="auto"/>
          <w:sz w:val="28"/>
          <w:szCs w:val="28"/>
        </w:rPr>
        <w:t>易燃</w:t>
      </w:r>
      <w:r>
        <w:rPr>
          <w:rFonts w:ascii="宋体" w:hAnsi="宋体"/>
          <w:color w:val="auto"/>
          <w:sz w:val="28"/>
          <w:szCs w:val="28"/>
        </w:rPr>
        <w:t>液体管线的安全管理，加</w:t>
      </w:r>
      <w:r>
        <w:rPr>
          <w:rFonts w:hint="eastAsia" w:ascii="宋体" w:hAnsi="宋体"/>
          <w:color w:val="auto"/>
          <w:sz w:val="28"/>
          <w:szCs w:val="28"/>
          <w:lang w:eastAsia="zh-CN"/>
        </w:rPr>
        <w:t>强对</w:t>
      </w:r>
      <w:r>
        <w:rPr>
          <w:rFonts w:ascii="宋体" w:hAnsi="宋体"/>
          <w:color w:val="auto"/>
          <w:sz w:val="28"/>
          <w:szCs w:val="28"/>
        </w:rPr>
        <w:t>加油车辆的引导及相关人员的安全教育，严格控制其在建设项目区域拨打电话、吸烟和携带火种等；</w:t>
      </w:r>
    </w:p>
    <w:p w14:paraId="6E5B3705">
      <w:pPr>
        <w:spacing w:line="600" w:lineRule="exact"/>
        <w:ind w:firstLine="570"/>
        <w:rPr>
          <w:rFonts w:ascii="宋体" w:hAnsi="宋体"/>
          <w:color w:val="auto"/>
          <w:sz w:val="28"/>
          <w:szCs w:val="28"/>
        </w:rPr>
      </w:pPr>
      <w:r>
        <w:rPr>
          <w:rFonts w:ascii="宋体" w:hAnsi="宋体"/>
          <w:color w:val="auto"/>
          <w:sz w:val="28"/>
          <w:szCs w:val="28"/>
        </w:rPr>
        <w:t>其次要建立健全完善的安全生产责任制、安全管理制度、安全操作规程、技术操作规程并确保其贯彻落实；</w:t>
      </w:r>
    </w:p>
    <w:p w14:paraId="560DB5BB">
      <w:pPr>
        <w:spacing w:line="600" w:lineRule="exact"/>
        <w:ind w:firstLine="570"/>
        <w:rPr>
          <w:rFonts w:ascii="宋体" w:hAnsi="宋体"/>
          <w:color w:val="auto"/>
          <w:sz w:val="28"/>
          <w:szCs w:val="28"/>
        </w:rPr>
      </w:pPr>
      <w:r>
        <w:rPr>
          <w:rFonts w:ascii="宋体" w:hAnsi="宋体"/>
          <w:color w:val="auto"/>
          <w:sz w:val="28"/>
          <w:szCs w:val="28"/>
        </w:rPr>
        <w:t>要认真抓好加油站操作及管理人员的安全知识和操作技能的培训，确保人员具有与建设项目所需知识水平相适应的技术素质和安全素质，保证加油站安全作业。</w:t>
      </w:r>
    </w:p>
    <w:p w14:paraId="74A60162">
      <w:pPr>
        <w:pStyle w:val="3"/>
        <w:jc w:val="center"/>
        <w:rPr>
          <w:rFonts w:ascii="宋体" w:hAnsi="宋体"/>
          <w:color w:val="auto"/>
          <w:sz w:val="30"/>
          <w:szCs w:val="30"/>
        </w:rPr>
      </w:pPr>
      <w:bookmarkStart w:id="153" w:name="_Toc2584"/>
      <w:bookmarkStart w:id="154" w:name="_Toc25652"/>
      <w:bookmarkStart w:id="155" w:name="_Toc92712589"/>
      <w:bookmarkStart w:id="156" w:name="_Toc32646"/>
      <w:r>
        <w:rPr>
          <w:rFonts w:ascii="宋体" w:hAnsi="宋体"/>
          <w:color w:val="auto"/>
          <w:sz w:val="30"/>
          <w:szCs w:val="30"/>
        </w:rPr>
        <w:t xml:space="preserve">5.2 </w:t>
      </w:r>
      <w:r>
        <w:rPr>
          <w:rFonts w:hint="eastAsia" w:ascii="宋体" w:hAnsi="宋体"/>
          <w:color w:val="auto"/>
          <w:sz w:val="30"/>
          <w:szCs w:val="30"/>
        </w:rPr>
        <w:t>危险度评价</w:t>
      </w:r>
      <w:bookmarkEnd w:id="153"/>
      <w:bookmarkEnd w:id="154"/>
      <w:bookmarkEnd w:id="155"/>
      <w:bookmarkEnd w:id="156"/>
    </w:p>
    <w:p w14:paraId="21175109">
      <w:pPr>
        <w:spacing w:line="600" w:lineRule="exact"/>
        <w:ind w:firstLine="570"/>
        <w:rPr>
          <w:rFonts w:ascii="宋体" w:hAnsi="宋体"/>
          <w:color w:val="auto"/>
          <w:sz w:val="28"/>
          <w:szCs w:val="28"/>
        </w:rPr>
      </w:pPr>
      <w:r>
        <w:rPr>
          <w:rFonts w:ascii="宋体" w:hAnsi="宋体"/>
          <w:color w:val="auto"/>
          <w:sz w:val="28"/>
          <w:szCs w:val="28"/>
        </w:rPr>
        <w:t>油</w:t>
      </w:r>
      <w:r>
        <w:rPr>
          <w:rFonts w:hint="eastAsia" w:ascii="宋体" w:hAnsi="宋体"/>
          <w:color w:val="auto"/>
          <w:sz w:val="28"/>
          <w:szCs w:val="28"/>
        </w:rPr>
        <w:t>品</w:t>
      </w:r>
      <w:r>
        <w:rPr>
          <w:rFonts w:ascii="宋体" w:hAnsi="宋体"/>
          <w:color w:val="auto"/>
          <w:sz w:val="28"/>
          <w:szCs w:val="28"/>
        </w:rPr>
        <w:t>储罐区</w:t>
      </w:r>
      <w:r>
        <w:rPr>
          <w:rFonts w:hint="eastAsia" w:ascii="宋体" w:hAnsi="宋体"/>
          <w:color w:val="auto"/>
          <w:sz w:val="28"/>
          <w:szCs w:val="28"/>
        </w:rPr>
        <w:t>采用危险度评价法</w:t>
      </w:r>
      <w:r>
        <w:rPr>
          <w:rFonts w:ascii="宋体" w:hAnsi="宋体"/>
          <w:color w:val="auto"/>
          <w:sz w:val="28"/>
          <w:szCs w:val="28"/>
        </w:rPr>
        <w:t>。</w:t>
      </w:r>
    </w:p>
    <w:p w14:paraId="539AF97A">
      <w:pPr>
        <w:spacing w:line="600" w:lineRule="exact"/>
        <w:ind w:firstLine="570"/>
        <w:rPr>
          <w:rFonts w:ascii="宋体" w:hAnsi="宋体"/>
          <w:color w:val="auto"/>
          <w:sz w:val="28"/>
          <w:szCs w:val="28"/>
        </w:rPr>
      </w:pPr>
      <w:r>
        <w:rPr>
          <w:rFonts w:ascii="宋体" w:hAnsi="宋体"/>
          <w:color w:val="auto"/>
          <w:sz w:val="28"/>
          <w:szCs w:val="28"/>
        </w:rPr>
        <w:t>油</w:t>
      </w:r>
      <w:r>
        <w:rPr>
          <w:rFonts w:hint="eastAsia" w:ascii="宋体" w:hAnsi="宋体"/>
          <w:color w:val="auto"/>
          <w:sz w:val="28"/>
          <w:szCs w:val="28"/>
        </w:rPr>
        <w:t>品</w:t>
      </w:r>
      <w:r>
        <w:rPr>
          <w:rFonts w:ascii="宋体" w:hAnsi="宋体"/>
          <w:color w:val="auto"/>
          <w:sz w:val="28"/>
          <w:szCs w:val="28"/>
        </w:rPr>
        <w:t>储罐区主要危险物质为汽油</w:t>
      </w:r>
      <w:r>
        <w:rPr>
          <w:rFonts w:hint="eastAsia" w:ascii="宋体" w:hAnsi="宋体"/>
          <w:color w:val="auto"/>
          <w:sz w:val="28"/>
          <w:szCs w:val="28"/>
        </w:rPr>
        <w:t>，按照《石油化工企业设计防火标准</w:t>
      </w:r>
      <w:r>
        <w:rPr>
          <w:rFonts w:hint="eastAsia" w:ascii="宋体" w:hAnsi="宋体"/>
          <w:color w:val="auto"/>
          <w:sz w:val="28"/>
          <w:szCs w:val="28"/>
          <w:lang w:eastAsia="zh-CN"/>
        </w:rPr>
        <w:t>（</w:t>
      </w:r>
      <w:r>
        <w:rPr>
          <w:rFonts w:hint="eastAsia" w:ascii="宋体" w:hAnsi="宋体"/>
          <w:color w:val="auto"/>
          <w:sz w:val="28"/>
          <w:szCs w:val="28"/>
        </w:rPr>
        <w:t>2018年版</w:t>
      </w:r>
      <w:r>
        <w:rPr>
          <w:rFonts w:hint="eastAsia" w:ascii="宋体" w:hAnsi="宋体"/>
          <w:color w:val="auto"/>
          <w:sz w:val="28"/>
          <w:szCs w:val="28"/>
          <w:lang w:eastAsia="zh-CN"/>
        </w:rPr>
        <w:t>）</w:t>
      </w:r>
      <w:r>
        <w:rPr>
          <w:rFonts w:hint="eastAsia" w:ascii="宋体" w:hAnsi="宋体"/>
          <w:color w:val="auto"/>
          <w:sz w:val="28"/>
          <w:szCs w:val="28"/>
        </w:rPr>
        <w:t>》（GB 50160-2008），</w:t>
      </w:r>
      <w:r>
        <w:rPr>
          <w:rFonts w:ascii="宋体" w:hAnsi="宋体"/>
          <w:color w:val="auto"/>
          <w:sz w:val="28"/>
          <w:szCs w:val="28"/>
        </w:rPr>
        <w:t>汽油</w:t>
      </w:r>
      <w:r>
        <w:rPr>
          <w:rFonts w:hint="eastAsia" w:ascii="宋体" w:hAnsi="宋体"/>
          <w:color w:val="auto"/>
          <w:sz w:val="28"/>
          <w:szCs w:val="28"/>
        </w:rPr>
        <w:t>属</w:t>
      </w:r>
      <w:r>
        <w:rPr>
          <w:rFonts w:ascii="宋体" w:hAnsi="宋体"/>
          <w:color w:val="auto"/>
          <w:sz w:val="28"/>
          <w:szCs w:val="28"/>
        </w:rPr>
        <w:t>甲</w:t>
      </w:r>
      <w:r>
        <w:rPr>
          <w:rFonts w:ascii="宋体" w:hAnsi="宋体"/>
          <w:color w:val="auto"/>
          <w:sz w:val="28"/>
          <w:szCs w:val="28"/>
          <w:vertAlign w:val="subscript"/>
        </w:rPr>
        <w:t>B</w:t>
      </w:r>
      <w:r>
        <w:rPr>
          <w:rFonts w:ascii="宋体" w:hAnsi="宋体"/>
          <w:color w:val="auto"/>
          <w:sz w:val="28"/>
          <w:szCs w:val="28"/>
        </w:rPr>
        <w:t>类</w:t>
      </w:r>
      <w:r>
        <w:rPr>
          <w:rFonts w:hint="eastAsia" w:ascii="宋体" w:hAnsi="宋体"/>
          <w:color w:val="auto"/>
          <w:sz w:val="28"/>
          <w:szCs w:val="28"/>
        </w:rPr>
        <w:t>，汽油最危险</w:t>
      </w:r>
      <w:r>
        <w:rPr>
          <w:rFonts w:ascii="宋体" w:hAnsi="宋体"/>
          <w:color w:val="auto"/>
          <w:sz w:val="28"/>
          <w:szCs w:val="28"/>
        </w:rPr>
        <w:t>。</w:t>
      </w:r>
    </w:p>
    <w:p w14:paraId="18FD7FD2">
      <w:pPr>
        <w:spacing w:line="600" w:lineRule="exact"/>
        <w:jc w:val="center"/>
        <w:rPr>
          <w:rFonts w:ascii="宋体" w:hAnsi="宋体"/>
          <w:color w:val="auto"/>
          <w:sz w:val="28"/>
          <w:szCs w:val="28"/>
        </w:rPr>
      </w:pPr>
      <w:r>
        <w:rPr>
          <w:rFonts w:hint="eastAsia" w:ascii="宋体" w:hAnsi="宋体"/>
          <w:color w:val="auto"/>
          <w:sz w:val="28"/>
          <w:szCs w:val="28"/>
        </w:rPr>
        <w:t xml:space="preserve">表5.2-1  </w:t>
      </w:r>
      <w:r>
        <w:rPr>
          <w:rFonts w:ascii="宋体" w:hAnsi="宋体"/>
          <w:color w:val="auto"/>
          <w:sz w:val="28"/>
          <w:szCs w:val="28"/>
        </w:rPr>
        <w:t>油</w:t>
      </w:r>
      <w:r>
        <w:rPr>
          <w:rFonts w:hint="eastAsia" w:ascii="宋体" w:hAnsi="宋体"/>
          <w:color w:val="auto"/>
          <w:sz w:val="28"/>
          <w:szCs w:val="28"/>
        </w:rPr>
        <w:t>品</w:t>
      </w:r>
      <w:r>
        <w:rPr>
          <w:rFonts w:ascii="宋体" w:hAnsi="宋体"/>
          <w:color w:val="auto"/>
          <w:sz w:val="28"/>
          <w:szCs w:val="28"/>
        </w:rPr>
        <w:t>储罐区</w:t>
      </w:r>
      <w:r>
        <w:rPr>
          <w:rFonts w:hint="eastAsia" w:ascii="宋体" w:hAnsi="宋体"/>
          <w:color w:val="auto"/>
          <w:sz w:val="28"/>
          <w:szCs w:val="28"/>
        </w:rPr>
        <w:t>危险度评价表</w:t>
      </w:r>
    </w:p>
    <w:tbl>
      <w:tblPr>
        <w:tblStyle w:val="25"/>
        <w:tblW w:w="92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autofit"/>
        <w:tblCellMar>
          <w:top w:w="0" w:type="dxa"/>
          <w:left w:w="108" w:type="dxa"/>
          <w:bottom w:w="0" w:type="dxa"/>
          <w:right w:w="108" w:type="dxa"/>
        </w:tblCellMar>
      </w:tblPr>
      <w:tblGrid>
        <w:gridCol w:w="1755"/>
        <w:gridCol w:w="2232"/>
        <w:gridCol w:w="885"/>
        <w:gridCol w:w="885"/>
        <w:gridCol w:w="885"/>
        <w:gridCol w:w="2634"/>
      </w:tblGrid>
      <w:tr w14:paraId="7BAF3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522" w:hRule="atLeast"/>
          <w:tblHeader/>
          <w:jc w:val="center"/>
        </w:trPr>
        <w:tc>
          <w:tcPr>
            <w:tcW w:w="1755" w:type="dxa"/>
            <w:vMerge w:val="restart"/>
            <w:shd w:val="clear" w:color="auto" w:fill="FFFFFF"/>
            <w:vAlign w:val="center"/>
          </w:tcPr>
          <w:p w14:paraId="3FAC9E1E">
            <w:pPr>
              <w:snapToGrid w:val="0"/>
              <w:ind w:left="0" w:leftChars="0" w:right="0" w:rightChars="0" w:firstLine="0" w:firstLineChars="0"/>
              <w:jc w:val="center"/>
              <w:rPr>
                <w:rFonts w:ascii="宋体" w:hAnsi="宋体"/>
                <w:b/>
                <w:color w:val="auto"/>
              </w:rPr>
            </w:pPr>
            <w:r>
              <w:rPr>
                <w:rFonts w:hint="eastAsia" w:ascii="宋体" w:hAnsi="宋体"/>
                <w:b/>
                <w:color w:val="auto"/>
              </w:rPr>
              <w:t>项目</w:t>
            </w:r>
          </w:p>
        </w:tc>
        <w:tc>
          <w:tcPr>
            <w:tcW w:w="2232" w:type="dxa"/>
            <w:shd w:val="clear" w:color="auto" w:fill="FFFFFF"/>
            <w:vAlign w:val="center"/>
          </w:tcPr>
          <w:p w14:paraId="53E2F06B">
            <w:pPr>
              <w:snapToGrid w:val="0"/>
              <w:ind w:left="0" w:leftChars="0" w:right="0" w:rightChars="0" w:firstLine="0" w:firstLineChars="0"/>
              <w:jc w:val="center"/>
              <w:rPr>
                <w:rFonts w:ascii="宋体" w:hAnsi="宋体"/>
                <w:b/>
                <w:color w:val="auto"/>
              </w:rPr>
            </w:pPr>
            <w:r>
              <w:rPr>
                <w:rFonts w:hint="eastAsia" w:ascii="宋体" w:hAnsi="宋体"/>
                <w:b/>
                <w:color w:val="auto"/>
              </w:rPr>
              <w:t>物质</w:t>
            </w:r>
          </w:p>
        </w:tc>
        <w:tc>
          <w:tcPr>
            <w:tcW w:w="885" w:type="dxa"/>
            <w:shd w:val="clear" w:color="auto" w:fill="FFFFFF"/>
            <w:vAlign w:val="center"/>
          </w:tcPr>
          <w:p w14:paraId="1BB855CE">
            <w:pPr>
              <w:snapToGrid w:val="0"/>
              <w:ind w:left="0" w:leftChars="0" w:right="0" w:rightChars="0" w:firstLine="0" w:firstLineChars="0"/>
              <w:jc w:val="center"/>
              <w:rPr>
                <w:rFonts w:ascii="宋体" w:hAnsi="宋体"/>
                <w:b/>
                <w:color w:val="auto"/>
              </w:rPr>
            </w:pPr>
            <w:r>
              <w:rPr>
                <w:rFonts w:hint="eastAsia" w:ascii="宋体" w:hAnsi="宋体"/>
                <w:b/>
                <w:color w:val="auto"/>
              </w:rPr>
              <w:t>容量</w:t>
            </w:r>
          </w:p>
        </w:tc>
        <w:tc>
          <w:tcPr>
            <w:tcW w:w="885" w:type="dxa"/>
            <w:shd w:val="clear" w:color="auto" w:fill="FFFFFF"/>
            <w:vAlign w:val="center"/>
          </w:tcPr>
          <w:p w14:paraId="59FBDA0A">
            <w:pPr>
              <w:snapToGrid w:val="0"/>
              <w:ind w:left="0" w:leftChars="0" w:right="0" w:rightChars="0" w:firstLine="0" w:firstLineChars="0"/>
              <w:jc w:val="center"/>
              <w:rPr>
                <w:rFonts w:ascii="宋体" w:hAnsi="宋体"/>
                <w:b/>
                <w:color w:val="auto"/>
              </w:rPr>
            </w:pPr>
            <w:r>
              <w:rPr>
                <w:rFonts w:hint="eastAsia" w:ascii="宋体" w:hAnsi="宋体"/>
                <w:b/>
                <w:color w:val="auto"/>
              </w:rPr>
              <w:t>温度</w:t>
            </w:r>
          </w:p>
        </w:tc>
        <w:tc>
          <w:tcPr>
            <w:tcW w:w="885" w:type="dxa"/>
            <w:shd w:val="clear" w:color="auto" w:fill="FFFFFF"/>
            <w:vAlign w:val="center"/>
          </w:tcPr>
          <w:p w14:paraId="7BC0F5B4">
            <w:pPr>
              <w:snapToGrid w:val="0"/>
              <w:ind w:left="0" w:leftChars="0" w:right="0" w:rightChars="0" w:firstLine="0" w:firstLineChars="0"/>
              <w:jc w:val="center"/>
              <w:rPr>
                <w:rFonts w:ascii="宋体" w:hAnsi="宋体"/>
                <w:b/>
                <w:color w:val="auto"/>
              </w:rPr>
            </w:pPr>
            <w:r>
              <w:rPr>
                <w:rFonts w:hint="eastAsia" w:ascii="宋体" w:hAnsi="宋体"/>
                <w:b/>
                <w:color w:val="auto"/>
              </w:rPr>
              <w:t>压力</w:t>
            </w:r>
          </w:p>
        </w:tc>
        <w:tc>
          <w:tcPr>
            <w:tcW w:w="2634" w:type="dxa"/>
            <w:shd w:val="clear" w:color="auto" w:fill="FFFFFF"/>
            <w:vAlign w:val="center"/>
          </w:tcPr>
          <w:p w14:paraId="1C9837BD">
            <w:pPr>
              <w:snapToGrid w:val="0"/>
              <w:ind w:left="0" w:leftChars="0" w:right="0" w:rightChars="0" w:firstLine="0" w:firstLineChars="0"/>
              <w:jc w:val="center"/>
              <w:rPr>
                <w:rFonts w:ascii="宋体" w:hAnsi="宋体"/>
                <w:b/>
                <w:color w:val="auto"/>
              </w:rPr>
            </w:pPr>
            <w:r>
              <w:rPr>
                <w:rFonts w:hint="eastAsia" w:ascii="宋体" w:hAnsi="宋体"/>
                <w:b/>
                <w:color w:val="auto"/>
              </w:rPr>
              <w:t>操作</w:t>
            </w:r>
          </w:p>
        </w:tc>
      </w:tr>
      <w:tr w14:paraId="2F87E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496" w:hRule="atLeast"/>
          <w:tblHeader/>
          <w:jc w:val="center"/>
        </w:trPr>
        <w:tc>
          <w:tcPr>
            <w:tcW w:w="1755" w:type="dxa"/>
            <w:vMerge w:val="continue"/>
            <w:shd w:val="clear" w:color="auto" w:fill="FFFFFF"/>
            <w:vAlign w:val="center"/>
          </w:tcPr>
          <w:p w14:paraId="10BE7341">
            <w:pPr>
              <w:snapToGrid w:val="0"/>
              <w:ind w:left="0" w:leftChars="0" w:right="0" w:rightChars="0" w:firstLine="0" w:firstLineChars="0"/>
              <w:jc w:val="center"/>
              <w:rPr>
                <w:rFonts w:ascii="宋体" w:hAnsi="宋体"/>
                <w:b/>
                <w:color w:val="auto"/>
              </w:rPr>
            </w:pPr>
          </w:p>
        </w:tc>
        <w:tc>
          <w:tcPr>
            <w:tcW w:w="2232" w:type="dxa"/>
            <w:shd w:val="clear" w:color="auto" w:fill="FFFFFF"/>
            <w:vAlign w:val="center"/>
          </w:tcPr>
          <w:p w14:paraId="4F091CA3">
            <w:pPr>
              <w:snapToGrid w:val="0"/>
              <w:ind w:left="0" w:leftChars="0" w:right="0" w:rightChars="0" w:firstLine="0" w:firstLineChars="0"/>
              <w:jc w:val="center"/>
              <w:rPr>
                <w:rFonts w:ascii="宋体" w:hAnsi="宋体"/>
                <w:b/>
                <w:color w:val="auto"/>
              </w:rPr>
            </w:pPr>
            <w:r>
              <w:rPr>
                <w:rFonts w:hint="eastAsia" w:ascii="宋体" w:hAnsi="宋体"/>
                <w:b/>
                <w:color w:val="auto"/>
              </w:rPr>
              <w:t>汽油（</w:t>
            </w:r>
            <w:r>
              <w:rPr>
                <w:rFonts w:ascii="宋体" w:hAnsi="宋体"/>
                <w:b/>
                <w:color w:val="auto"/>
              </w:rPr>
              <w:t>甲</w:t>
            </w:r>
            <w:r>
              <w:rPr>
                <w:rFonts w:ascii="宋体" w:hAnsi="宋体"/>
                <w:b/>
                <w:color w:val="auto"/>
                <w:vertAlign w:val="subscript"/>
              </w:rPr>
              <w:t>B</w:t>
            </w:r>
            <w:r>
              <w:rPr>
                <w:rFonts w:ascii="宋体" w:hAnsi="宋体"/>
                <w:b/>
                <w:color w:val="auto"/>
              </w:rPr>
              <w:t>类</w:t>
            </w:r>
            <w:r>
              <w:rPr>
                <w:rFonts w:hint="eastAsia" w:ascii="宋体" w:hAnsi="宋体"/>
                <w:b/>
                <w:color w:val="auto"/>
              </w:rPr>
              <w:t>）</w:t>
            </w:r>
          </w:p>
        </w:tc>
        <w:tc>
          <w:tcPr>
            <w:tcW w:w="885" w:type="dxa"/>
            <w:shd w:val="clear" w:color="auto" w:fill="FFFFFF"/>
            <w:vAlign w:val="center"/>
          </w:tcPr>
          <w:p w14:paraId="7681F657">
            <w:pPr>
              <w:snapToGrid w:val="0"/>
              <w:ind w:left="0" w:leftChars="0" w:right="0" w:rightChars="0" w:firstLine="0" w:firstLineChars="0"/>
              <w:jc w:val="center"/>
              <w:rPr>
                <w:rFonts w:ascii="宋体" w:hAnsi="宋体"/>
                <w:b/>
                <w:color w:val="auto"/>
              </w:rPr>
            </w:pPr>
            <w:r>
              <w:rPr>
                <w:rFonts w:hint="eastAsia" w:ascii="宋体" w:hAnsi="宋体"/>
                <w:b/>
                <w:color w:val="auto"/>
                <w:lang w:val="en-US" w:eastAsia="zh-CN"/>
              </w:rPr>
              <w:t>9</w:t>
            </w:r>
            <w:r>
              <w:rPr>
                <w:rFonts w:hint="eastAsia" w:ascii="宋体" w:hAnsi="宋体"/>
                <w:b/>
                <w:color w:val="auto"/>
              </w:rPr>
              <w:t>0</w:t>
            </w:r>
            <w:r>
              <w:rPr>
                <w:rFonts w:ascii="宋体" w:hAnsi="宋体"/>
                <w:b/>
                <w:color w:val="auto"/>
              </w:rPr>
              <w:t>m</w:t>
            </w:r>
            <w:r>
              <w:rPr>
                <w:rFonts w:ascii="宋体" w:hAnsi="宋体"/>
                <w:b/>
                <w:color w:val="auto"/>
                <w:vertAlign w:val="superscript"/>
              </w:rPr>
              <w:t>3</w:t>
            </w:r>
          </w:p>
        </w:tc>
        <w:tc>
          <w:tcPr>
            <w:tcW w:w="885" w:type="dxa"/>
            <w:shd w:val="clear" w:color="auto" w:fill="FFFFFF"/>
            <w:vAlign w:val="center"/>
          </w:tcPr>
          <w:p w14:paraId="4AB21B8E">
            <w:pPr>
              <w:snapToGrid w:val="0"/>
              <w:ind w:left="0" w:leftChars="0" w:right="0" w:rightChars="0" w:firstLine="0" w:firstLineChars="0"/>
              <w:jc w:val="center"/>
              <w:rPr>
                <w:rFonts w:ascii="宋体" w:hAnsi="宋体"/>
                <w:b/>
                <w:color w:val="auto"/>
              </w:rPr>
            </w:pPr>
            <w:r>
              <w:rPr>
                <w:rFonts w:hint="eastAsia" w:ascii="宋体" w:hAnsi="宋体"/>
                <w:b/>
                <w:color w:val="auto"/>
              </w:rPr>
              <w:t>常温</w:t>
            </w:r>
          </w:p>
        </w:tc>
        <w:tc>
          <w:tcPr>
            <w:tcW w:w="885" w:type="dxa"/>
            <w:shd w:val="clear" w:color="auto" w:fill="FFFFFF"/>
            <w:vAlign w:val="center"/>
          </w:tcPr>
          <w:p w14:paraId="6FBE8E36">
            <w:pPr>
              <w:snapToGrid w:val="0"/>
              <w:ind w:left="0" w:leftChars="0" w:right="0" w:rightChars="0" w:firstLine="0" w:firstLineChars="0"/>
              <w:jc w:val="center"/>
              <w:rPr>
                <w:rFonts w:ascii="宋体" w:hAnsi="宋体"/>
                <w:b/>
                <w:color w:val="auto"/>
              </w:rPr>
            </w:pPr>
            <w:r>
              <w:rPr>
                <w:rFonts w:hint="eastAsia" w:ascii="宋体" w:hAnsi="宋体"/>
                <w:b/>
                <w:color w:val="auto"/>
              </w:rPr>
              <w:t>常压</w:t>
            </w:r>
          </w:p>
        </w:tc>
        <w:tc>
          <w:tcPr>
            <w:tcW w:w="2634" w:type="dxa"/>
            <w:shd w:val="clear" w:color="auto" w:fill="FFFFFF"/>
            <w:vAlign w:val="center"/>
          </w:tcPr>
          <w:p w14:paraId="2204E4A6">
            <w:pPr>
              <w:snapToGrid w:val="0"/>
              <w:ind w:left="0" w:leftChars="0" w:right="0" w:rightChars="0" w:firstLine="0" w:firstLineChars="0"/>
              <w:jc w:val="center"/>
              <w:rPr>
                <w:rFonts w:ascii="宋体" w:hAnsi="宋体"/>
                <w:b/>
                <w:color w:val="auto"/>
              </w:rPr>
            </w:pPr>
            <w:r>
              <w:rPr>
                <w:rFonts w:ascii="宋体" w:hAnsi="宋体"/>
                <w:b/>
                <w:color w:val="auto"/>
              </w:rPr>
              <w:t>有一定危险的操作</w:t>
            </w:r>
          </w:p>
        </w:tc>
      </w:tr>
      <w:tr w14:paraId="45DFC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496" w:hRule="atLeast"/>
          <w:jc w:val="center"/>
        </w:trPr>
        <w:tc>
          <w:tcPr>
            <w:tcW w:w="1755" w:type="dxa"/>
            <w:shd w:val="clear" w:color="auto" w:fill="FFFFFF"/>
            <w:vAlign w:val="center"/>
          </w:tcPr>
          <w:p w14:paraId="42475600">
            <w:pPr>
              <w:snapToGrid w:val="0"/>
              <w:ind w:left="0" w:leftChars="0" w:right="0" w:rightChars="0" w:firstLine="0" w:firstLineChars="0"/>
              <w:jc w:val="center"/>
              <w:rPr>
                <w:rFonts w:ascii="宋体" w:hAnsi="宋体"/>
                <w:color w:val="auto"/>
              </w:rPr>
            </w:pPr>
            <w:r>
              <w:rPr>
                <w:rFonts w:hint="eastAsia" w:ascii="宋体" w:hAnsi="宋体"/>
                <w:color w:val="auto"/>
              </w:rPr>
              <w:t>取值</w:t>
            </w:r>
          </w:p>
        </w:tc>
        <w:tc>
          <w:tcPr>
            <w:tcW w:w="2232" w:type="dxa"/>
            <w:shd w:val="clear" w:color="auto" w:fill="FFFFFF"/>
            <w:vAlign w:val="center"/>
          </w:tcPr>
          <w:p w14:paraId="6A3A9D66">
            <w:pPr>
              <w:snapToGrid w:val="0"/>
              <w:ind w:left="0" w:leftChars="0" w:right="0" w:rightChars="0" w:firstLine="0" w:firstLineChars="0"/>
              <w:jc w:val="center"/>
              <w:rPr>
                <w:rFonts w:ascii="宋体" w:hAnsi="宋体"/>
                <w:color w:val="auto"/>
              </w:rPr>
            </w:pPr>
            <w:r>
              <w:rPr>
                <w:rFonts w:hint="eastAsia" w:ascii="宋体" w:hAnsi="宋体"/>
                <w:color w:val="auto"/>
              </w:rPr>
              <w:t>5</w:t>
            </w:r>
          </w:p>
        </w:tc>
        <w:tc>
          <w:tcPr>
            <w:tcW w:w="885" w:type="dxa"/>
            <w:shd w:val="clear" w:color="auto" w:fill="FFFFFF"/>
            <w:vAlign w:val="center"/>
          </w:tcPr>
          <w:p w14:paraId="40C72F46">
            <w:pPr>
              <w:snapToGrid w:val="0"/>
              <w:ind w:left="0" w:leftChars="0" w:right="0" w:rightChars="0" w:firstLine="0" w:firstLineChars="0"/>
              <w:jc w:val="center"/>
              <w:rPr>
                <w:rFonts w:hint="default" w:ascii="宋体" w:hAnsi="宋体" w:eastAsia="宋体"/>
                <w:color w:val="auto"/>
                <w:lang w:val="en-US" w:eastAsia="zh-CN"/>
              </w:rPr>
            </w:pPr>
            <w:r>
              <w:rPr>
                <w:rFonts w:hint="eastAsia" w:ascii="宋体" w:hAnsi="宋体"/>
                <w:color w:val="auto"/>
                <w:lang w:val="en-US" w:eastAsia="zh-CN"/>
              </w:rPr>
              <w:t>5</w:t>
            </w:r>
          </w:p>
        </w:tc>
        <w:tc>
          <w:tcPr>
            <w:tcW w:w="885" w:type="dxa"/>
            <w:shd w:val="clear" w:color="auto" w:fill="FFFFFF"/>
            <w:vAlign w:val="center"/>
          </w:tcPr>
          <w:p w14:paraId="31D6AA1B">
            <w:pPr>
              <w:snapToGrid w:val="0"/>
              <w:ind w:left="0" w:leftChars="0" w:right="0" w:rightChars="0" w:firstLine="0" w:firstLineChars="0"/>
              <w:jc w:val="center"/>
              <w:rPr>
                <w:rFonts w:ascii="宋体" w:hAnsi="宋体"/>
                <w:color w:val="auto"/>
              </w:rPr>
            </w:pPr>
            <w:r>
              <w:rPr>
                <w:rFonts w:hint="eastAsia" w:ascii="宋体" w:hAnsi="宋体"/>
                <w:color w:val="auto"/>
              </w:rPr>
              <w:t>0</w:t>
            </w:r>
          </w:p>
        </w:tc>
        <w:tc>
          <w:tcPr>
            <w:tcW w:w="885" w:type="dxa"/>
            <w:shd w:val="clear" w:color="auto" w:fill="FFFFFF"/>
            <w:vAlign w:val="center"/>
          </w:tcPr>
          <w:p w14:paraId="6869D300">
            <w:pPr>
              <w:snapToGrid w:val="0"/>
              <w:ind w:left="0" w:leftChars="0" w:right="0" w:rightChars="0" w:firstLine="0" w:firstLineChars="0"/>
              <w:jc w:val="center"/>
              <w:rPr>
                <w:rFonts w:ascii="宋体" w:hAnsi="宋体"/>
                <w:color w:val="auto"/>
              </w:rPr>
            </w:pPr>
            <w:r>
              <w:rPr>
                <w:rFonts w:hint="eastAsia" w:ascii="宋体" w:hAnsi="宋体"/>
                <w:color w:val="auto"/>
              </w:rPr>
              <w:t>0</w:t>
            </w:r>
          </w:p>
        </w:tc>
        <w:tc>
          <w:tcPr>
            <w:tcW w:w="2634" w:type="dxa"/>
            <w:shd w:val="clear" w:color="auto" w:fill="FFFFFF"/>
            <w:vAlign w:val="center"/>
          </w:tcPr>
          <w:p w14:paraId="0C73B422">
            <w:pPr>
              <w:snapToGrid w:val="0"/>
              <w:ind w:left="0" w:leftChars="0" w:right="0" w:rightChars="0" w:firstLine="0" w:firstLineChars="0"/>
              <w:jc w:val="center"/>
              <w:rPr>
                <w:rFonts w:ascii="宋体" w:hAnsi="宋体"/>
                <w:color w:val="auto"/>
              </w:rPr>
            </w:pPr>
            <w:r>
              <w:rPr>
                <w:rFonts w:hint="eastAsia" w:ascii="宋体" w:hAnsi="宋体"/>
                <w:color w:val="auto"/>
              </w:rPr>
              <w:t>2</w:t>
            </w:r>
          </w:p>
        </w:tc>
      </w:tr>
      <w:tr w14:paraId="1C8CA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1755" w:type="dxa"/>
            <w:shd w:val="clear" w:color="auto" w:fill="FFFFFF"/>
            <w:vAlign w:val="center"/>
          </w:tcPr>
          <w:p w14:paraId="0F91E550">
            <w:pPr>
              <w:snapToGrid w:val="0"/>
              <w:ind w:left="0" w:leftChars="0" w:right="0" w:rightChars="0" w:firstLine="0" w:firstLineChars="0"/>
              <w:jc w:val="center"/>
              <w:rPr>
                <w:rFonts w:ascii="宋体" w:hAnsi="宋体"/>
                <w:b/>
                <w:color w:val="auto"/>
              </w:rPr>
            </w:pPr>
            <w:r>
              <w:rPr>
                <w:rFonts w:hint="eastAsia" w:ascii="宋体" w:hAnsi="宋体"/>
                <w:b/>
                <w:color w:val="auto"/>
              </w:rPr>
              <w:t>总分值</w:t>
            </w:r>
          </w:p>
        </w:tc>
        <w:tc>
          <w:tcPr>
            <w:tcW w:w="7521" w:type="dxa"/>
            <w:gridSpan w:val="5"/>
            <w:tcBorders>
              <w:bottom w:val="single" w:color="auto" w:sz="6" w:space="0"/>
            </w:tcBorders>
            <w:shd w:val="clear" w:color="auto" w:fill="FFFFFF"/>
            <w:vAlign w:val="center"/>
          </w:tcPr>
          <w:p w14:paraId="1EFF97D3">
            <w:pPr>
              <w:snapToGrid w:val="0"/>
              <w:ind w:left="0" w:leftChars="0" w:right="0" w:rightChars="0" w:firstLine="0" w:firstLineChars="0"/>
              <w:jc w:val="center"/>
              <w:rPr>
                <w:rFonts w:hint="default" w:ascii="宋体" w:hAnsi="宋体" w:eastAsia="宋体"/>
                <w:b/>
                <w:color w:val="auto"/>
                <w:lang w:val="en-US" w:eastAsia="zh-CN"/>
              </w:rPr>
            </w:pPr>
            <w:r>
              <w:rPr>
                <w:rFonts w:hint="eastAsia" w:ascii="宋体" w:hAnsi="宋体"/>
                <w:b/>
                <w:color w:val="auto"/>
                <w:lang w:val="en-US" w:eastAsia="zh-CN"/>
              </w:rPr>
              <w:t>12</w:t>
            </w:r>
          </w:p>
        </w:tc>
      </w:tr>
      <w:tr w14:paraId="58AF1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548" w:hRule="atLeast"/>
          <w:jc w:val="center"/>
        </w:trPr>
        <w:tc>
          <w:tcPr>
            <w:tcW w:w="1755" w:type="dxa"/>
            <w:shd w:val="clear" w:color="auto" w:fill="FFFFFF"/>
            <w:vAlign w:val="center"/>
          </w:tcPr>
          <w:p w14:paraId="212E8911">
            <w:pPr>
              <w:snapToGrid w:val="0"/>
              <w:ind w:left="0" w:leftChars="0" w:right="0" w:rightChars="0" w:firstLine="0" w:firstLineChars="0"/>
              <w:jc w:val="center"/>
              <w:rPr>
                <w:rFonts w:ascii="宋体" w:hAnsi="宋体"/>
                <w:color w:val="auto"/>
              </w:rPr>
            </w:pPr>
            <w:r>
              <w:rPr>
                <w:rFonts w:hint="eastAsia" w:ascii="宋体" w:hAnsi="宋体"/>
                <w:color w:val="auto"/>
              </w:rPr>
              <w:t>危险度分级</w:t>
            </w:r>
          </w:p>
        </w:tc>
        <w:tc>
          <w:tcPr>
            <w:tcW w:w="7521" w:type="dxa"/>
            <w:gridSpan w:val="5"/>
            <w:tcBorders>
              <w:top w:val="single" w:color="auto" w:sz="6" w:space="0"/>
              <w:bottom w:val="single" w:color="auto" w:sz="12" w:space="0"/>
            </w:tcBorders>
            <w:shd w:val="clear" w:color="auto" w:fill="FFFFFF"/>
            <w:vAlign w:val="center"/>
          </w:tcPr>
          <w:p w14:paraId="286D20C5">
            <w:pPr>
              <w:snapToGrid w:val="0"/>
              <w:ind w:left="0" w:leftChars="0" w:right="0" w:rightChars="0" w:firstLine="0" w:firstLineChars="0"/>
              <w:jc w:val="center"/>
              <w:rPr>
                <w:rFonts w:hint="default" w:ascii="宋体" w:hAnsi="宋体" w:eastAsia="宋体" w:cs="宋体"/>
                <w:color w:val="auto"/>
                <w:lang w:val="en-US" w:eastAsia="zh-CN"/>
              </w:rPr>
            </w:pPr>
            <w:r>
              <w:rPr>
                <w:rFonts w:hint="default" w:ascii="Times New Roman" w:hAnsi="Times New Roman" w:cs="Times New Roman"/>
                <w:color w:val="auto"/>
                <w:lang w:val="en-US" w:eastAsia="zh-CN"/>
              </w:rPr>
              <w:t>Ⅱ</w:t>
            </w:r>
          </w:p>
        </w:tc>
      </w:tr>
    </w:tbl>
    <w:p w14:paraId="0DB34F07">
      <w:pPr>
        <w:spacing w:line="600" w:lineRule="exact"/>
        <w:ind w:firstLine="570"/>
        <w:rPr>
          <w:rFonts w:ascii="宋体" w:hAnsi="宋体"/>
          <w:color w:val="auto"/>
          <w:sz w:val="28"/>
          <w:szCs w:val="28"/>
        </w:rPr>
      </w:pPr>
      <w:r>
        <w:rPr>
          <w:rFonts w:ascii="宋体" w:hAnsi="宋体"/>
          <w:color w:val="auto"/>
          <w:sz w:val="28"/>
          <w:szCs w:val="28"/>
        </w:rPr>
        <w:t>所</w:t>
      </w:r>
      <w:r>
        <w:rPr>
          <w:rFonts w:hint="eastAsia" w:ascii="宋体" w:hAnsi="宋体"/>
          <w:color w:val="auto"/>
          <w:sz w:val="28"/>
          <w:szCs w:val="28"/>
        </w:rPr>
        <w:t>以</w:t>
      </w:r>
      <w:r>
        <w:rPr>
          <w:rFonts w:ascii="宋体" w:hAnsi="宋体"/>
          <w:color w:val="auto"/>
          <w:sz w:val="28"/>
          <w:szCs w:val="28"/>
        </w:rPr>
        <w:t>，油</w:t>
      </w:r>
      <w:r>
        <w:rPr>
          <w:rFonts w:hint="eastAsia" w:ascii="宋体" w:hAnsi="宋体"/>
          <w:color w:val="auto"/>
          <w:sz w:val="28"/>
          <w:szCs w:val="28"/>
        </w:rPr>
        <w:t>品</w:t>
      </w:r>
      <w:r>
        <w:rPr>
          <w:rFonts w:ascii="宋体" w:hAnsi="宋体"/>
          <w:color w:val="auto"/>
          <w:sz w:val="28"/>
          <w:szCs w:val="28"/>
        </w:rPr>
        <w:t>储罐区得分为</w:t>
      </w:r>
      <w:r>
        <w:rPr>
          <w:rFonts w:hint="eastAsia" w:ascii="宋体" w:hAnsi="宋体"/>
          <w:color w:val="auto"/>
          <w:sz w:val="28"/>
          <w:szCs w:val="28"/>
          <w:lang w:val="en-US" w:eastAsia="zh-CN"/>
        </w:rPr>
        <w:t>12</w:t>
      </w:r>
      <w:r>
        <w:rPr>
          <w:rFonts w:ascii="宋体" w:hAnsi="宋体"/>
          <w:color w:val="auto"/>
          <w:sz w:val="28"/>
          <w:szCs w:val="28"/>
        </w:rPr>
        <w:t>分，为</w:t>
      </w:r>
      <w:r>
        <w:rPr>
          <w:rFonts w:hint="default" w:ascii="Times New Roman" w:hAnsi="Times New Roman" w:cs="Times New Roman"/>
          <w:color w:val="auto"/>
          <w:lang w:val="en-US" w:eastAsia="zh-CN"/>
        </w:rPr>
        <w:t>Ⅱ</w:t>
      </w:r>
      <w:r>
        <w:rPr>
          <w:rFonts w:hint="eastAsia" w:ascii="宋体" w:hAnsi="宋体" w:cs="Times New Roman"/>
          <w:color w:val="auto"/>
          <w:sz w:val="28"/>
          <w:szCs w:val="28"/>
        </w:rPr>
        <w:t>级</w:t>
      </w:r>
      <w:r>
        <w:rPr>
          <w:rFonts w:ascii="宋体" w:hAnsi="宋体"/>
          <w:color w:val="auto"/>
          <w:sz w:val="28"/>
          <w:szCs w:val="28"/>
        </w:rPr>
        <w:t>，属</w:t>
      </w:r>
      <w:r>
        <w:rPr>
          <w:rFonts w:hint="eastAsia" w:ascii="宋体" w:hAnsi="宋体"/>
          <w:color w:val="auto"/>
          <w:sz w:val="28"/>
          <w:szCs w:val="28"/>
          <w:lang w:val="en-US" w:eastAsia="zh-CN"/>
        </w:rPr>
        <w:t>中</w:t>
      </w:r>
      <w:r>
        <w:rPr>
          <w:rFonts w:ascii="宋体" w:hAnsi="宋体"/>
          <w:color w:val="auto"/>
          <w:sz w:val="28"/>
          <w:szCs w:val="28"/>
        </w:rPr>
        <w:t>度危险。</w:t>
      </w:r>
    </w:p>
    <w:p w14:paraId="79FC2007">
      <w:pPr>
        <w:spacing w:line="600" w:lineRule="exact"/>
        <w:ind w:firstLine="570"/>
        <w:rPr>
          <w:rFonts w:ascii="宋体" w:hAnsi="宋体"/>
          <w:color w:val="auto"/>
          <w:sz w:val="28"/>
          <w:szCs w:val="28"/>
        </w:rPr>
      </w:pPr>
      <w:r>
        <w:rPr>
          <w:rFonts w:hint="eastAsia" w:ascii="宋体" w:hAnsi="宋体"/>
          <w:color w:val="auto"/>
          <w:sz w:val="28"/>
          <w:szCs w:val="28"/>
        </w:rPr>
        <w:t>该站采用单层卧式储罐，密闭卸油，设置了液位监测报警和切断设施，设置了符合标准要求的通气管，站区有防流散的环保沟，储油罐按二类防雷设防，卸油管、通气管等静电跨接完善并有定期防雷检测报告（报告结论为符合），有完善的安全管理制度和安全操作规程，员工经培训合格上岗，其风险得到了有效控制。</w:t>
      </w:r>
    </w:p>
    <w:p w14:paraId="381B9C30">
      <w:pPr>
        <w:pStyle w:val="3"/>
        <w:jc w:val="center"/>
        <w:rPr>
          <w:rFonts w:ascii="宋体" w:hAnsi="宋体"/>
          <w:color w:val="auto"/>
          <w:sz w:val="30"/>
          <w:szCs w:val="30"/>
        </w:rPr>
      </w:pPr>
      <w:bookmarkStart w:id="157" w:name="_Toc10888"/>
      <w:bookmarkStart w:id="158" w:name="_Toc4183"/>
      <w:bookmarkStart w:id="159" w:name="_Toc19007"/>
      <w:bookmarkStart w:id="160" w:name="_Toc92712590"/>
      <w:bookmarkStart w:id="161" w:name="_Toc7169"/>
      <w:bookmarkStart w:id="162" w:name="_Toc92712591"/>
      <w:bookmarkStart w:id="163" w:name="_Toc3721"/>
      <w:bookmarkStart w:id="164" w:name="_Toc92712592"/>
      <w:bookmarkStart w:id="165" w:name="_Toc30385"/>
      <w:r>
        <w:rPr>
          <w:rFonts w:hint="eastAsia" w:ascii="宋体" w:hAnsi="宋体"/>
          <w:color w:val="auto"/>
          <w:sz w:val="30"/>
          <w:szCs w:val="30"/>
        </w:rPr>
        <w:t xml:space="preserve">5.3 </w:t>
      </w:r>
      <w:bookmarkEnd w:id="157"/>
      <w:bookmarkEnd w:id="158"/>
      <w:bookmarkEnd w:id="159"/>
      <w:bookmarkEnd w:id="160"/>
      <w:r>
        <w:rPr>
          <w:rFonts w:ascii="宋体" w:hAnsi="宋体"/>
          <w:color w:val="auto"/>
          <w:sz w:val="30"/>
          <w:szCs w:val="30"/>
        </w:rPr>
        <w:t>安全管理</w:t>
      </w:r>
      <w:bookmarkEnd w:id="161"/>
    </w:p>
    <w:p w14:paraId="12A5E6D9">
      <w:pPr>
        <w:spacing w:line="6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检查表依据《安全生产法</w:t>
      </w:r>
      <w:r>
        <w:rPr>
          <w:rFonts w:hint="eastAsia" w:ascii="Times New Roman" w:hAnsi="Times New Roman" w:cs="Times New Roman"/>
          <w:color w:val="auto"/>
          <w:sz w:val="28"/>
          <w:szCs w:val="28"/>
          <w:lang w:eastAsia="zh-CN"/>
        </w:rPr>
        <w:t>》《</w:t>
      </w:r>
      <w:r>
        <w:rPr>
          <w:rFonts w:ascii="Times New Roman" w:hAnsi="Times New Roman" w:cs="Times New Roman"/>
          <w:color w:val="auto"/>
          <w:sz w:val="28"/>
          <w:szCs w:val="28"/>
        </w:rPr>
        <w:t>危险化学品经营许可证管理办法》等相关法规标准，对该加油站检查如下：</w:t>
      </w:r>
    </w:p>
    <w:p w14:paraId="1AFA7732">
      <w:pPr>
        <w:spacing w:line="600" w:lineRule="exact"/>
        <w:jc w:val="center"/>
        <w:rPr>
          <w:rFonts w:ascii="宋体" w:hAnsi="宋体"/>
          <w:color w:val="auto"/>
          <w:sz w:val="28"/>
          <w:szCs w:val="28"/>
        </w:rPr>
      </w:pPr>
      <w:r>
        <w:rPr>
          <w:rFonts w:hint="eastAsia" w:ascii="宋体" w:hAnsi="宋体"/>
          <w:color w:val="auto"/>
          <w:sz w:val="28"/>
          <w:szCs w:val="28"/>
        </w:rPr>
        <w:t>表5.3-1  加油站安全管理检查表</w:t>
      </w:r>
    </w:p>
    <w:tbl>
      <w:tblPr>
        <w:tblStyle w:val="25"/>
        <w:tblW w:w="94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28"/>
        <w:gridCol w:w="4925"/>
        <w:gridCol w:w="2879"/>
        <w:gridCol w:w="826"/>
      </w:tblGrid>
      <w:tr w14:paraId="6B1EB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828" w:type="dxa"/>
            <w:vAlign w:val="center"/>
          </w:tcPr>
          <w:p w14:paraId="7C3095DF">
            <w:pPr>
              <w:autoSpaceDE w:val="0"/>
              <w:autoSpaceDN w:val="0"/>
              <w:spacing w:line="280" w:lineRule="exact"/>
              <w:jc w:val="center"/>
              <w:rPr>
                <w:rFonts w:ascii="Times New Roman" w:hAnsi="Times New Roman" w:cs="Times New Roman"/>
                <w:b/>
                <w:bCs/>
                <w:color w:val="auto"/>
                <w:kern w:val="0"/>
              </w:rPr>
            </w:pPr>
            <w:r>
              <w:rPr>
                <w:rFonts w:ascii="Times New Roman" w:hAnsi="Times New Roman" w:cs="Times New Roman"/>
                <w:b/>
                <w:bCs/>
                <w:color w:val="auto"/>
                <w:kern w:val="0"/>
              </w:rPr>
              <w:t>序号</w:t>
            </w:r>
          </w:p>
        </w:tc>
        <w:tc>
          <w:tcPr>
            <w:tcW w:w="4925" w:type="dxa"/>
            <w:vAlign w:val="center"/>
          </w:tcPr>
          <w:p w14:paraId="14187E1A">
            <w:pPr>
              <w:autoSpaceDE w:val="0"/>
              <w:autoSpaceDN w:val="0"/>
              <w:spacing w:line="280" w:lineRule="exact"/>
              <w:jc w:val="center"/>
              <w:rPr>
                <w:rFonts w:ascii="Times New Roman" w:hAnsi="Times New Roman" w:cs="Times New Roman"/>
                <w:b/>
                <w:bCs/>
                <w:color w:val="auto"/>
                <w:kern w:val="0"/>
              </w:rPr>
            </w:pPr>
            <w:r>
              <w:rPr>
                <w:rFonts w:ascii="Times New Roman" w:hAnsi="Times New Roman" w:cs="Times New Roman"/>
                <w:b/>
                <w:bCs/>
                <w:color w:val="auto"/>
                <w:kern w:val="0"/>
              </w:rPr>
              <w:t>检查内容</w:t>
            </w:r>
          </w:p>
        </w:tc>
        <w:tc>
          <w:tcPr>
            <w:tcW w:w="2879" w:type="dxa"/>
            <w:vAlign w:val="center"/>
          </w:tcPr>
          <w:p w14:paraId="4807919C">
            <w:pPr>
              <w:spacing w:line="280" w:lineRule="exact"/>
              <w:jc w:val="center"/>
              <w:rPr>
                <w:rFonts w:ascii="Times New Roman" w:hAnsi="Times New Roman" w:cs="Times New Roman"/>
                <w:b/>
                <w:bCs/>
                <w:color w:val="auto"/>
                <w:kern w:val="0"/>
              </w:rPr>
            </w:pPr>
            <w:r>
              <w:rPr>
                <w:rFonts w:ascii="Times New Roman" w:hAnsi="Times New Roman" w:cs="Times New Roman"/>
                <w:b/>
                <w:bCs/>
                <w:color w:val="auto"/>
                <w:kern w:val="0"/>
              </w:rPr>
              <w:t>检查记录</w:t>
            </w:r>
          </w:p>
        </w:tc>
        <w:tc>
          <w:tcPr>
            <w:tcW w:w="826" w:type="dxa"/>
            <w:vAlign w:val="center"/>
          </w:tcPr>
          <w:p w14:paraId="6080E6F1">
            <w:pPr>
              <w:spacing w:line="280" w:lineRule="exact"/>
              <w:jc w:val="center"/>
              <w:rPr>
                <w:rFonts w:ascii="Times New Roman" w:hAnsi="Times New Roman" w:cs="Times New Roman"/>
                <w:b/>
                <w:bCs/>
                <w:color w:val="auto"/>
                <w:kern w:val="0"/>
              </w:rPr>
            </w:pPr>
            <w:r>
              <w:rPr>
                <w:rFonts w:ascii="Times New Roman" w:hAnsi="Times New Roman" w:cs="Times New Roman"/>
                <w:b/>
                <w:bCs/>
                <w:color w:val="auto"/>
                <w:kern w:val="0"/>
              </w:rPr>
              <w:t>结论</w:t>
            </w:r>
          </w:p>
        </w:tc>
      </w:tr>
      <w:tr w14:paraId="1A43A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9458" w:type="dxa"/>
            <w:gridSpan w:val="4"/>
            <w:vAlign w:val="center"/>
          </w:tcPr>
          <w:p w14:paraId="2C583B29">
            <w:pPr>
              <w:spacing w:line="280" w:lineRule="exact"/>
              <w:jc w:val="center"/>
              <w:rPr>
                <w:rFonts w:ascii="Times New Roman" w:hAnsi="Times New Roman" w:cs="Times New Roman"/>
                <w:bCs/>
                <w:color w:val="auto"/>
                <w:kern w:val="0"/>
              </w:rPr>
            </w:pPr>
            <w:r>
              <w:rPr>
                <w:rFonts w:ascii="Times New Roman" w:hAnsi="Times New Roman" w:cs="Times New Roman"/>
                <w:b/>
                <w:bCs/>
                <w:color w:val="auto"/>
                <w:kern w:val="0"/>
              </w:rPr>
              <w:t>一、资质审查</w:t>
            </w:r>
          </w:p>
        </w:tc>
      </w:tr>
      <w:tr w14:paraId="473411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828" w:type="dxa"/>
            <w:vAlign w:val="center"/>
          </w:tcPr>
          <w:p w14:paraId="66CB52C9">
            <w:pPr>
              <w:spacing w:line="280" w:lineRule="exact"/>
              <w:jc w:val="center"/>
              <w:rPr>
                <w:rFonts w:ascii="Times New Roman" w:hAnsi="Times New Roman" w:cs="Times New Roman"/>
                <w:bCs/>
                <w:color w:val="auto"/>
              </w:rPr>
            </w:pPr>
            <w:r>
              <w:rPr>
                <w:rFonts w:ascii="Times New Roman" w:hAnsi="Times New Roman" w:cs="Times New Roman"/>
                <w:bCs/>
                <w:color w:val="auto"/>
                <w:kern w:val="0"/>
              </w:rPr>
              <w:t>1</w:t>
            </w:r>
          </w:p>
        </w:tc>
        <w:tc>
          <w:tcPr>
            <w:tcW w:w="4925" w:type="dxa"/>
            <w:vAlign w:val="center"/>
          </w:tcPr>
          <w:p w14:paraId="6B94F13E">
            <w:pPr>
              <w:autoSpaceDE w:val="0"/>
              <w:autoSpaceDN w:val="0"/>
              <w:spacing w:line="280" w:lineRule="exact"/>
              <w:jc w:val="left"/>
              <w:rPr>
                <w:rFonts w:ascii="Times New Roman" w:hAnsi="Times New Roman" w:cs="Times New Roman"/>
                <w:bCs/>
                <w:color w:val="auto"/>
                <w:kern w:val="0"/>
              </w:rPr>
            </w:pPr>
            <w:r>
              <w:rPr>
                <w:rFonts w:ascii="Times New Roman" w:hAnsi="Times New Roman" w:cs="Times New Roman"/>
                <w:bCs/>
                <w:color w:val="auto"/>
                <w:kern w:val="0"/>
              </w:rPr>
              <w:t>原危险化学品经营许可证</w:t>
            </w:r>
          </w:p>
        </w:tc>
        <w:tc>
          <w:tcPr>
            <w:tcW w:w="2879" w:type="dxa"/>
            <w:vAlign w:val="center"/>
          </w:tcPr>
          <w:p w14:paraId="03164413">
            <w:pPr>
              <w:spacing w:line="280" w:lineRule="exact"/>
              <w:jc w:val="center"/>
              <w:rPr>
                <w:rFonts w:ascii="Times New Roman" w:hAnsi="Times New Roman" w:cs="Times New Roman"/>
                <w:bCs/>
                <w:color w:val="auto"/>
                <w:kern w:val="0"/>
              </w:rPr>
            </w:pPr>
            <w:r>
              <w:rPr>
                <w:rFonts w:ascii="Times New Roman" w:hAnsi="Times New Roman" w:cs="Times New Roman"/>
                <w:color w:val="auto"/>
              </w:rPr>
              <w:t>有，</w:t>
            </w:r>
            <w:r>
              <w:rPr>
                <w:rFonts w:hint="eastAsia" w:ascii="Times New Roman" w:hAnsi="Times New Roman" w:cs="Times New Roman"/>
                <w:color w:val="auto"/>
              </w:rPr>
              <w:t>详见附件</w:t>
            </w:r>
          </w:p>
        </w:tc>
        <w:tc>
          <w:tcPr>
            <w:tcW w:w="826" w:type="dxa"/>
            <w:vAlign w:val="center"/>
          </w:tcPr>
          <w:p w14:paraId="56698AF3">
            <w:pPr>
              <w:spacing w:line="280" w:lineRule="exact"/>
              <w:jc w:val="center"/>
              <w:rPr>
                <w:rFonts w:ascii="Times New Roman" w:hAnsi="Times New Roman" w:cs="Times New Roman"/>
                <w:bCs/>
                <w:color w:val="auto"/>
                <w:kern w:val="0"/>
              </w:rPr>
            </w:pPr>
            <w:r>
              <w:rPr>
                <w:rFonts w:ascii="Times New Roman" w:hAnsi="Times New Roman" w:cs="Times New Roman"/>
                <w:bCs/>
                <w:color w:val="auto"/>
                <w:kern w:val="0"/>
              </w:rPr>
              <w:t>合格</w:t>
            </w:r>
          </w:p>
        </w:tc>
      </w:tr>
      <w:tr w14:paraId="3B05C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828" w:type="dxa"/>
            <w:vAlign w:val="center"/>
          </w:tcPr>
          <w:p w14:paraId="68F37657">
            <w:pPr>
              <w:spacing w:line="280" w:lineRule="exact"/>
              <w:jc w:val="center"/>
              <w:rPr>
                <w:rFonts w:ascii="Times New Roman" w:hAnsi="Times New Roman" w:cs="Times New Roman"/>
                <w:bCs/>
                <w:color w:val="auto"/>
              </w:rPr>
            </w:pPr>
            <w:r>
              <w:rPr>
                <w:rFonts w:ascii="Times New Roman" w:hAnsi="Times New Roman" w:cs="Times New Roman"/>
                <w:bCs/>
                <w:color w:val="auto"/>
                <w:kern w:val="0"/>
              </w:rPr>
              <w:t>2</w:t>
            </w:r>
          </w:p>
        </w:tc>
        <w:tc>
          <w:tcPr>
            <w:tcW w:w="4925" w:type="dxa"/>
            <w:vAlign w:val="center"/>
          </w:tcPr>
          <w:p w14:paraId="784D36D6">
            <w:pPr>
              <w:autoSpaceDE w:val="0"/>
              <w:autoSpaceDN w:val="0"/>
              <w:spacing w:line="280" w:lineRule="exact"/>
              <w:jc w:val="left"/>
              <w:rPr>
                <w:rFonts w:ascii="Times New Roman" w:hAnsi="Times New Roman" w:cs="Times New Roman"/>
                <w:bCs/>
                <w:color w:val="auto"/>
                <w:kern w:val="0"/>
              </w:rPr>
            </w:pPr>
            <w:r>
              <w:rPr>
                <w:rFonts w:ascii="Times New Roman" w:hAnsi="Times New Roman" w:cs="Times New Roman"/>
                <w:bCs/>
                <w:color w:val="auto"/>
                <w:kern w:val="0"/>
              </w:rPr>
              <w:t>加油站成品油经营批准证书</w:t>
            </w:r>
          </w:p>
        </w:tc>
        <w:tc>
          <w:tcPr>
            <w:tcW w:w="2879" w:type="dxa"/>
            <w:vAlign w:val="center"/>
          </w:tcPr>
          <w:p w14:paraId="3AF5905A">
            <w:pPr>
              <w:spacing w:line="280" w:lineRule="exact"/>
              <w:jc w:val="center"/>
              <w:rPr>
                <w:rFonts w:ascii="Times New Roman" w:hAnsi="Times New Roman" w:cs="Times New Roman"/>
                <w:b/>
                <w:bCs/>
                <w:color w:val="auto"/>
                <w:kern w:val="0"/>
              </w:rPr>
            </w:pPr>
            <w:r>
              <w:rPr>
                <w:rFonts w:ascii="Times New Roman" w:hAnsi="Times New Roman" w:cs="Times New Roman"/>
                <w:bCs/>
                <w:color w:val="auto"/>
                <w:kern w:val="0"/>
              </w:rPr>
              <w:t>有，详见附件</w:t>
            </w:r>
          </w:p>
        </w:tc>
        <w:tc>
          <w:tcPr>
            <w:tcW w:w="826" w:type="dxa"/>
            <w:vAlign w:val="center"/>
          </w:tcPr>
          <w:p w14:paraId="53F2FC64">
            <w:pPr>
              <w:spacing w:line="280" w:lineRule="exact"/>
              <w:jc w:val="center"/>
              <w:rPr>
                <w:rFonts w:ascii="Times New Roman" w:hAnsi="Times New Roman" w:cs="Times New Roman"/>
                <w:bCs/>
                <w:color w:val="auto"/>
                <w:kern w:val="0"/>
              </w:rPr>
            </w:pPr>
            <w:r>
              <w:rPr>
                <w:rFonts w:ascii="Times New Roman" w:hAnsi="Times New Roman" w:cs="Times New Roman"/>
                <w:bCs/>
                <w:color w:val="auto"/>
                <w:kern w:val="0"/>
              </w:rPr>
              <w:t>合格</w:t>
            </w:r>
          </w:p>
        </w:tc>
      </w:tr>
      <w:tr w14:paraId="4B9569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828" w:type="dxa"/>
            <w:vAlign w:val="center"/>
          </w:tcPr>
          <w:p w14:paraId="768C5ED2">
            <w:pPr>
              <w:spacing w:line="280" w:lineRule="exact"/>
              <w:jc w:val="center"/>
              <w:rPr>
                <w:rFonts w:ascii="Times New Roman" w:hAnsi="Times New Roman" w:cs="Times New Roman"/>
                <w:bCs/>
                <w:color w:val="auto"/>
              </w:rPr>
            </w:pPr>
            <w:r>
              <w:rPr>
                <w:rFonts w:ascii="Times New Roman" w:hAnsi="Times New Roman" w:cs="Times New Roman"/>
                <w:bCs/>
                <w:color w:val="auto"/>
                <w:kern w:val="0"/>
              </w:rPr>
              <w:t>3</w:t>
            </w:r>
          </w:p>
        </w:tc>
        <w:tc>
          <w:tcPr>
            <w:tcW w:w="4925" w:type="dxa"/>
            <w:vAlign w:val="center"/>
          </w:tcPr>
          <w:p w14:paraId="36FC6D85">
            <w:pPr>
              <w:autoSpaceDE w:val="0"/>
              <w:autoSpaceDN w:val="0"/>
              <w:spacing w:line="280" w:lineRule="exact"/>
              <w:jc w:val="left"/>
              <w:rPr>
                <w:rFonts w:ascii="Times New Roman" w:hAnsi="Times New Roman" w:cs="Times New Roman"/>
                <w:bCs/>
                <w:color w:val="auto"/>
                <w:kern w:val="0"/>
              </w:rPr>
            </w:pPr>
            <w:r>
              <w:rPr>
                <w:rFonts w:ascii="Times New Roman" w:hAnsi="Times New Roman" w:cs="Times New Roman"/>
                <w:bCs/>
                <w:color w:val="auto"/>
                <w:kern w:val="0"/>
              </w:rPr>
              <w:t>加油站营业执照</w:t>
            </w:r>
          </w:p>
        </w:tc>
        <w:tc>
          <w:tcPr>
            <w:tcW w:w="2879" w:type="dxa"/>
            <w:vAlign w:val="center"/>
          </w:tcPr>
          <w:p w14:paraId="356565B4">
            <w:pPr>
              <w:spacing w:line="280" w:lineRule="exact"/>
              <w:jc w:val="center"/>
              <w:rPr>
                <w:rFonts w:ascii="Times New Roman" w:hAnsi="Times New Roman" w:cs="Times New Roman"/>
                <w:b/>
                <w:bCs/>
                <w:color w:val="auto"/>
                <w:kern w:val="0"/>
              </w:rPr>
            </w:pPr>
            <w:r>
              <w:rPr>
                <w:rFonts w:ascii="Times New Roman" w:hAnsi="Times New Roman" w:cs="Times New Roman"/>
                <w:bCs/>
                <w:color w:val="auto"/>
                <w:kern w:val="0"/>
              </w:rPr>
              <w:t>有，详见附件</w:t>
            </w:r>
          </w:p>
        </w:tc>
        <w:tc>
          <w:tcPr>
            <w:tcW w:w="826" w:type="dxa"/>
            <w:vAlign w:val="center"/>
          </w:tcPr>
          <w:p w14:paraId="02595A46">
            <w:pPr>
              <w:spacing w:line="280" w:lineRule="exact"/>
              <w:jc w:val="center"/>
              <w:rPr>
                <w:rFonts w:ascii="Times New Roman" w:hAnsi="Times New Roman" w:cs="Times New Roman"/>
                <w:b/>
                <w:bCs/>
                <w:color w:val="auto"/>
                <w:kern w:val="0"/>
              </w:rPr>
            </w:pPr>
            <w:r>
              <w:rPr>
                <w:rFonts w:ascii="Times New Roman" w:hAnsi="Times New Roman" w:cs="Times New Roman"/>
                <w:bCs/>
                <w:color w:val="auto"/>
                <w:kern w:val="0"/>
              </w:rPr>
              <w:t>合格</w:t>
            </w:r>
          </w:p>
        </w:tc>
      </w:tr>
      <w:tr w14:paraId="6DB341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828" w:type="dxa"/>
            <w:vAlign w:val="center"/>
          </w:tcPr>
          <w:p w14:paraId="2F80013D">
            <w:pPr>
              <w:spacing w:line="280" w:lineRule="exact"/>
              <w:jc w:val="center"/>
              <w:rPr>
                <w:rFonts w:ascii="Times New Roman" w:hAnsi="Times New Roman" w:cs="Times New Roman"/>
                <w:bCs/>
                <w:color w:val="auto"/>
                <w:kern w:val="0"/>
              </w:rPr>
            </w:pPr>
            <w:r>
              <w:rPr>
                <w:rFonts w:ascii="Times New Roman" w:hAnsi="Times New Roman" w:cs="Times New Roman"/>
                <w:bCs/>
                <w:color w:val="auto"/>
                <w:kern w:val="0"/>
              </w:rPr>
              <w:t>4</w:t>
            </w:r>
          </w:p>
        </w:tc>
        <w:tc>
          <w:tcPr>
            <w:tcW w:w="4925" w:type="dxa"/>
            <w:vAlign w:val="center"/>
          </w:tcPr>
          <w:p w14:paraId="3F9ED215">
            <w:pPr>
              <w:autoSpaceDE w:val="0"/>
              <w:autoSpaceDN w:val="0"/>
              <w:spacing w:line="280" w:lineRule="exact"/>
              <w:jc w:val="left"/>
              <w:rPr>
                <w:rFonts w:ascii="Times New Roman" w:hAnsi="Times New Roman" w:cs="Times New Roman"/>
                <w:bCs/>
                <w:color w:val="auto"/>
                <w:kern w:val="0"/>
              </w:rPr>
            </w:pPr>
            <w:r>
              <w:rPr>
                <w:rFonts w:ascii="Times New Roman" w:hAnsi="Times New Roman" w:cs="Times New Roman"/>
                <w:bCs/>
                <w:color w:val="auto"/>
                <w:kern w:val="0"/>
              </w:rPr>
              <w:t>加油站主要负责人、安全生产管理人员安全资格证书</w:t>
            </w:r>
          </w:p>
        </w:tc>
        <w:tc>
          <w:tcPr>
            <w:tcW w:w="2879" w:type="dxa"/>
            <w:vAlign w:val="center"/>
          </w:tcPr>
          <w:p w14:paraId="05801094">
            <w:pPr>
              <w:spacing w:line="280" w:lineRule="exact"/>
              <w:jc w:val="center"/>
              <w:rPr>
                <w:rFonts w:ascii="Times New Roman" w:hAnsi="Times New Roman" w:cs="Times New Roman"/>
                <w:bCs/>
                <w:color w:val="auto"/>
                <w:kern w:val="0"/>
              </w:rPr>
            </w:pPr>
            <w:r>
              <w:rPr>
                <w:rFonts w:ascii="Times New Roman" w:hAnsi="Times New Roman" w:cs="Times New Roman"/>
                <w:bCs/>
                <w:color w:val="auto"/>
                <w:kern w:val="0"/>
              </w:rPr>
              <w:t>有，详见表2.7-1</w:t>
            </w:r>
          </w:p>
        </w:tc>
        <w:tc>
          <w:tcPr>
            <w:tcW w:w="826" w:type="dxa"/>
            <w:vAlign w:val="center"/>
          </w:tcPr>
          <w:p w14:paraId="5B2D00D3">
            <w:pPr>
              <w:spacing w:line="280" w:lineRule="exact"/>
              <w:jc w:val="center"/>
              <w:rPr>
                <w:rFonts w:ascii="Times New Roman" w:hAnsi="Times New Roman" w:cs="Times New Roman"/>
                <w:bCs/>
                <w:color w:val="auto"/>
                <w:kern w:val="0"/>
              </w:rPr>
            </w:pPr>
            <w:r>
              <w:rPr>
                <w:rFonts w:ascii="Times New Roman" w:hAnsi="Times New Roman" w:cs="Times New Roman"/>
                <w:bCs/>
                <w:color w:val="auto"/>
                <w:kern w:val="0"/>
              </w:rPr>
              <w:t>合格</w:t>
            </w:r>
          </w:p>
        </w:tc>
      </w:tr>
      <w:tr w14:paraId="115B5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828" w:type="dxa"/>
            <w:vAlign w:val="center"/>
          </w:tcPr>
          <w:p w14:paraId="75178FC9">
            <w:pPr>
              <w:spacing w:line="280" w:lineRule="exact"/>
              <w:jc w:val="center"/>
              <w:rPr>
                <w:rFonts w:ascii="Times New Roman" w:hAnsi="Times New Roman" w:cs="Times New Roman"/>
                <w:bCs/>
                <w:color w:val="auto"/>
              </w:rPr>
            </w:pPr>
            <w:r>
              <w:rPr>
                <w:rFonts w:ascii="Times New Roman" w:hAnsi="Times New Roman" w:cs="Times New Roman"/>
                <w:bCs/>
                <w:color w:val="auto"/>
                <w:kern w:val="0"/>
              </w:rPr>
              <w:t>5</w:t>
            </w:r>
          </w:p>
        </w:tc>
        <w:tc>
          <w:tcPr>
            <w:tcW w:w="4925" w:type="dxa"/>
            <w:vAlign w:val="center"/>
          </w:tcPr>
          <w:p w14:paraId="37C422DC">
            <w:pPr>
              <w:autoSpaceDE w:val="0"/>
              <w:autoSpaceDN w:val="0"/>
              <w:spacing w:line="280" w:lineRule="exact"/>
              <w:jc w:val="left"/>
              <w:rPr>
                <w:rFonts w:ascii="Times New Roman" w:hAnsi="Times New Roman" w:cs="Times New Roman"/>
                <w:bCs/>
                <w:color w:val="auto"/>
                <w:kern w:val="0"/>
              </w:rPr>
            </w:pPr>
            <w:r>
              <w:rPr>
                <w:rFonts w:ascii="Times New Roman" w:hAnsi="Times New Roman" w:cs="Times New Roman"/>
                <w:bCs/>
                <w:color w:val="auto"/>
                <w:kern w:val="0"/>
              </w:rPr>
              <w:t>加油站防雷防静电检测报告</w:t>
            </w:r>
          </w:p>
        </w:tc>
        <w:tc>
          <w:tcPr>
            <w:tcW w:w="2879" w:type="dxa"/>
            <w:vAlign w:val="center"/>
          </w:tcPr>
          <w:p w14:paraId="5E4AA306">
            <w:pPr>
              <w:spacing w:line="280" w:lineRule="exact"/>
              <w:jc w:val="center"/>
              <w:rPr>
                <w:rFonts w:ascii="Times New Roman" w:hAnsi="Times New Roman" w:cs="Times New Roman"/>
                <w:b/>
                <w:bCs/>
                <w:color w:val="auto"/>
                <w:kern w:val="0"/>
              </w:rPr>
            </w:pPr>
            <w:r>
              <w:rPr>
                <w:rFonts w:ascii="Times New Roman" w:hAnsi="Times New Roman" w:cs="Times New Roman"/>
                <w:bCs/>
                <w:color w:val="auto"/>
                <w:kern w:val="0"/>
              </w:rPr>
              <w:t>有，详见附件</w:t>
            </w:r>
          </w:p>
        </w:tc>
        <w:tc>
          <w:tcPr>
            <w:tcW w:w="826" w:type="dxa"/>
            <w:vAlign w:val="center"/>
          </w:tcPr>
          <w:p w14:paraId="29FB74CE">
            <w:pPr>
              <w:spacing w:line="280" w:lineRule="exact"/>
              <w:jc w:val="center"/>
              <w:rPr>
                <w:rFonts w:ascii="Times New Roman" w:hAnsi="Times New Roman" w:cs="Times New Roman"/>
                <w:b/>
                <w:bCs/>
                <w:color w:val="auto"/>
                <w:kern w:val="0"/>
              </w:rPr>
            </w:pPr>
            <w:r>
              <w:rPr>
                <w:rFonts w:ascii="Times New Roman" w:hAnsi="Times New Roman" w:cs="Times New Roman"/>
                <w:bCs/>
                <w:color w:val="auto"/>
                <w:kern w:val="0"/>
              </w:rPr>
              <w:t>合格</w:t>
            </w:r>
          </w:p>
        </w:tc>
      </w:tr>
      <w:tr w14:paraId="4C719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828" w:type="dxa"/>
            <w:vAlign w:val="center"/>
          </w:tcPr>
          <w:p w14:paraId="0A0B68B1">
            <w:pPr>
              <w:spacing w:line="280" w:lineRule="exact"/>
              <w:jc w:val="center"/>
              <w:rPr>
                <w:rFonts w:ascii="Times New Roman" w:hAnsi="Times New Roman" w:cs="Times New Roman"/>
                <w:bCs/>
                <w:color w:val="auto"/>
                <w:kern w:val="0"/>
              </w:rPr>
            </w:pPr>
            <w:r>
              <w:rPr>
                <w:rFonts w:ascii="Times New Roman" w:hAnsi="Times New Roman" w:cs="Times New Roman"/>
                <w:bCs/>
                <w:color w:val="auto"/>
                <w:kern w:val="0"/>
              </w:rPr>
              <w:t>6</w:t>
            </w:r>
          </w:p>
        </w:tc>
        <w:tc>
          <w:tcPr>
            <w:tcW w:w="4925" w:type="dxa"/>
            <w:vAlign w:val="center"/>
          </w:tcPr>
          <w:p w14:paraId="4433C52E">
            <w:pPr>
              <w:autoSpaceDE w:val="0"/>
              <w:autoSpaceDN w:val="0"/>
              <w:spacing w:line="280" w:lineRule="exact"/>
              <w:jc w:val="left"/>
              <w:rPr>
                <w:rFonts w:ascii="Times New Roman" w:hAnsi="Times New Roman" w:cs="Times New Roman"/>
                <w:bCs/>
                <w:color w:val="auto"/>
                <w:kern w:val="0"/>
              </w:rPr>
            </w:pPr>
            <w:r>
              <w:rPr>
                <w:rFonts w:ascii="Times New Roman" w:hAnsi="Times New Roman" w:cs="Times New Roman"/>
                <w:bCs/>
                <w:color w:val="auto"/>
                <w:kern w:val="0"/>
              </w:rPr>
              <w:t>应急预案备案登记表</w:t>
            </w:r>
          </w:p>
        </w:tc>
        <w:tc>
          <w:tcPr>
            <w:tcW w:w="2879" w:type="dxa"/>
            <w:vAlign w:val="center"/>
          </w:tcPr>
          <w:p w14:paraId="201283A2">
            <w:pPr>
              <w:spacing w:line="280" w:lineRule="exact"/>
              <w:jc w:val="center"/>
              <w:rPr>
                <w:rFonts w:ascii="Times New Roman" w:hAnsi="Times New Roman" w:cs="Times New Roman"/>
                <w:bCs/>
                <w:color w:val="auto"/>
                <w:kern w:val="0"/>
              </w:rPr>
            </w:pPr>
            <w:r>
              <w:rPr>
                <w:rFonts w:ascii="Times New Roman" w:hAnsi="Times New Roman" w:cs="Times New Roman"/>
                <w:bCs/>
                <w:color w:val="auto"/>
                <w:kern w:val="0"/>
              </w:rPr>
              <w:t>有，详见附件</w:t>
            </w:r>
          </w:p>
        </w:tc>
        <w:tc>
          <w:tcPr>
            <w:tcW w:w="826" w:type="dxa"/>
            <w:vAlign w:val="center"/>
          </w:tcPr>
          <w:p w14:paraId="4E34A7B9">
            <w:pPr>
              <w:spacing w:line="280" w:lineRule="exact"/>
              <w:jc w:val="center"/>
              <w:rPr>
                <w:rFonts w:ascii="Times New Roman" w:hAnsi="Times New Roman" w:cs="Times New Roman"/>
                <w:bCs/>
                <w:color w:val="auto"/>
                <w:kern w:val="0"/>
              </w:rPr>
            </w:pPr>
            <w:r>
              <w:rPr>
                <w:rFonts w:ascii="Times New Roman" w:hAnsi="Times New Roman" w:cs="Times New Roman"/>
                <w:bCs/>
                <w:color w:val="auto"/>
                <w:kern w:val="0"/>
              </w:rPr>
              <w:t>合格</w:t>
            </w:r>
          </w:p>
        </w:tc>
      </w:tr>
      <w:tr w14:paraId="6E307C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9458" w:type="dxa"/>
            <w:gridSpan w:val="4"/>
            <w:vAlign w:val="center"/>
          </w:tcPr>
          <w:p w14:paraId="53D18336">
            <w:pPr>
              <w:spacing w:line="280" w:lineRule="exact"/>
              <w:jc w:val="center"/>
              <w:rPr>
                <w:rFonts w:ascii="Times New Roman" w:hAnsi="Times New Roman" w:cs="Times New Roman"/>
                <w:b/>
                <w:bCs/>
                <w:color w:val="auto"/>
                <w:kern w:val="0"/>
              </w:rPr>
            </w:pPr>
            <w:r>
              <w:rPr>
                <w:rFonts w:ascii="Times New Roman" w:hAnsi="Times New Roman" w:cs="Times New Roman"/>
                <w:b/>
                <w:bCs/>
                <w:color w:val="auto"/>
                <w:kern w:val="0"/>
              </w:rPr>
              <w:t>二、安全管理制度</w:t>
            </w:r>
          </w:p>
        </w:tc>
      </w:tr>
      <w:tr w14:paraId="0BF9E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828" w:type="dxa"/>
            <w:vAlign w:val="center"/>
          </w:tcPr>
          <w:p w14:paraId="2D6E3B9F">
            <w:pPr>
              <w:autoSpaceDE w:val="0"/>
              <w:autoSpaceDN w:val="0"/>
              <w:spacing w:line="280" w:lineRule="exact"/>
              <w:jc w:val="center"/>
              <w:rPr>
                <w:rFonts w:ascii="Times New Roman" w:hAnsi="Times New Roman" w:cs="Times New Roman"/>
                <w:color w:val="auto"/>
                <w:kern w:val="0"/>
              </w:rPr>
            </w:pPr>
            <w:r>
              <w:rPr>
                <w:rFonts w:ascii="Times New Roman" w:hAnsi="Times New Roman" w:cs="Times New Roman"/>
                <w:color w:val="auto"/>
                <w:kern w:val="0"/>
              </w:rPr>
              <w:t>1</w:t>
            </w:r>
          </w:p>
        </w:tc>
        <w:tc>
          <w:tcPr>
            <w:tcW w:w="4925" w:type="dxa"/>
            <w:vAlign w:val="center"/>
          </w:tcPr>
          <w:p w14:paraId="7109C812">
            <w:pPr>
              <w:autoSpaceDE w:val="0"/>
              <w:autoSpaceDN w:val="0"/>
              <w:spacing w:line="280" w:lineRule="exact"/>
              <w:jc w:val="left"/>
              <w:rPr>
                <w:rFonts w:ascii="Times New Roman" w:hAnsi="Times New Roman" w:cs="Times New Roman"/>
                <w:color w:val="auto"/>
                <w:kern w:val="0"/>
              </w:rPr>
            </w:pPr>
            <w:r>
              <w:rPr>
                <w:rFonts w:ascii="Times New Roman" w:hAnsi="Times New Roman" w:cs="Times New Roman"/>
                <w:color w:val="auto"/>
                <w:kern w:val="0"/>
              </w:rPr>
              <w:t>有各级各类人员的安全管理责任制。</w:t>
            </w:r>
          </w:p>
        </w:tc>
        <w:tc>
          <w:tcPr>
            <w:tcW w:w="2879" w:type="dxa"/>
            <w:vAlign w:val="center"/>
          </w:tcPr>
          <w:p w14:paraId="6B2A468F">
            <w:pPr>
              <w:spacing w:line="280" w:lineRule="exact"/>
              <w:jc w:val="center"/>
              <w:rPr>
                <w:rFonts w:ascii="Times New Roman" w:hAnsi="Times New Roman" w:cs="Times New Roman"/>
                <w:color w:val="auto"/>
              </w:rPr>
            </w:pPr>
            <w:r>
              <w:rPr>
                <w:rFonts w:ascii="Times New Roman" w:hAnsi="Times New Roman" w:cs="Times New Roman"/>
                <w:bCs/>
                <w:color w:val="auto"/>
                <w:kern w:val="0"/>
              </w:rPr>
              <w:t>有各级各类人员的安全管理责任制</w:t>
            </w:r>
          </w:p>
        </w:tc>
        <w:tc>
          <w:tcPr>
            <w:tcW w:w="826" w:type="dxa"/>
            <w:vAlign w:val="center"/>
          </w:tcPr>
          <w:p w14:paraId="6F8AD33A">
            <w:pPr>
              <w:spacing w:line="280" w:lineRule="exact"/>
              <w:jc w:val="center"/>
              <w:rPr>
                <w:rFonts w:ascii="Times New Roman" w:hAnsi="Times New Roman" w:cs="Times New Roman"/>
                <w:color w:val="auto"/>
              </w:rPr>
            </w:pPr>
            <w:r>
              <w:rPr>
                <w:rFonts w:ascii="Times New Roman" w:hAnsi="Times New Roman" w:cs="Times New Roman"/>
                <w:bCs/>
                <w:color w:val="auto"/>
                <w:kern w:val="0"/>
              </w:rPr>
              <w:t>合格</w:t>
            </w:r>
          </w:p>
        </w:tc>
      </w:tr>
      <w:tr w14:paraId="1977CE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828" w:type="dxa"/>
            <w:vAlign w:val="center"/>
          </w:tcPr>
          <w:p w14:paraId="498CDC72">
            <w:pPr>
              <w:spacing w:line="280" w:lineRule="exact"/>
              <w:jc w:val="center"/>
              <w:rPr>
                <w:rFonts w:ascii="Times New Roman" w:hAnsi="Times New Roman" w:cs="Times New Roman"/>
                <w:color w:val="auto"/>
                <w:kern w:val="0"/>
              </w:rPr>
            </w:pPr>
            <w:r>
              <w:rPr>
                <w:rFonts w:ascii="Times New Roman" w:hAnsi="Times New Roman" w:cs="Times New Roman"/>
                <w:color w:val="auto"/>
                <w:kern w:val="0"/>
              </w:rPr>
              <w:t>2</w:t>
            </w:r>
          </w:p>
        </w:tc>
        <w:tc>
          <w:tcPr>
            <w:tcW w:w="4925" w:type="dxa"/>
            <w:vAlign w:val="center"/>
          </w:tcPr>
          <w:p w14:paraId="2FF75C25">
            <w:pPr>
              <w:autoSpaceDE w:val="0"/>
              <w:autoSpaceDN w:val="0"/>
              <w:spacing w:line="280" w:lineRule="exact"/>
              <w:jc w:val="left"/>
              <w:rPr>
                <w:rFonts w:ascii="Times New Roman" w:hAnsi="Times New Roman" w:cs="Times New Roman"/>
                <w:color w:val="auto"/>
                <w:kern w:val="0"/>
              </w:rPr>
            </w:pPr>
            <w:r>
              <w:rPr>
                <w:rFonts w:ascii="Times New Roman" w:hAnsi="Times New Roman" w:cs="Times New Roman"/>
                <w:color w:val="auto"/>
                <w:kern w:val="0"/>
              </w:rPr>
              <w:t>有健全的安全管理制度。</w:t>
            </w:r>
          </w:p>
        </w:tc>
        <w:tc>
          <w:tcPr>
            <w:tcW w:w="2879" w:type="dxa"/>
            <w:vAlign w:val="center"/>
          </w:tcPr>
          <w:p w14:paraId="64E02133">
            <w:pPr>
              <w:spacing w:line="280" w:lineRule="exact"/>
              <w:jc w:val="center"/>
              <w:rPr>
                <w:rFonts w:ascii="Times New Roman" w:hAnsi="Times New Roman" w:cs="Times New Roman"/>
                <w:color w:val="auto"/>
              </w:rPr>
            </w:pPr>
            <w:r>
              <w:rPr>
                <w:rFonts w:ascii="Times New Roman" w:hAnsi="Times New Roman" w:cs="Times New Roman"/>
                <w:color w:val="auto"/>
              </w:rPr>
              <w:t>有较健全的安全管理制度</w:t>
            </w:r>
          </w:p>
        </w:tc>
        <w:tc>
          <w:tcPr>
            <w:tcW w:w="826" w:type="dxa"/>
            <w:vAlign w:val="center"/>
          </w:tcPr>
          <w:p w14:paraId="03C9AA97">
            <w:pPr>
              <w:spacing w:line="280" w:lineRule="exact"/>
              <w:jc w:val="center"/>
              <w:rPr>
                <w:rFonts w:ascii="Times New Roman" w:hAnsi="Times New Roman" w:cs="Times New Roman"/>
                <w:color w:val="auto"/>
              </w:rPr>
            </w:pPr>
            <w:r>
              <w:rPr>
                <w:rFonts w:ascii="Times New Roman" w:hAnsi="Times New Roman" w:cs="Times New Roman"/>
                <w:bCs/>
                <w:color w:val="auto"/>
                <w:kern w:val="0"/>
              </w:rPr>
              <w:t>合格</w:t>
            </w:r>
          </w:p>
        </w:tc>
      </w:tr>
      <w:tr w14:paraId="3501F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828" w:type="dxa"/>
            <w:vAlign w:val="center"/>
          </w:tcPr>
          <w:p w14:paraId="72D1278F">
            <w:pPr>
              <w:autoSpaceDE w:val="0"/>
              <w:autoSpaceDN w:val="0"/>
              <w:spacing w:line="280" w:lineRule="exact"/>
              <w:jc w:val="center"/>
              <w:rPr>
                <w:rFonts w:ascii="Times New Roman" w:hAnsi="Times New Roman" w:cs="Times New Roman"/>
                <w:color w:val="auto"/>
                <w:kern w:val="0"/>
              </w:rPr>
            </w:pPr>
            <w:r>
              <w:rPr>
                <w:rFonts w:ascii="Times New Roman" w:hAnsi="Times New Roman" w:cs="Times New Roman"/>
                <w:color w:val="auto"/>
                <w:kern w:val="0"/>
              </w:rPr>
              <w:t>3</w:t>
            </w:r>
          </w:p>
        </w:tc>
        <w:tc>
          <w:tcPr>
            <w:tcW w:w="4925" w:type="dxa"/>
            <w:vAlign w:val="center"/>
          </w:tcPr>
          <w:p w14:paraId="6BF14DD8">
            <w:pPr>
              <w:autoSpaceDE w:val="0"/>
              <w:autoSpaceDN w:val="0"/>
              <w:spacing w:line="280" w:lineRule="exact"/>
              <w:jc w:val="left"/>
              <w:rPr>
                <w:rFonts w:ascii="Times New Roman" w:hAnsi="Times New Roman" w:cs="Times New Roman"/>
                <w:color w:val="auto"/>
                <w:kern w:val="0"/>
              </w:rPr>
            </w:pPr>
            <w:r>
              <w:rPr>
                <w:rFonts w:ascii="Times New Roman" w:hAnsi="Times New Roman" w:cs="Times New Roman"/>
                <w:color w:val="auto"/>
                <w:kern w:val="0"/>
              </w:rPr>
              <w:t>有各岗位操作规程，其中包括：卸油操作规程、加油操作规程等</w:t>
            </w:r>
          </w:p>
        </w:tc>
        <w:tc>
          <w:tcPr>
            <w:tcW w:w="2879" w:type="dxa"/>
            <w:vAlign w:val="center"/>
          </w:tcPr>
          <w:p w14:paraId="44F78E74">
            <w:pPr>
              <w:spacing w:line="280" w:lineRule="exact"/>
              <w:jc w:val="center"/>
              <w:rPr>
                <w:rFonts w:ascii="Times New Roman" w:hAnsi="Times New Roman" w:cs="Times New Roman"/>
                <w:color w:val="auto"/>
              </w:rPr>
            </w:pPr>
            <w:r>
              <w:rPr>
                <w:rFonts w:ascii="Times New Roman" w:hAnsi="Times New Roman" w:cs="Times New Roman"/>
                <w:color w:val="auto"/>
              </w:rPr>
              <w:t>有操作规程</w:t>
            </w:r>
          </w:p>
        </w:tc>
        <w:tc>
          <w:tcPr>
            <w:tcW w:w="826" w:type="dxa"/>
            <w:vAlign w:val="center"/>
          </w:tcPr>
          <w:p w14:paraId="1B13603F">
            <w:pPr>
              <w:spacing w:line="280" w:lineRule="exact"/>
              <w:jc w:val="center"/>
              <w:rPr>
                <w:rFonts w:ascii="Times New Roman" w:hAnsi="Times New Roman" w:cs="Times New Roman"/>
                <w:color w:val="auto"/>
              </w:rPr>
            </w:pPr>
            <w:r>
              <w:rPr>
                <w:rFonts w:ascii="Times New Roman" w:hAnsi="Times New Roman" w:cs="Times New Roman"/>
                <w:color w:val="auto"/>
              </w:rPr>
              <w:t>合格</w:t>
            </w:r>
          </w:p>
        </w:tc>
      </w:tr>
      <w:tr w14:paraId="219C5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828" w:type="dxa"/>
            <w:vAlign w:val="center"/>
          </w:tcPr>
          <w:p w14:paraId="00F7BE37">
            <w:pPr>
              <w:autoSpaceDE w:val="0"/>
              <w:autoSpaceDN w:val="0"/>
              <w:spacing w:line="280" w:lineRule="exact"/>
              <w:jc w:val="center"/>
              <w:rPr>
                <w:rFonts w:ascii="Times New Roman" w:hAnsi="Times New Roman" w:cs="Times New Roman"/>
                <w:color w:val="auto"/>
                <w:kern w:val="0"/>
              </w:rPr>
            </w:pPr>
            <w:r>
              <w:rPr>
                <w:rFonts w:ascii="Times New Roman" w:hAnsi="Times New Roman" w:cs="Times New Roman"/>
                <w:color w:val="auto"/>
                <w:kern w:val="0"/>
              </w:rPr>
              <w:t>4</w:t>
            </w:r>
          </w:p>
        </w:tc>
        <w:tc>
          <w:tcPr>
            <w:tcW w:w="4925" w:type="dxa"/>
            <w:vAlign w:val="center"/>
          </w:tcPr>
          <w:p w14:paraId="245CBA4F">
            <w:pPr>
              <w:autoSpaceDE w:val="0"/>
              <w:autoSpaceDN w:val="0"/>
              <w:spacing w:line="280" w:lineRule="exact"/>
              <w:jc w:val="left"/>
              <w:rPr>
                <w:rFonts w:ascii="Times New Roman" w:hAnsi="Times New Roman" w:cs="Times New Roman"/>
                <w:color w:val="auto"/>
                <w:kern w:val="0"/>
              </w:rPr>
            </w:pPr>
            <w:r>
              <w:rPr>
                <w:rFonts w:ascii="Times New Roman" w:hAnsi="Times New Roman" w:cs="Times New Roman"/>
                <w:color w:val="auto"/>
                <w:kern w:val="0"/>
              </w:rPr>
              <w:t>建立安全检查制度。</w:t>
            </w:r>
          </w:p>
        </w:tc>
        <w:tc>
          <w:tcPr>
            <w:tcW w:w="2879" w:type="dxa"/>
            <w:vAlign w:val="center"/>
          </w:tcPr>
          <w:p w14:paraId="2562CF36">
            <w:pPr>
              <w:spacing w:line="280" w:lineRule="exact"/>
              <w:jc w:val="center"/>
              <w:rPr>
                <w:rFonts w:ascii="Times New Roman" w:hAnsi="Times New Roman" w:cs="Times New Roman"/>
                <w:color w:val="auto"/>
                <w:kern w:val="0"/>
              </w:rPr>
            </w:pPr>
            <w:r>
              <w:rPr>
                <w:rFonts w:ascii="Times New Roman" w:hAnsi="Times New Roman" w:cs="Times New Roman"/>
                <w:bCs/>
                <w:color w:val="auto"/>
                <w:kern w:val="0"/>
              </w:rPr>
              <w:t>建立安全检查制度</w:t>
            </w:r>
          </w:p>
        </w:tc>
        <w:tc>
          <w:tcPr>
            <w:tcW w:w="826" w:type="dxa"/>
            <w:vAlign w:val="center"/>
          </w:tcPr>
          <w:p w14:paraId="1183C551">
            <w:pPr>
              <w:spacing w:line="280" w:lineRule="exact"/>
              <w:jc w:val="center"/>
              <w:rPr>
                <w:rFonts w:ascii="Times New Roman" w:hAnsi="Times New Roman" w:cs="Times New Roman"/>
                <w:bCs/>
                <w:color w:val="auto"/>
                <w:kern w:val="0"/>
              </w:rPr>
            </w:pPr>
            <w:r>
              <w:rPr>
                <w:rFonts w:ascii="Times New Roman" w:hAnsi="Times New Roman" w:cs="Times New Roman"/>
                <w:bCs/>
                <w:color w:val="auto"/>
                <w:kern w:val="0"/>
              </w:rPr>
              <w:t>合格</w:t>
            </w:r>
          </w:p>
        </w:tc>
      </w:tr>
      <w:tr w14:paraId="57EAE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828" w:type="dxa"/>
            <w:vAlign w:val="center"/>
          </w:tcPr>
          <w:p w14:paraId="2A51844F">
            <w:pPr>
              <w:autoSpaceDE w:val="0"/>
              <w:autoSpaceDN w:val="0"/>
              <w:spacing w:line="280" w:lineRule="exact"/>
              <w:jc w:val="center"/>
              <w:rPr>
                <w:rFonts w:ascii="Times New Roman" w:hAnsi="Times New Roman" w:cs="Times New Roman"/>
                <w:color w:val="auto"/>
                <w:kern w:val="0"/>
              </w:rPr>
            </w:pPr>
            <w:r>
              <w:rPr>
                <w:rFonts w:ascii="Times New Roman" w:hAnsi="Times New Roman" w:cs="Times New Roman"/>
                <w:color w:val="auto"/>
                <w:kern w:val="0"/>
              </w:rPr>
              <w:t>5</w:t>
            </w:r>
          </w:p>
        </w:tc>
        <w:tc>
          <w:tcPr>
            <w:tcW w:w="4925" w:type="dxa"/>
            <w:vAlign w:val="center"/>
          </w:tcPr>
          <w:p w14:paraId="6F97E417">
            <w:pPr>
              <w:autoSpaceDE w:val="0"/>
              <w:autoSpaceDN w:val="0"/>
              <w:spacing w:line="280" w:lineRule="exact"/>
              <w:jc w:val="left"/>
              <w:rPr>
                <w:rFonts w:ascii="Times New Roman" w:hAnsi="Times New Roman" w:cs="Times New Roman"/>
                <w:color w:val="auto"/>
                <w:kern w:val="0"/>
              </w:rPr>
            </w:pPr>
            <w:r>
              <w:rPr>
                <w:rFonts w:ascii="Times New Roman" w:hAnsi="Times New Roman" w:cs="Times New Roman"/>
                <w:color w:val="auto"/>
                <w:kern w:val="0"/>
              </w:rPr>
              <w:t>有完善的事故应急救援预案，并要有演练记录。</w:t>
            </w:r>
          </w:p>
        </w:tc>
        <w:tc>
          <w:tcPr>
            <w:tcW w:w="2879" w:type="dxa"/>
            <w:vAlign w:val="center"/>
          </w:tcPr>
          <w:p w14:paraId="36987923">
            <w:pPr>
              <w:spacing w:line="280" w:lineRule="exact"/>
              <w:jc w:val="center"/>
              <w:rPr>
                <w:rFonts w:ascii="Times New Roman" w:hAnsi="Times New Roman" w:cs="Times New Roman"/>
                <w:color w:val="auto"/>
              </w:rPr>
            </w:pPr>
            <w:r>
              <w:rPr>
                <w:rFonts w:ascii="Times New Roman" w:hAnsi="Times New Roman" w:cs="Times New Roman"/>
                <w:bCs/>
                <w:color w:val="auto"/>
                <w:kern w:val="0"/>
              </w:rPr>
              <w:t>有事故应急救援预案，并有演练记录。</w:t>
            </w:r>
          </w:p>
        </w:tc>
        <w:tc>
          <w:tcPr>
            <w:tcW w:w="826" w:type="dxa"/>
            <w:vAlign w:val="center"/>
          </w:tcPr>
          <w:p w14:paraId="7B9E3F3A">
            <w:pPr>
              <w:spacing w:line="280" w:lineRule="exact"/>
              <w:jc w:val="center"/>
              <w:rPr>
                <w:rFonts w:ascii="Times New Roman" w:hAnsi="Times New Roman" w:cs="Times New Roman"/>
                <w:color w:val="auto"/>
                <w:kern w:val="0"/>
              </w:rPr>
            </w:pPr>
            <w:r>
              <w:rPr>
                <w:rFonts w:ascii="Times New Roman" w:hAnsi="Times New Roman" w:cs="Times New Roman"/>
                <w:bCs/>
                <w:color w:val="auto"/>
                <w:kern w:val="0"/>
              </w:rPr>
              <w:t>合格</w:t>
            </w:r>
          </w:p>
        </w:tc>
      </w:tr>
      <w:tr w14:paraId="637A11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9458" w:type="dxa"/>
            <w:gridSpan w:val="4"/>
            <w:vAlign w:val="center"/>
          </w:tcPr>
          <w:p w14:paraId="1985FBF2">
            <w:pPr>
              <w:spacing w:line="280" w:lineRule="exact"/>
              <w:jc w:val="center"/>
              <w:rPr>
                <w:rFonts w:ascii="Times New Roman" w:hAnsi="Times New Roman" w:cs="Times New Roman"/>
                <w:b/>
                <w:bCs/>
                <w:color w:val="auto"/>
                <w:kern w:val="0"/>
              </w:rPr>
            </w:pPr>
            <w:r>
              <w:rPr>
                <w:rFonts w:ascii="Times New Roman" w:hAnsi="Times New Roman" w:cs="Times New Roman"/>
                <w:b/>
                <w:bCs/>
                <w:color w:val="auto"/>
                <w:kern w:val="0"/>
              </w:rPr>
              <w:t>三、安全管理组织</w:t>
            </w:r>
          </w:p>
        </w:tc>
      </w:tr>
      <w:tr w14:paraId="5CD0CE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828" w:type="dxa"/>
            <w:vAlign w:val="center"/>
          </w:tcPr>
          <w:p w14:paraId="56B1F7AD">
            <w:pPr>
              <w:autoSpaceDE w:val="0"/>
              <w:autoSpaceDN w:val="0"/>
              <w:spacing w:line="280" w:lineRule="exact"/>
              <w:jc w:val="center"/>
              <w:rPr>
                <w:rFonts w:ascii="Times New Roman" w:hAnsi="Times New Roman" w:cs="Times New Roman"/>
                <w:color w:val="auto"/>
                <w:kern w:val="0"/>
              </w:rPr>
            </w:pPr>
            <w:r>
              <w:rPr>
                <w:rFonts w:ascii="Times New Roman" w:hAnsi="Times New Roman" w:cs="Times New Roman"/>
                <w:color w:val="auto"/>
                <w:kern w:val="0"/>
              </w:rPr>
              <w:t>1</w:t>
            </w:r>
          </w:p>
        </w:tc>
        <w:tc>
          <w:tcPr>
            <w:tcW w:w="4925" w:type="dxa"/>
            <w:vAlign w:val="center"/>
          </w:tcPr>
          <w:p w14:paraId="572A5393">
            <w:pPr>
              <w:autoSpaceDE w:val="0"/>
              <w:autoSpaceDN w:val="0"/>
              <w:spacing w:line="280" w:lineRule="exact"/>
              <w:jc w:val="left"/>
              <w:rPr>
                <w:rFonts w:ascii="Times New Roman" w:hAnsi="Times New Roman" w:cs="Times New Roman"/>
                <w:color w:val="auto"/>
                <w:kern w:val="0"/>
              </w:rPr>
            </w:pPr>
            <w:r>
              <w:rPr>
                <w:rFonts w:ascii="Times New Roman" w:hAnsi="Times New Roman" w:cs="Times New Roman"/>
                <w:color w:val="auto"/>
                <w:kern w:val="0"/>
              </w:rPr>
              <w:t>有安全管理领导小组，有专职或兼职安全人员。</w:t>
            </w:r>
          </w:p>
        </w:tc>
        <w:tc>
          <w:tcPr>
            <w:tcW w:w="2879" w:type="dxa"/>
            <w:vAlign w:val="center"/>
          </w:tcPr>
          <w:p w14:paraId="28AC2FF2">
            <w:pPr>
              <w:spacing w:line="280" w:lineRule="exact"/>
              <w:jc w:val="center"/>
              <w:rPr>
                <w:rFonts w:ascii="Times New Roman" w:hAnsi="Times New Roman" w:cs="Times New Roman"/>
                <w:color w:val="auto"/>
                <w:kern w:val="0"/>
              </w:rPr>
            </w:pPr>
            <w:r>
              <w:rPr>
                <w:rFonts w:ascii="Times New Roman" w:hAnsi="Times New Roman" w:cs="Times New Roman"/>
                <w:color w:val="auto"/>
                <w:kern w:val="0"/>
              </w:rPr>
              <w:t>有安全生产领导小组，有安全管理人员</w:t>
            </w:r>
          </w:p>
        </w:tc>
        <w:tc>
          <w:tcPr>
            <w:tcW w:w="826" w:type="dxa"/>
            <w:vAlign w:val="center"/>
          </w:tcPr>
          <w:p w14:paraId="518C4B95">
            <w:pPr>
              <w:spacing w:line="280" w:lineRule="exact"/>
              <w:jc w:val="center"/>
              <w:rPr>
                <w:rFonts w:ascii="Times New Roman" w:hAnsi="Times New Roman" w:cs="Times New Roman"/>
                <w:color w:val="auto"/>
                <w:kern w:val="0"/>
              </w:rPr>
            </w:pPr>
            <w:r>
              <w:rPr>
                <w:rFonts w:ascii="Times New Roman" w:hAnsi="Times New Roman" w:cs="Times New Roman"/>
                <w:bCs/>
                <w:color w:val="auto"/>
                <w:kern w:val="0"/>
              </w:rPr>
              <w:t>合格</w:t>
            </w:r>
          </w:p>
        </w:tc>
      </w:tr>
      <w:tr w14:paraId="2BD8C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9458" w:type="dxa"/>
            <w:gridSpan w:val="4"/>
            <w:vAlign w:val="center"/>
          </w:tcPr>
          <w:p w14:paraId="4C7DCE4C">
            <w:pPr>
              <w:spacing w:line="280" w:lineRule="exact"/>
              <w:jc w:val="center"/>
              <w:rPr>
                <w:rFonts w:ascii="Times New Roman" w:hAnsi="Times New Roman" w:cs="Times New Roman"/>
                <w:b/>
                <w:bCs/>
                <w:color w:val="auto"/>
                <w:kern w:val="0"/>
              </w:rPr>
            </w:pPr>
            <w:r>
              <w:rPr>
                <w:rFonts w:ascii="Times New Roman" w:hAnsi="Times New Roman" w:cs="Times New Roman"/>
                <w:b/>
                <w:bCs/>
                <w:color w:val="auto"/>
                <w:kern w:val="0"/>
              </w:rPr>
              <w:t>四、从业人员状况</w:t>
            </w:r>
          </w:p>
        </w:tc>
      </w:tr>
      <w:tr w14:paraId="6B0B0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828" w:type="dxa"/>
            <w:vAlign w:val="center"/>
          </w:tcPr>
          <w:p w14:paraId="5D4575B1">
            <w:pPr>
              <w:autoSpaceDE w:val="0"/>
              <w:autoSpaceDN w:val="0"/>
              <w:spacing w:line="280" w:lineRule="exact"/>
              <w:jc w:val="center"/>
              <w:rPr>
                <w:rFonts w:ascii="Times New Roman" w:hAnsi="Times New Roman" w:cs="Times New Roman"/>
                <w:color w:val="auto"/>
                <w:kern w:val="0"/>
              </w:rPr>
            </w:pPr>
            <w:r>
              <w:rPr>
                <w:rFonts w:ascii="Times New Roman" w:hAnsi="Times New Roman" w:cs="Times New Roman"/>
                <w:color w:val="auto"/>
                <w:kern w:val="0"/>
              </w:rPr>
              <w:t>1</w:t>
            </w:r>
          </w:p>
        </w:tc>
        <w:tc>
          <w:tcPr>
            <w:tcW w:w="4925" w:type="dxa"/>
            <w:vAlign w:val="center"/>
          </w:tcPr>
          <w:p w14:paraId="0C6F100B">
            <w:pPr>
              <w:autoSpaceDE w:val="0"/>
              <w:autoSpaceDN w:val="0"/>
              <w:spacing w:line="280" w:lineRule="exact"/>
              <w:jc w:val="left"/>
              <w:rPr>
                <w:rFonts w:ascii="Times New Roman" w:hAnsi="Times New Roman" w:cs="Times New Roman"/>
                <w:color w:val="auto"/>
                <w:kern w:val="0"/>
              </w:rPr>
            </w:pPr>
            <w:r>
              <w:rPr>
                <w:rFonts w:ascii="Times New Roman" w:hAnsi="Times New Roman" w:cs="Times New Roman"/>
                <w:color w:val="auto"/>
                <w:kern w:val="0"/>
              </w:rPr>
              <w:t>单位主要负责人经安全生产监督管理部门和消防部门培训合格，取得上岗资格。</w:t>
            </w:r>
          </w:p>
        </w:tc>
        <w:tc>
          <w:tcPr>
            <w:tcW w:w="2879" w:type="dxa"/>
            <w:vAlign w:val="center"/>
          </w:tcPr>
          <w:p w14:paraId="18A9BE86">
            <w:pPr>
              <w:spacing w:line="280" w:lineRule="exact"/>
              <w:rPr>
                <w:rFonts w:ascii="Times New Roman" w:hAnsi="Times New Roman" w:cs="Times New Roman"/>
                <w:color w:val="auto"/>
                <w:kern w:val="0"/>
              </w:rPr>
            </w:pPr>
            <w:r>
              <w:rPr>
                <w:rFonts w:ascii="Times New Roman" w:hAnsi="Times New Roman" w:cs="Times New Roman"/>
                <w:color w:val="auto"/>
                <w:kern w:val="0"/>
              </w:rPr>
              <w:t>培训合格，取得上岗资格</w:t>
            </w:r>
          </w:p>
        </w:tc>
        <w:tc>
          <w:tcPr>
            <w:tcW w:w="826" w:type="dxa"/>
            <w:vAlign w:val="center"/>
          </w:tcPr>
          <w:p w14:paraId="5967570B">
            <w:pPr>
              <w:spacing w:line="280" w:lineRule="exact"/>
              <w:jc w:val="center"/>
              <w:rPr>
                <w:rFonts w:ascii="Times New Roman" w:hAnsi="Times New Roman" w:cs="Times New Roman"/>
                <w:color w:val="auto"/>
              </w:rPr>
            </w:pPr>
            <w:r>
              <w:rPr>
                <w:rFonts w:ascii="Times New Roman" w:hAnsi="Times New Roman" w:cs="Times New Roman"/>
                <w:bCs/>
                <w:color w:val="auto"/>
                <w:kern w:val="0"/>
              </w:rPr>
              <w:t>合格</w:t>
            </w:r>
          </w:p>
        </w:tc>
      </w:tr>
      <w:tr w14:paraId="7B35D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828" w:type="dxa"/>
            <w:vAlign w:val="center"/>
          </w:tcPr>
          <w:p w14:paraId="7204EB22">
            <w:pPr>
              <w:autoSpaceDE w:val="0"/>
              <w:autoSpaceDN w:val="0"/>
              <w:spacing w:line="280" w:lineRule="exact"/>
              <w:jc w:val="center"/>
              <w:rPr>
                <w:rFonts w:ascii="Times New Roman" w:hAnsi="Times New Roman" w:cs="Times New Roman"/>
                <w:color w:val="auto"/>
                <w:kern w:val="0"/>
              </w:rPr>
            </w:pPr>
            <w:r>
              <w:rPr>
                <w:rFonts w:ascii="Times New Roman" w:hAnsi="Times New Roman" w:cs="Times New Roman"/>
                <w:color w:val="auto"/>
                <w:kern w:val="0"/>
              </w:rPr>
              <w:t>2</w:t>
            </w:r>
          </w:p>
        </w:tc>
        <w:tc>
          <w:tcPr>
            <w:tcW w:w="4925" w:type="dxa"/>
            <w:vAlign w:val="center"/>
          </w:tcPr>
          <w:p w14:paraId="363EE30A">
            <w:pPr>
              <w:autoSpaceDE w:val="0"/>
              <w:autoSpaceDN w:val="0"/>
              <w:spacing w:line="280" w:lineRule="exact"/>
              <w:jc w:val="left"/>
              <w:rPr>
                <w:rFonts w:ascii="Times New Roman" w:hAnsi="Times New Roman" w:cs="Times New Roman"/>
                <w:color w:val="auto"/>
                <w:kern w:val="0"/>
              </w:rPr>
            </w:pPr>
            <w:r>
              <w:rPr>
                <w:rFonts w:ascii="Times New Roman" w:hAnsi="Times New Roman" w:cs="Times New Roman"/>
                <w:color w:val="auto"/>
                <w:kern w:val="0"/>
              </w:rPr>
              <w:t>从业</w:t>
            </w:r>
            <w:r>
              <w:rPr>
                <w:rFonts w:ascii="Times New Roman" w:hAnsi="Times New Roman" w:cs="Times New Roman"/>
                <w:bCs/>
                <w:color w:val="auto"/>
                <w:kern w:val="0"/>
              </w:rPr>
              <w:t>人员经本单位专业培训合格，掌握相应的专业技</w:t>
            </w:r>
            <w:r>
              <w:rPr>
                <w:rFonts w:ascii="Times New Roman" w:hAnsi="Times New Roman" w:cs="Times New Roman"/>
                <w:color w:val="auto"/>
                <w:kern w:val="0"/>
              </w:rPr>
              <w:t>术知识，具备相应的安全生产知识和能力。有培训记录。</w:t>
            </w:r>
          </w:p>
        </w:tc>
        <w:tc>
          <w:tcPr>
            <w:tcW w:w="2879" w:type="dxa"/>
            <w:vAlign w:val="center"/>
          </w:tcPr>
          <w:p w14:paraId="6D8C0688">
            <w:pPr>
              <w:spacing w:line="280" w:lineRule="exact"/>
              <w:rPr>
                <w:rFonts w:ascii="Times New Roman" w:hAnsi="Times New Roman" w:cs="Times New Roman"/>
                <w:color w:val="auto"/>
                <w:kern w:val="0"/>
              </w:rPr>
            </w:pPr>
            <w:r>
              <w:rPr>
                <w:rFonts w:ascii="Times New Roman" w:hAnsi="Times New Roman" w:cs="Times New Roman"/>
                <w:color w:val="auto"/>
                <w:kern w:val="0"/>
              </w:rPr>
              <w:t>从业人员经本单位专业培训合格后上岗，有培训记录。</w:t>
            </w:r>
          </w:p>
        </w:tc>
        <w:tc>
          <w:tcPr>
            <w:tcW w:w="826" w:type="dxa"/>
            <w:vAlign w:val="center"/>
          </w:tcPr>
          <w:p w14:paraId="36DFEDB0">
            <w:pPr>
              <w:spacing w:line="280" w:lineRule="exact"/>
              <w:jc w:val="center"/>
              <w:rPr>
                <w:rFonts w:ascii="Times New Roman" w:hAnsi="Times New Roman" w:cs="Times New Roman"/>
                <w:color w:val="auto"/>
              </w:rPr>
            </w:pPr>
            <w:r>
              <w:rPr>
                <w:rFonts w:ascii="Times New Roman" w:hAnsi="Times New Roman" w:cs="Times New Roman"/>
                <w:bCs/>
                <w:color w:val="auto"/>
                <w:kern w:val="0"/>
              </w:rPr>
              <w:t>合格</w:t>
            </w:r>
          </w:p>
        </w:tc>
      </w:tr>
      <w:tr w14:paraId="6F9C5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9458" w:type="dxa"/>
            <w:gridSpan w:val="4"/>
            <w:vAlign w:val="center"/>
          </w:tcPr>
          <w:p w14:paraId="73F0ECC5">
            <w:pPr>
              <w:spacing w:line="280" w:lineRule="exact"/>
              <w:jc w:val="center"/>
              <w:rPr>
                <w:rFonts w:ascii="Times New Roman" w:hAnsi="Times New Roman" w:cs="Times New Roman"/>
                <w:b/>
                <w:color w:val="auto"/>
                <w:kern w:val="0"/>
              </w:rPr>
            </w:pPr>
            <w:r>
              <w:rPr>
                <w:rFonts w:ascii="Times New Roman" w:hAnsi="Times New Roman" w:cs="Times New Roman"/>
                <w:b/>
                <w:color w:val="auto"/>
                <w:kern w:val="0"/>
              </w:rPr>
              <w:t>五、加油站作业安全</w:t>
            </w:r>
          </w:p>
        </w:tc>
      </w:tr>
      <w:tr w14:paraId="59EF5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828" w:type="dxa"/>
            <w:vAlign w:val="center"/>
          </w:tcPr>
          <w:p w14:paraId="1389A68D">
            <w:pPr>
              <w:autoSpaceDE w:val="0"/>
              <w:autoSpaceDN w:val="0"/>
              <w:spacing w:line="280" w:lineRule="exact"/>
              <w:jc w:val="center"/>
              <w:rPr>
                <w:rFonts w:ascii="Times New Roman" w:hAnsi="Times New Roman" w:cs="Times New Roman"/>
                <w:color w:val="auto"/>
                <w:kern w:val="0"/>
              </w:rPr>
            </w:pPr>
            <w:r>
              <w:rPr>
                <w:rFonts w:ascii="Times New Roman" w:hAnsi="Times New Roman" w:cs="Times New Roman"/>
                <w:color w:val="auto"/>
                <w:kern w:val="0"/>
              </w:rPr>
              <w:t>1</w:t>
            </w:r>
          </w:p>
        </w:tc>
        <w:tc>
          <w:tcPr>
            <w:tcW w:w="4925" w:type="dxa"/>
            <w:vAlign w:val="center"/>
          </w:tcPr>
          <w:p w14:paraId="1012CA1B">
            <w:pPr>
              <w:autoSpaceDE w:val="0"/>
              <w:autoSpaceDN w:val="0"/>
              <w:spacing w:line="280" w:lineRule="exact"/>
              <w:jc w:val="left"/>
              <w:rPr>
                <w:rFonts w:ascii="Times New Roman" w:hAnsi="Times New Roman" w:cs="Times New Roman"/>
                <w:color w:val="auto"/>
                <w:kern w:val="0"/>
              </w:rPr>
            </w:pPr>
            <w:r>
              <w:rPr>
                <w:rFonts w:ascii="Times New Roman" w:hAnsi="Times New Roman" w:cs="Times New Roman"/>
                <w:color w:val="auto"/>
                <w:kern w:val="0"/>
              </w:rPr>
              <w:t>作业人员应经安全生产教育和培训考试合格后方可上岗。特种作业人员应取得相应资格证书，持证上岗。</w:t>
            </w:r>
          </w:p>
        </w:tc>
        <w:tc>
          <w:tcPr>
            <w:tcW w:w="2879" w:type="dxa"/>
            <w:vAlign w:val="center"/>
          </w:tcPr>
          <w:p w14:paraId="2C4A6190">
            <w:pPr>
              <w:spacing w:line="280" w:lineRule="exact"/>
              <w:rPr>
                <w:rFonts w:ascii="Times New Roman" w:hAnsi="Times New Roman" w:cs="Times New Roman"/>
                <w:color w:val="auto"/>
                <w:kern w:val="0"/>
              </w:rPr>
            </w:pPr>
            <w:r>
              <w:rPr>
                <w:rFonts w:ascii="Times New Roman" w:hAnsi="Times New Roman" w:cs="Times New Roman"/>
                <w:color w:val="auto"/>
                <w:kern w:val="0"/>
              </w:rPr>
              <w:t>站内作业人员经安全生产教育和培训考试合格后上岗。站内不涉及特种作业人员。</w:t>
            </w:r>
          </w:p>
        </w:tc>
        <w:tc>
          <w:tcPr>
            <w:tcW w:w="826" w:type="dxa"/>
            <w:vAlign w:val="center"/>
          </w:tcPr>
          <w:p w14:paraId="20C7EBEE">
            <w:pPr>
              <w:spacing w:line="280" w:lineRule="exact"/>
              <w:jc w:val="center"/>
              <w:rPr>
                <w:rFonts w:ascii="Times New Roman" w:hAnsi="Times New Roman" w:cs="Times New Roman"/>
                <w:bCs/>
                <w:color w:val="auto"/>
                <w:kern w:val="0"/>
              </w:rPr>
            </w:pPr>
            <w:r>
              <w:rPr>
                <w:rFonts w:ascii="Times New Roman" w:hAnsi="Times New Roman" w:cs="Times New Roman"/>
                <w:bCs/>
                <w:color w:val="auto"/>
                <w:kern w:val="0"/>
              </w:rPr>
              <w:t>合格</w:t>
            </w:r>
          </w:p>
        </w:tc>
      </w:tr>
      <w:tr w14:paraId="5D81B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828" w:type="dxa"/>
            <w:vAlign w:val="center"/>
          </w:tcPr>
          <w:p w14:paraId="3C31AC34">
            <w:pPr>
              <w:autoSpaceDE w:val="0"/>
              <w:autoSpaceDN w:val="0"/>
              <w:spacing w:line="280" w:lineRule="exact"/>
              <w:jc w:val="center"/>
              <w:rPr>
                <w:rFonts w:ascii="Times New Roman" w:hAnsi="Times New Roman" w:cs="Times New Roman"/>
                <w:color w:val="auto"/>
                <w:kern w:val="0"/>
              </w:rPr>
            </w:pPr>
            <w:r>
              <w:rPr>
                <w:rFonts w:ascii="Times New Roman" w:hAnsi="Times New Roman" w:cs="Times New Roman"/>
                <w:color w:val="auto"/>
                <w:kern w:val="0"/>
              </w:rPr>
              <w:t>2</w:t>
            </w:r>
          </w:p>
        </w:tc>
        <w:tc>
          <w:tcPr>
            <w:tcW w:w="4925" w:type="dxa"/>
            <w:vAlign w:val="center"/>
          </w:tcPr>
          <w:p w14:paraId="0A5D5E5E">
            <w:pPr>
              <w:autoSpaceDE w:val="0"/>
              <w:autoSpaceDN w:val="0"/>
              <w:spacing w:line="280" w:lineRule="exact"/>
              <w:jc w:val="left"/>
              <w:rPr>
                <w:rFonts w:ascii="Times New Roman" w:hAnsi="Times New Roman" w:cs="Times New Roman"/>
                <w:color w:val="auto"/>
                <w:kern w:val="0"/>
              </w:rPr>
            </w:pPr>
            <w:r>
              <w:rPr>
                <w:rFonts w:ascii="Times New Roman" w:hAnsi="Times New Roman" w:cs="Times New Roman"/>
                <w:color w:val="auto"/>
                <w:kern w:val="0"/>
              </w:rPr>
              <w:t>作业区人员上岗时应穿防静电工作服、防静电工作鞋。不应在作业区穿脱及拍打衣服、帽子或类似物。</w:t>
            </w:r>
          </w:p>
        </w:tc>
        <w:tc>
          <w:tcPr>
            <w:tcW w:w="2879" w:type="dxa"/>
            <w:vAlign w:val="center"/>
          </w:tcPr>
          <w:p w14:paraId="72C9E783">
            <w:pPr>
              <w:spacing w:line="280" w:lineRule="exact"/>
              <w:rPr>
                <w:rFonts w:ascii="Times New Roman" w:hAnsi="Times New Roman" w:cs="Times New Roman"/>
                <w:color w:val="auto"/>
                <w:kern w:val="0"/>
              </w:rPr>
            </w:pPr>
            <w:r>
              <w:rPr>
                <w:rFonts w:ascii="Times New Roman" w:hAnsi="Times New Roman" w:cs="Times New Roman"/>
                <w:color w:val="auto"/>
                <w:kern w:val="0"/>
              </w:rPr>
              <w:t>作业区人员上岗时穿防静电工作服、防静电工作鞋。</w:t>
            </w:r>
          </w:p>
        </w:tc>
        <w:tc>
          <w:tcPr>
            <w:tcW w:w="826" w:type="dxa"/>
            <w:vAlign w:val="center"/>
          </w:tcPr>
          <w:p w14:paraId="26CC25D8">
            <w:pPr>
              <w:spacing w:line="280" w:lineRule="exact"/>
              <w:jc w:val="center"/>
              <w:rPr>
                <w:rFonts w:ascii="Times New Roman" w:hAnsi="Times New Roman" w:cs="Times New Roman"/>
                <w:bCs/>
                <w:color w:val="auto"/>
                <w:kern w:val="0"/>
              </w:rPr>
            </w:pPr>
            <w:r>
              <w:rPr>
                <w:rFonts w:ascii="Times New Roman" w:hAnsi="Times New Roman" w:cs="Times New Roman"/>
                <w:bCs/>
                <w:color w:val="auto"/>
                <w:kern w:val="0"/>
              </w:rPr>
              <w:t>合格</w:t>
            </w:r>
          </w:p>
        </w:tc>
      </w:tr>
      <w:tr w14:paraId="29AC1E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828" w:type="dxa"/>
            <w:vAlign w:val="center"/>
          </w:tcPr>
          <w:p w14:paraId="0C68688F">
            <w:pPr>
              <w:autoSpaceDE w:val="0"/>
              <w:autoSpaceDN w:val="0"/>
              <w:spacing w:line="280" w:lineRule="exact"/>
              <w:jc w:val="center"/>
              <w:rPr>
                <w:rFonts w:ascii="Times New Roman" w:hAnsi="Times New Roman" w:cs="Times New Roman"/>
                <w:color w:val="auto"/>
                <w:kern w:val="0"/>
              </w:rPr>
            </w:pPr>
            <w:r>
              <w:rPr>
                <w:rFonts w:ascii="Times New Roman" w:hAnsi="Times New Roman" w:cs="Times New Roman"/>
                <w:color w:val="auto"/>
                <w:kern w:val="0"/>
              </w:rPr>
              <w:t>3</w:t>
            </w:r>
          </w:p>
        </w:tc>
        <w:tc>
          <w:tcPr>
            <w:tcW w:w="4925" w:type="dxa"/>
            <w:vAlign w:val="center"/>
          </w:tcPr>
          <w:p w14:paraId="2F9F6D17">
            <w:pPr>
              <w:autoSpaceDE w:val="0"/>
              <w:autoSpaceDN w:val="0"/>
              <w:spacing w:line="280" w:lineRule="exact"/>
              <w:jc w:val="left"/>
              <w:rPr>
                <w:rFonts w:ascii="Times New Roman" w:hAnsi="Times New Roman" w:cs="Times New Roman"/>
                <w:color w:val="auto"/>
                <w:kern w:val="0"/>
              </w:rPr>
            </w:pPr>
            <w:r>
              <w:rPr>
                <w:rFonts w:ascii="Times New Roman" w:hAnsi="Times New Roman" w:cs="Times New Roman"/>
                <w:color w:val="auto"/>
                <w:kern w:val="0"/>
              </w:rPr>
              <w:t>不应在加油站内吸烟。</w:t>
            </w:r>
          </w:p>
        </w:tc>
        <w:tc>
          <w:tcPr>
            <w:tcW w:w="2879" w:type="dxa"/>
            <w:vAlign w:val="center"/>
          </w:tcPr>
          <w:p w14:paraId="0E2C16C0">
            <w:pPr>
              <w:spacing w:line="280" w:lineRule="exact"/>
              <w:rPr>
                <w:rFonts w:ascii="Times New Roman" w:hAnsi="Times New Roman" w:cs="Times New Roman"/>
                <w:color w:val="auto"/>
                <w:kern w:val="0"/>
              </w:rPr>
            </w:pPr>
            <w:r>
              <w:rPr>
                <w:rFonts w:ascii="Times New Roman" w:hAnsi="Times New Roman" w:cs="Times New Roman"/>
                <w:color w:val="auto"/>
                <w:kern w:val="0"/>
              </w:rPr>
              <w:t>站内严禁吸烟。</w:t>
            </w:r>
          </w:p>
        </w:tc>
        <w:tc>
          <w:tcPr>
            <w:tcW w:w="826" w:type="dxa"/>
            <w:vAlign w:val="center"/>
          </w:tcPr>
          <w:p w14:paraId="730BEB43">
            <w:pPr>
              <w:spacing w:line="280" w:lineRule="exact"/>
              <w:jc w:val="center"/>
              <w:rPr>
                <w:rFonts w:ascii="Times New Roman" w:hAnsi="Times New Roman" w:cs="Times New Roman"/>
                <w:bCs/>
                <w:color w:val="auto"/>
                <w:kern w:val="0"/>
              </w:rPr>
            </w:pPr>
            <w:r>
              <w:rPr>
                <w:rFonts w:ascii="Times New Roman" w:hAnsi="Times New Roman" w:cs="Times New Roman"/>
                <w:bCs/>
                <w:color w:val="auto"/>
                <w:kern w:val="0"/>
              </w:rPr>
              <w:t>合格</w:t>
            </w:r>
          </w:p>
        </w:tc>
      </w:tr>
      <w:tr w14:paraId="7C7EB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828" w:type="dxa"/>
            <w:vAlign w:val="center"/>
          </w:tcPr>
          <w:p w14:paraId="21A269B4">
            <w:pPr>
              <w:autoSpaceDE w:val="0"/>
              <w:autoSpaceDN w:val="0"/>
              <w:spacing w:line="280" w:lineRule="exact"/>
              <w:jc w:val="center"/>
              <w:rPr>
                <w:rFonts w:ascii="Times New Roman" w:hAnsi="Times New Roman" w:cs="Times New Roman"/>
                <w:color w:val="auto"/>
                <w:kern w:val="0"/>
              </w:rPr>
            </w:pPr>
            <w:r>
              <w:rPr>
                <w:rFonts w:ascii="Times New Roman" w:hAnsi="Times New Roman" w:cs="Times New Roman"/>
                <w:color w:val="auto"/>
                <w:kern w:val="0"/>
              </w:rPr>
              <w:t>4</w:t>
            </w:r>
          </w:p>
        </w:tc>
        <w:tc>
          <w:tcPr>
            <w:tcW w:w="4925" w:type="dxa"/>
            <w:vAlign w:val="center"/>
          </w:tcPr>
          <w:p w14:paraId="6ADE6203">
            <w:pPr>
              <w:autoSpaceDE w:val="0"/>
              <w:autoSpaceDN w:val="0"/>
              <w:spacing w:line="280" w:lineRule="exact"/>
              <w:jc w:val="left"/>
              <w:rPr>
                <w:rFonts w:ascii="Times New Roman" w:hAnsi="Times New Roman" w:cs="Times New Roman"/>
                <w:color w:val="auto"/>
                <w:kern w:val="0"/>
              </w:rPr>
            </w:pPr>
            <w:r>
              <w:rPr>
                <w:rFonts w:ascii="Times New Roman" w:hAnsi="Times New Roman" w:cs="Times New Roman"/>
                <w:color w:val="auto"/>
                <w:kern w:val="0"/>
              </w:rPr>
              <w:t>作业区应按GB/T 2893.5，GB 2894，GB 13495.1，GB 15630的规定设置安全标志和安全色。</w:t>
            </w:r>
          </w:p>
        </w:tc>
        <w:tc>
          <w:tcPr>
            <w:tcW w:w="2879" w:type="dxa"/>
            <w:vAlign w:val="center"/>
          </w:tcPr>
          <w:p w14:paraId="1594EB4C">
            <w:pPr>
              <w:spacing w:line="280" w:lineRule="exact"/>
              <w:rPr>
                <w:rFonts w:ascii="Times New Roman" w:hAnsi="Times New Roman" w:cs="Times New Roman"/>
                <w:color w:val="auto"/>
                <w:kern w:val="0"/>
              </w:rPr>
            </w:pPr>
            <w:r>
              <w:rPr>
                <w:rFonts w:ascii="Times New Roman" w:hAnsi="Times New Roman" w:cs="Times New Roman"/>
                <w:color w:val="auto"/>
                <w:kern w:val="0"/>
              </w:rPr>
              <w:t>作业区按规定设置安全标志和安全色。</w:t>
            </w:r>
          </w:p>
        </w:tc>
        <w:tc>
          <w:tcPr>
            <w:tcW w:w="826" w:type="dxa"/>
            <w:vAlign w:val="center"/>
          </w:tcPr>
          <w:p w14:paraId="06A4BB8B">
            <w:pPr>
              <w:spacing w:line="280" w:lineRule="exact"/>
              <w:jc w:val="center"/>
              <w:rPr>
                <w:rFonts w:ascii="Times New Roman" w:hAnsi="Times New Roman" w:cs="Times New Roman"/>
                <w:bCs/>
                <w:color w:val="auto"/>
                <w:kern w:val="0"/>
              </w:rPr>
            </w:pPr>
            <w:r>
              <w:rPr>
                <w:rFonts w:ascii="Times New Roman" w:hAnsi="Times New Roman" w:cs="Times New Roman"/>
                <w:bCs/>
                <w:color w:val="auto"/>
                <w:kern w:val="0"/>
              </w:rPr>
              <w:t>合格</w:t>
            </w:r>
          </w:p>
        </w:tc>
      </w:tr>
      <w:tr w14:paraId="3310FA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828" w:type="dxa"/>
            <w:vAlign w:val="center"/>
          </w:tcPr>
          <w:p w14:paraId="5A15EB69">
            <w:pPr>
              <w:autoSpaceDE w:val="0"/>
              <w:autoSpaceDN w:val="0"/>
              <w:spacing w:line="280" w:lineRule="exact"/>
              <w:jc w:val="center"/>
              <w:rPr>
                <w:rFonts w:ascii="Times New Roman" w:hAnsi="Times New Roman" w:cs="Times New Roman"/>
                <w:color w:val="auto"/>
                <w:kern w:val="0"/>
              </w:rPr>
            </w:pPr>
            <w:r>
              <w:rPr>
                <w:rFonts w:ascii="Times New Roman" w:hAnsi="Times New Roman" w:cs="Times New Roman"/>
                <w:color w:val="auto"/>
                <w:kern w:val="0"/>
              </w:rPr>
              <w:t>5</w:t>
            </w:r>
          </w:p>
        </w:tc>
        <w:tc>
          <w:tcPr>
            <w:tcW w:w="4925" w:type="dxa"/>
            <w:vAlign w:val="center"/>
          </w:tcPr>
          <w:p w14:paraId="264352E1">
            <w:pPr>
              <w:autoSpaceDE w:val="0"/>
              <w:autoSpaceDN w:val="0"/>
              <w:spacing w:line="280" w:lineRule="exact"/>
              <w:jc w:val="left"/>
              <w:rPr>
                <w:rFonts w:ascii="Times New Roman" w:hAnsi="Times New Roman" w:cs="Times New Roman"/>
                <w:color w:val="auto"/>
                <w:kern w:val="0"/>
              </w:rPr>
            </w:pPr>
            <w:r>
              <w:rPr>
                <w:rFonts w:ascii="Times New Roman" w:hAnsi="Times New Roman" w:cs="Times New Roman"/>
                <w:color w:val="auto"/>
                <w:kern w:val="0"/>
              </w:rPr>
              <w:t>加油站遇雷暴、龙卷风和台风等恶劣天气时应停止加油、卸油、取样和人工计量等作业。</w:t>
            </w:r>
          </w:p>
        </w:tc>
        <w:tc>
          <w:tcPr>
            <w:tcW w:w="2879" w:type="dxa"/>
            <w:vAlign w:val="center"/>
          </w:tcPr>
          <w:p w14:paraId="4011473F">
            <w:pPr>
              <w:spacing w:line="280" w:lineRule="exact"/>
              <w:rPr>
                <w:rFonts w:ascii="Times New Roman" w:hAnsi="Times New Roman" w:cs="Times New Roman"/>
                <w:color w:val="auto"/>
                <w:kern w:val="0"/>
              </w:rPr>
            </w:pPr>
            <w:r>
              <w:rPr>
                <w:rFonts w:ascii="Times New Roman" w:hAnsi="Times New Roman" w:cs="Times New Roman"/>
                <w:bCs/>
                <w:color w:val="auto"/>
                <w:kern w:val="0"/>
              </w:rPr>
              <w:t>加油、卸油操作规程有相关规定。</w:t>
            </w:r>
          </w:p>
        </w:tc>
        <w:tc>
          <w:tcPr>
            <w:tcW w:w="826" w:type="dxa"/>
            <w:vAlign w:val="center"/>
          </w:tcPr>
          <w:p w14:paraId="5B47C285">
            <w:pPr>
              <w:spacing w:line="280" w:lineRule="exact"/>
              <w:jc w:val="center"/>
              <w:rPr>
                <w:rFonts w:ascii="Times New Roman" w:hAnsi="Times New Roman" w:cs="Times New Roman"/>
                <w:bCs/>
                <w:color w:val="auto"/>
                <w:kern w:val="0"/>
              </w:rPr>
            </w:pPr>
            <w:r>
              <w:rPr>
                <w:rFonts w:ascii="Times New Roman" w:hAnsi="Times New Roman" w:cs="Times New Roman"/>
                <w:bCs/>
                <w:color w:val="auto"/>
                <w:kern w:val="0"/>
              </w:rPr>
              <w:t>合格</w:t>
            </w:r>
          </w:p>
        </w:tc>
      </w:tr>
      <w:tr w14:paraId="25A7E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828" w:type="dxa"/>
            <w:vAlign w:val="center"/>
          </w:tcPr>
          <w:p w14:paraId="2CAE5D82">
            <w:pPr>
              <w:autoSpaceDE w:val="0"/>
              <w:autoSpaceDN w:val="0"/>
              <w:spacing w:line="280" w:lineRule="exact"/>
              <w:jc w:val="center"/>
              <w:rPr>
                <w:rFonts w:ascii="Times New Roman" w:hAnsi="Times New Roman" w:cs="Times New Roman"/>
                <w:color w:val="auto"/>
                <w:kern w:val="0"/>
              </w:rPr>
            </w:pPr>
            <w:r>
              <w:rPr>
                <w:rFonts w:ascii="Times New Roman" w:hAnsi="Times New Roman" w:cs="Times New Roman"/>
                <w:color w:val="auto"/>
                <w:kern w:val="0"/>
              </w:rPr>
              <w:t>6</w:t>
            </w:r>
          </w:p>
        </w:tc>
        <w:tc>
          <w:tcPr>
            <w:tcW w:w="4925" w:type="dxa"/>
            <w:vAlign w:val="center"/>
          </w:tcPr>
          <w:p w14:paraId="2116B335">
            <w:pPr>
              <w:autoSpaceDE w:val="0"/>
              <w:autoSpaceDN w:val="0"/>
              <w:spacing w:line="280" w:lineRule="exact"/>
              <w:jc w:val="left"/>
              <w:rPr>
                <w:rFonts w:ascii="Times New Roman" w:hAnsi="Times New Roman" w:cs="Times New Roman"/>
                <w:color w:val="auto"/>
                <w:kern w:val="0"/>
              </w:rPr>
            </w:pPr>
            <w:r>
              <w:rPr>
                <w:rFonts w:ascii="Times New Roman" w:hAnsi="Times New Roman" w:cs="Times New Roman"/>
                <w:color w:val="auto"/>
                <w:kern w:val="0"/>
              </w:rPr>
              <w:t>不应在作业区内抛掷、拖拉、滚动、敲打金属物品及进行易产生火花的作业。</w:t>
            </w:r>
          </w:p>
        </w:tc>
        <w:tc>
          <w:tcPr>
            <w:tcW w:w="2879" w:type="dxa"/>
            <w:vAlign w:val="center"/>
          </w:tcPr>
          <w:p w14:paraId="2DF7EB74">
            <w:pPr>
              <w:spacing w:line="280" w:lineRule="exact"/>
              <w:rPr>
                <w:rFonts w:ascii="Times New Roman" w:hAnsi="Times New Roman" w:cs="Times New Roman"/>
                <w:color w:val="auto"/>
                <w:kern w:val="0"/>
              </w:rPr>
            </w:pPr>
            <w:r>
              <w:rPr>
                <w:rFonts w:ascii="Times New Roman" w:hAnsi="Times New Roman" w:cs="Times New Roman"/>
                <w:color w:val="auto"/>
                <w:kern w:val="0"/>
              </w:rPr>
              <w:t>不在作业区内进行易产生火花的作业。</w:t>
            </w:r>
          </w:p>
        </w:tc>
        <w:tc>
          <w:tcPr>
            <w:tcW w:w="826" w:type="dxa"/>
            <w:vAlign w:val="center"/>
          </w:tcPr>
          <w:p w14:paraId="630A1497">
            <w:pPr>
              <w:spacing w:line="280" w:lineRule="exact"/>
              <w:jc w:val="center"/>
              <w:rPr>
                <w:rFonts w:ascii="Times New Roman" w:hAnsi="Times New Roman" w:cs="Times New Roman"/>
                <w:bCs/>
                <w:color w:val="auto"/>
                <w:kern w:val="0"/>
              </w:rPr>
            </w:pPr>
            <w:r>
              <w:rPr>
                <w:rFonts w:ascii="Times New Roman" w:hAnsi="Times New Roman" w:cs="Times New Roman"/>
                <w:bCs/>
                <w:color w:val="auto"/>
                <w:kern w:val="0"/>
              </w:rPr>
              <w:t>合格</w:t>
            </w:r>
          </w:p>
        </w:tc>
      </w:tr>
      <w:tr w14:paraId="0FF5F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828" w:type="dxa"/>
            <w:vAlign w:val="center"/>
          </w:tcPr>
          <w:p w14:paraId="3FD5EC65">
            <w:pPr>
              <w:autoSpaceDE w:val="0"/>
              <w:autoSpaceDN w:val="0"/>
              <w:spacing w:line="280" w:lineRule="exact"/>
              <w:jc w:val="center"/>
              <w:rPr>
                <w:rFonts w:ascii="Times New Roman" w:hAnsi="Times New Roman" w:cs="Times New Roman"/>
                <w:color w:val="auto"/>
                <w:kern w:val="0"/>
              </w:rPr>
            </w:pPr>
            <w:r>
              <w:rPr>
                <w:rFonts w:ascii="Times New Roman" w:hAnsi="Times New Roman" w:cs="Times New Roman"/>
                <w:color w:val="auto"/>
                <w:kern w:val="0"/>
              </w:rPr>
              <w:t>7</w:t>
            </w:r>
          </w:p>
        </w:tc>
        <w:tc>
          <w:tcPr>
            <w:tcW w:w="4925" w:type="dxa"/>
            <w:vAlign w:val="center"/>
          </w:tcPr>
          <w:p w14:paraId="55965C1D">
            <w:pPr>
              <w:autoSpaceDE w:val="0"/>
              <w:autoSpaceDN w:val="0"/>
              <w:spacing w:line="280" w:lineRule="exact"/>
              <w:jc w:val="left"/>
              <w:rPr>
                <w:rFonts w:ascii="Times New Roman" w:hAnsi="Times New Roman" w:cs="Times New Roman"/>
                <w:color w:val="auto"/>
                <w:kern w:val="0"/>
              </w:rPr>
            </w:pPr>
            <w:r>
              <w:rPr>
                <w:rFonts w:ascii="Times New Roman" w:hAnsi="Times New Roman" w:cs="Times New Roman"/>
                <w:color w:val="auto"/>
                <w:kern w:val="0"/>
              </w:rPr>
              <w:t>不应在作业区内进行车辆维修和洗车作业。</w:t>
            </w:r>
          </w:p>
        </w:tc>
        <w:tc>
          <w:tcPr>
            <w:tcW w:w="2879" w:type="dxa"/>
            <w:vAlign w:val="center"/>
          </w:tcPr>
          <w:p w14:paraId="6E202840">
            <w:pPr>
              <w:spacing w:line="280" w:lineRule="exact"/>
              <w:rPr>
                <w:rFonts w:ascii="Times New Roman" w:hAnsi="Times New Roman" w:cs="Times New Roman"/>
                <w:color w:val="auto"/>
                <w:kern w:val="0"/>
              </w:rPr>
            </w:pPr>
            <w:r>
              <w:rPr>
                <w:rFonts w:ascii="Times New Roman" w:hAnsi="Times New Roman" w:cs="Times New Roman"/>
                <w:color w:val="auto"/>
                <w:kern w:val="0"/>
              </w:rPr>
              <w:t>不在作业区内进行车辆维修和洗车作业。</w:t>
            </w:r>
          </w:p>
        </w:tc>
        <w:tc>
          <w:tcPr>
            <w:tcW w:w="826" w:type="dxa"/>
            <w:vAlign w:val="center"/>
          </w:tcPr>
          <w:p w14:paraId="17AC269F">
            <w:pPr>
              <w:spacing w:line="280" w:lineRule="exact"/>
              <w:jc w:val="center"/>
              <w:rPr>
                <w:rFonts w:ascii="Times New Roman" w:hAnsi="Times New Roman" w:cs="Times New Roman"/>
                <w:bCs/>
                <w:color w:val="auto"/>
                <w:kern w:val="0"/>
              </w:rPr>
            </w:pPr>
            <w:r>
              <w:rPr>
                <w:rFonts w:ascii="Times New Roman" w:hAnsi="Times New Roman" w:cs="Times New Roman"/>
                <w:bCs/>
                <w:color w:val="auto"/>
                <w:kern w:val="0"/>
              </w:rPr>
              <w:t>合格</w:t>
            </w:r>
          </w:p>
        </w:tc>
      </w:tr>
      <w:tr w14:paraId="2CA0F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52" w:hRule="atLeast"/>
          <w:jc w:val="center"/>
        </w:trPr>
        <w:tc>
          <w:tcPr>
            <w:tcW w:w="828" w:type="dxa"/>
            <w:vAlign w:val="center"/>
          </w:tcPr>
          <w:p w14:paraId="0E04941D">
            <w:pPr>
              <w:autoSpaceDE w:val="0"/>
              <w:autoSpaceDN w:val="0"/>
              <w:spacing w:line="280" w:lineRule="exact"/>
              <w:jc w:val="center"/>
              <w:rPr>
                <w:rFonts w:ascii="Times New Roman" w:hAnsi="Times New Roman" w:cs="Times New Roman"/>
                <w:color w:val="auto"/>
                <w:kern w:val="0"/>
              </w:rPr>
            </w:pPr>
            <w:r>
              <w:rPr>
                <w:rFonts w:ascii="Times New Roman" w:hAnsi="Times New Roman" w:cs="Times New Roman"/>
                <w:color w:val="auto"/>
                <w:kern w:val="0"/>
              </w:rPr>
              <w:t>8</w:t>
            </w:r>
          </w:p>
        </w:tc>
        <w:tc>
          <w:tcPr>
            <w:tcW w:w="4925" w:type="dxa"/>
            <w:vAlign w:val="center"/>
          </w:tcPr>
          <w:p w14:paraId="56620688">
            <w:pPr>
              <w:autoSpaceDE w:val="0"/>
              <w:autoSpaceDN w:val="0"/>
              <w:spacing w:line="280" w:lineRule="exact"/>
              <w:jc w:val="left"/>
              <w:rPr>
                <w:rFonts w:ascii="Times New Roman" w:hAnsi="Times New Roman" w:cs="Times New Roman"/>
                <w:color w:val="auto"/>
                <w:kern w:val="0"/>
              </w:rPr>
            </w:pPr>
            <w:r>
              <w:rPr>
                <w:rFonts w:ascii="Times New Roman" w:hAnsi="Times New Roman" w:cs="Times New Roman"/>
                <w:color w:val="auto"/>
                <w:kern w:val="0"/>
              </w:rPr>
              <w:t>不应使用汽油和易燃清洗剂做清洁工作。不应使用可能会产生静电或火花的清洁工具。</w:t>
            </w:r>
          </w:p>
        </w:tc>
        <w:tc>
          <w:tcPr>
            <w:tcW w:w="2879" w:type="dxa"/>
            <w:vAlign w:val="center"/>
          </w:tcPr>
          <w:p w14:paraId="13723969">
            <w:pPr>
              <w:spacing w:line="280" w:lineRule="exact"/>
              <w:rPr>
                <w:rFonts w:ascii="Times New Roman" w:hAnsi="Times New Roman" w:cs="Times New Roman"/>
                <w:color w:val="auto"/>
                <w:kern w:val="0"/>
              </w:rPr>
            </w:pPr>
            <w:r>
              <w:rPr>
                <w:rFonts w:ascii="Times New Roman" w:hAnsi="Times New Roman" w:cs="Times New Roman"/>
                <w:color w:val="auto"/>
                <w:kern w:val="0"/>
              </w:rPr>
              <w:t>不使用汽油和易燃清洗剂做清洁工作。不使用可能会产生静电或火花的清洁工具。</w:t>
            </w:r>
          </w:p>
        </w:tc>
        <w:tc>
          <w:tcPr>
            <w:tcW w:w="826" w:type="dxa"/>
            <w:vAlign w:val="center"/>
          </w:tcPr>
          <w:p w14:paraId="4FED642F">
            <w:pPr>
              <w:spacing w:line="280" w:lineRule="exact"/>
              <w:jc w:val="center"/>
              <w:rPr>
                <w:rFonts w:ascii="Times New Roman" w:hAnsi="Times New Roman" w:cs="Times New Roman"/>
                <w:bCs/>
                <w:color w:val="auto"/>
                <w:kern w:val="0"/>
              </w:rPr>
            </w:pPr>
            <w:r>
              <w:rPr>
                <w:rFonts w:ascii="Times New Roman" w:hAnsi="Times New Roman" w:cs="Times New Roman"/>
                <w:bCs/>
                <w:color w:val="auto"/>
                <w:kern w:val="0"/>
              </w:rPr>
              <w:t>合格</w:t>
            </w:r>
          </w:p>
        </w:tc>
      </w:tr>
    </w:tbl>
    <w:p w14:paraId="1906C7A8">
      <w:pPr>
        <w:ind w:firstLine="560" w:firstLineChars="200"/>
        <w:rPr>
          <w:rFonts w:ascii="Times New Roman" w:hAnsi="Times New Roman" w:cs="Times New Roman"/>
          <w:color w:val="auto"/>
          <w:sz w:val="28"/>
          <w:szCs w:val="36"/>
        </w:rPr>
      </w:pPr>
      <w:r>
        <w:rPr>
          <w:rFonts w:ascii="Times New Roman" w:hAnsi="Times New Roman" w:cs="Times New Roman"/>
          <w:color w:val="auto"/>
          <w:sz w:val="28"/>
          <w:szCs w:val="36"/>
        </w:rPr>
        <w:t>评价小结：</w:t>
      </w:r>
    </w:p>
    <w:p w14:paraId="2CCA40ED">
      <w:pPr>
        <w:ind w:firstLine="420"/>
        <w:rPr>
          <w:rFonts w:ascii="宋体" w:hAnsi="宋体"/>
          <w:color w:val="auto"/>
          <w:sz w:val="28"/>
          <w:szCs w:val="28"/>
        </w:rPr>
      </w:pPr>
      <w:r>
        <w:rPr>
          <w:rFonts w:hint="eastAsia" w:ascii="宋体" w:hAnsi="宋体"/>
          <w:color w:val="auto"/>
          <w:sz w:val="28"/>
          <w:szCs w:val="28"/>
        </w:rPr>
        <w:t>该加油站制定了各岗位安全生产职责，明确规定了各级领导和各岗位人员的安全生产职责和要求；制定了各种安全管理制度，制定了加油、卸油的安全操作技术规程。按规定为从业人员发放劳动保护用品。加油站制定了生产安全事故应急救援预案，并在当地县应急管理局备案。加油站定期进行预案演练，对演练进行了记录和总结。</w:t>
      </w:r>
    </w:p>
    <w:p w14:paraId="3BDD94E6">
      <w:pPr>
        <w:pStyle w:val="3"/>
        <w:jc w:val="center"/>
        <w:rPr>
          <w:rFonts w:ascii="宋体" w:hAnsi="宋体"/>
          <w:color w:val="auto"/>
          <w:sz w:val="30"/>
          <w:szCs w:val="30"/>
        </w:rPr>
      </w:pPr>
      <w:bookmarkStart w:id="166" w:name="_Toc13106"/>
      <w:r>
        <w:rPr>
          <w:rFonts w:hint="eastAsia" w:ascii="宋体" w:hAnsi="宋体"/>
          <w:color w:val="auto"/>
          <w:sz w:val="30"/>
          <w:szCs w:val="30"/>
        </w:rPr>
        <w:t>5.4 站址选择符合性评价</w:t>
      </w:r>
      <w:bookmarkEnd w:id="162"/>
      <w:bookmarkEnd w:id="163"/>
      <w:bookmarkEnd w:id="166"/>
    </w:p>
    <w:p w14:paraId="23B1DC9A">
      <w:pPr>
        <w:spacing w:line="560" w:lineRule="exact"/>
        <w:ind w:firstLine="570"/>
        <w:rPr>
          <w:rFonts w:ascii="宋体" w:hAnsi="宋体"/>
          <w:color w:val="auto"/>
          <w:sz w:val="28"/>
          <w:szCs w:val="28"/>
        </w:rPr>
      </w:pPr>
      <w:r>
        <w:rPr>
          <w:rFonts w:ascii="宋体" w:hAnsi="宋体"/>
          <w:color w:val="auto"/>
          <w:sz w:val="28"/>
          <w:szCs w:val="28"/>
        </w:rPr>
        <w:t>检查表依据《汽车加油加气加氢站技术标准》</w:t>
      </w:r>
      <w:r>
        <w:rPr>
          <w:rFonts w:hint="eastAsia" w:ascii="宋体" w:hAnsi="宋体"/>
          <w:color w:val="auto"/>
          <w:sz w:val="28"/>
          <w:szCs w:val="28"/>
        </w:rPr>
        <w:t>（</w:t>
      </w:r>
      <w:r>
        <w:rPr>
          <w:rFonts w:ascii="宋体" w:hAnsi="宋体"/>
          <w:color w:val="auto"/>
          <w:sz w:val="28"/>
          <w:szCs w:val="28"/>
        </w:rPr>
        <w:t>GB</w:t>
      </w:r>
      <w:r>
        <w:rPr>
          <w:rFonts w:hint="eastAsia" w:ascii="宋体" w:hAnsi="宋体"/>
          <w:color w:val="auto"/>
          <w:sz w:val="28"/>
          <w:szCs w:val="28"/>
        </w:rPr>
        <w:t xml:space="preserve"> </w:t>
      </w:r>
      <w:r>
        <w:rPr>
          <w:rFonts w:ascii="宋体" w:hAnsi="宋体"/>
          <w:color w:val="auto"/>
          <w:sz w:val="28"/>
          <w:szCs w:val="28"/>
        </w:rPr>
        <w:t>50156-2021</w:t>
      </w:r>
      <w:r>
        <w:rPr>
          <w:rFonts w:hint="eastAsia" w:ascii="宋体" w:hAnsi="宋体"/>
          <w:color w:val="auto"/>
          <w:sz w:val="28"/>
          <w:szCs w:val="28"/>
        </w:rPr>
        <w:t>）和本报告2.2节介绍</w:t>
      </w:r>
      <w:r>
        <w:rPr>
          <w:rFonts w:ascii="宋体" w:hAnsi="宋体"/>
          <w:color w:val="auto"/>
          <w:sz w:val="28"/>
          <w:szCs w:val="28"/>
        </w:rPr>
        <w:t>，该加油站</w:t>
      </w:r>
      <w:r>
        <w:rPr>
          <w:rFonts w:hint="eastAsia" w:ascii="宋体" w:hAnsi="宋体"/>
          <w:color w:val="auto"/>
          <w:sz w:val="28"/>
          <w:szCs w:val="28"/>
        </w:rPr>
        <w:t>站址</w:t>
      </w:r>
      <w:r>
        <w:rPr>
          <w:rFonts w:ascii="宋体" w:hAnsi="宋体"/>
          <w:color w:val="auto"/>
          <w:sz w:val="28"/>
          <w:szCs w:val="28"/>
        </w:rPr>
        <w:t>检查如下</w:t>
      </w:r>
      <w:r>
        <w:rPr>
          <w:rFonts w:hint="eastAsia" w:ascii="宋体" w:hAnsi="宋体"/>
          <w:color w:val="auto"/>
          <w:sz w:val="28"/>
          <w:szCs w:val="28"/>
        </w:rPr>
        <w:t>表5.4-1、5.4-2</w:t>
      </w:r>
      <w:r>
        <w:rPr>
          <w:rFonts w:ascii="宋体" w:hAnsi="宋体"/>
          <w:color w:val="auto"/>
          <w:sz w:val="28"/>
          <w:szCs w:val="28"/>
        </w:rPr>
        <w:t>：</w:t>
      </w:r>
    </w:p>
    <w:p w14:paraId="1E1C9EF0">
      <w:pPr>
        <w:spacing w:line="600" w:lineRule="exact"/>
        <w:jc w:val="center"/>
        <w:rPr>
          <w:rFonts w:ascii="宋体" w:hAnsi="宋体"/>
          <w:color w:val="auto"/>
          <w:sz w:val="28"/>
          <w:szCs w:val="28"/>
        </w:rPr>
      </w:pPr>
      <w:r>
        <w:rPr>
          <w:rFonts w:hint="eastAsia" w:ascii="宋体" w:hAnsi="宋体"/>
          <w:color w:val="auto"/>
          <w:sz w:val="28"/>
          <w:szCs w:val="28"/>
        </w:rPr>
        <w:t>表5.4-1  加油站站址选择安全检查表（依据《汽车加油加气加氢站技术标准》GB50156-2021）</w:t>
      </w:r>
    </w:p>
    <w:tbl>
      <w:tblPr>
        <w:tblStyle w:val="25"/>
        <w:tblW w:w="51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467"/>
        <w:gridCol w:w="6855"/>
        <w:gridCol w:w="1595"/>
        <w:gridCol w:w="544"/>
      </w:tblGrid>
      <w:tr w14:paraId="0C9AF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2" w:hRule="atLeast"/>
          <w:tblHeader/>
          <w:jc w:val="center"/>
        </w:trPr>
        <w:tc>
          <w:tcPr>
            <w:tcW w:w="247" w:type="pct"/>
            <w:tcBorders>
              <w:top w:val="single" w:color="auto" w:sz="12" w:space="0"/>
              <w:left w:val="single" w:color="auto" w:sz="12" w:space="0"/>
              <w:bottom w:val="single" w:color="auto" w:sz="6" w:space="0"/>
              <w:right w:val="single" w:color="auto" w:sz="6" w:space="0"/>
            </w:tcBorders>
            <w:vAlign w:val="center"/>
          </w:tcPr>
          <w:p w14:paraId="25EE699A">
            <w:pPr>
              <w:tabs>
                <w:tab w:val="left" w:pos="420"/>
              </w:tabs>
              <w:jc w:val="center"/>
              <w:rPr>
                <w:rFonts w:ascii="宋体" w:hAnsi="宋体"/>
                <w:b/>
                <w:color w:val="auto"/>
              </w:rPr>
            </w:pPr>
            <w:r>
              <w:rPr>
                <w:rFonts w:ascii="宋体" w:hAnsi="宋体"/>
                <w:b/>
                <w:color w:val="auto"/>
              </w:rPr>
              <w:t>序号</w:t>
            </w:r>
          </w:p>
        </w:tc>
        <w:tc>
          <w:tcPr>
            <w:tcW w:w="3622" w:type="pct"/>
            <w:tcBorders>
              <w:top w:val="single" w:color="auto" w:sz="12" w:space="0"/>
              <w:left w:val="single" w:color="auto" w:sz="6" w:space="0"/>
              <w:bottom w:val="single" w:color="auto" w:sz="6" w:space="0"/>
              <w:right w:val="single" w:color="auto" w:sz="6" w:space="0"/>
            </w:tcBorders>
            <w:vAlign w:val="center"/>
          </w:tcPr>
          <w:p w14:paraId="33BD4DC6">
            <w:pPr>
              <w:jc w:val="center"/>
              <w:rPr>
                <w:rFonts w:ascii="宋体" w:hAnsi="宋体"/>
                <w:b/>
                <w:color w:val="auto"/>
              </w:rPr>
            </w:pPr>
            <w:r>
              <w:rPr>
                <w:rFonts w:ascii="宋体" w:hAnsi="宋体"/>
                <w:b/>
                <w:color w:val="auto"/>
              </w:rPr>
              <w:t>检查内容</w:t>
            </w:r>
          </w:p>
        </w:tc>
        <w:tc>
          <w:tcPr>
            <w:tcW w:w="843" w:type="pct"/>
            <w:tcBorders>
              <w:top w:val="single" w:color="auto" w:sz="12" w:space="0"/>
              <w:left w:val="single" w:color="auto" w:sz="6" w:space="0"/>
              <w:bottom w:val="single" w:color="auto" w:sz="6" w:space="0"/>
              <w:right w:val="single" w:color="auto" w:sz="6" w:space="0"/>
            </w:tcBorders>
            <w:vAlign w:val="center"/>
          </w:tcPr>
          <w:p w14:paraId="13285F5D">
            <w:pPr>
              <w:jc w:val="center"/>
              <w:rPr>
                <w:rFonts w:ascii="宋体" w:hAnsi="宋体"/>
                <w:b/>
                <w:color w:val="auto"/>
              </w:rPr>
            </w:pPr>
            <w:r>
              <w:rPr>
                <w:rFonts w:ascii="宋体" w:hAnsi="宋体"/>
                <w:b/>
                <w:color w:val="auto"/>
              </w:rPr>
              <w:t>检查记录</w:t>
            </w:r>
          </w:p>
        </w:tc>
        <w:tc>
          <w:tcPr>
            <w:tcW w:w="287" w:type="pct"/>
            <w:tcBorders>
              <w:top w:val="single" w:color="auto" w:sz="12" w:space="0"/>
              <w:left w:val="single" w:color="auto" w:sz="6" w:space="0"/>
              <w:bottom w:val="single" w:color="auto" w:sz="6" w:space="0"/>
              <w:right w:val="single" w:color="auto" w:sz="12" w:space="0"/>
            </w:tcBorders>
            <w:vAlign w:val="center"/>
          </w:tcPr>
          <w:p w14:paraId="248FB4C3">
            <w:pPr>
              <w:jc w:val="center"/>
              <w:rPr>
                <w:rFonts w:ascii="宋体" w:hAnsi="宋体"/>
                <w:b/>
                <w:color w:val="auto"/>
              </w:rPr>
            </w:pPr>
            <w:r>
              <w:rPr>
                <w:rFonts w:ascii="宋体" w:hAnsi="宋体"/>
                <w:b/>
                <w:color w:val="auto"/>
              </w:rPr>
              <w:t>结论</w:t>
            </w:r>
          </w:p>
        </w:tc>
      </w:tr>
      <w:tr w14:paraId="03C9A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45" w:hRule="atLeast"/>
          <w:jc w:val="center"/>
        </w:trPr>
        <w:tc>
          <w:tcPr>
            <w:tcW w:w="247" w:type="pct"/>
            <w:vAlign w:val="center"/>
          </w:tcPr>
          <w:p w14:paraId="7D2F2EAC">
            <w:pPr>
              <w:numPr>
                <w:ilvl w:val="0"/>
                <w:numId w:val="5"/>
              </w:numPr>
              <w:jc w:val="center"/>
              <w:rPr>
                <w:rFonts w:ascii="宋体" w:hAnsi="宋体"/>
                <w:color w:val="auto"/>
              </w:rPr>
            </w:pPr>
          </w:p>
        </w:tc>
        <w:tc>
          <w:tcPr>
            <w:tcW w:w="3622" w:type="pct"/>
            <w:vAlign w:val="center"/>
          </w:tcPr>
          <w:p w14:paraId="05464836">
            <w:pPr>
              <w:rPr>
                <w:rFonts w:ascii="宋体" w:hAnsi="宋体"/>
                <w:color w:val="auto"/>
              </w:rPr>
            </w:pPr>
            <w:r>
              <w:rPr>
                <w:rFonts w:ascii="宋体" w:hAnsi="宋体"/>
                <w:color w:val="auto"/>
              </w:rPr>
              <w:t>4.0.1汽车加油加气加氢站的站址选择应符合有关规划、环境保护和防火安全的要求，并应选在交通便利、用户使用方便的地点。</w:t>
            </w:r>
          </w:p>
        </w:tc>
        <w:tc>
          <w:tcPr>
            <w:tcW w:w="843" w:type="pct"/>
            <w:vAlign w:val="center"/>
          </w:tcPr>
          <w:p w14:paraId="0060F07D">
            <w:pPr>
              <w:rPr>
                <w:rFonts w:ascii="宋体" w:hAnsi="宋体"/>
                <w:color w:val="auto"/>
              </w:rPr>
            </w:pPr>
            <w:r>
              <w:rPr>
                <w:rFonts w:hint="eastAsia" w:ascii="宋体" w:hAnsi="宋体"/>
                <w:color w:val="auto"/>
              </w:rPr>
              <w:t>有规划</w:t>
            </w:r>
          </w:p>
        </w:tc>
        <w:tc>
          <w:tcPr>
            <w:tcW w:w="287" w:type="pct"/>
            <w:vAlign w:val="center"/>
          </w:tcPr>
          <w:p w14:paraId="31EFF39F">
            <w:pPr>
              <w:jc w:val="center"/>
              <w:rPr>
                <w:rFonts w:ascii="宋体" w:hAnsi="宋体"/>
                <w:color w:val="auto"/>
              </w:rPr>
            </w:pPr>
            <w:r>
              <w:rPr>
                <w:rFonts w:hint="eastAsia" w:ascii="宋体" w:hAnsi="宋体"/>
                <w:color w:val="auto"/>
              </w:rPr>
              <w:t>符合</w:t>
            </w:r>
          </w:p>
        </w:tc>
      </w:tr>
      <w:tr w14:paraId="5CB56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1" w:hRule="atLeast"/>
          <w:jc w:val="center"/>
        </w:trPr>
        <w:tc>
          <w:tcPr>
            <w:tcW w:w="247" w:type="pct"/>
            <w:vAlign w:val="center"/>
          </w:tcPr>
          <w:p w14:paraId="2061443F">
            <w:pPr>
              <w:numPr>
                <w:ilvl w:val="0"/>
                <w:numId w:val="5"/>
              </w:numPr>
              <w:jc w:val="center"/>
              <w:rPr>
                <w:rFonts w:ascii="宋体" w:hAnsi="宋体"/>
                <w:color w:val="auto"/>
              </w:rPr>
            </w:pPr>
          </w:p>
        </w:tc>
        <w:tc>
          <w:tcPr>
            <w:tcW w:w="3622" w:type="pct"/>
            <w:vAlign w:val="center"/>
          </w:tcPr>
          <w:p w14:paraId="4BFDFC80">
            <w:pPr>
              <w:rPr>
                <w:rFonts w:ascii="宋体" w:hAnsi="宋体"/>
                <w:color w:val="auto"/>
              </w:rPr>
            </w:pPr>
            <w:r>
              <w:rPr>
                <w:rFonts w:ascii="宋体" w:hAnsi="宋体"/>
                <w:color w:val="auto"/>
              </w:rPr>
              <w:t>4.0.2在城市中心区不应建一级汽车加油加</w:t>
            </w:r>
            <w:r>
              <w:rPr>
                <w:rFonts w:hint="eastAsia" w:ascii="宋体" w:hAnsi="宋体"/>
                <w:color w:val="auto"/>
              </w:rPr>
              <w:t>气</w:t>
            </w:r>
            <w:r>
              <w:rPr>
                <w:rFonts w:ascii="宋体" w:hAnsi="宋体"/>
                <w:color w:val="auto"/>
              </w:rPr>
              <w:t>加氢站、CNG加气母站。</w:t>
            </w:r>
          </w:p>
        </w:tc>
        <w:tc>
          <w:tcPr>
            <w:tcW w:w="843" w:type="pct"/>
            <w:vAlign w:val="center"/>
          </w:tcPr>
          <w:p w14:paraId="6E1F83C2">
            <w:pPr>
              <w:rPr>
                <w:rFonts w:ascii="宋体" w:hAnsi="宋体"/>
                <w:color w:val="auto"/>
              </w:rPr>
            </w:pPr>
            <w:r>
              <w:rPr>
                <w:rFonts w:hint="eastAsia" w:ascii="宋体" w:hAnsi="宋体"/>
                <w:color w:val="auto"/>
                <w:lang w:val="en-US" w:eastAsia="zh-CN"/>
              </w:rPr>
              <w:t>三</w:t>
            </w:r>
            <w:r>
              <w:rPr>
                <w:rFonts w:hint="eastAsia" w:ascii="宋体" w:hAnsi="宋体"/>
                <w:color w:val="auto"/>
              </w:rPr>
              <w:t>级</w:t>
            </w:r>
            <w:r>
              <w:rPr>
                <w:rFonts w:ascii="宋体" w:hAnsi="宋体"/>
                <w:color w:val="auto"/>
              </w:rPr>
              <w:t>站</w:t>
            </w:r>
          </w:p>
        </w:tc>
        <w:tc>
          <w:tcPr>
            <w:tcW w:w="287" w:type="pct"/>
            <w:vAlign w:val="center"/>
          </w:tcPr>
          <w:p w14:paraId="44DD7FB9">
            <w:pPr>
              <w:jc w:val="center"/>
              <w:rPr>
                <w:rFonts w:ascii="宋体" w:hAnsi="宋体"/>
                <w:color w:val="auto"/>
              </w:rPr>
            </w:pPr>
            <w:r>
              <w:rPr>
                <w:rFonts w:hint="eastAsia" w:ascii="宋体" w:hAnsi="宋体"/>
                <w:color w:val="auto"/>
              </w:rPr>
              <w:t>符合</w:t>
            </w:r>
          </w:p>
        </w:tc>
      </w:tr>
      <w:tr w14:paraId="4DB37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45" w:hRule="atLeast"/>
          <w:jc w:val="center"/>
        </w:trPr>
        <w:tc>
          <w:tcPr>
            <w:tcW w:w="247" w:type="pct"/>
            <w:vAlign w:val="center"/>
          </w:tcPr>
          <w:p w14:paraId="53E4075B">
            <w:pPr>
              <w:numPr>
                <w:ilvl w:val="0"/>
                <w:numId w:val="5"/>
              </w:numPr>
              <w:jc w:val="center"/>
              <w:rPr>
                <w:rFonts w:ascii="宋体" w:hAnsi="宋体"/>
                <w:color w:val="auto"/>
              </w:rPr>
            </w:pPr>
          </w:p>
        </w:tc>
        <w:tc>
          <w:tcPr>
            <w:tcW w:w="3622" w:type="pct"/>
            <w:vAlign w:val="center"/>
          </w:tcPr>
          <w:p w14:paraId="1F73C32F">
            <w:pPr>
              <w:rPr>
                <w:rFonts w:ascii="宋体" w:hAnsi="宋体"/>
                <w:color w:val="auto"/>
              </w:rPr>
            </w:pPr>
            <w:r>
              <w:rPr>
                <w:rFonts w:ascii="宋体" w:hAnsi="宋体"/>
                <w:color w:val="auto"/>
              </w:rPr>
              <w:t>4.0.3城市建成区内的汽车加油加气加氢站宜靠近城市道路，但不宜选在城市干道的交叉路口附近。</w:t>
            </w:r>
          </w:p>
        </w:tc>
        <w:tc>
          <w:tcPr>
            <w:tcW w:w="843" w:type="pct"/>
            <w:vAlign w:val="center"/>
          </w:tcPr>
          <w:p w14:paraId="51A70E24">
            <w:pPr>
              <w:rPr>
                <w:rFonts w:ascii="宋体" w:hAnsi="宋体"/>
                <w:color w:val="auto"/>
              </w:rPr>
            </w:pPr>
            <w:r>
              <w:rPr>
                <w:rFonts w:hint="eastAsia" w:ascii="宋体" w:hAnsi="宋体"/>
                <w:color w:val="auto"/>
              </w:rPr>
              <w:t>不处于</w:t>
            </w:r>
            <w:r>
              <w:rPr>
                <w:rFonts w:ascii="宋体" w:hAnsi="宋体"/>
                <w:color w:val="auto"/>
              </w:rPr>
              <w:t>城市干道的交叉路口</w:t>
            </w:r>
          </w:p>
        </w:tc>
        <w:tc>
          <w:tcPr>
            <w:tcW w:w="287" w:type="pct"/>
            <w:vAlign w:val="center"/>
          </w:tcPr>
          <w:p w14:paraId="528D89BD">
            <w:pPr>
              <w:jc w:val="center"/>
              <w:rPr>
                <w:rFonts w:ascii="宋体" w:hAnsi="宋体"/>
                <w:color w:val="auto"/>
              </w:rPr>
            </w:pPr>
            <w:r>
              <w:rPr>
                <w:rFonts w:hint="eastAsia" w:ascii="宋体" w:hAnsi="宋体"/>
                <w:color w:val="auto"/>
              </w:rPr>
              <w:t>符合</w:t>
            </w:r>
          </w:p>
        </w:tc>
      </w:tr>
      <w:tr w14:paraId="2E6C1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61" w:hRule="atLeast"/>
          <w:jc w:val="center"/>
        </w:trPr>
        <w:tc>
          <w:tcPr>
            <w:tcW w:w="247" w:type="pct"/>
            <w:vAlign w:val="center"/>
          </w:tcPr>
          <w:p w14:paraId="7747CC59">
            <w:pPr>
              <w:numPr>
                <w:ilvl w:val="0"/>
                <w:numId w:val="5"/>
              </w:numPr>
              <w:jc w:val="center"/>
              <w:rPr>
                <w:rFonts w:ascii="宋体" w:hAnsi="宋体"/>
                <w:color w:val="auto"/>
              </w:rPr>
            </w:pPr>
          </w:p>
        </w:tc>
        <w:tc>
          <w:tcPr>
            <w:tcW w:w="3622" w:type="pct"/>
            <w:vAlign w:val="center"/>
          </w:tcPr>
          <w:p w14:paraId="5420D79A">
            <w:pPr>
              <w:rPr>
                <w:rFonts w:ascii="宋体" w:hAnsi="宋体"/>
                <w:color w:val="auto"/>
              </w:rPr>
            </w:pPr>
            <w:r>
              <w:rPr>
                <w:rStyle w:val="28"/>
                <w:rFonts w:ascii="Arial" w:hAnsi="Arial" w:cs="Arial"/>
                <w:color w:val="auto"/>
                <w:shd w:val="clear" w:color="auto" w:fill="FFFFFF"/>
              </w:rPr>
              <w:t>4.0.4 加油站、各类合建站中的汽油、柴油工艺设备与站外建（构）筑物的安全间距，不应小于表4.0.4的规定。</w:t>
            </w:r>
          </w:p>
        </w:tc>
        <w:tc>
          <w:tcPr>
            <w:tcW w:w="843" w:type="pct"/>
            <w:vAlign w:val="center"/>
          </w:tcPr>
          <w:p w14:paraId="2A4843EE">
            <w:pPr>
              <w:rPr>
                <w:rFonts w:ascii="宋体" w:hAnsi="宋体"/>
                <w:color w:val="auto"/>
              </w:rPr>
            </w:pPr>
            <w:r>
              <w:rPr>
                <w:rFonts w:hint="eastAsia" w:ascii="宋体" w:hAnsi="宋体"/>
                <w:color w:val="auto"/>
              </w:rPr>
              <w:t>详见表5.4-2</w:t>
            </w:r>
            <w:r>
              <w:rPr>
                <w:rFonts w:hint="eastAsia" w:ascii="宋体" w:hAnsi="宋体" w:cs="Times New Roman"/>
                <w:color w:val="auto"/>
              </w:rPr>
              <w:t>加油站汽油设备与站外建（构）筑物的安全间距表</w:t>
            </w:r>
          </w:p>
        </w:tc>
        <w:tc>
          <w:tcPr>
            <w:tcW w:w="287" w:type="pct"/>
            <w:vAlign w:val="center"/>
          </w:tcPr>
          <w:p w14:paraId="623A82B2">
            <w:pPr>
              <w:jc w:val="center"/>
              <w:rPr>
                <w:rFonts w:ascii="宋体" w:hAnsi="宋体"/>
                <w:color w:val="auto"/>
              </w:rPr>
            </w:pPr>
            <w:r>
              <w:rPr>
                <w:rFonts w:hint="eastAsia" w:ascii="宋体" w:hAnsi="宋体"/>
                <w:color w:val="auto"/>
              </w:rPr>
              <w:t>符合</w:t>
            </w:r>
          </w:p>
        </w:tc>
      </w:tr>
      <w:tr w14:paraId="18616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52" w:hRule="atLeast"/>
          <w:jc w:val="center"/>
        </w:trPr>
        <w:tc>
          <w:tcPr>
            <w:tcW w:w="247" w:type="pct"/>
            <w:vAlign w:val="center"/>
          </w:tcPr>
          <w:p w14:paraId="52AE660B">
            <w:pPr>
              <w:numPr>
                <w:ilvl w:val="0"/>
                <w:numId w:val="5"/>
              </w:numPr>
              <w:jc w:val="center"/>
              <w:rPr>
                <w:rFonts w:ascii="宋体" w:hAnsi="宋体"/>
                <w:color w:val="auto"/>
              </w:rPr>
            </w:pPr>
          </w:p>
        </w:tc>
        <w:tc>
          <w:tcPr>
            <w:tcW w:w="3622" w:type="pct"/>
            <w:vAlign w:val="center"/>
          </w:tcPr>
          <w:p w14:paraId="300EE5CF">
            <w:pPr>
              <w:rPr>
                <w:rFonts w:ascii="宋体" w:hAnsi="宋体"/>
                <w:color w:val="auto"/>
              </w:rPr>
            </w:pPr>
            <w:r>
              <w:rPr>
                <w:rFonts w:ascii="宋体" w:hAnsi="宋体"/>
                <w:color w:val="auto"/>
              </w:rPr>
              <w:t>4.0.12架空电力线路不应跨越汽车加油加气加氢站的作业区。架空通信线路不应跨越加气站、加氢合建站中加氢设施的作业区。</w:t>
            </w:r>
          </w:p>
        </w:tc>
        <w:tc>
          <w:tcPr>
            <w:tcW w:w="843" w:type="pct"/>
            <w:vAlign w:val="center"/>
          </w:tcPr>
          <w:p w14:paraId="510C133E">
            <w:pPr>
              <w:rPr>
                <w:rFonts w:ascii="宋体" w:hAnsi="宋体"/>
                <w:color w:val="auto"/>
              </w:rPr>
            </w:pPr>
            <w:r>
              <w:rPr>
                <w:rFonts w:hint="eastAsia" w:ascii="宋体" w:hAnsi="宋体"/>
                <w:color w:val="auto"/>
              </w:rPr>
              <w:t>无</w:t>
            </w:r>
            <w:r>
              <w:rPr>
                <w:rFonts w:ascii="宋体" w:hAnsi="宋体"/>
                <w:color w:val="auto"/>
              </w:rPr>
              <w:t>架空电力线路应跨越作业区</w:t>
            </w:r>
          </w:p>
        </w:tc>
        <w:tc>
          <w:tcPr>
            <w:tcW w:w="287" w:type="pct"/>
            <w:vAlign w:val="center"/>
          </w:tcPr>
          <w:p w14:paraId="08408747">
            <w:pPr>
              <w:jc w:val="center"/>
              <w:rPr>
                <w:rFonts w:ascii="宋体" w:hAnsi="宋体"/>
                <w:color w:val="auto"/>
              </w:rPr>
            </w:pPr>
            <w:r>
              <w:rPr>
                <w:rFonts w:hint="eastAsia" w:ascii="宋体" w:hAnsi="宋体"/>
                <w:color w:val="auto"/>
              </w:rPr>
              <w:t>符合</w:t>
            </w:r>
          </w:p>
        </w:tc>
      </w:tr>
      <w:tr w14:paraId="4E3FAF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47" w:hRule="exact"/>
          <w:jc w:val="center"/>
        </w:trPr>
        <w:tc>
          <w:tcPr>
            <w:tcW w:w="247" w:type="pct"/>
            <w:vAlign w:val="center"/>
          </w:tcPr>
          <w:p w14:paraId="7430DA5E">
            <w:pPr>
              <w:numPr>
                <w:ilvl w:val="0"/>
                <w:numId w:val="5"/>
              </w:numPr>
              <w:jc w:val="center"/>
              <w:rPr>
                <w:rFonts w:ascii="宋体" w:hAnsi="宋体"/>
                <w:color w:val="auto"/>
              </w:rPr>
            </w:pPr>
          </w:p>
        </w:tc>
        <w:tc>
          <w:tcPr>
            <w:tcW w:w="3622" w:type="pct"/>
            <w:vAlign w:val="center"/>
          </w:tcPr>
          <w:p w14:paraId="6A214366">
            <w:pPr>
              <w:rPr>
                <w:rFonts w:ascii="宋体" w:hAnsi="宋体"/>
                <w:color w:val="auto"/>
              </w:rPr>
            </w:pPr>
            <w:r>
              <w:rPr>
                <w:rFonts w:ascii="宋体" w:hAnsi="宋体"/>
                <w:color w:val="auto"/>
              </w:rPr>
              <w:t>4.0.13与汽车加油加气加氢站无关的可燃介质管道不应穿越汽车加油加气加氢站用地范围。</w:t>
            </w:r>
          </w:p>
        </w:tc>
        <w:tc>
          <w:tcPr>
            <w:tcW w:w="843" w:type="pct"/>
            <w:vAlign w:val="center"/>
          </w:tcPr>
          <w:p w14:paraId="61A249D2">
            <w:pPr>
              <w:rPr>
                <w:rFonts w:ascii="宋体" w:hAnsi="宋体"/>
                <w:color w:val="auto"/>
              </w:rPr>
            </w:pPr>
            <w:r>
              <w:rPr>
                <w:rFonts w:hint="eastAsia" w:ascii="宋体" w:hAnsi="宋体"/>
                <w:color w:val="auto"/>
              </w:rPr>
              <w:t>不涉及</w:t>
            </w:r>
          </w:p>
        </w:tc>
        <w:tc>
          <w:tcPr>
            <w:tcW w:w="287" w:type="pct"/>
            <w:vAlign w:val="center"/>
          </w:tcPr>
          <w:p w14:paraId="2276B252">
            <w:pPr>
              <w:jc w:val="center"/>
              <w:rPr>
                <w:rFonts w:ascii="宋体" w:hAnsi="宋体"/>
                <w:color w:val="auto"/>
              </w:rPr>
            </w:pPr>
            <w:r>
              <w:rPr>
                <w:rFonts w:hint="eastAsia" w:ascii="宋体" w:hAnsi="宋体"/>
                <w:color w:val="auto"/>
              </w:rPr>
              <w:t>符合</w:t>
            </w:r>
          </w:p>
        </w:tc>
      </w:tr>
    </w:tbl>
    <w:p w14:paraId="44A7CE38">
      <w:pPr>
        <w:spacing w:line="600" w:lineRule="exact"/>
        <w:jc w:val="center"/>
        <w:rPr>
          <w:rFonts w:ascii="宋体" w:hAnsi="宋体"/>
          <w:color w:val="auto"/>
          <w:sz w:val="28"/>
          <w:szCs w:val="28"/>
        </w:rPr>
      </w:pPr>
      <w:r>
        <w:rPr>
          <w:rFonts w:hint="eastAsia" w:ascii="宋体" w:hAnsi="宋体"/>
          <w:color w:val="auto"/>
          <w:sz w:val="28"/>
          <w:szCs w:val="28"/>
        </w:rPr>
        <w:t>表5.4-2加油站汽油设备与站外建（构）筑物的安全间距（m）</w:t>
      </w:r>
    </w:p>
    <w:p w14:paraId="69BD570E">
      <w:pPr>
        <w:spacing w:line="600" w:lineRule="exact"/>
        <w:jc w:val="center"/>
        <w:rPr>
          <w:b/>
          <w:bCs/>
          <w:color w:val="auto"/>
          <w:sz w:val="24"/>
          <w:highlight w:val="none"/>
        </w:rPr>
      </w:pPr>
      <w:r>
        <w:rPr>
          <w:rFonts w:hint="eastAsia" w:ascii="宋体" w:hAnsi="宋体"/>
          <w:color w:val="auto"/>
          <w:sz w:val="28"/>
          <w:szCs w:val="28"/>
        </w:rPr>
        <w:t>（</w:t>
      </w:r>
      <w:r>
        <w:rPr>
          <w:rFonts w:hint="eastAsia" w:ascii="宋体" w:hAnsi="宋体"/>
          <w:color w:val="auto"/>
          <w:sz w:val="28"/>
          <w:szCs w:val="28"/>
          <w:highlight w:val="none"/>
        </w:rPr>
        <w:t>根据</w:t>
      </w:r>
      <w:r>
        <w:rPr>
          <w:rFonts w:ascii="宋体" w:hAnsi="宋体"/>
          <w:color w:val="auto"/>
          <w:sz w:val="28"/>
          <w:szCs w:val="28"/>
          <w:highlight w:val="none"/>
        </w:rPr>
        <w:t>《汽车加油加气加氢站技术标准》</w:t>
      </w:r>
      <w:r>
        <w:rPr>
          <w:rFonts w:hint="eastAsia" w:ascii="宋体" w:hAnsi="宋体"/>
          <w:color w:val="auto"/>
          <w:sz w:val="28"/>
          <w:szCs w:val="28"/>
          <w:highlight w:val="none"/>
        </w:rPr>
        <w:t>（</w:t>
      </w:r>
      <w:r>
        <w:rPr>
          <w:rFonts w:ascii="宋体" w:hAnsi="宋体"/>
          <w:color w:val="auto"/>
          <w:sz w:val="28"/>
          <w:szCs w:val="28"/>
          <w:highlight w:val="none"/>
        </w:rPr>
        <w:t>GB</w:t>
      </w:r>
      <w:r>
        <w:rPr>
          <w:rFonts w:hint="eastAsia" w:ascii="宋体" w:hAnsi="宋体"/>
          <w:color w:val="auto"/>
          <w:sz w:val="28"/>
          <w:szCs w:val="28"/>
          <w:highlight w:val="none"/>
        </w:rPr>
        <w:t xml:space="preserve"> </w:t>
      </w:r>
      <w:r>
        <w:rPr>
          <w:rFonts w:ascii="宋体" w:hAnsi="宋体"/>
          <w:color w:val="auto"/>
          <w:sz w:val="28"/>
          <w:szCs w:val="28"/>
          <w:highlight w:val="none"/>
        </w:rPr>
        <w:t>50156-2021</w:t>
      </w:r>
      <w:r>
        <w:rPr>
          <w:rFonts w:hint="eastAsia" w:ascii="宋体" w:hAnsi="宋体"/>
          <w:color w:val="auto"/>
          <w:sz w:val="28"/>
          <w:szCs w:val="28"/>
          <w:highlight w:val="none"/>
        </w:rPr>
        <w:t>）表4.0.4）</w:t>
      </w:r>
    </w:p>
    <w:tbl>
      <w:tblPr>
        <w:tblStyle w:val="25"/>
        <w:tblW w:w="497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919"/>
        <w:gridCol w:w="3309"/>
        <w:gridCol w:w="1510"/>
        <w:gridCol w:w="963"/>
        <w:gridCol w:w="919"/>
      </w:tblGrid>
      <w:tr w14:paraId="17873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75" w:type="pct"/>
            <w:vAlign w:val="center"/>
          </w:tcPr>
          <w:p w14:paraId="63EE58F3">
            <w:pPr>
              <w:spacing w:line="240" w:lineRule="exact"/>
              <w:jc w:val="center"/>
              <w:rPr>
                <w:rFonts w:ascii="Times New Roman" w:hAnsi="Times New Roman" w:cs="Times New Roman"/>
                <w:b/>
                <w:bCs/>
                <w:color w:val="auto"/>
                <w:szCs w:val="24"/>
                <w:highlight w:val="none"/>
              </w:rPr>
            </w:pPr>
            <w:r>
              <w:rPr>
                <w:rFonts w:ascii="Times New Roman" w:hAnsi="Times New Roman" w:cs="Times New Roman"/>
                <w:b/>
                <w:bCs/>
                <w:color w:val="auto"/>
                <w:highlight w:val="none"/>
                <w:lang w:val="zh-CN"/>
              </w:rPr>
              <w:t>工艺装置</w:t>
            </w:r>
            <w:r>
              <w:rPr>
                <w:rFonts w:ascii="Times New Roman" w:hAnsi="Times New Roman" w:cs="Times New Roman"/>
                <w:b/>
                <w:bCs/>
                <w:color w:val="auto"/>
                <w:szCs w:val="24"/>
                <w:highlight w:val="none"/>
              </w:rPr>
              <w:t>名称</w:t>
            </w:r>
          </w:p>
        </w:tc>
        <w:tc>
          <w:tcPr>
            <w:tcW w:w="497" w:type="pct"/>
            <w:vAlign w:val="center"/>
          </w:tcPr>
          <w:p w14:paraId="2EB3BC8A">
            <w:pPr>
              <w:spacing w:line="240" w:lineRule="exact"/>
              <w:jc w:val="center"/>
              <w:rPr>
                <w:rFonts w:ascii="Times New Roman" w:hAnsi="Times New Roman" w:cs="Times New Roman"/>
                <w:b/>
                <w:bCs/>
                <w:color w:val="auto"/>
                <w:szCs w:val="24"/>
                <w:highlight w:val="none"/>
              </w:rPr>
            </w:pPr>
            <w:r>
              <w:rPr>
                <w:rFonts w:ascii="Times New Roman" w:hAnsi="Times New Roman" w:cs="Times New Roman"/>
                <w:b/>
                <w:bCs/>
                <w:color w:val="auto"/>
                <w:szCs w:val="24"/>
                <w:highlight w:val="none"/>
              </w:rPr>
              <w:t>相对位置</w:t>
            </w:r>
          </w:p>
        </w:tc>
        <w:tc>
          <w:tcPr>
            <w:tcW w:w="1790" w:type="pct"/>
            <w:vAlign w:val="center"/>
          </w:tcPr>
          <w:p w14:paraId="1EA9A017">
            <w:pPr>
              <w:spacing w:line="240" w:lineRule="exact"/>
              <w:jc w:val="center"/>
              <w:rPr>
                <w:rFonts w:ascii="Times New Roman" w:hAnsi="Times New Roman" w:cs="Times New Roman"/>
                <w:b/>
                <w:bCs/>
                <w:color w:val="auto"/>
                <w:szCs w:val="24"/>
                <w:highlight w:val="none"/>
              </w:rPr>
            </w:pPr>
            <w:r>
              <w:rPr>
                <w:rFonts w:ascii="Times New Roman" w:hAnsi="Times New Roman" w:cs="Times New Roman"/>
                <w:b/>
                <w:bCs/>
                <w:color w:val="auto"/>
                <w:szCs w:val="24"/>
                <w:highlight w:val="none"/>
              </w:rPr>
              <w:t>建（构）筑物名称</w:t>
            </w:r>
          </w:p>
        </w:tc>
        <w:tc>
          <w:tcPr>
            <w:tcW w:w="817" w:type="pct"/>
            <w:vAlign w:val="center"/>
          </w:tcPr>
          <w:p w14:paraId="3C9AD488">
            <w:pPr>
              <w:spacing w:line="240" w:lineRule="exact"/>
              <w:jc w:val="center"/>
              <w:rPr>
                <w:rFonts w:ascii="Times New Roman" w:hAnsi="Times New Roman" w:cs="Times New Roman"/>
                <w:b/>
                <w:bCs/>
                <w:color w:val="auto"/>
                <w:szCs w:val="24"/>
                <w:highlight w:val="none"/>
              </w:rPr>
            </w:pPr>
            <w:r>
              <w:rPr>
                <w:rFonts w:ascii="Times New Roman" w:hAnsi="Times New Roman" w:cs="Times New Roman"/>
                <w:b/>
                <w:bCs/>
                <w:color w:val="auto"/>
                <w:szCs w:val="24"/>
                <w:highlight w:val="none"/>
              </w:rPr>
              <w:t>防火间距（m）</w:t>
            </w:r>
          </w:p>
        </w:tc>
        <w:tc>
          <w:tcPr>
            <w:tcW w:w="521" w:type="pct"/>
            <w:shd w:val="clear" w:color="auto" w:fill="auto"/>
            <w:vAlign w:val="center"/>
          </w:tcPr>
          <w:p w14:paraId="5D97A29F">
            <w:pPr>
              <w:snapToGrid w:val="0"/>
              <w:jc w:val="center"/>
              <w:rPr>
                <w:rFonts w:ascii="Times New Roman" w:hAnsi="Times New Roman" w:eastAsia="宋体" w:cs="Times New Roman"/>
                <w:b/>
                <w:bCs/>
                <w:color w:val="auto"/>
                <w:kern w:val="2"/>
                <w:sz w:val="21"/>
                <w:szCs w:val="24"/>
                <w:highlight w:val="none"/>
                <w:lang w:val="en-US" w:eastAsia="zh-CN" w:bidi="ar-SA"/>
              </w:rPr>
            </w:pPr>
            <w:r>
              <w:rPr>
                <w:rFonts w:hint="eastAsia" w:ascii="Times New Roman" w:hAnsi="宋体"/>
                <w:b/>
                <w:color w:val="auto"/>
                <w:highlight w:val="none"/>
              </w:rPr>
              <w:t>标准要求</w:t>
            </w:r>
          </w:p>
        </w:tc>
        <w:tc>
          <w:tcPr>
            <w:tcW w:w="497" w:type="pct"/>
            <w:shd w:val="clear" w:color="auto" w:fill="auto"/>
            <w:vAlign w:val="center"/>
          </w:tcPr>
          <w:p w14:paraId="6B3594F4">
            <w:pPr>
              <w:snapToGrid w:val="0"/>
              <w:jc w:val="center"/>
              <w:rPr>
                <w:rFonts w:ascii="Times New Roman" w:hAnsi="Times New Roman" w:eastAsia="宋体" w:cs="Times New Roman"/>
                <w:b/>
                <w:bCs/>
                <w:color w:val="auto"/>
                <w:kern w:val="2"/>
                <w:sz w:val="21"/>
                <w:szCs w:val="24"/>
                <w:highlight w:val="none"/>
                <w:lang w:val="en-US" w:eastAsia="zh-CN" w:bidi="ar-SA"/>
              </w:rPr>
            </w:pPr>
            <w:r>
              <w:rPr>
                <w:rFonts w:hint="eastAsia" w:ascii="Times New Roman" w:hAnsi="宋体"/>
                <w:b/>
                <w:color w:val="auto"/>
                <w:highlight w:val="none"/>
              </w:rPr>
              <w:t>符合情况</w:t>
            </w:r>
          </w:p>
        </w:tc>
      </w:tr>
      <w:tr w14:paraId="39D4B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pct"/>
            <w:vMerge w:val="restart"/>
            <w:vAlign w:val="center"/>
          </w:tcPr>
          <w:p w14:paraId="3BF77F21">
            <w:pPr>
              <w:spacing w:line="240" w:lineRule="exact"/>
              <w:jc w:val="center"/>
              <w:rPr>
                <w:rFonts w:ascii="Times New Roman" w:hAnsi="Times New Roman" w:cs="Times New Roman"/>
                <w:bCs/>
                <w:color w:val="auto"/>
                <w:szCs w:val="24"/>
                <w:highlight w:val="none"/>
              </w:rPr>
            </w:pPr>
            <w:r>
              <w:rPr>
                <w:rFonts w:ascii="Times New Roman" w:hAnsi="Times New Roman" w:cs="Times New Roman"/>
                <w:bCs/>
                <w:color w:val="auto"/>
                <w:szCs w:val="24"/>
                <w:highlight w:val="none"/>
              </w:rPr>
              <w:t>汽油埋地油罐</w:t>
            </w:r>
          </w:p>
        </w:tc>
        <w:tc>
          <w:tcPr>
            <w:tcW w:w="497" w:type="pct"/>
            <w:shd w:val="clear" w:color="auto" w:fill="auto"/>
            <w:vAlign w:val="center"/>
          </w:tcPr>
          <w:p w14:paraId="04B737A5">
            <w:pPr>
              <w:spacing w:line="240" w:lineRule="exact"/>
              <w:jc w:val="center"/>
              <w:rPr>
                <w:rFonts w:hint="eastAsia" w:ascii="Times New Roman" w:hAnsi="Times New Roman" w:cs="Times New Roman"/>
                <w:bCs/>
                <w:color w:val="auto"/>
                <w:szCs w:val="24"/>
                <w:highlight w:val="none"/>
              </w:rPr>
            </w:pPr>
            <w:r>
              <w:rPr>
                <w:rFonts w:hint="eastAsia" w:ascii="Times New Roman" w:hAnsi="Times New Roman" w:cs="Times New Roman"/>
                <w:color w:val="auto"/>
                <w:highlight w:val="none"/>
              </w:rPr>
              <w:t>北侧</w:t>
            </w:r>
          </w:p>
        </w:tc>
        <w:tc>
          <w:tcPr>
            <w:tcW w:w="1790" w:type="pct"/>
            <w:shd w:val="clear" w:color="auto" w:fill="auto"/>
            <w:vAlign w:val="center"/>
          </w:tcPr>
          <w:p w14:paraId="182928B9">
            <w:pPr>
              <w:spacing w:line="240" w:lineRule="exact"/>
              <w:jc w:val="center"/>
              <w:rPr>
                <w:rFonts w:hint="eastAsia" w:ascii="Times New Roman" w:hAnsi="Times New Roman" w:cs="Times New Roman"/>
                <w:bCs/>
                <w:color w:val="auto"/>
                <w:szCs w:val="24"/>
                <w:highlight w:val="none"/>
              </w:rPr>
            </w:pPr>
            <w:r>
              <w:rPr>
                <w:rFonts w:hint="eastAsia" w:ascii="Times New Roman" w:hAnsi="Times New Roman" w:cs="Times New Roman"/>
                <w:color w:val="auto"/>
                <w:highlight w:val="none"/>
                <w:lang w:val="en-US" w:eastAsia="zh-CN"/>
              </w:rPr>
              <w:t>金水大道辅路</w:t>
            </w:r>
          </w:p>
        </w:tc>
        <w:tc>
          <w:tcPr>
            <w:tcW w:w="817" w:type="pct"/>
            <w:vAlign w:val="center"/>
          </w:tcPr>
          <w:p w14:paraId="408CC2C3">
            <w:pPr>
              <w:spacing w:line="240" w:lineRule="exact"/>
              <w:jc w:val="center"/>
              <w:rPr>
                <w:rFonts w:hint="default" w:ascii="Times New Roman" w:hAnsi="Times New Roman" w:eastAsia="宋体" w:cs="Times New Roman"/>
                <w:bCs/>
                <w:color w:val="auto"/>
                <w:szCs w:val="24"/>
                <w:highlight w:val="none"/>
                <w:lang w:val="en-US" w:eastAsia="zh-CN"/>
              </w:rPr>
            </w:pPr>
            <w:r>
              <w:rPr>
                <w:rFonts w:hint="eastAsia" w:ascii="Times New Roman" w:hAnsi="Times New Roman" w:cs="Times New Roman"/>
                <w:bCs/>
                <w:color w:val="auto"/>
                <w:szCs w:val="24"/>
                <w:highlight w:val="none"/>
                <w:lang w:val="en-US" w:eastAsia="zh-CN"/>
              </w:rPr>
              <w:t>34</w:t>
            </w:r>
          </w:p>
        </w:tc>
        <w:tc>
          <w:tcPr>
            <w:tcW w:w="521" w:type="pct"/>
            <w:shd w:val="clear" w:color="auto" w:fill="auto"/>
            <w:vAlign w:val="center"/>
          </w:tcPr>
          <w:p w14:paraId="63A2C3DF">
            <w:pPr>
              <w:spacing w:line="240" w:lineRule="exact"/>
              <w:jc w:val="center"/>
              <w:rPr>
                <w:rFonts w:hint="default"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cs="Times New Roman"/>
                <w:bCs/>
                <w:color w:val="auto"/>
                <w:kern w:val="2"/>
                <w:sz w:val="21"/>
                <w:szCs w:val="24"/>
                <w:highlight w:val="none"/>
                <w:lang w:val="en-US" w:eastAsia="zh-CN" w:bidi="ar-SA"/>
              </w:rPr>
              <w:t>5</w:t>
            </w:r>
          </w:p>
        </w:tc>
        <w:tc>
          <w:tcPr>
            <w:tcW w:w="497" w:type="pct"/>
            <w:shd w:val="clear" w:color="auto" w:fill="auto"/>
            <w:vAlign w:val="center"/>
          </w:tcPr>
          <w:p w14:paraId="342C2308">
            <w:pPr>
              <w:snapToGrid w:val="0"/>
              <w:spacing w:line="240" w:lineRule="exact"/>
              <w:jc w:val="center"/>
              <w:rPr>
                <w:rFonts w:hint="eastAsia" w:ascii="Times New Roman" w:hAnsi="Times New Roman" w:eastAsia="宋体" w:cs="Times New Roman"/>
                <w:bCs/>
                <w:color w:val="auto"/>
                <w:kern w:val="2"/>
                <w:sz w:val="21"/>
                <w:szCs w:val="24"/>
                <w:highlight w:val="none"/>
                <w:lang w:val="en-US" w:eastAsia="zh-CN" w:bidi="ar-SA"/>
              </w:rPr>
            </w:pPr>
            <w:r>
              <w:rPr>
                <w:rFonts w:hint="eastAsia" w:ascii="Times New Roman" w:hAnsi="宋体"/>
                <w:color w:val="auto"/>
                <w:highlight w:val="none"/>
              </w:rPr>
              <w:t>符合</w:t>
            </w:r>
          </w:p>
        </w:tc>
      </w:tr>
      <w:tr w14:paraId="2E774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pct"/>
            <w:vMerge w:val="continue"/>
            <w:vAlign w:val="center"/>
          </w:tcPr>
          <w:p w14:paraId="62A30508">
            <w:pPr>
              <w:spacing w:line="240" w:lineRule="exact"/>
              <w:jc w:val="center"/>
              <w:rPr>
                <w:rFonts w:ascii="Times New Roman" w:hAnsi="Times New Roman" w:cs="Times New Roman"/>
                <w:bCs/>
                <w:color w:val="auto"/>
                <w:szCs w:val="24"/>
                <w:highlight w:val="none"/>
              </w:rPr>
            </w:pPr>
          </w:p>
        </w:tc>
        <w:tc>
          <w:tcPr>
            <w:tcW w:w="497" w:type="pct"/>
            <w:shd w:val="clear" w:color="auto" w:fill="auto"/>
            <w:vAlign w:val="center"/>
          </w:tcPr>
          <w:p w14:paraId="7EA22511">
            <w:pPr>
              <w:spacing w:line="240" w:lineRule="exact"/>
              <w:jc w:val="center"/>
              <w:rPr>
                <w:rFonts w:hint="eastAsia" w:ascii="Times New Roman" w:hAnsi="Times New Roman" w:cs="Times New Roman"/>
                <w:bCs/>
                <w:color w:val="auto"/>
                <w:szCs w:val="24"/>
                <w:highlight w:val="none"/>
              </w:rPr>
            </w:pPr>
            <w:r>
              <w:rPr>
                <w:rFonts w:hint="eastAsia" w:ascii="Times New Roman" w:hAnsi="Times New Roman" w:cs="Times New Roman"/>
                <w:color w:val="auto"/>
                <w:highlight w:val="none"/>
              </w:rPr>
              <w:t>东侧</w:t>
            </w:r>
          </w:p>
        </w:tc>
        <w:tc>
          <w:tcPr>
            <w:tcW w:w="1790" w:type="pct"/>
            <w:shd w:val="clear" w:color="auto" w:fill="auto"/>
            <w:vAlign w:val="center"/>
          </w:tcPr>
          <w:p w14:paraId="02065E63">
            <w:pPr>
              <w:spacing w:line="240" w:lineRule="exact"/>
              <w:jc w:val="center"/>
              <w:rPr>
                <w:rFonts w:hint="eastAsia" w:ascii="Times New Roman" w:hAnsi="Times New Roman" w:cs="Times New Roman"/>
                <w:bCs/>
                <w:color w:val="auto"/>
                <w:szCs w:val="24"/>
                <w:highlight w:val="none"/>
              </w:rPr>
            </w:pPr>
            <w:r>
              <w:rPr>
                <w:rFonts w:hint="eastAsia" w:ascii="Times New Roman" w:hAnsi="Times New Roman" w:cs="Times New Roman"/>
                <w:color w:val="auto"/>
                <w:highlight w:val="none"/>
              </w:rPr>
              <w:t>民房（三类保护物）</w:t>
            </w:r>
          </w:p>
        </w:tc>
        <w:tc>
          <w:tcPr>
            <w:tcW w:w="817" w:type="pct"/>
            <w:vAlign w:val="center"/>
          </w:tcPr>
          <w:p w14:paraId="79B565B8">
            <w:pPr>
              <w:spacing w:line="240" w:lineRule="exact"/>
              <w:jc w:val="center"/>
              <w:rPr>
                <w:rFonts w:hint="default" w:ascii="Times New Roman" w:hAnsi="Times New Roman" w:eastAsia="宋体" w:cs="Times New Roman"/>
                <w:bCs/>
                <w:color w:val="auto"/>
                <w:szCs w:val="24"/>
                <w:highlight w:val="none"/>
                <w:lang w:val="en-US" w:eastAsia="zh-CN"/>
              </w:rPr>
            </w:pPr>
            <w:r>
              <w:rPr>
                <w:rFonts w:hint="eastAsia" w:ascii="Times New Roman" w:hAnsi="Times New Roman" w:cs="Times New Roman"/>
                <w:bCs/>
                <w:color w:val="auto"/>
                <w:szCs w:val="24"/>
                <w:highlight w:val="none"/>
                <w:lang w:val="en-US" w:eastAsia="zh-CN"/>
              </w:rPr>
              <w:t>23</w:t>
            </w:r>
          </w:p>
        </w:tc>
        <w:tc>
          <w:tcPr>
            <w:tcW w:w="521" w:type="pct"/>
            <w:vAlign w:val="center"/>
          </w:tcPr>
          <w:p w14:paraId="69AF79B5">
            <w:pPr>
              <w:spacing w:line="240" w:lineRule="exact"/>
              <w:jc w:val="center"/>
              <w:rPr>
                <w:rFonts w:hint="default" w:ascii="Times New Roman" w:hAnsi="Times New Roman" w:cs="Times New Roman"/>
                <w:bCs/>
                <w:color w:val="auto"/>
                <w:szCs w:val="24"/>
                <w:highlight w:val="none"/>
                <w:lang w:val="en-US" w:eastAsia="zh-CN"/>
              </w:rPr>
            </w:pPr>
            <w:r>
              <w:rPr>
                <w:rFonts w:hint="eastAsia" w:ascii="Times New Roman" w:hAnsi="Times New Roman" w:cs="Times New Roman"/>
                <w:bCs/>
                <w:color w:val="auto"/>
                <w:szCs w:val="24"/>
                <w:highlight w:val="none"/>
                <w:lang w:val="en-US" w:eastAsia="zh-CN"/>
              </w:rPr>
              <w:t>7</w:t>
            </w:r>
          </w:p>
        </w:tc>
        <w:tc>
          <w:tcPr>
            <w:tcW w:w="497" w:type="pct"/>
            <w:vAlign w:val="center"/>
          </w:tcPr>
          <w:p w14:paraId="3B98FBF4">
            <w:pPr>
              <w:spacing w:line="240" w:lineRule="exact"/>
              <w:jc w:val="center"/>
              <w:rPr>
                <w:rFonts w:hint="eastAsia" w:ascii="Times New Roman" w:hAnsi="Times New Roman" w:cs="Times New Roman"/>
                <w:bCs/>
                <w:color w:val="auto"/>
                <w:szCs w:val="24"/>
                <w:highlight w:val="none"/>
                <w:lang w:val="en-US" w:eastAsia="zh-CN"/>
              </w:rPr>
            </w:pPr>
            <w:r>
              <w:rPr>
                <w:rFonts w:hint="eastAsia" w:ascii="Times New Roman" w:hAnsi="宋体"/>
                <w:color w:val="auto"/>
                <w:highlight w:val="none"/>
              </w:rPr>
              <w:t>符合</w:t>
            </w:r>
          </w:p>
        </w:tc>
      </w:tr>
      <w:tr w14:paraId="4A455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pct"/>
            <w:vMerge w:val="continue"/>
            <w:vAlign w:val="center"/>
          </w:tcPr>
          <w:p w14:paraId="55D73F93">
            <w:pPr>
              <w:spacing w:line="240" w:lineRule="exact"/>
              <w:jc w:val="center"/>
              <w:rPr>
                <w:rFonts w:ascii="Times New Roman" w:hAnsi="Times New Roman" w:cs="Times New Roman"/>
                <w:bCs/>
                <w:color w:val="auto"/>
                <w:szCs w:val="24"/>
                <w:highlight w:val="none"/>
              </w:rPr>
            </w:pPr>
          </w:p>
        </w:tc>
        <w:tc>
          <w:tcPr>
            <w:tcW w:w="497" w:type="pct"/>
            <w:shd w:val="clear" w:color="auto" w:fill="auto"/>
            <w:vAlign w:val="center"/>
          </w:tcPr>
          <w:p w14:paraId="58FD5D3B">
            <w:pPr>
              <w:spacing w:line="240" w:lineRule="exact"/>
              <w:jc w:val="center"/>
              <w:rPr>
                <w:rFonts w:hint="eastAsia" w:ascii="Times New Roman" w:hAnsi="Times New Roman" w:cs="Times New Roman"/>
                <w:bCs/>
                <w:color w:val="auto"/>
                <w:szCs w:val="24"/>
                <w:highlight w:val="none"/>
              </w:rPr>
            </w:pPr>
            <w:r>
              <w:rPr>
                <w:rFonts w:hint="eastAsia" w:ascii="Times New Roman" w:hAnsi="Times New Roman" w:cs="Times New Roman"/>
                <w:color w:val="auto"/>
                <w:highlight w:val="none"/>
              </w:rPr>
              <w:t>东侧</w:t>
            </w:r>
          </w:p>
        </w:tc>
        <w:tc>
          <w:tcPr>
            <w:tcW w:w="1790" w:type="pct"/>
            <w:shd w:val="clear" w:color="auto" w:fill="auto"/>
            <w:vAlign w:val="center"/>
          </w:tcPr>
          <w:p w14:paraId="3DB3DA91">
            <w:pPr>
              <w:spacing w:line="240" w:lineRule="exact"/>
              <w:jc w:val="center"/>
              <w:rPr>
                <w:rFonts w:hint="eastAsia" w:ascii="Times New Roman" w:hAnsi="Times New Roman" w:cs="Times New Roman"/>
                <w:bCs/>
                <w:color w:val="auto"/>
                <w:szCs w:val="24"/>
                <w:highlight w:val="none"/>
              </w:rPr>
            </w:pPr>
            <w:r>
              <w:rPr>
                <w:rFonts w:hint="eastAsia" w:ascii="Times New Roman" w:hAnsi="Times New Roman" w:cs="Times New Roman"/>
                <w:color w:val="auto"/>
                <w:highlight w:val="none"/>
              </w:rPr>
              <w:t>架空通讯线（有绝缘层 H=4m）</w:t>
            </w:r>
          </w:p>
        </w:tc>
        <w:tc>
          <w:tcPr>
            <w:tcW w:w="817" w:type="pct"/>
            <w:vAlign w:val="center"/>
          </w:tcPr>
          <w:p w14:paraId="7B4F6401">
            <w:pPr>
              <w:spacing w:line="240" w:lineRule="exact"/>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28</w:t>
            </w:r>
          </w:p>
        </w:tc>
        <w:tc>
          <w:tcPr>
            <w:tcW w:w="521" w:type="pct"/>
            <w:vAlign w:val="center"/>
          </w:tcPr>
          <w:p w14:paraId="524955A0">
            <w:pPr>
              <w:spacing w:line="240" w:lineRule="exact"/>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5</w:t>
            </w:r>
          </w:p>
        </w:tc>
        <w:tc>
          <w:tcPr>
            <w:tcW w:w="497" w:type="pct"/>
            <w:vAlign w:val="center"/>
          </w:tcPr>
          <w:p w14:paraId="6A27AD7B">
            <w:pPr>
              <w:spacing w:line="240" w:lineRule="exact"/>
              <w:jc w:val="center"/>
              <w:rPr>
                <w:rFonts w:hint="eastAsia" w:ascii="Times New Roman" w:hAnsi="Times New Roman" w:cs="Times New Roman"/>
                <w:color w:val="auto"/>
                <w:highlight w:val="none"/>
                <w:lang w:val="en-US" w:eastAsia="zh-CN"/>
              </w:rPr>
            </w:pPr>
            <w:r>
              <w:rPr>
                <w:rFonts w:hint="eastAsia" w:ascii="Times New Roman" w:hAnsi="宋体"/>
                <w:color w:val="auto"/>
                <w:highlight w:val="none"/>
              </w:rPr>
              <w:t>符合</w:t>
            </w:r>
          </w:p>
        </w:tc>
      </w:tr>
      <w:tr w14:paraId="20454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pct"/>
            <w:vMerge w:val="continue"/>
            <w:vAlign w:val="center"/>
          </w:tcPr>
          <w:p w14:paraId="07B0FA99">
            <w:pPr>
              <w:spacing w:line="240" w:lineRule="exact"/>
              <w:jc w:val="center"/>
              <w:rPr>
                <w:rFonts w:ascii="Times New Roman" w:hAnsi="Times New Roman" w:cs="Times New Roman"/>
                <w:bCs/>
                <w:color w:val="auto"/>
                <w:szCs w:val="24"/>
                <w:highlight w:val="none"/>
              </w:rPr>
            </w:pPr>
          </w:p>
        </w:tc>
        <w:tc>
          <w:tcPr>
            <w:tcW w:w="497" w:type="pct"/>
            <w:shd w:val="clear" w:color="auto" w:fill="auto"/>
            <w:vAlign w:val="center"/>
          </w:tcPr>
          <w:p w14:paraId="7BBC598A">
            <w:pPr>
              <w:spacing w:line="240" w:lineRule="exact"/>
              <w:jc w:val="center"/>
              <w:rPr>
                <w:rFonts w:hint="eastAsia" w:ascii="Times New Roman" w:hAnsi="Times New Roman" w:cs="Times New Roman"/>
                <w:bCs/>
                <w:color w:val="auto"/>
                <w:szCs w:val="24"/>
                <w:highlight w:val="none"/>
              </w:rPr>
            </w:pPr>
            <w:r>
              <w:rPr>
                <w:rFonts w:hint="eastAsia" w:ascii="Times New Roman" w:hAnsi="Times New Roman" w:cs="Times New Roman"/>
                <w:color w:val="auto"/>
                <w:highlight w:val="none"/>
              </w:rPr>
              <w:t>西侧</w:t>
            </w:r>
          </w:p>
        </w:tc>
        <w:tc>
          <w:tcPr>
            <w:tcW w:w="1790" w:type="pct"/>
            <w:shd w:val="clear" w:color="auto" w:fill="auto"/>
            <w:vAlign w:val="center"/>
          </w:tcPr>
          <w:p w14:paraId="339D4A64">
            <w:pPr>
              <w:spacing w:line="240" w:lineRule="exact"/>
              <w:jc w:val="center"/>
              <w:rPr>
                <w:rFonts w:hint="eastAsia" w:ascii="Times New Roman" w:hAnsi="Times New Roman" w:cs="Times New Roman"/>
                <w:bCs/>
                <w:color w:val="auto"/>
                <w:szCs w:val="24"/>
                <w:highlight w:val="none"/>
              </w:rPr>
            </w:pPr>
            <w:r>
              <w:rPr>
                <w:rFonts w:hint="eastAsia" w:ascii="Times New Roman" w:hAnsi="Times New Roman" w:cs="Times New Roman"/>
                <w:color w:val="auto"/>
                <w:highlight w:val="none"/>
              </w:rPr>
              <w:t>民房（三类保护物）</w:t>
            </w:r>
          </w:p>
        </w:tc>
        <w:tc>
          <w:tcPr>
            <w:tcW w:w="817" w:type="pct"/>
            <w:vAlign w:val="center"/>
          </w:tcPr>
          <w:p w14:paraId="2F1CFCC0">
            <w:pPr>
              <w:spacing w:line="240" w:lineRule="exact"/>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11</w:t>
            </w:r>
          </w:p>
        </w:tc>
        <w:tc>
          <w:tcPr>
            <w:tcW w:w="521" w:type="pct"/>
            <w:vAlign w:val="center"/>
          </w:tcPr>
          <w:p w14:paraId="42D0845A">
            <w:pPr>
              <w:spacing w:line="240" w:lineRule="exact"/>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7</w:t>
            </w:r>
          </w:p>
        </w:tc>
        <w:tc>
          <w:tcPr>
            <w:tcW w:w="497" w:type="pct"/>
            <w:vAlign w:val="center"/>
          </w:tcPr>
          <w:p w14:paraId="4F0EDD0A">
            <w:pPr>
              <w:spacing w:line="240" w:lineRule="exact"/>
              <w:jc w:val="center"/>
              <w:rPr>
                <w:rFonts w:hint="eastAsia" w:ascii="Times New Roman" w:hAnsi="Times New Roman" w:cs="Times New Roman"/>
                <w:color w:val="auto"/>
                <w:highlight w:val="none"/>
                <w:lang w:val="en-US" w:eastAsia="zh-CN"/>
              </w:rPr>
            </w:pPr>
            <w:r>
              <w:rPr>
                <w:rFonts w:hint="eastAsia" w:ascii="Times New Roman" w:hAnsi="宋体"/>
                <w:color w:val="auto"/>
                <w:highlight w:val="none"/>
              </w:rPr>
              <w:t>符合</w:t>
            </w:r>
          </w:p>
        </w:tc>
      </w:tr>
      <w:tr w14:paraId="12AC0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2" w:hRule="atLeast"/>
          <w:jc w:val="center"/>
        </w:trPr>
        <w:tc>
          <w:tcPr>
            <w:tcW w:w="875" w:type="pct"/>
            <w:vMerge w:val="continue"/>
            <w:vAlign w:val="center"/>
          </w:tcPr>
          <w:p w14:paraId="72B19333">
            <w:pPr>
              <w:spacing w:line="240" w:lineRule="exact"/>
              <w:jc w:val="center"/>
              <w:rPr>
                <w:rFonts w:ascii="Times New Roman" w:hAnsi="Times New Roman" w:cs="Times New Roman"/>
                <w:bCs/>
                <w:color w:val="auto"/>
                <w:szCs w:val="24"/>
                <w:highlight w:val="none"/>
              </w:rPr>
            </w:pPr>
          </w:p>
        </w:tc>
        <w:tc>
          <w:tcPr>
            <w:tcW w:w="497" w:type="pct"/>
            <w:shd w:val="clear" w:color="auto" w:fill="auto"/>
            <w:vAlign w:val="center"/>
          </w:tcPr>
          <w:p w14:paraId="1E75B2C0">
            <w:pPr>
              <w:spacing w:line="240" w:lineRule="exact"/>
              <w:jc w:val="center"/>
              <w:rPr>
                <w:rFonts w:hint="eastAsia" w:ascii="Times New Roman" w:hAnsi="Times New Roman" w:cs="Times New Roman"/>
                <w:bCs/>
                <w:color w:val="auto"/>
                <w:szCs w:val="24"/>
                <w:highlight w:val="none"/>
                <w:lang w:val="en-US" w:eastAsia="zh-CN"/>
              </w:rPr>
            </w:pPr>
            <w:r>
              <w:rPr>
                <w:rFonts w:hint="eastAsia" w:ascii="Times New Roman" w:hAnsi="Times New Roman" w:cs="Times New Roman"/>
                <w:color w:val="auto"/>
                <w:highlight w:val="none"/>
              </w:rPr>
              <w:t>南侧</w:t>
            </w:r>
          </w:p>
        </w:tc>
        <w:tc>
          <w:tcPr>
            <w:tcW w:w="1790" w:type="pct"/>
            <w:shd w:val="clear" w:color="auto" w:fill="auto"/>
            <w:vAlign w:val="center"/>
          </w:tcPr>
          <w:p w14:paraId="5861F4B5">
            <w:pPr>
              <w:spacing w:line="240" w:lineRule="exact"/>
              <w:jc w:val="center"/>
              <w:rPr>
                <w:rFonts w:hint="eastAsia" w:ascii="Times New Roman" w:hAnsi="Times New Roman" w:cs="Times New Roman"/>
                <w:bCs/>
                <w:color w:val="auto"/>
                <w:szCs w:val="24"/>
                <w:highlight w:val="none"/>
                <w:lang w:val="en-US" w:eastAsia="zh-CN"/>
              </w:rPr>
            </w:pPr>
            <w:r>
              <w:rPr>
                <w:rFonts w:hint="eastAsia" w:ascii="Times New Roman" w:hAnsi="Times New Roman" w:cs="Times New Roman"/>
                <w:color w:val="auto"/>
                <w:highlight w:val="none"/>
                <w:lang w:val="en-US" w:eastAsia="zh-CN"/>
              </w:rPr>
              <w:t>小</w:t>
            </w:r>
            <w:r>
              <w:rPr>
                <w:rFonts w:hint="eastAsia" w:ascii="Times New Roman" w:hAnsi="Times New Roman" w:cs="Times New Roman"/>
                <w:color w:val="auto"/>
                <w:highlight w:val="none"/>
              </w:rPr>
              <w:t>路</w:t>
            </w:r>
          </w:p>
        </w:tc>
        <w:tc>
          <w:tcPr>
            <w:tcW w:w="817" w:type="pct"/>
            <w:vAlign w:val="center"/>
          </w:tcPr>
          <w:p w14:paraId="11CA641A">
            <w:pPr>
              <w:spacing w:line="2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8.5</w:t>
            </w:r>
          </w:p>
        </w:tc>
        <w:tc>
          <w:tcPr>
            <w:tcW w:w="521" w:type="pct"/>
            <w:vAlign w:val="center"/>
          </w:tcPr>
          <w:p w14:paraId="6472ABFD">
            <w:pPr>
              <w:spacing w:line="240" w:lineRule="exact"/>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5</w:t>
            </w:r>
          </w:p>
        </w:tc>
        <w:tc>
          <w:tcPr>
            <w:tcW w:w="497" w:type="pct"/>
            <w:vAlign w:val="center"/>
          </w:tcPr>
          <w:p w14:paraId="7A327849">
            <w:pPr>
              <w:spacing w:line="240" w:lineRule="exact"/>
              <w:jc w:val="center"/>
              <w:rPr>
                <w:rFonts w:hint="eastAsia" w:ascii="Times New Roman" w:hAnsi="宋体"/>
                <w:color w:val="auto"/>
                <w:highlight w:val="none"/>
              </w:rPr>
            </w:pPr>
            <w:r>
              <w:rPr>
                <w:rFonts w:hint="eastAsia" w:ascii="Times New Roman" w:hAnsi="宋体"/>
                <w:color w:val="auto"/>
                <w:highlight w:val="none"/>
              </w:rPr>
              <w:t>符合</w:t>
            </w:r>
          </w:p>
        </w:tc>
      </w:tr>
      <w:tr w14:paraId="63562A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pct"/>
            <w:vMerge w:val="continue"/>
            <w:vAlign w:val="center"/>
          </w:tcPr>
          <w:p w14:paraId="7C06170C">
            <w:pPr>
              <w:spacing w:line="240" w:lineRule="exact"/>
              <w:jc w:val="center"/>
              <w:rPr>
                <w:rFonts w:ascii="Times New Roman" w:hAnsi="Times New Roman" w:cs="Times New Roman"/>
                <w:bCs/>
                <w:color w:val="auto"/>
                <w:szCs w:val="24"/>
                <w:highlight w:val="none"/>
              </w:rPr>
            </w:pPr>
          </w:p>
        </w:tc>
        <w:tc>
          <w:tcPr>
            <w:tcW w:w="497" w:type="pct"/>
            <w:shd w:val="clear" w:color="auto" w:fill="auto"/>
            <w:vAlign w:val="center"/>
          </w:tcPr>
          <w:p w14:paraId="668D2D02">
            <w:pPr>
              <w:spacing w:line="240" w:lineRule="exact"/>
              <w:jc w:val="center"/>
              <w:rPr>
                <w:rFonts w:hint="eastAsia"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cs="Times New Roman"/>
                <w:color w:val="auto"/>
                <w:highlight w:val="none"/>
              </w:rPr>
              <w:t>南侧</w:t>
            </w:r>
          </w:p>
        </w:tc>
        <w:tc>
          <w:tcPr>
            <w:tcW w:w="1790" w:type="pct"/>
            <w:shd w:val="clear" w:color="auto" w:fill="auto"/>
            <w:vAlign w:val="center"/>
          </w:tcPr>
          <w:p w14:paraId="281ADA8F">
            <w:pPr>
              <w:spacing w:line="240" w:lineRule="exact"/>
              <w:jc w:val="center"/>
              <w:rPr>
                <w:rFonts w:hint="eastAsia"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cs="Times New Roman"/>
                <w:color w:val="auto"/>
                <w:highlight w:val="none"/>
              </w:rPr>
              <w:t>民房（三类保护物）</w:t>
            </w:r>
          </w:p>
        </w:tc>
        <w:tc>
          <w:tcPr>
            <w:tcW w:w="817" w:type="pct"/>
            <w:shd w:val="clear" w:color="auto" w:fill="auto"/>
            <w:vAlign w:val="center"/>
          </w:tcPr>
          <w:p w14:paraId="66D92BBD">
            <w:pPr>
              <w:spacing w:line="2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19</w:t>
            </w:r>
          </w:p>
        </w:tc>
        <w:tc>
          <w:tcPr>
            <w:tcW w:w="521" w:type="pct"/>
            <w:shd w:val="clear" w:color="auto" w:fill="auto"/>
            <w:vAlign w:val="center"/>
          </w:tcPr>
          <w:p w14:paraId="097CC10C">
            <w:pPr>
              <w:spacing w:line="24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highlight w:val="none"/>
                <w:lang w:val="en-US" w:eastAsia="zh-CN"/>
              </w:rPr>
              <w:t>7</w:t>
            </w:r>
          </w:p>
        </w:tc>
        <w:tc>
          <w:tcPr>
            <w:tcW w:w="497" w:type="pct"/>
            <w:shd w:val="clear" w:color="auto" w:fill="auto"/>
            <w:vAlign w:val="center"/>
          </w:tcPr>
          <w:p w14:paraId="2A8B2966">
            <w:pPr>
              <w:spacing w:line="240" w:lineRule="exact"/>
              <w:jc w:val="center"/>
              <w:rPr>
                <w:rFonts w:hint="eastAsia" w:ascii="Times New Roman" w:hAnsi="宋体" w:eastAsia="宋体" w:cs="Calibri"/>
                <w:color w:val="auto"/>
                <w:kern w:val="2"/>
                <w:sz w:val="21"/>
                <w:szCs w:val="21"/>
                <w:highlight w:val="none"/>
                <w:lang w:val="en-US" w:eastAsia="zh-CN" w:bidi="ar-SA"/>
              </w:rPr>
            </w:pPr>
            <w:r>
              <w:rPr>
                <w:rFonts w:hint="eastAsia" w:ascii="Times New Roman" w:hAnsi="宋体"/>
                <w:color w:val="auto"/>
                <w:highlight w:val="none"/>
              </w:rPr>
              <w:t>符合</w:t>
            </w:r>
          </w:p>
        </w:tc>
      </w:tr>
      <w:tr w14:paraId="69A51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75" w:type="pct"/>
            <w:vMerge w:val="continue"/>
            <w:vAlign w:val="center"/>
          </w:tcPr>
          <w:p w14:paraId="14A2F993">
            <w:pPr>
              <w:spacing w:line="240" w:lineRule="exact"/>
              <w:jc w:val="center"/>
              <w:rPr>
                <w:rFonts w:ascii="Times New Roman" w:hAnsi="Times New Roman" w:cs="Times New Roman"/>
                <w:bCs/>
                <w:color w:val="auto"/>
                <w:szCs w:val="24"/>
                <w:highlight w:val="none"/>
              </w:rPr>
            </w:pPr>
          </w:p>
        </w:tc>
        <w:tc>
          <w:tcPr>
            <w:tcW w:w="497" w:type="pct"/>
            <w:shd w:val="clear" w:color="auto" w:fill="auto"/>
            <w:vAlign w:val="center"/>
          </w:tcPr>
          <w:p w14:paraId="54249768">
            <w:pPr>
              <w:spacing w:line="240" w:lineRule="exact"/>
              <w:jc w:val="center"/>
              <w:rPr>
                <w:rFonts w:hint="eastAsia" w:ascii="Times New Roman" w:hAnsi="Times New Roman" w:cs="Times New Roman"/>
                <w:bCs/>
                <w:color w:val="auto"/>
                <w:szCs w:val="24"/>
                <w:highlight w:val="none"/>
              </w:rPr>
            </w:pPr>
            <w:r>
              <w:rPr>
                <w:rFonts w:hint="eastAsia" w:ascii="Times New Roman" w:hAnsi="Times New Roman" w:cs="Times New Roman"/>
                <w:color w:val="auto"/>
                <w:highlight w:val="none"/>
              </w:rPr>
              <w:t>东南侧</w:t>
            </w:r>
          </w:p>
        </w:tc>
        <w:tc>
          <w:tcPr>
            <w:tcW w:w="1790" w:type="pct"/>
            <w:shd w:val="clear" w:color="auto" w:fill="auto"/>
            <w:vAlign w:val="center"/>
          </w:tcPr>
          <w:p w14:paraId="609BEC71">
            <w:pPr>
              <w:spacing w:line="240" w:lineRule="exact"/>
              <w:jc w:val="center"/>
              <w:rPr>
                <w:rFonts w:hint="eastAsia" w:ascii="Times New Roman" w:hAnsi="Times New Roman" w:cs="Times New Roman"/>
                <w:bCs/>
                <w:color w:val="auto"/>
                <w:szCs w:val="24"/>
                <w:highlight w:val="none"/>
              </w:rPr>
            </w:pPr>
            <w:r>
              <w:rPr>
                <w:rFonts w:hint="eastAsia" w:ascii="Times New Roman" w:hAnsi="Times New Roman" w:cs="Times New Roman"/>
                <w:color w:val="auto"/>
                <w:highlight w:val="none"/>
              </w:rPr>
              <w:t>架空通讯线（有绝缘层 H=6m）</w:t>
            </w:r>
          </w:p>
        </w:tc>
        <w:tc>
          <w:tcPr>
            <w:tcW w:w="817" w:type="pct"/>
            <w:vAlign w:val="center"/>
          </w:tcPr>
          <w:p w14:paraId="18D0424C">
            <w:pPr>
              <w:spacing w:line="240" w:lineRule="exact"/>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16</w:t>
            </w:r>
          </w:p>
        </w:tc>
        <w:tc>
          <w:tcPr>
            <w:tcW w:w="521" w:type="pct"/>
            <w:vAlign w:val="center"/>
          </w:tcPr>
          <w:p w14:paraId="49533441">
            <w:pPr>
              <w:spacing w:line="240" w:lineRule="exact"/>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5</w:t>
            </w:r>
          </w:p>
        </w:tc>
        <w:tc>
          <w:tcPr>
            <w:tcW w:w="497" w:type="pct"/>
            <w:vAlign w:val="center"/>
          </w:tcPr>
          <w:p w14:paraId="2D325D81">
            <w:pPr>
              <w:spacing w:line="240" w:lineRule="exact"/>
              <w:jc w:val="center"/>
              <w:rPr>
                <w:rFonts w:hint="eastAsia" w:ascii="Times New Roman" w:hAnsi="Times New Roman" w:cs="Times New Roman"/>
                <w:color w:val="auto"/>
                <w:highlight w:val="none"/>
                <w:lang w:val="en-US" w:eastAsia="zh-CN"/>
              </w:rPr>
            </w:pPr>
            <w:r>
              <w:rPr>
                <w:rFonts w:hint="eastAsia" w:ascii="Times New Roman" w:hAnsi="宋体"/>
                <w:color w:val="auto"/>
                <w:highlight w:val="none"/>
              </w:rPr>
              <w:t>符合</w:t>
            </w:r>
          </w:p>
        </w:tc>
      </w:tr>
      <w:tr w14:paraId="5314E6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pct"/>
            <w:vMerge w:val="continue"/>
            <w:vAlign w:val="center"/>
          </w:tcPr>
          <w:p w14:paraId="4648BE1B">
            <w:pPr>
              <w:spacing w:line="240" w:lineRule="exact"/>
              <w:jc w:val="center"/>
              <w:rPr>
                <w:rFonts w:ascii="Times New Roman" w:hAnsi="Times New Roman" w:cs="Times New Roman"/>
                <w:bCs/>
                <w:color w:val="auto"/>
                <w:szCs w:val="24"/>
                <w:highlight w:val="none"/>
              </w:rPr>
            </w:pPr>
          </w:p>
        </w:tc>
        <w:tc>
          <w:tcPr>
            <w:tcW w:w="497" w:type="pct"/>
            <w:shd w:val="clear" w:color="auto" w:fill="auto"/>
            <w:vAlign w:val="center"/>
          </w:tcPr>
          <w:p w14:paraId="69FA8D06">
            <w:pPr>
              <w:spacing w:line="240" w:lineRule="exact"/>
              <w:jc w:val="center"/>
              <w:rPr>
                <w:rFonts w:hint="eastAsia" w:ascii="Times New Roman" w:hAnsi="Times New Roman" w:cs="Times New Roman"/>
                <w:bCs/>
                <w:color w:val="auto"/>
                <w:szCs w:val="24"/>
                <w:highlight w:val="none"/>
              </w:rPr>
            </w:pPr>
            <w:r>
              <w:rPr>
                <w:rFonts w:hint="eastAsia" w:ascii="Times New Roman" w:hAnsi="Times New Roman" w:cs="Times New Roman"/>
                <w:color w:val="auto"/>
                <w:highlight w:val="none"/>
              </w:rPr>
              <w:t>东南侧</w:t>
            </w:r>
          </w:p>
        </w:tc>
        <w:tc>
          <w:tcPr>
            <w:tcW w:w="1790" w:type="pct"/>
            <w:shd w:val="clear" w:color="auto" w:fill="auto"/>
            <w:vAlign w:val="center"/>
          </w:tcPr>
          <w:p w14:paraId="5AE8A3BE">
            <w:pPr>
              <w:spacing w:line="240" w:lineRule="exact"/>
              <w:jc w:val="center"/>
              <w:rPr>
                <w:rFonts w:hint="eastAsia" w:ascii="Times New Roman" w:hAnsi="Times New Roman" w:cs="Times New Roman"/>
                <w:bCs/>
                <w:color w:val="auto"/>
                <w:szCs w:val="24"/>
                <w:highlight w:val="none"/>
              </w:rPr>
            </w:pPr>
            <w:r>
              <w:rPr>
                <w:rFonts w:hint="eastAsia" w:ascii="Times New Roman" w:hAnsi="Times New Roman" w:cs="Times New Roman"/>
                <w:color w:val="auto"/>
                <w:highlight w:val="none"/>
              </w:rPr>
              <w:t>架空电力线（有绝缘层 H=10m）</w:t>
            </w:r>
          </w:p>
        </w:tc>
        <w:tc>
          <w:tcPr>
            <w:tcW w:w="817" w:type="pct"/>
            <w:vAlign w:val="center"/>
          </w:tcPr>
          <w:p w14:paraId="37C59430">
            <w:pPr>
              <w:spacing w:line="240" w:lineRule="exact"/>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25.2</w:t>
            </w:r>
          </w:p>
        </w:tc>
        <w:tc>
          <w:tcPr>
            <w:tcW w:w="521" w:type="pct"/>
            <w:vAlign w:val="center"/>
          </w:tcPr>
          <w:p w14:paraId="2198563D">
            <w:pPr>
              <w:spacing w:line="240" w:lineRule="exact"/>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5</w:t>
            </w:r>
          </w:p>
        </w:tc>
        <w:tc>
          <w:tcPr>
            <w:tcW w:w="497" w:type="pct"/>
            <w:vAlign w:val="center"/>
          </w:tcPr>
          <w:p w14:paraId="263D9F5B">
            <w:pPr>
              <w:spacing w:line="240" w:lineRule="exact"/>
              <w:jc w:val="center"/>
              <w:rPr>
                <w:rFonts w:hint="eastAsia" w:ascii="Times New Roman" w:hAnsi="Times New Roman" w:cs="Times New Roman"/>
                <w:color w:val="auto"/>
                <w:highlight w:val="none"/>
                <w:lang w:val="en-US" w:eastAsia="zh-CN"/>
              </w:rPr>
            </w:pPr>
            <w:r>
              <w:rPr>
                <w:rFonts w:hint="eastAsia" w:ascii="Times New Roman" w:hAnsi="宋体"/>
                <w:color w:val="auto"/>
                <w:highlight w:val="none"/>
              </w:rPr>
              <w:t>符合</w:t>
            </w:r>
          </w:p>
        </w:tc>
      </w:tr>
      <w:tr w14:paraId="45A79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pct"/>
            <w:vMerge w:val="restart"/>
            <w:vAlign w:val="center"/>
          </w:tcPr>
          <w:p w14:paraId="7DEE21A9">
            <w:pPr>
              <w:spacing w:line="240" w:lineRule="exact"/>
              <w:jc w:val="center"/>
              <w:rPr>
                <w:rFonts w:ascii="Times New Roman" w:hAnsi="Times New Roman" w:cs="Times New Roman"/>
                <w:bCs/>
                <w:color w:val="auto"/>
                <w:szCs w:val="24"/>
                <w:highlight w:val="none"/>
              </w:rPr>
            </w:pPr>
            <w:r>
              <w:rPr>
                <w:rFonts w:ascii="Times New Roman" w:hAnsi="Times New Roman" w:cs="Times New Roman"/>
                <w:bCs/>
                <w:color w:val="auto"/>
                <w:szCs w:val="24"/>
                <w:highlight w:val="none"/>
              </w:rPr>
              <w:t>汽油通气管</w:t>
            </w:r>
          </w:p>
        </w:tc>
        <w:tc>
          <w:tcPr>
            <w:tcW w:w="497" w:type="pct"/>
            <w:shd w:val="clear" w:color="auto" w:fill="auto"/>
            <w:vAlign w:val="center"/>
          </w:tcPr>
          <w:p w14:paraId="0D0287FB">
            <w:pPr>
              <w:spacing w:line="240" w:lineRule="exact"/>
              <w:jc w:val="center"/>
              <w:rPr>
                <w:rFonts w:ascii="Times New Roman" w:hAnsi="Times New Roman" w:cs="Times New Roman"/>
                <w:bCs/>
                <w:color w:val="auto"/>
                <w:szCs w:val="24"/>
                <w:highlight w:val="none"/>
              </w:rPr>
            </w:pPr>
            <w:r>
              <w:rPr>
                <w:rFonts w:hint="eastAsia" w:ascii="Times New Roman" w:hAnsi="Times New Roman" w:cs="Times New Roman"/>
                <w:color w:val="auto"/>
                <w:highlight w:val="none"/>
              </w:rPr>
              <w:t>北侧</w:t>
            </w:r>
          </w:p>
        </w:tc>
        <w:tc>
          <w:tcPr>
            <w:tcW w:w="1790" w:type="pct"/>
            <w:shd w:val="clear" w:color="auto" w:fill="auto"/>
            <w:vAlign w:val="center"/>
          </w:tcPr>
          <w:p w14:paraId="684134BB">
            <w:pPr>
              <w:spacing w:line="240" w:lineRule="exact"/>
              <w:jc w:val="cente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金水大道辅路</w:t>
            </w:r>
          </w:p>
        </w:tc>
        <w:tc>
          <w:tcPr>
            <w:tcW w:w="817" w:type="pct"/>
            <w:vAlign w:val="center"/>
          </w:tcPr>
          <w:p w14:paraId="005600DA">
            <w:pPr>
              <w:spacing w:line="240" w:lineRule="exact"/>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41</w:t>
            </w:r>
          </w:p>
        </w:tc>
        <w:tc>
          <w:tcPr>
            <w:tcW w:w="521" w:type="pct"/>
            <w:shd w:val="clear" w:color="auto" w:fill="auto"/>
            <w:vAlign w:val="center"/>
          </w:tcPr>
          <w:p w14:paraId="5A222CB4">
            <w:pPr>
              <w:spacing w:line="240" w:lineRule="exact"/>
              <w:jc w:val="center"/>
              <w:rPr>
                <w:rFonts w:hint="default"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cs="Times New Roman"/>
                <w:bCs/>
                <w:color w:val="auto"/>
                <w:kern w:val="2"/>
                <w:sz w:val="21"/>
                <w:szCs w:val="24"/>
                <w:highlight w:val="none"/>
                <w:lang w:val="en-US" w:eastAsia="zh-CN" w:bidi="ar-SA"/>
              </w:rPr>
              <w:t>5</w:t>
            </w:r>
          </w:p>
        </w:tc>
        <w:tc>
          <w:tcPr>
            <w:tcW w:w="497" w:type="pct"/>
            <w:vAlign w:val="center"/>
          </w:tcPr>
          <w:p w14:paraId="5CCE186C">
            <w:pPr>
              <w:spacing w:line="240" w:lineRule="exact"/>
              <w:jc w:val="center"/>
              <w:rPr>
                <w:rFonts w:hint="eastAsia" w:ascii="Times New Roman" w:hAnsi="Times New Roman" w:cs="Times New Roman"/>
                <w:color w:val="auto"/>
                <w:highlight w:val="none"/>
                <w:lang w:val="en-US" w:eastAsia="zh-CN"/>
              </w:rPr>
            </w:pPr>
            <w:r>
              <w:rPr>
                <w:rFonts w:hint="eastAsia" w:ascii="Times New Roman" w:hAnsi="宋体"/>
                <w:color w:val="auto"/>
                <w:highlight w:val="none"/>
              </w:rPr>
              <w:t>符合</w:t>
            </w:r>
          </w:p>
        </w:tc>
      </w:tr>
      <w:tr w14:paraId="536A9A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pct"/>
            <w:vMerge w:val="continue"/>
            <w:vAlign w:val="center"/>
          </w:tcPr>
          <w:p w14:paraId="7813E9A8">
            <w:pPr>
              <w:spacing w:line="240" w:lineRule="exact"/>
              <w:jc w:val="center"/>
              <w:rPr>
                <w:rFonts w:ascii="Times New Roman" w:hAnsi="Times New Roman" w:cs="Times New Roman"/>
                <w:bCs/>
                <w:color w:val="auto"/>
                <w:szCs w:val="24"/>
                <w:highlight w:val="none"/>
              </w:rPr>
            </w:pPr>
          </w:p>
        </w:tc>
        <w:tc>
          <w:tcPr>
            <w:tcW w:w="497" w:type="pct"/>
            <w:shd w:val="clear" w:color="auto" w:fill="auto"/>
            <w:vAlign w:val="center"/>
          </w:tcPr>
          <w:p w14:paraId="44DE331C">
            <w:pPr>
              <w:spacing w:line="240" w:lineRule="exact"/>
              <w:jc w:val="center"/>
              <w:rPr>
                <w:rFonts w:ascii="Times New Roman" w:hAnsi="Times New Roman" w:cs="Times New Roman"/>
                <w:color w:val="auto"/>
                <w:highlight w:val="none"/>
              </w:rPr>
            </w:pPr>
            <w:r>
              <w:rPr>
                <w:rFonts w:hint="eastAsia" w:ascii="Times New Roman" w:hAnsi="Times New Roman" w:cs="Times New Roman"/>
                <w:color w:val="auto"/>
                <w:highlight w:val="none"/>
              </w:rPr>
              <w:t>东侧</w:t>
            </w:r>
          </w:p>
        </w:tc>
        <w:tc>
          <w:tcPr>
            <w:tcW w:w="1790" w:type="pct"/>
            <w:shd w:val="clear" w:color="auto" w:fill="auto"/>
            <w:vAlign w:val="center"/>
          </w:tcPr>
          <w:p w14:paraId="4E81F0D8">
            <w:pPr>
              <w:spacing w:line="240" w:lineRule="exact"/>
              <w:jc w:val="center"/>
              <w:rPr>
                <w:rFonts w:ascii="Times New Roman" w:hAnsi="Times New Roman" w:cs="Times New Roman"/>
                <w:color w:val="auto"/>
                <w:highlight w:val="none"/>
              </w:rPr>
            </w:pPr>
            <w:r>
              <w:rPr>
                <w:rFonts w:hint="eastAsia" w:ascii="Times New Roman" w:hAnsi="Times New Roman" w:cs="Times New Roman"/>
                <w:color w:val="auto"/>
                <w:highlight w:val="none"/>
              </w:rPr>
              <w:t>民房（三类保护物）</w:t>
            </w:r>
          </w:p>
        </w:tc>
        <w:tc>
          <w:tcPr>
            <w:tcW w:w="817" w:type="pct"/>
            <w:vAlign w:val="center"/>
          </w:tcPr>
          <w:p w14:paraId="58760434">
            <w:pPr>
              <w:spacing w:line="240" w:lineRule="exact"/>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26.3</w:t>
            </w:r>
          </w:p>
        </w:tc>
        <w:tc>
          <w:tcPr>
            <w:tcW w:w="521" w:type="pct"/>
            <w:shd w:val="clear" w:color="auto" w:fill="auto"/>
            <w:vAlign w:val="center"/>
          </w:tcPr>
          <w:p w14:paraId="74B3191B">
            <w:pPr>
              <w:spacing w:line="240" w:lineRule="exact"/>
              <w:jc w:val="center"/>
              <w:rPr>
                <w:rFonts w:hint="default"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cs="Times New Roman"/>
                <w:bCs/>
                <w:color w:val="auto"/>
                <w:szCs w:val="24"/>
                <w:highlight w:val="none"/>
                <w:lang w:val="en-US" w:eastAsia="zh-CN"/>
              </w:rPr>
              <w:t>7</w:t>
            </w:r>
          </w:p>
        </w:tc>
        <w:tc>
          <w:tcPr>
            <w:tcW w:w="497" w:type="pct"/>
            <w:vAlign w:val="center"/>
          </w:tcPr>
          <w:p w14:paraId="23B9CBFE">
            <w:pPr>
              <w:spacing w:line="240" w:lineRule="exact"/>
              <w:jc w:val="center"/>
              <w:rPr>
                <w:rFonts w:hint="eastAsia" w:ascii="Times New Roman" w:hAnsi="Times New Roman" w:cs="Times New Roman"/>
                <w:color w:val="auto"/>
                <w:highlight w:val="none"/>
                <w:lang w:val="en-US" w:eastAsia="zh-CN"/>
              </w:rPr>
            </w:pPr>
            <w:r>
              <w:rPr>
                <w:rFonts w:hint="eastAsia" w:ascii="Times New Roman" w:hAnsi="宋体"/>
                <w:color w:val="auto"/>
                <w:highlight w:val="none"/>
              </w:rPr>
              <w:t>符合</w:t>
            </w:r>
          </w:p>
        </w:tc>
      </w:tr>
      <w:tr w14:paraId="04BE2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5" w:type="pct"/>
            <w:vMerge w:val="continue"/>
            <w:vAlign w:val="center"/>
          </w:tcPr>
          <w:p w14:paraId="340A166A">
            <w:pPr>
              <w:spacing w:line="240" w:lineRule="exact"/>
              <w:jc w:val="center"/>
              <w:rPr>
                <w:rFonts w:ascii="Times New Roman" w:hAnsi="Times New Roman" w:cs="Times New Roman"/>
                <w:bCs/>
                <w:color w:val="auto"/>
                <w:szCs w:val="24"/>
                <w:highlight w:val="none"/>
              </w:rPr>
            </w:pPr>
          </w:p>
        </w:tc>
        <w:tc>
          <w:tcPr>
            <w:tcW w:w="497" w:type="pct"/>
            <w:shd w:val="clear" w:color="auto" w:fill="auto"/>
            <w:vAlign w:val="center"/>
          </w:tcPr>
          <w:p w14:paraId="7EC825E9">
            <w:pPr>
              <w:spacing w:line="240" w:lineRule="exact"/>
              <w:jc w:val="center"/>
              <w:rPr>
                <w:rFonts w:ascii="Times New Roman" w:hAnsi="Times New Roman" w:cs="Times New Roman"/>
                <w:bCs/>
                <w:color w:val="auto"/>
                <w:szCs w:val="24"/>
                <w:highlight w:val="none"/>
              </w:rPr>
            </w:pPr>
            <w:r>
              <w:rPr>
                <w:rFonts w:hint="eastAsia" w:ascii="Times New Roman" w:hAnsi="Times New Roman" w:cs="Times New Roman"/>
                <w:color w:val="auto"/>
                <w:highlight w:val="none"/>
              </w:rPr>
              <w:t>东侧</w:t>
            </w:r>
          </w:p>
        </w:tc>
        <w:tc>
          <w:tcPr>
            <w:tcW w:w="1790" w:type="pct"/>
            <w:shd w:val="clear" w:color="auto" w:fill="auto"/>
            <w:vAlign w:val="center"/>
          </w:tcPr>
          <w:p w14:paraId="5C719004">
            <w:pPr>
              <w:spacing w:line="240" w:lineRule="exact"/>
              <w:jc w:val="center"/>
              <w:rPr>
                <w:rFonts w:ascii="Times New Roman" w:hAnsi="Times New Roman" w:cs="Times New Roman"/>
                <w:color w:val="auto"/>
                <w:highlight w:val="none"/>
              </w:rPr>
            </w:pPr>
            <w:r>
              <w:rPr>
                <w:rFonts w:hint="eastAsia" w:ascii="Times New Roman" w:hAnsi="Times New Roman" w:cs="Times New Roman"/>
                <w:color w:val="auto"/>
                <w:highlight w:val="none"/>
              </w:rPr>
              <w:t>架空通讯线（有绝缘层 H=4m）</w:t>
            </w:r>
          </w:p>
        </w:tc>
        <w:tc>
          <w:tcPr>
            <w:tcW w:w="817" w:type="pct"/>
            <w:vAlign w:val="center"/>
          </w:tcPr>
          <w:p w14:paraId="29A2B5B3">
            <w:pPr>
              <w:spacing w:line="240" w:lineRule="exact"/>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33.5</w:t>
            </w:r>
          </w:p>
        </w:tc>
        <w:tc>
          <w:tcPr>
            <w:tcW w:w="521" w:type="pct"/>
            <w:shd w:val="clear" w:color="auto" w:fill="auto"/>
            <w:vAlign w:val="center"/>
          </w:tcPr>
          <w:p w14:paraId="7E169374">
            <w:pPr>
              <w:spacing w:line="24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highlight w:val="none"/>
                <w:lang w:val="en-US" w:eastAsia="zh-CN"/>
              </w:rPr>
              <w:t>5</w:t>
            </w:r>
          </w:p>
        </w:tc>
        <w:tc>
          <w:tcPr>
            <w:tcW w:w="497" w:type="pct"/>
            <w:vAlign w:val="center"/>
          </w:tcPr>
          <w:p w14:paraId="1C3A358B">
            <w:pPr>
              <w:spacing w:line="240" w:lineRule="exact"/>
              <w:jc w:val="center"/>
              <w:rPr>
                <w:rFonts w:hint="eastAsia" w:ascii="Times New Roman" w:hAnsi="Times New Roman" w:cs="Times New Roman"/>
                <w:color w:val="auto"/>
                <w:highlight w:val="none"/>
                <w:lang w:val="en-US" w:eastAsia="zh-CN"/>
              </w:rPr>
            </w:pPr>
            <w:r>
              <w:rPr>
                <w:rFonts w:hint="eastAsia" w:ascii="Times New Roman" w:hAnsi="宋体"/>
                <w:color w:val="auto"/>
                <w:highlight w:val="none"/>
              </w:rPr>
              <w:t>符合</w:t>
            </w:r>
          </w:p>
        </w:tc>
      </w:tr>
      <w:tr w14:paraId="6D92F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75" w:type="pct"/>
            <w:vMerge w:val="continue"/>
            <w:vAlign w:val="center"/>
          </w:tcPr>
          <w:p w14:paraId="50C5A39F">
            <w:pPr>
              <w:spacing w:line="240" w:lineRule="exact"/>
              <w:jc w:val="center"/>
              <w:rPr>
                <w:rFonts w:ascii="Times New Roman" w:hAnsi="Times New Roman" w:cs="Times New Roman"/>
                <w:bCs/>
                <w:color w:val="auto"/>
                <w:szCs w:val="24"/>
                <w:highlight w:val="none"/>
              </w:rPr>
            </w:pPr>
          </w:p>
        </w:tc>
        <w:tc>
          <w:tcPr>
            <w:tcW w:w="497" w:type="pct"/>
            <w:shd w:val="clear" w:color="auto" w:fill="auto"/>
            <w:vAlign w:val="center"/>
          </w:tcPr>
          <w:p w14:paraId="17FE3CBE">
            <w:pPr>
              <w:spacing w:line="240" w:lineRule="exact"/>
              <w:jc w:val="center"/>
              <w:rPr>
                <w:rFonts w:ascii="Times New Roman" w:hAnsi="Times New Roman" w:cs="Times New Roman"/>
                <w:color w:val="auto"/>
                <w:highlight w:val="none"/>
              </w:rPr>
            </w:pPr>
            <w:r>
              <w:rPr>
                <w:rFonts w:hint="eastAsia" w:ascii="Times New Roman" w:hAnsi="Times New Roman" w:cs="Times New Roman"/>
                <w:color w:val="auto"/>
                <w:highlight w:val="none"/>
              </w:rPr>
              <w:t>西侧</w:t>
            </w:r>
          </w:p>
        </w:tc>
        <w:tc>
          <w:tcPr>
            <w:tcW w:w="1790" w:type="pct"/>
            <w:shd w:val="clear" w:color="auto" w:fill="auto"/>
            <w:vAlign w:val="center"/>
          </w:tcPr>
          <w:p w14:paraId="17FA23F6">
            <w:pPr>
              <w:spacing w:line="240" w:lineRule="exact"/>
              <w:jc w:val="center"/>
              <w:rPr>
                <w:rFonts w:ascii="Times New Roman" w:hAnsi="Times New Roman" w:cs="Times New Roman"/>
                <w:color w:val="auto"/>
                <w:highlight w:val="none"/>
              </w:rPr>
            </w:pPr>
            <w:r>
              <w:rPr>
                <w:rFonts w:hint="eastAsia" w:ascii="Times New Roman" w:hAnsi="Times New Roman" w:cs="Times New Roman"/>
                <w:color w:val="auto"/>
                <w:highlight w:val="none"/>
              </w:rPr>
              <w:t>民房（三类保护物）</w:t>
            </w:r>
          </w:p>
        </w:tc>
        <w:tc>
          <w:tcPr>
            <w:tcW w:w="817" w:type="pct"/>
            <w:vAlign w:val="center"/>
          </w:tcPr>
          <w:p w14:paraId="1C78AFCD">
            <w:pPr>
              <w:spacing w:line="240" w:lineRule="exact"/>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13.8</w:t>
            </w:r>
          </w:p>
        </w:tc>
        <w:tc>
          <w:tcPr>
            <w:tcW w:w="521" w:type="pct"/>
            <w:shd w:val="clear" w:color="auto" w:fill="auto"/>
            <w:vAlign w:val="center"/>
          </w:tcPr>
          <w:p w14:paraId="64E6FF3A">
            <w:pPr>
              <w:spacing w:line="2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highlight w:val="none"/>
                <w:lang w:val="en-US" w:eastAsia="zh-CN"/>
              </w:rPr>
              <w:t>7</w:t>
            </w:r>
          </w:p>
        </w:tc>
        <w:tc>
          <w:tcPr>
            <w:tcW w:w="497" w:type="pct"/>
            <w:vAlign w:val="center"/>
          </w:tcPr>
          <w:p w14:paraId="43E941AD">
            <w:pPr>
              <w:spacing w:line="240" w:lineRule="exact"/>
              <w:jc w:val="center"/>
              <w:rPr>
                <w:rFonts w:hint="eastAsia" w:ascii="Times New Roman" w:hAnsi="Times New Roman" w:cs="Times New Roman"/>
                <w:color w:val="auto"/>
                <w:highlight w:val="none"/>
                <w:lang w:val="en-US" w:eastAsia="zh-CN"/>
              </w:rPr>
            </w:pPr>
            <w:r>
              <w:rPr>
                <w:rFonts w:hint="eastAsia" w:ascii="Times New Roman" w:hAnsi="宋体"/>
                <w:color w:val="auto"/>
                <w:highlight w:val="none"/>
              </w:rPr>
              <w:t>符合</w:t>
            </w:r>
          </w:p>
        </w:tc>
      </w:tr>
      <w:tr w14:paraId="02C49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5" w:type="pct"/>
            <w:vMerge w:val="continue"/>
            <w:vAlign w:val="center"/>
          </w:tcPr>
          <w:p w14:paraId="7B6018DD">
            <w:pPr>
              <w:spacing w:line="240" w:lineRule="exact"/>
              <w:jc w:val="center"/>
              <w:rPr>
                <w:rFonts w:ascii="Times New Roman" w:hAnsi="Times New Roman" w:cs="Times New Roman"/>
                <w:bCs/>
                <w:color w:val="auto"/>
                <w:szCs w:val="24"/>
                <w:highlight w:val="none"/>
              </w:rPr>
            </w:pPr>
          </w:p>
        </w:tc>
        <w:tc>
          <w:tcPr>
            <w:tcW w:w="497" w:type="pct"/>
            <w:shd w:val="clear" w:color="auto" w:fill="auto"/>
            <w:vAlign w:val="center"/>
          </w:tcPr>
          <w:p w14:paraId="23B78558">
            <w:pPr>
              <w:spacing w:line="240" w:lineRule="exact"/>
              <w:jc w:val="center"/>
              <w:rPr>
                <w:rFonts w:hint="eastAsia" w:ascii="Times New Roman" w:hAnsi="Times New Roman" w:cs="Times New Roman"/>
                <w:bCs/>
                <w:color w:val="auto"/>
                <w:szCs w:val="24"/>
                <w:highlight w:val="none"/>
                <w:lang w:val="en-US" w:eastAsia="zh-CN"/>
              </w:rPr>
            </w:pPr>
            <w:r>
              <w:rPr>
                <w:rFonts w:hint="eastAsia" w:ascii="Times New Roman" w:hAnsi="Times New Roman" w:cs="Times New Roman"/>
                <w:color w:val="auto"/>
                <w:highlight w:val="none"/>
              </w:rPr>
              <w:t>南侧</w:t>
            </w:r>
          </w:p>
        </w:tc>
        <w:tc>
          <w:tcPr>
            <w:tcW w:w="1790" w:type="pct"/>
            <w:shd w:val="clear" w:color="auto" w:fill="auto"/>
            <w:vAlign w:val="center"/>
          </w:tcPr>
          <w:p w14:paraId="7DDF0E48">
            <w:pPr>
              <w:spacing w:line="240" w:lineRule="exact"/>
              <w:jc w:val="center"/>
              <w:rPr>
                <w:rFonts w:hint="eastAsia" w:ascii="Times New Roman" w:hAnsi="Times New Roman" w:cs="Times New Roman"/>
                <w:bCs/>
                <w:color w:val="auto"/>
                <w:szCs w:val="24"/>
                <w:highlight w:val="none"/>
                <w:lang w:val="en-US" w:eastAsia="zh-CN"/>
              </w:rPr>
            </w:pPr>
            <w:r>
              <w:rPr>
                <w:rFonts w:hint="eastAsia" w:ascii="Times New Roman" w:hAnsi="Times New Roman" w:cs="Times New Roman"/>
                <w:color w:val="auto"/>
                <w:highlight w:val="none"/>
                <w:lang w:val="en-US" w:eastAsia="zh-CN"/>
              </w:rPr>
              <w:t>小</w:t>
            </w:r>
            <w:r>
              <w:rPr>
                <w:rFonts w:hint="eastAsia" w:ascii="Times New Roman" w:hAnsi="Times New Roman" w:cs="Times New Roman"/>
                <w:color w:val="auto"/>
                <w:highlight w:val="none"/>
              </w:rPr>
              <w:t>路</w:t>
            </w:r>
          </w:p>
        </w:tc>
        <w:tc>
          <w:tcPr>
            <w:tcW w:w="817" w:type="pct"/>
            <w:vAlign w:val="center"/>
          </w:tcPr>
          <w:p w14:paraId="5FEAD557">
            <w:pPr>
              <w:spacing w:line="2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11.6</w:t>
            </w:r>
          </w:p>
        </w:tc>
        <w:tc>
          <w:tcPr>
            <w:tcW w:w="521" w:type="pct"/>
            <w:shd w:val="clear" w:color="auto" w:fill="auto"/>
            <w:vAlign w:val="center"/>
          </w:tcPr>
          <w:p w14:paraId="155E9A1A">
            <w:pPr>
              <w:spacing w:line="2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highlight w:val="none"/>
                <w:lang w:val="en-US" w:eastAsia="zh-CN"/>
              </w:rPr>
              <w:t>5</w:t>
            </w:r>
          </w:p>
        </w:tc>
        <w:tc>
          <w:tcPr>
            <w:tcW w:w="497" w:type="pct"/>
            <w:vAlign w:val="center"/>
          </w:tcPr>
          <w:p w14:paraId="7DC02637">
            <w:pPr>
              <w:spacing w:line="240" w:lineRule="exact"/>
              <w:jc w:val="center"/>
              <w:rPr>
                <w:rFonts w:hint="eastAsia" w:ascii="Times New Roman" w:hAnsi="宋体"/>
                <w:color w:val="auto"/>
                <w:highlight w:val="none"/>
              </w:rPr>
            </w:pPr>
            <w:r>
              <w:rPr>
                <w:rFonts w:hint="eastAsia" w:ascii="Times New Roman" w:hAnsi="宋体"/>
                <w:color w:val="auto"/>
                <w:highlight w:val="none"/>
              </w:rPr>
              <w:t>符合</w:t>
            </w:r>
          </w:p>
        </w:tc>
      </w:tr>
      <w:tr w14:paraId="1E139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5" w:type="pct"/>
            <w:vMerge w:val="continue"/>
            <w:vAlign w:val="center"/>
          </w:tcPr>
          <w:p w14:paraId="56695771">
            <w:pPr>
              <w:spacing w:line="240" w:lineRule="exact"/>
              <w:jc w:val="center"/>
              <w:rPr>
                <w:rFonts w:ascii="Times New Roman" w:hAnsi="Times New Roman" w:cs="Times New Roman"/>
                <w:bCs/>
                <w:color w:val="auto"/>
                <w:szCs w:val="24"/>
                <w:highlight w:val="none"/>
              </w:rPr>
            </w:pPr>
          </w:p>
        </w:tc>
        <w:tc>
          <w:tcPr>
            <w:tcW w:w="497" w:type="pct"/>
            <w:shd w:val="clear" w:color="auto" w:fill="auto"/>
            <w:vAlign w:val="center"/>
          </w:tcPr>
          <w:p w14:paraId="7FA2B4F4">
            <w:pPr>
              <w:spacing w:line="240" w:lineRule="exact"/>
              <w:jc w:val="center"/>
              <w:rPr>
                <w:rFonts w:hint="eastAsia"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cs="Times New Roman"/>
                <w:color w:val="auto"/>
                <w:highlight w:val="none"/>
              </w:rPr>
              <w:t>南侧</w:t>
            </w:r>
          </w:p>
        </w:tc>
        <w:tc>
          <w:tcPr>
            <w:tcW w:w="1790" w:type="pct"/>
            <w:shd w:val="clear" w:color="auto" w:fill="auto"/>
            <w:vAlign w:val="center"/>
          </w:tcPr>
          <w:p w14:paraId="50F124F4">
            <w:pPr>
              <w:spacing w:line="240" w:lineRule="exact"/>
              <w:jc w:val="center"/>
              <w:rPr>
                <w:rFonts w:hint="eastAsia"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cs="Times New Roman"/>
                <w:color w:val="auto"/>
                <w:highlight w:val="none"/>
              </w:rPr>
              <w:t>民房（三类保护物）</w:t>
            </w:r>
          </w:p>
        </w:tc>
        <w:tc>
          <w:tcPr>
            <w:tcW w:w="817" w:type="pct"/>
            <w:shd w:val="clear" w:color="auto" w:fill="auto"/>
            <w:vAlign w:val="center"/>
          </w:tcPr>
          <w:p w14:paraId="71F23FC1">
            <w:pPr>
              <w:spacing w:line="2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22</w:t>
            </w:r>
          </w:p>
        </w:tc>
        <w:tc>
          <w:tcPr>
            <w:tcW w:w="521" w:type="pct"/>
            <w:shd w:val="clear" w:color="auto" w:fill="auto"/>
            <w:vAlign w:val="center"/>
          </w:tcPr>
          <w:p w14:paraId="29E8898D">
            <w:pPr>
              <w:spacing w:line="24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highlight w:val="none"/>
                <w:lang w:val="en-US" w:eastAsia="zh-CN"/>
              </w:rPr>
              <w:t>7</w:t>
            </w:r>
          </w:p>
        </w:tc>
        <w:tc>
          <w:tcPr>
            <w:tcW w:w="497" w:type="pct"/>
            <w:vAlign w:val="center"/>
          </w:tcPr>
          <w:p w14:paraId="2FF5DC80">
            <w:pPr>
              <w:spacing w:line="240" w:lineRule="exact"/>
              <w:jc w:val="center"/>
              <w:rPr>
                <w:rFonts w:hint="eastAsia" w:ascii="Times New Roman" w:hAnsi="宋体"/>
                <w:color w:val="auto"/>
                <w:highlight w:val="none"/>
              </w:rPr>
            </w:pPr>
            <w:r>
              <w:rPr>
                <w:rFonts w:hint="eastAsia" w:ascii="Times New Roman" w:hAnsi="宋体"/>
                <w:color w:val="auto"/>
                <w:highlight w:val="none"/>
              </w:rPr>
              <w:t>符合</w:t>
            </w:r>
          </w:p>
        </w:tc>
      </w:tr>
      <w:tr w14:paraId="0CDA9E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75" w:type="pct"/>
            <w:vMerge w:val="continue"/>
            <w:vAlign w:val="center"/>
          </w:tcPr>
          <w:p w14:paraId="1A72A196">
            <w:pPr>
              <w:spacing w:line="240" w:lineRule="exact"/>
              <w:jc w:val="center"/>
              <w:rPr>
                <w:rFonts w:ascii="Times New Roman" w:hAnsi="Times New Roman" w:cs="Times New Roman"/>
                <w:bCs/>
                <w:color w:val="auto"/>
                <w:szCs w:val="24"/>
                <w:highlight w:val="none"/>
              </w:rPr>
            </w:pPr>
          </w:p>
        </w:tc>
        <w:tc>
          <w:tcPr>
            <w:tcW w:w="497" w:type="pct"/>
            <w:shd w:val="clear" w:color="auto" w:fill="auto"/>
            <w:vAlign w:val="center"/>
          </w:tcPr>
          <w:p w14:paraId="3C9F1A95">
            <w:pPr>
              <w:spacing w:line="240" w:lineRule="exact"/>
              <w:jc w:val="center"/>
              <w:rPr>
                <w:rFonts w:ascii="Times New Roman" w:hAnsi="Times New Roman" w:cs="Times New Roman"/>
                <w:color w:val="auto"/>
                <w:highlight w:val="none"/>
              </w:rPr>
            </w:pPr>
            <w:r>
              <w:rPr>
                <w:rFonts w:hint="eastAsia" w:ascii="Times New Roman" w:hAnsi="Times New Roman" w:cs="Times New Roman"/>
                <w:color w:val="auto"/>
                <w:highlight w:val="none"/>
              </w:rPr>
              <w:t>东南侧</w:t>
            </w:r>
          </w:p>
        </w:tc>
        <w:tc>
          <w:tcPr>
            <w:tcW w:w="1790" w:type="pct"/>
            <w:shd w:val="clear" w:color="auto" w:fill="auto"/>
            <w:vAlign w:val="center"/>
          </w:tcPr>
          <w:p w14:paraId="531AC3D9">
            <w:pPr>
              <w:spacing w:line="240" w:lineRule="exact"/>
              <w:jc w:val="center"/>
              <w:rPr>
                <w:rFonts w:ascii="Times New Roman" w:hAnsi="Times New Roman" w:cs="Times New Roman"/>
                <w:color w:val="auto"/>
                <w:highlight w:val="none"/>
              </w:rPr>
            </w:pPr>
            <w:r>
              <w:rPr>
                <w:rFonts w:hint="eastAsia" w:ascii="Times New Roman" w:hAnsi="Times New Roman" w:cs="Times New Roman"/>
                <w:color w:val="auto"/>
                <w:highlight w:val="none"/>
              </w:rPr>
              <w:t>架空通讯线（有绝缘层 H=6m）</w:t>
            </w:r>
          </w:p>
        </w:tc>
        <w:tc>
          <w:tcPr>
            <w:tcW w:w="817" w:type="pct"/>
            <w:vAlign w:val="center"/>
          </w:tcPr>
          <w:p w14:paraId="4811A1C0">
            <w:pPr>
              <w:spacing w:line="240" w:lineRule="exact"/>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18.7</w:t>
            </w:r>
          </w:p>
        </w:tc>
        <w:tc>
          <w:tcPr>
            <w:tcW w:w="521" w:type="pct"/>
            <w:shd w:val="clear" w:color="auto" w:fill="auto"/>
            <w:vAlign w:val="center"/>
          </w:tcPr>
          <w:p w14:paraId="0BDF1715">
            <w:pPr>
              <w:spacing w:line="2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highlight w:val="none"/>
                <w:lang w:val="en-US" w:eastAsia="zh-CN"/>
              </w:rPr>
              <w:t>5</w:t>
            </w:r>
          </w:p>
        </w:tc>
        <w:tc>
          <w:tcPr>
            <w:tcW w:w="497" w:type="pct"/>
            <w:vAlign w:val="center"/>
          </w:tcPr>
          <w:p w14:paraId="20C02290">
            <w:pPr>
              <w:spacing w:line="240" w:lineRule="exact"/>
              <w:jc w:val="center"/>
              <w:rPr>
                <w:rFonts w:hint="eastAsia" w:ascii="Times New Roman" w:hAnsi="Times New Roman" w:cs="Times New Roman"/>
                <w:color w:val="auto"/>
                <w:highlight w:val="none"/>
                <w:lang w:val="en-US" w:eastAsia="zh-CN"/>
              </w:rPr>
            </w:pPr>
            <w:r>
              <w:rPr>
                <w:rFonts w:hint="eastAsia" w:ascii="Times New Roman" w:hAnsi="宋体"/>
                <w:color w:val="auto"/>
                <w:highlight w:val="none"/>
              </w:rPr>
              <w:t>符合</w:t>
            </w:r>
          </w:p>
        </w:tc>
      </w:tr>
      <w:tr w14:paraId="30DF8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5" w:type="pct"/>
            <w:vMerge w:val="continue"/>
            <w:vAlign w:val="center"/>
          </w:tcPr>
          <w:p w14:paraId="62FC5DBB">
            <w:pPr>
              <w:spacing w:line="240" w:lineRule="exact"/>
              <w:jc w:val="center"/>
              <w:rPr>
                <w:rFonts w:ascii="Times New Roman" w:hAnsi="Times New Roman" w:cs="Times New Roman"/>
                <w:bCs/>
                <w:color w:val="auto"/>
                <w:szCs w:val="24"/>
                <w:highlight w:val="none"/>
              </w:rPr>
            </w:pPr>
          </w:p>
        </w:tc>
        <w:tc>
          <w:tcPr>
            <w:tcW w:w="497" w:type="pct"/>
            <w:shd w:val="clear" w:color="auto" w:fill="auto"/>
            <w:vAlign w:val="center"/>
          </w:tcPr>
          <w:p w14:paraId="174F15FD">
            <w:pPr>
              <w:spacing w:line="240" w:lineRule="exact"/>
              <w:jc w:val="center"/>
              <w:rPr>
                <w:rFonts w:ascii="Times New Roman" w:hAnsi="Times New Roman" w:cs="Times New Roman"/>
                <w:color w:val="auto"/>
                <w:highlight w:val="none"/>
              </w:rPr>
            </w:pPr>
            <w:r>
              <w:rPr>
                <w:rFonts w:hint="eastAsia" w:ascii="Times New Roman" w:hAnsi="Times New Roman" w:cs="Times New Roman"/>
                <w:color w:val="auto"/>
                <w:highlight w:val="none"/>
              </w:rPr>
              <w:t>东南侧</w:t>
            </w:r>
          </w:p>
        </w:tc>
        <w:tc>
          <w:tcPr>
            <w:tcW w:w="1790" w:type="pct"/>
            <w:shd w:val="clear" w:color="auto" w:fill="auto"/>
            <w:vAlign w:val="center"/>
          </w:tcPr>
          <w:p w14:paraId="0062F8C7">
            <w:pPr>
              <w:spacing w:line="240" w:lineRule="exact"/>
              <w:jc w:val="center"/>
              <w:rPr>
                <w:rFonts w:ascii="Times New Roman" w:hAnsi="Times New Roman" w:cs="Times New Roman"/>
                <w:color w:val="auto"/>
                <w:highlight w:val="none"/>
              </w:rPr>
            </w:pPr>
            <w:r>
              <w:rPr>
                <w:rFonts w:hint="eastAsia" w:ascii="Times New Roman" w:hAnsi="Times New Roman" w:cs="Times New Roman"/>
                <w:color w:val="auto"/>
                <w:highlight w:val="none"/>
              </w:rPr>
              <w:t>架空电力线（有绝缘层 H=10m）</w:t>
            </w:r>
          </w:p>
        </w:tc>
        <w:tc>
          <w:tcPr>
            <w:tcW w:w="817" w:type="pct"/>
            <w:vAlign w:val="center"/>
          </w:tcPr>
          <w:p w14:paraId="7842AEBA">
            <w:pPr>
              <w:spacing w:line="240" w:lineRule="exact"/>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28.5</w:t>
            </w:r>
          </w:p>
        </w:tc>
        <w:tc>
          <w:tcPr>
            <w:tcW w:w="521" w:type="pct"/>
            <w:shd w:val="clear" w:color="auto" w:fill="auto"/>
            <w:vAlign w:val="center"/>
          </w:tcPr>
          <w:p w14:paraId="18B2B7B9">
            <w:pPr>
              <w:spacing w:line="2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highlight w:val="none"/>
                <w:lang w:val="en-US" w:eastAsia="zh-CN"/>
              </w:rPr>
              <w:t>5</w:t>
            </w:r>
          </w:p>
        </w:tc>
        <w:tc>
          <w:tcPr>
            <w:tcW w:w="497" w:type="pct"/>
            <w:vAlign w:val="center"/>
          </w:tcPr>
          <w:p w14:paraId="79CBF8D1">
            <w:pPr>
              <w:spacing w:line="240" w:lineRule="exact"/>
              <w:jc w:val="center"/>
              <w:rPr>
                <w:rFonts w:hint="eastAsia" w:ascii="Times New Roman" w:hAnsi="Times New Roman" w:cs="Times New Roman"/>
                <w:color w:val="auto"/>
                <w:highlight w:val="none"/>
                <w:lang w:val="en-US" w:eastAsia="zh-CN"/>
              </w:rPr>
            </w:pPr>
            <w:r>
              <w:rPr>
                <w:rFonts w:hint="eastAsia" w:ascii="Times New Roman" w:hAnsi="宋体"/>
                <w:color w:val="auto"/>
                <w:highlight w:val="none"/>
              </w:rPr>
              <w:t>符合</w:t>
            </w:r>
          </w:p>
        </w:tc>
      </w:tr>
      <w:tr w14:paraId="642A7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pct"/>
            <w:vMerge w:val="restart"/>
            <w:vAlign w:val="center"/>
          </w:tcPr>
          <w:p w14:paraId="78991E06">
            <w:pPr>
              <w:spacing w:line="240" w:lineRule="exact"/>
              <w:jc w:val="center"/>
              <w:rPr>
                <w:rFonts w:ascii="Times New Roman" w:hAnsi="Times New Roman" w:cs="Times New Roman"/>
                <w:bCs/>
                <w:color w:val="auto"/>
                <w:szCs w:val="24"/>
                <w:highlight w:val="none"/>
              </w:rPr>
            </w:pPr>
            <w:r>
              <w:rPr>
                <w:rFonts w:ascii="Times New Roman" w:hAnsi="Times New Roman" w:cs="Times New Roman"/>
                <w:color w:val="auto"/>
                <w:szCs w:val="24"/>
                <w:highlight w:val="none"/>
                <w:lang w:val="zh-CN"/>
              </w:rPr>
              <w:t>汽油加油机</w:t>
            </w:r>
          </w:p>
        </w:tc>
        <w:tc>
          <w:tcPr>
            <w:tcW w:w="497" w:type="pct"/>
            <w:shd w:val="clear" w:color="auto" w:fill="auto"/>
            <w:vAlign w:val="center"/>
          </w:tcPr>
          <w:p w14:paraId="62600128">
            <w:pPr>
              <w:spacing w:line="240" w:lineRule="exact"/>
              <w:jc w:val="center"/>
              <w:rPr>
                <w:rFonts w:ascii="Times New Roman" w:hAnsi="Times New Roman" w:cs="Times New Roman"/>
                <w:bCs/>
                <w:color w:val="auto"/>
                <w:szCs w:val="24"/>
                <w:highlight w:val="none"/>
              </w:rPr>
            </w:pPr>
            <w:r>
              <w:rPr>
                <w:rFonts w:hint="eastAsia" w:ascii="Times New Roman" w:hAnsi="Times New Roman" w:cs="Times New Roman"/>
                <w:color w:val="auto"/>
                <w:highlight w:val="none"/>
              </w:rPr>
              <w:t>北侧</w:t>
            </w:r>
          </w:p>
        </w:tc>
        <w:tc>
          <w:tcPr>
            <w:tcW w:w="1790" w:type="pct"/>
            <w:shd w:val="clear" w:color="auto" w:fill="auto"/>
            <w:vAlign w:val="center"/>
          </w:tcPr>
          <w:p w14:paraId="1161E684">
            <w:pPr>
              <w:spacing w:line="240" w:lineRule="exact"/>
              <w:jc w:val="cente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金水大道辅路</w:t>
            </w:r>
          </w:p>
        </w:tc>
        <w:tc>
          <w:tcPr>
            <w:tcW w:w="817" w:type="pct"/>
            <w:vAlign w:val="center"/>
          </w:tcPr>
          <w:p w14:paraId="7CE46773">
            <w:pPr>
              <w:spacing w:line="240" w:lineRule="exact"/>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7</w:t>
            </w:r>
          </w:p>
        </w:tc>
        <w:tc>
          <w:tcPr>
            <w:tcW w:w="521" w:type="pct"/>
            <w:shd w:val="clear" w:color="auto" w:fill="auto"/>
            <w:vAlign w:val="center"/>
          </w:tcPr>
          <w:p w14:paraId="506ADD9B">
            <w:pPr>
              <w:spacing w:line="240" w:lineRule="exact"/>
              <w:jc w:val="center"/>
              <w:rPr>
                <w:rFonts w:hint="eastAsia"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cs="Times New Roman"/>
                <w:bCs/>
                <w:color w:val="auto"/>
                <w:kern w:val="2"/>
                <w:sz w:val="21"/>
                <w:szCs w:val="24"/>
                <w:highlight w:val="none"/>
                <w:lang w:val="en-US" w:eastAsia="zh-CN" w:bidi="ar-SA"/>
              </w:rPr>
              <w:t>5</w:t>
            </w:r>
          </w:p>
        </w:tc>
        <w:tc>
          <w:tcPr>
            <w:tcW w:w="497" w:type="pct"/>
            <w:vAlign w:val="center"/>
          </w:tcPr>
          <w:p w14:paraId="3C10943C">
            <w:pPr>
              <w:spacing w:line="240" w:lineRule="exact"/>
              <w:jc w:val="center"/>
              <w:rPr>
                <w:rFonts w:hint="eastAsia" w:ascii="Times New Roman" w:hAnsi="Times New Roman" w:cs="Times New Roman"/>
                <w:color w:val="auto"/>
                <w:highlight w:val="none"/>
                <w:lang w:val="en-US" w:eastAsia="zh-CN"/>
              </w:rPr>
            </w:pPr>
            <w:r>
              <w:rPr>
                <w:rFonts w:hint="eastAsia" w:ascii="Times New Roman" w:hAnsi="宋体"/>
                <w:color w:val="auto"/>
                <w:highlight w:val="none"/>
              </w:rPr>
              <w:t>符合</w:t>
            </w:r>
          </w:p>
        </w:tc>
      </w:tr>
      <w:tr w14:paraId="55ECFA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pct"/>
            <w:vMerge w:val="continue"/>
            <w:vAlign w:val="center"/>
          </w:tcPr>
          <w:p w14:paraId="4AF1276D">
            <w:pPr>
              <w:spacing w:line="240" w:lineRule="exact"/>
              <w:jc w:val="center"/>
              <w:rPr>
                <w:rFonts w:ascii="Times New Roman" w:hAnsi="Times New Roman" w:cs="Times New Roman"/>
                <w:bCs/>
                <w:color w:val="auto"/>
                <w:szCs w:val="24"/>
                <w:highlight w:val="none"/>
              </w:rPr>
            </w:pPr>
          </w:p>
        </w:tc>
        <w:tc>
          <w:tcPr>
            <w:tcW w:w="497" w:type="pct"/>
            <w:shd w:val="clear" w:color="auto" w:fill="auto"/>
            <w:vAlign w:val="center"/>
          </w:tcPr>
          <w:p w14:paraId="6390B1B9">
            <w:pPr>
              <w:spacing w:line="240" w:lineRule="exact"/>
              <w:jc w:val="center"/>
              <w:rPr>
                <w:rFonts w:ascii="Times New Roman" w:hAnsi="Times New Roman" w:cs="Times New Roman"/>
                <w:color w:val="auto"/>
                <w:highlight w:val="none"/>
              </w:rPr>
            </w:pPr>
            <w:r>
              <w:rPr>
                <w:rFonts w:hint="eastAsia" w:ascii="Times New Roman" w:hAnsi="Times New Roman" w:cs="Times New Roman"/>
                <w:color w:val="auto"/>
                <w:highlight w:val="none"/>
              </w:rPr>
              <w:t>东侧</w:t>
            </w:r>
          </w:p>
        </w:tc>
        <w:tc>
          <w:tcPr>
            <w:tcW w:w="1790" w:type="pct"/>
            <w:shd w:val="clear" w:color="auto" w:fill="auto"/>
            <w:vAlign w:val="center"/>
          </w:tcPr>
          <w:p w14:paraId="347AF61A">
            <w:pPr>
              <w:spacing w:line="240" w:lineRule="exact"/>
              <w:jc w:val="center"/>
              <w:rPr>
                <w:rFonts w:ascii="Times New Roman" w:hAnsi="Times New Roman" w:cs="Times New Roman"/>
                <w:color w:val="auto"/>
                <w:highlight w:val="none"/>
              </w:rPr>
            </w:pPr>
            <w:r>
              <w:rPr>
                <w:rFonts w:hint="eastAsia" w:ascii="Times New Roman" w:hAnsi="Times New Roman" w:cs="Times New Roman"/>
                <w:color w:val="auto"/>
                <w:highlight w:val="none"/>
              </w:rPr>
              <w:t>民房（三类保护物）</w:t>
            </w:r>
          </w:p>
        </w:tc>
        <w:tc>
          <w:tcPr>
            <w:tcW w:w="817" w:type="pct"/>
            <w:vAlign w:val="center"/>
          </w:tcPr>
          <w:p w14:paraId="674C77FA">
            <w:pPr>
              <w:spacing w:line="240" w:lineRule="exact"/>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17.4</w:t>
            </w:r>
          </w:p>
        </w:tc>
        <w:tc>
          <w:tcPr>
            <w:tcW w:w="521" w:type="pct"/>
            <w:shd w:val="clear" w:color="auto" w:fill="auto"/>
            <w:vAlign w:val="center"/>
          </w:tcPr>
          <w:p w14:paraId="7880A3A7">
            <w:pPr>
              <w:spacing w:line="240" w:lineRule="exact"/>
              <w:jc w:val="center"/>
              <w:rPr>
                <w:rFonts w:hint="eastAsia"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cs="Times New Roman"/>
                <w:bCs/>
                <w:color w:val="auto"/>
                <w:szCs w:val="24"/>
                <w:highlight w:val="none"/>
                <w:lang w:val="en-US" w:eastAsia="zh-CN"/>
              </w:rPr>
              <w:t>7</w:t>
            </w:r>
          </w:p>
        </w:tc>
        <w:tc>
          <w:tcPr>
            <w:tcW w:w="497" w:type="pct"/>
            <w:vAlign w:val="center"/>
          </w:tcPr>
          <w:p w14:paraId="562DDA6A">
            <w:pPr>
              <w:spacing w:line="240" w:lineRule="exact"/>
              <w:jc w:val="center"/>
              <w:rPr>
                <w:rFonts w:hint="eastAsia" w:ascii="Times New Roman" w:hAnsi="Times New Roman" w:cs="Times New Roman"/>
                <w:color w:val="auto"/>
                <w:highlight w:val="none"/>
                <w:lang w:val="en-US" w:eastAsia="zh-CN"/>
              </w:rPr>
            </w:pPr>
            <w:r>
              <w:rPr>
                <w:rFonts w:hint="eastAsia" w:ascii="Times New Roman" w:hAnsi="宋体"/>
                <w:color w:val="auto"/>
                <w:highlight w:val="none"/>
              </w:rPr>
              <w:t>符合</w:t>
            </w:r>
          </w:p>
        </w:tc>
      </w:tr>
      <w:tr w14:paraId="612BA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pct"/>
            <w:vMerge w:val="continue"/>
            <w:vAlign w:val="center"/>
          </w:tcPr>
          <w:p w14:paraId="371E8006">
            <w:pPr>
              <w:spacing w:line="240" w:lineRule="exact"/>
              <w:jc w:val="center"/>
              <w:rPr>
                <w:rFonts w:ascii="Times New Roman" w:hAnsi="Times New Roman" w:cs="Times New Roman"/>
                <w:bCs/>
                <w:color w:val="auto"/>
                <w:szCs w:val="24"/>
                <w:highlight w:val="none"/>
              </w:rPr>
            </w:pPr>
          </w:p>
        </w:tc>
        <w:tc>
          <w:tcPr>
            <w:tcW w:w="497" w:type="pct"/>
            <w:shd w:val="clear" w:color="auto" w:fill="auto"/>
            <w:vAlign w:val="center"/>
          </w:tcPr>
          <w:p w14:paraId="72D31E75">
            <w:pPr>
              <w:spacing w:line="240" w:lineRule="exact"/>
              <w:jc w:val="center"/>
              <w:rPr>
                <w:rFonts w:ascii="Times New Roman" w:hAnsi="Times New Roman" w:cs="Times New Roman"/>
                <w:color w:val="auto"/>
                <w:highlight w:val="none"/>
              </w:rPr>
            </w:pPr>
            <w:r>
              <w:rPr>
                <w:rFonts w:hint="eastAsia" w:ascii="Times New Roman" w:hAnsi="Times New Roman" w:cs="Times New Roman"/>
                <w:color w:val="auto"/>
                <w:highlight w:val="none"/>
              </w:rPr>
              <w:t>东侧</w:t>
            </w:r>
          </w:p>
        </w:tc>
        <w:tc>
          <w:tcPr>
            <w:tcW w:w="1790" w:type="pct"/>
            <w:shd w:val="clear" w:color="auto" w:fill="auto"/>
            <w:vAlign w:val="center"/>
          </w:tcPr>
          <w:p w14:paraId="63CEA4EA">
            <w:pPr>
              <w:spacing w:line="240" w:lineRule="exact"/>
              <w:jc w:val="center"/>
              <w:rPr>
                <w:rFonts w:ascii="Times New Roman" w:hAnsi="Times New Roman" w:cs="Times New Roman"/>
                <w:color w:val="auto"/>
                <w:highlight w:val="none"/>
              </w:rPr>
            </w:pPr>
            <w:r>
              <w:rPr>
                <w:rFonts w:hint="eastAsia" w:ascii="Times New Roman" w:hAnsi="Times New Roman" w:cs="Times New Roman"/>
                <w:color w:val="auto"/>
                <w:highlight w:val="none"/>
              </w:rPr>
              <w:t>架空通讯线（有绝缘层 H=4m）</w:t>
            </w:r>
          </w:p>
        </w:tc>
        <w:tc>
          <w:tcPr>
            <w:tcW w:w="817" w:type="pct"/>
            <w:vAlign w:val="center"/>
          </w:tcPr>
          <w:p w14:paraId="0D5ABD1A">
            <w:pPr>
              <w:spacing w:line="240" w:lineRule="exact"/>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17.4</w:t>
            </w:r>
          </w:p>
        </w:tc>
        <w:tc>
          <w:tcPr>
            <w:tcW w:w="521" w:type="pct"/>
            <w:shd w:val="clear" w:color="auto" w:fill="auto"/>
            <w:vAlign w:val="center"/>
          </w:tcPr>
          <w:p w14:paraId="42D98149">
            <w:pPr>
              <w:spacing w:line="2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highlight w:val="none"/>
                <w:lang w:val="en-US" w:eastAsia="zh-CN"/>
              </w:rPr>
              <w:t>5</w:t>
            </w:r>
          </w:p>
        </w:tc>
        <w:tc>
          <w:tcPr>
            <w:tcW w:w="497" w:type="pct"/>
            <w:vAlign w:val="center"/>
          </w:tcPr>
          <w:p w14:paraId="310B36D7">
            <w:pPr>
              <w:spacing w:line="240" w:lineRule="exact"/>
              <w:jc w:val="center"/>
              <w:rPr>
                <w:rFonts w:hint="eastAsia" w:ascii="Times New Roman" w:hAnsi="Times New Roman" w:cs="Times New Roman"/>
                <w:color w:val="auto"/>
                <w:highlight w:val="none"/>
                <w:lang w:val="en-US" w:eastAsia="zh-CN"/>
              </w:rPr>
            </w:pPr>
            <w:r>
              <w:rPr>
                <w:rFonts w:hint="eastAsia" w:ascii="Times New Roman" w:hAnsi="宋体"/>
                <w:color w:val="auto"/>
                <w:highlight w:val="none"/>
              </w:rPr>
              <w:t>符合</w:t>
            </w:r>
          </w:p>
        </w:tc>
      </w:tr>
      <w:tr w14:paraId="4D522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pct"/>
            <w:vMerge w:val="continue"/>
            <w:vAlign w:val="center"/>
          </w:tcPr>
          <w:p w14:paraId="60B6F47F">
            <w:pPr>
              <w:spacing w:line="240" w:lineRule="exact"/>
              <w:jc w:val="center"/>
              <w:rPr>
                <w:rFonts w:ascii="Times New Roman" w:hAnsi="Times New Roman" w:cs="Times New Roman"/>
                <w:bCs/>
                <w:color w:val="auto"/>
                <w:szCs w:val="24"/>
                <w:highlight w:val="none"/>
              </w:rPr>
            </w:pPr>
          </w:p>
        </w:tc>
        <w:tc>
          <w:tcPr>
            <w:tcW w:w="497" w:type="pct"/>
            <w:shd w:val="clear" w:color="auto" w:fill="auto"/>
            <w:vAlign w:val="center"/>
          </w:tcPr>
          <w:p w14:paraId="259C73D8">
            <w:pPr>
              <w:spacing w:line="240" w:lineRule="exact"/>
              <w:jc w:val="center"/>
              <w:rPr>
                <w:rFonts w:ascii="Times New Roman" w:hAnsi="Times New Roman" w:cs="Times New Roman"/>
                <w:bCs/>
                <w:color w:val="auto"/>
                <w:szCs w:val="24"/>
                <w:highlight w:val="none"/>
              </w:rPr>
            </w:pPr>
            <w:r>
              <w:rPr>
                <w:rFonts w:hint="eastAsia" w:ascii="Times New Roman" w:hAnsi="Times New Roman" w:cs="Times New Roman"/>
                <w:color w:val="auto"/>
                <w:highlight w:val="none"/>
              </w:rPr>
              <w:t>西侧</w:t>
            </w:r>
          </w:p>
        </w:tc>
        <w:tc>
          <w:tcPr>
            <w:tcW w:w="1790" w:type="pct"/>
            <w:shd w:val="clear" w:color="auto" w:fill="auto"/>
            <w:vAlign w:val="center"/>
          </w:tcPr>
          <w:p w14:paraId="78746D35">
            <w:pPr>
              <w:spacing w:line="240" w:lineRule="exact"/>
              <w:jc w:val="center"/>
              <w:rPr>
                <w:rFonts w:ascii="Times New Roman" w:hAnsi="Times New Roman" w:cs="Times New Roman"/>
                <w:color w:val="auto"/>
                <w:highlight w:val="none"/>
              </w:rPr>
            </w:pPr>
            <w:r>
              <w:rPr>
                <w:rFonts w:hint="eastAsia" w:ascii="Times New Roman" w:hAnsi="Times New Roman" w:cs="Times New Roman"/>
                <w:color w:val="auto"/>
                <w:highlight w:val="none"/>
              </w:rPr>
              <w:t>民房（三类保护物）</w:t>
            </w:r>
          </w:p>
        </w:tc>
        <w:tc>
          <w:tcPr>
            <w:tcW w:w="817" w:type="pct"/>
            <w:vAlign w:val="center"/>
          </w:tcPr>
          <w:p w14:paraId="1F8F489D">
            <w:pPr>
              <w:spacing w:line="240" w:lineRule="exact"/>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12.8</w:t>
            </w:r>
          </w:p>
        </w:tc>
        <w:tc>
          <w:tcPr>
            <w:tcW w:w="521" w:type="pct"/>
            <w:shd w:val="clear" w:color="auto" w:fill="auto"/>
            <w:vAlign w:val="center"/>
          </w:tcPr>
          <w:p w14:paraId="25F29F87">
            <w:pPr>
              <w:spacing w:line="2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highlight w:val="none"/>
                <w:lang w:val="en-US" w:eastAsia="zh-CN"/>
              </w:rPr>
              <w:t>7</w:t>
            </w:r>
          </w:p>
        </w:tc>
        <w:tc>
          <w:tcPr>
            <w:tcW w:w="497" w:type="pct"/>
            <w:vAlign w:val="center"/>
          </w:tcPr>
          <w:p w14:paraId="4FCF2EE7">
            <w:pPr>
              <w:spacing w:line="240" w:lineRule="exact"/>
              <w:jc w:val="center"/>
              <w:rPr>
                <w:rFonts w:hint="eastAsia" w:ascii="Times New Roman" w:hAnsi="Times New Roman" w:cs="Times New Roman"/>
                <w:color w:val="auto"/>
                <w:highlight w:val="none"/>
                <w:lang w:val="en-US" w:eastAsia="zh-CN"/>
              </w:rPr>
            </w:pPr>
            <w:r>
              <w:rPr>
                <w:rFonts w:hint="eastAsia" w:ascii="Times New Roman" w:hAnsi="宋体"/>
                <w:color w:val="auto"/>
                <w:highlight w:val="none"/>
              </w:rPr>
              <w:t>符合</w:t>
            </w:r>
          </w:p>
        </w:tc>
      </w:tr>
      <w:tr w14:paraId="1FAAE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pct"/>
            <w:vMerge w:val="continue"/>
            <w:vAlign w:val="center"/>
          </w:tcPr>
          <w:p w14:paraId="52AC7F65">
            <w:pPr>
              <w:spacing w:line="240" w:lineRule="exact"/>
              <w:jc w:val="center"/>
              <w:rPr>
                <w:rFonts w:ascii="Times New Roman" w:hAnsi="Times New Roman" w:cs="Times New Roman"/>
                <w:bCs/>
                <w:color w:val="auto"/>
                <w:szCs w:val="24"/>
                <w:highlight w:val="none"/>
              </w:rPr>
            </w:pPr>
          </w:p>
        </w:tc>
        <w:tc>
          <w:tcPr>
            <w:tcW w:w="497" w:type="pct"/>
            <w:shd w:val="clear" w:color="auto" w:fill="auto"/>
            <w:vAlign w:val="center"/>
          </w:tcPr>
          <w:p w14:paraId="5C28CDDD">
            <w:pPr>
              <w:spacing w:line="240" w:lineRule="exact"/>
              <w:jc w:val="center"/>
              <w:rPr>
                <w:rFonts w:hint="eastAsia" w:ascii="Times New Roman" w:hAnsi="Times New Roman" w:cs="Times New Roman"/>
                <w:bCs/>
                <w:color w:val="auto"/>
                <w:szCs w:val="24"/>
                <w:highlight w:val="none"/>
                <w:lang w:val="en-US" w:eastAsia="zh-CN"/>
              </w:rPr>
            </w:pPr>
            <w:r>
              <w:rPr>
                <w:rFonts w:hint="eastAsia" w:ascii="Times New Roman" w:hAnsi="Times New Roman" w:cs="Times New Roman"/>
                <w:color w:val="auto"/>
                <w:highlight w:val="none"/>
              </w:rPr>
              <w:t>南侧</w:t>
            </w:r>
          </w:p>
        </w:tc>
        <w:tc>
          <w:tcPr>
            <w:tcW w:w="1790" w:type="pct"/>
            <w:shd w:val="clear" w:color="auto" w:fill="auto"/>
            <w:vAlign w:val="center"/>
          </w:tcPr>
          <w:p w14:paraId="2A5F0E11">
            <w:pPr>
              <w:spacing w:line="240" w:lineRule="exact"/>
              <w:jc w:val="center"/>
              <w:rPr>
                <w:rFonts w:hint="eastAsia" w:ascii="Times New Roman" w:hAnsi="Times New Roman" w:cs="Times New Roman"/>
                <w:bCs/>
                <w:color w:val="auto"/>
                <w:szCs w:val="24"/>
                <w:highlight w:val="none"/>
                <w:lang w:val="en-US" w:eastAsia="zh-CN"/>
              </w:rPr>
            </w:pPr>
            <w:r>
              <w:rPr>
                <w:rFonts w:hint="eastAsia" w:ascii="Times New Roman" w:hAnsi="Times New Roman" w:cs="Times New Roman"/>
                <w:color w:val="auto"/>
                <w:highlight w:val="none"/>
                <w:lang w:val="en-US" w:eastAsia="zh-CN"/>
              </w:rPr>
              <w:t>小</w:t>
            </w:r>
            <w:r>
              <w:rPr>
                <w:rFonts w:hint="eastAsia" w:ascii="Times New Roman" w:hAnsi="Times New Roman" w:cs="Times New Roman"/>
                <w:color w:val="auto"/>
                <w:highlight w:val="none"/>
              </w:rPr>
              <w:t>路</w:t>
            </w:r>
          </w:p>
        </w:tc>
        <w:tc>
          <w:tcPr>
            <w:tcW w:w="817" w:type="pct"/>
            <w:vAlign w:val="center"/>
          </w:tcPr>
          <w:p w14:paraId="1830B4CA">
            <w:pPr>
              <w:spacing w:line="2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37</w:t>
            </w:r>
          </w:p>
        </w:tc>
        <w:tc>
          <w:tcPr>
            <w:tcW w:w="521" w:type="pct"/>
            <w:shd w:val="clear" w:color="auto" w:fill="auto"/>
            <w:vAlign w:val="center"/>
          </w:tcPr>
          <w:p w14:paraId="7AA1F6DF">
            <w:pPr>
              <w:spacing w:line="2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highlight w:val="none"/>
                <w:lang w:val="en-US" w:eastAsia="zh-CN"/>
              </w:rPr>
              <w:t>5</w:t>
            </w:r>
          </w:p>
        </w:tc>
        <w:tc>
          <w:tcPr>
            <w:tcW w:w="497" w:type="pct"/>
            <w:vAlign w:val="center"/>
          </w:tcPr>
          <w:p w14:paraId="6B737C8C">
            <w:pPr>
              <w:spacing w:line="240" w:lineRule="exact"/>
              <w:jc w:val="center"/>
              <w:rPr>
                <w:rFonts w:hint="eastAsia" w:ascii="Times New Roman" w:hAnsi="宋体"/>
                <w:color w:val="auto"/>
                <w:highlight w:val="none"/>
              </w:rPr>
            </w:pPr>
            <w:r>
              <w:rPr>
                <w:rFonts w:hint="eastAsia" w:ascii="Times New Roman" w:hAnsi="宋体"/>
                <w:color w:val="auto"/>
                <w:highlight w:val="none"/>
              </w:rPr>
              <w:t>符合</w:t>
            </w:r>
          </w:p>
        </w:tc>
      </w:tr>
      <w:tr w14:paraId="46BA1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pct"/>
            <w:vMerge w:val="continue"/>
            <w:vAlign w:val="center"/>
          </w:tcPr>
          <w:p w14:paraId="0012B717">
            <w:pPr>
              <w:spacing w:line="240" w:lineRule="exact"/>
              <w:jc w:val="center"/>
              <w:rPr>
                <w:rFonts w:ascii="Times New Roman" w:hAnsi="Times New Roman" w:cs="Times New Roman"/>
                <w:bCs/>
                <w:color w:val="auto"/>
                <w:szCs w:val="24"/>
                <w:highlight w:val="none"/>
              </w:rPr>
            </w:pPr>
          </w:p>
        </w:tc>
        <w:tc>
          <w:tcPr>
            <w:tcW w:w="497" w:type="pct"/>
            <w:shd w:val="clear" w:color="auto" w:fill="auto"/>
            <w:vAlign w:val="center"/>
          </w:tcPr>
          <w:p w14:paraId="0DFBEBF8">
            <w:pPr>
              <w:spacing w:line="240" w:lineRule="exact"/>
              <w:jc w:val="center"/>
              <w:rPr>
                <w:rFonts w:hint="eastAsia"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cs="Times New Roman"/>
                <w:color w:val="auto"/>
                <w:highlight w:val="none"/>
              </w:rPr>
              <w:t>南侧</w:t>
            </w:r>
          </w:p>
        </w:tc>
        <w:tc>
          <w:tcPr>
            <w:tcW w:w="1790" w:type="pct"/>
            <w:shd w:val="clear" w:color="auto" w:fill="auto"/>
            <w:vAlign w:val="center"/>
          </w:tcPr>
          <w:p w14:paraId="15910CEE">
            <w:pPr>
              <w:spacing w:line="240" w:lineRule="exact"/>
              <w:jc w:val="center"/>
              <w:rPr>
                <w:rFonts w:hint="eastAsia"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cs="Times New Roman"/>
                <w:color w:val="auto"/>
                <w:highlight w:val="none"/>
              </w:rPr>
              <w:t>民房（三类保护物）</w:t>
            </w:r>
          </w:p>
        </w:tc>
        <w:tc>
          <w:tcPr>
            <w:tcW w:w="817" w:type="pct"/>
            <w:shd w:val="clear" w:color="auto" w:fill="auto"/>
            <w:vAlign w:val="center"/>
          </w:tcPr>
          <w:p w14:paraId="19E53FB8">
            <w:pPr>
              <w:spacing w:line="2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47.4</w:t>
            </w:r>
          </w:p>
        </w:tc>
        <w:tc>
          <w:tcPr>
            <w:tcW w:w="521" w:type="pct"/>
            <w:shd w:val="clear" w:color="auto" w:fill="auto"/>
            <w:vAlign w:val="center"/>
          </w:tcPr>
          <w:p w14:paraId="4B7D27FC">
            <w:pPr>
              <w:spacing w:line="24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highlight w:val="none"/>
                <w:lang w:val="en-US" w:eastAsia="zh-CN"/>
              </w:rPr>
              <w:t>7</w:t>
            </w:r>
          </w:p>
        </w:tc>
        <w:tc>
          <w:tcPr>
            <w:tcW w:w="497" w:type="pct"/>
            <w:vAlign w:val="center"/>
          </w:tcPr>
          <w:p w14:paraId="41DBD119">
            <w:pPr>
              <w:spacing w:line="240" w:lineRule="exact"/>
              <w:jc w:val="center"/>
              <w:rPr>
                <w:rFonts w:hint="eastAsia" w:ascii="Times New Roman" w:hAnsi="宋体"/>
                <w:color w:val="auto"/>
                <w:highlight w:val="none"/>
              </w:rPr>
            </w:pPr>
            <w:r>
              <w:rPr>
                <w:rFonts w:hint="eastAsia" w:ascii="Times New Roman" w:hAnsi="宋体"/>
                <w:color w:val="auto"/>
                <w:highlight w:val="none"/>
              </w:rPr>
              <w:t>符合</w:t>
            </w:r>
          </w:p>
        </w:tc>
      </w:tr>
      <w:tr w14:paraId="1C8575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5" w:type="pct"/>
            <w:vMerge w:val="continue"/>
            <w:vAlign w:val="center"/>
          </w:tcPr>
          <w:p w14:paraId="7664B16E">
            <w:pPr>
              <w:spacing w:line="240" w:lineRule="exact"/>
              <w:jc w:val="center"/>
              <w:rPr>
                <w:rFonts w:ascii="Times New Roman" w:hAnsi="Times New Roman" w:cs="Times New Roman"/>
                <w:bCs/>
                <w:color w:val="auto"/>
                <w:szCs w:val="24"/>
                <w:highlight w:val="none"/>
              </w:rPr>
            </w:pPr>
          </w:p>
        </w:tc>
        <w:tc>
          <w:tcPr>
            <w:tcW w:w="497" w:type="pct"/>
            <w:shd w:val="clear" w:color="auto" w:fill="auto"/>
            <w:vAlign w:val="center"/>
          </w:tcPr>
          <w:p w14:paraId="610057AB">
            <w:pPr>
              <w:spacing w:line="240" w:lineRule="exact"/>
              <w:jc w:val="center"/>
              <w:rPr>
                <w:rFonts w:ascii="Times New Roman" w:hAnsi="Times New Roman" w:cs="Times New Roman"/>
                <w:color w:val="auto"/>
                <w:highlight w:val="none"/>
              </w:rPr>
            </w:pPr>
            <w:r>
              <w:rPr>
                <w:rFonts w:hint="eastAsia" w:ascii="Times New Roman" w:hAnsi="Times New Roman" w:cs="Times New Roman"/>
                <w:color w:val="auto"/>
                <w:highlight w:val="none"/>
              </w:rPr>
              <w:t>东南侧</w:t>
            </w:r>
          </w:p>
        </w:tc>
        <w:tc>
          <w:tcPr>
            <w:tcW w:w="1790" w:type="pct"/>
            <w:shd w:val="clear" w:color="auto" w:fill="auto"/>
            <w:vAlign w:val="center"/>
          </w:tcPr>
          <w:p w14:paraId="1F42D614">
            <w:pPr>
              <w:spacing w:line="240" w:lineRule="exact"/>
              <w:jc w:val="center"/>
              <w:rPr>
                <w:rFonts w:ascii="Times New Roman" w:hAnsi="Times New Roman" w:cs="Times New Roman"/>
                <w:color w:val="auto"/>
                <w:highlight w:val="none"/>
              </w:rPr>
            </w:pPr>
            <w:r>
              <w:rPr>
                <w:rFonts w:hint="eastAsia" w:ascii="Times New Roman" w:hAnsi="Times New Roman" w:cs="Times New Roman"/>
                <w:color w:val="auto"/>
                <w:highlight w:val="none"/>
              </w:rPr>
              <w:t>架空通讯线（有绝缘层 H=6m）</w:t>
            </w:r>
          </w:p>
        </w:tc>
        <w:tc>
          <w:tcPr>
            <w:tcW w:w="817" w:type="pct"/>
            <w:vAlign w:val="center"/>
          </w:tcPr>
          <w:p w14:paraId="4D2FF1F8">
            <w:pPr>
              <w:spacing w:line="240" w:lineRule="exact"/>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23.5</w:t>
            </w:r>
          </w:p>
        </w:tc>
        <w:tc>
          <w:tcPr>
            <w:tcW w:w="521" w:type="pct"/>
            <w:shd w:val="clear" w:color="auto" w:fill="auto"/>
            <w:vAlign w:val="center"/>
          </w:tcPr>
          <w:p w14:paraId="4F2795F9">
            <w:pPr>
              <w:spacing w:line="24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highlight w:val="none"/>
                <w:lang w:val="en-US" w:eastAsia="zh-CN"/>
              </w:rPr>
              <w:t>5</w:t>
            </w:r>
          </w:p>
        </w:tc>
        <w:tc>
          <w:tcPr>
            <w:tcW w:w="497" w:type="pct"/>
            <w:vAlign w:val="center"/>
          </w:tcPr>
          <w:p w14:paraId="512FB81C">
            <w:pPr>
              <w:spacing w:line="240" w:lineRule="exact"/>
              <w:jc w:val="center"/>
              <w:rPr>
                <w:rFonts w:hint="eastAsia" w:ascii="Times New Roman" w:hAnsi="Times New Roman" w:cs="Times New Roman"/>
                <w:color w:val="auto"/>
                <w:highlight w:val="none"/>
                <w:lang w:val="en-US" w:eastAsia="zh-CN"/>
              </w:rPr>
            </w:pPr>
            <w:r>
              <w:rPr>
                <w:rFonts w:hint="eastAsia" w:ascii="Times New Roman" w:hAnsi="宋体"/>
                <w:color w:val="auto"/>
                <w:highlight w:val="none"/>
              </w:rPr>
              <w:t>符合</w:t>
            </w:r>
          </w:p>
        </w:tc>
      </w:tr>
      <w:tr w14:paraId="5AF064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75" w:type="pct"/>
            <w:vMerge w:val="continue"/>
            <w:vAlign w:val="center"/>
          </w:tcPr>
          <w:p w14:paraId="2D744730">
            <w:pPr>
              <w:spacing w:line="240" w:lineRule="exact"/>
              <w:jc w:val="center"/>
              <w:rPr>
                <w:rFonts w:ascii="Times New Roman" w:hAnsi="Times New Roman" w:cs="Times New Roman"/>
                <w:bCs/>
                <w:color w:val="auto"/>
                <w:szCs w:val="24"/>
                <w:highlight w:val="none"/>
              </w:rPr>
            </w:pPr>
          </w:p>
        </w:tc>
        <w:tc>
          <w:tcPr>
            <w:tcW w:w="497" w:type="pct"/>
            <w:shd w:val="clear" w:color="auto" w:fill="auto"/>
            <w:vAlign w:val="center"/>
          </w:tcPr>
          <w:p w14:paraId="678033FE">
            <w:pPr>
              <w:spacing w:line="240" w:lineRule="exact"/>
              <w:jc w:val="center"/>
              <w:rPr>
                <w:rFonts w:ascii="Times New Roman" w:hAnsi="Times New Roman" w:cs="Times New Roman"/>
                <w:color w:val="auto"/>
                <w:highlight w:val="none"/>
              </w:rPr>
            </w:pPr>
            <w:r>
              <w:rPr>
                <w:rFonts w:hint="eastAsia" w:ascii="Times New Roman" w:hAnsi="Times New Roman" w:cs="Times New Roman"/>
                <w:color w:val="auto"/>
                <w:highlight w:val="none"/>
              </w:rPr>
              <w:t>东南侧</w:t>
            </w:r>
          </w:p>
        </w:tc>
        <w:tc>
          <w:tcPr>
            <w:tcW w:w="1790" w:type="pct"/>
            <w:shd w:val="clear" w:color="auto" w:fill="auto"/>
            <w:vAlign w:val="center"/>
          </w:tcPr>
          <w:p w14:paraId="5904E887">
            <w:pPr>
              <w:spacing w:line="240" w:lineRule="exact"/>
              <w:jc w:val="center"/>
              <w:rPr>
                <w:rFonts w:ascii="Times New Roman" w:hAnsi="Times New Roman" w:cs="Times New Roman"/>
                <w:color w:val="auto"/>
                <w:highlight w:val="none"/>
              </w:rPr>
            </w:pPr>
            <w:r>
              <w:rPr>
                <w:rFonts w:hint="eastAsia" w:ascii="Times New Roman" w:hAnsi="Times New Roman" w:cs="Times New Roman"/>
                <w:color w:val="auto"/>
                <w:highlight w:val="none"/>
              </w:rPr>
              <w:t>架空电力线（有绝缘层 H=10m）</w:t>
            </w:r>
          </w:p>
        </w:tc>
        <w:tc>
          <w:tcPr>
            <w:tcW w:w="817" w:type="pct"/>
            <w:vAlign w:val="center"/>
          </w:tcPr>
          <w:p w14:paraId="7DDA89A4">
            <w:pPr>
              <w:spacing w:line="240" w:lineRule="exact"/>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43.4</w:t>
            </w:r>
          </w:p>
        </w:tc>
        <w:tc>
          <w:tcPr>
            <w:tcW w:w="521" w:type="pct"/>
            <w:shd w:val="clear" w:color="auto" w:fill="auto"/>
            <w:vAlign w:val="center"/>
          </w:tcPr>
          <w:p w14:paraId="05DBBECA">
            <w:pPr>
              <w:spacing w:line="24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highlight w:val="none"/>
                <w:lang w:val="en-US" w:eastAsia="zh-CN"/>
              </w:rPr>
              <w:t>5</w:t>
            </w:r>
          </w:p>
        </w:tc>
        <w:tc>
          <w:tcPr>
            <w:tcW w:w="497" w:type="pct"/>
            <w:vAlign w:val="center"/>
          </w:tcPr>
          <w:p w14:paraId="62103521">
            <w:pPr>
              <w:spacing w:line="240" w:lineRule="exact"/>
              <w:jc w:val="center"/>
              <w:rPr>
                <w:rFonts w:hint="eastAsia" w:ascii="Times New Roman" w:hAnsi="Times New Roman" w:cs="Times New Roman"/>
                <w:color w:val="auto"/>
                <w:highlight w:val="none"/>
                <w:lang w:val="en-US" w:eastAsia="zh-CN"/>
              </w:rPr>
            </w:pPr>
            <w:r>
              <w:rPr>
                <w:rFonts w:hint="eastAsia" w:ascii="Times New Roman" w:hAnsi="宋体"/>
                <w:color w:val="auto"/>
                <w:highlight w:val="none"/>
              </w:rPr>
              <w:t>符合</w:t>
            </w:r>
          </w:p>
        </w:tc>
      </w:tr>
    </w:tbl>
    <w:p w14:paraId="215B7171">
      <w:pPr>
        <w:spacing w:line="600" w:lineRule="exact"/>
        <w:ind w:firstLine="570"/>
        <w:rPr>
          <w:rFonts w:ascii="Times New Roman" w:hAnsi="Times New Roman"/>
          <w:color w:val="auto"/>
          <w:spacing w:val="-6"/>
        </w:rPr>
      </w:pPr>
      <w:r>
        <w:rPr>
          <w:rFonts w:ascii="Times New Roman" w:hAnsi="Times New Roman"/>
          <w:color w:val="auto"/>
          <w:spacing w:val="-6"/>
          <w:sz w:val="28"/>
          <w:szCs w:val="28"/>
        </w:rPr>
        <w:t>从表</w:t>
      </w:r>
      <w:r>
        <w:rPr>
          <w:rFonts w:hint="eastAsia" w:ascii="Times New Roman" w:hAnsi="Times New Roman"/>
          <w:color w:val="auto"/>
          <w:spacing w:val="-6"/>
          <w:sz w:val="28"/>
          <w:szCs w:val="28"/>
        </w:rPr>
        <w:t>5.4-2</w:t>
      </w:r>
      <w:r>
        <w:rPr>
          <w:rFonts w:ascii="Times New Roman" w:hAnsi="Times New Roman"/>
          <w:color w:val="auto"/>
          <w:spacing w:val="-6"/>
          <w:sz w:val="28"/>
          <w:szCs w:val="28"/>
        </w:rPr>
        <w:t>可以看出，</w:t>
      </w:r>
      <w:r>
        <w:rPr>
          <w:rFonts w:hint="eastAsia" w:ascii="Times New Roman" w:hAnsi="Times New Roman"/>
          <w:color w:val="auto"/>
          <w:spacing w:val="-6"/>
          <w:sz w:val="28"/>
          <w:szCs w:val="28"/>
        </w:rPr>
        <w:t>该加油站的</w:t>
      </w:r>
      <w:r>
        <w:rPr>
          <w:rFonts w:ascii="Times New Roman" w:hAnsi="Times New Roman"/>
          <w:color w:val="auto"/>
          <w:spacing w:val="-6"/>
          <w:sz w:val="28"/>
          <w:szCs w:val="28"/>
        </w:rPr>
        <w:t>油罐、加油机、通气管管口与站外建、构筑物的防火距离符合《汽车加油</w:t>
      </w:r>
      <w:r>
        <w:rPr>
          <w:rFonts w:hint="eastAsia" w:ascii="Times New Roman" w:hAnsi="Times New Roman"/>
          <w:color w:val="auto"/>
          <w:spacing w:val="-6"/>
          <w:sz w:val="28"/>
          <w:szCs w:val="28"/>
          <w:lang w:eastAsia="zh-CN"/>
        </w:rPr>
        <w:t>加气</w:t>
      </w:r>
      <w:r>
        <w:rPr>
          <w:rFonts w:ascii="Times New Roman" w:hAnsi="Times New Roman"/>
          <w:color w:val="auto"/>
          <w:spacing w:val="-6"/>
          <w:sz w:val="28"/>
          <w:szCs w:val="28"/>
        </w:rPr>
        <w:t>加氢站技术标准》（GB50156-2021）第4.0.4条的规定。</w:t>
      </w:r>
    </w:p>
    <w:p w14:paraId="5FF2D53A">
      <w:pPr>
        <w:spacing w:line="600" w:lineRule="exact"/>
        <w:ind w:firstLine="570"/>
        <w:rPr>
          <w:rFonts w:ascii="宋体" w:hAnsi="宋体"/>
          <w:color w:val="auto"/>
          <w:sz w:val="28"/>
          <w:szCs w:val="28"/>
        </w:rPr>
      </w:pPr>
      <w:r>
        <w:rPr>
          <w:rFonts w:ascii="宋体" w:hAnsi="宋体"/>
          <w:color w:val="auto"/>
          <w:sz w:val="28"/>
          <w:szCs w:val="28"/>
        </w:rPr>
        <w:t>评价结论：</w:t>
      </w:r>
      <w:r>
        <w:rPr>
          <w:rFonts w:hint="eastAsia" w:ascii="宋体" w:hAnsi="宋体"/>
          <w:color w:val="auto"/>
          <w:sz w:val="28"/>
          <w:szCs w:val="28"/>
        </w:rPr>
        <w:t>该站平面布置符合相关标准要求，卸油口离马路距离符合爆炸危险区域范围</w:t>
      </w:r>
      <w:r>
        <w:rPr>
          <w:rFonts w:ascii="宋体" w:hAnsi="宋体"/>
          <w:color w:val="auto"/>
          <w:sz w:val="28"/>
          <w:szCs w:val="28"/>
        </w:rPr>
        <w:t>。</w:t>
      </w:r>
    </w:p>
    <w:p w14:paraId="4BF9AB14">
      <w:pPr>
        <w:pStyle w:val="3"/>
        <w:jc w:val="center"/>
        <w:rPr>
          <w:rFonts w:ascii="宋体" w:hAnsi="宋体"/>
          <w:color w:val="auto"/>
          <w:sz w:val="30"/>
          <w:szCs w:val="30"/>
        </w:rPr>
      </w:pPr>
      <w:bookmarkStart w:id="167" w:name="_Toc6353"/>
      <w:bookmarkStart w:id="168" w:name="_Toc12900"/>
      <w:r>
        <w:rPr>
          <w:rFonts w:hint="eastAsia" w:ascii="宋体" w:hAnsi="宋体"/>
          <w:color w:val="auto"/>
          <w:sz w:val="30"/>
          <w:szCs w:val="30"/>
        </w:rPr>
        <w:t>5.5 平面布置符合性评价</w:t>
      </w:r>
      <w:bookmarkEnd w:id="164"/>
      <w:bookmarkEnd w:id="165"/>
      <w:bookmarkEnd w:id="167"/>
      <w:bookmarkEnd w:id="168"/>
    </w:p>
    <w:p w14:paraId="71EDFE5F">
      <w:pPr>
        <w:spacing w:line="600" w:lineRule="exact"/>
        <w:ind w:firstLine="560" w:firstLineChars="200"/>
        <w:rPr>
          <w:rFonts w:ascii="宋体" w:hAnsi="宋体"/>
          <w:color w:val="auto"/>
          <w:sz w:val="28"/>
          <w:szCs w:val="28"/>
        </w:rPr>
      </w:pPr>
      <w:r>
        <w:rPr>
          <w:rFonts w:ascii="宋体" w:hAnsi="宋体"/>
          <w:color w:val="auto"/>
          <w:sz w:val="28"/>
          <w:szCs w:val="28"/>
        </w:rPr>
        <w:t>检查表依据《汽车加油加气加氢站技术标准》</w:t>
      </w:r>
      <w:r>
        <w:rPr>
          <w:rFonts w:hint="eastAsia" w:ascii="宋体" w:hAnsi="宋体"/>
          <w:color w:val="auto"/>
          <w:sz w:val="28"/>
          <w:szCs w:val="28"/>
        </w:rPr>
        <w:t>（</w:t>
      </w:r>
      <w:r>
        <w:rPr>
          <w:rFonts w:ascii="宋体" w:hAnsi="宋体"/>
          <w:color w:val="auto"/>
          <w:sz w:val="28"/>
          <w:szCs w:val="28"/>
        </w:rPr>
        <w:t>GB</w:t>
      </w:r>
      <w:r>
        <w:rPr>
          <w:rFonts w:hint="eastAsia" w:ascii="宋体" w:hAnsi="宋体"/>
          <w:color w:val="auto"/>
          <w:sz w:val="28"/>
          <w:szCs w:val="28"/>
        </w:rPr>
        <w:t xml:space="preserve"> </w:t>
      </w:r>
      <w:r>
        <w:rPr>
          <w:rFonts w:ascii="宋体" w:hAnsi="宋体"/>
          <w:color w:val="auto"/>
          <w:sz w:val="28"/>
          <w:szCs w:val="28"/>
        </w:rPr>
        <w:t>50156-2021</w:t>
      </w:r>
      <w:r>
        <w:rPr>
          <w:rFonts w:hint="eastAsia" w:ascii="宋体" w:hAnsi="宋体"/>
          <w:color w:val="auto"/>
          <w:sz w:val="28"/>
          <w:szCs w:val="28"/>
        </w:rPr>
        <w:t>）和本报告2.2节介绍</w:t>
      </w:r>
      <w:r>
        <w:rPr>
          <w:rFonts w:ascii="宋体" w:hAnsi="宋体"/>
          <w:color w:val="auto"/>
          <w:sz w:val="28"/>
          <w:szCs w:val="28"/>
        </w:rPr>
        <w:t>，该加油站</w:t>
      </w:r>
      <w:r>
        <w:rPr>
          <w:rFonts w:hint="eastAsia" w:ascii="宋体" w:hAnsi="宋体"/>
          <w:color w:val="auto"/>
          <w:sz w:val="28"/>
          <w:szCs w:val="28"/>
        </w:rPr>
        <w:t>平面布置</w:t>
      </w:r>
      <w:r>
        <w:rPr>
          <w:rFonts w:ascii="宋体" w:hAnsi="宋体"/>
          <w:color w:val="auto"/>
          <w:sz w:val="28"/>
          <w:szCs w:val="28"/>
        </w:rPr>
        <w:t>检查如下</w:t>
      </w:r>
      <w:r>
        <w:rPr>
          <w:rFonts w:hint="eastAsia" w:ascii="宋体" w:hAnsi="宋体"/>
          <w:color w:val="auto"/>
          <w:sz w:val="28"/>
          <w:szCs w:val="28"/>
        </w:rPr>
        <w:t>表5.5-1、5.5-2</w:t>
      </w:r>
      <w:r>
        <w:rPr>
          <w:rFonts w:ascii="宋体" w:hAnsi="宋体"/>
          <w:color w:val="auto"/>
          <w:sz w:val="28"/>
          <w:szCs w:val="28"/>
        </w:rPr>
        <w:t>：</w:t>
      </w:r>
    </w:p>
    <w:p w14:paraId="25D941E6">
      <w:pPr>
        <w:spacing w:line="600" w:lineRule="exact"/>
        <w:jc w:val="center"/>
        <w:rPr>
          <w:rFonts w:ascii="宋体" w:hAnsi="宋体"/>
          <w:color w:val="auto"/>
          <w:sz w:val="28"/>
          <w:szCs w:val="28"/>
        </w:rPr>
      </w:pPr>
      <w:r>
        <w:rPr>
          <w:rFonts w:hint="eastAsia" w:ascii="宋体" w:hAnsi="宋体"/>
          <w:color w:val="auto"/>
          <w:sz w:val="28"/>
          <w:szCs w:val="28"/>
        </w:rPr>
        <w:t>表5.5-1 加油站站内平面布置符合性评价表（依据《汽车加油加气加氢站技术标准》GB50156-2021）</w:t>
      </w:r>
    </w:p>
    <w:tbl>
      <w:tblPr>
        <w:tblStyle w:val="25"/>
        <w:tblW w:w="514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7"/>
        <w:gridCol w:w="5618"/>
        <w:gridCol w:w="939"/>
        <w:gridCol w:w="2152"/>
        <w:gridCol w:w="427"/>
      </w:tblGrid>
      <w:tr w14:paraId="60346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3" w:type="pct"/>
            <w:vAlign w:val="center"/>
          </w:tcPr>
          <w:p w14:paraId="3D129B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b/>
                <w:color w:val="auto"/>
              </w:rPr>
            </w:pPr>
            <w:r>
              <w:rPr>
                <w:rFonts w:ascii="宋体" w:hAnsi="宋体"/>
                <w:b/>
                <w:color w:val="auto"/>
              </w:rPr>
              <w:t>序号</w:t>
            </w:r>
          </w:p>
        </w:tc>
        <w:tc>
          <w:tcPr>
            <w:tcW w:w="2937" w:type="pct"/>
            <w:vAlign w:val="center"/>
          </w:tcPr>
          <w:p w14:paraId="7D2A3C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b/>
                <w:color w:val="auto"/>
              </w:rPr>
            </w:pPr>
            <w:r>
              <w:rPr>
                <w:rFonts w:ascii="宋体" w:hAnsi="宋体"/>
                <w:b/>
                <w:color w:val="auto"/>
              </w:rPr>
              <w:t>检查内容</w:t>
            </w:r>
          </w:p>
        </w:tc>
        <w:tc>
          <w:tcPr>
            <w:tcW w:w="490" w:type="pct"/>
            <w:vAlign w:val="center"/>
          </w:tcPr>
          <w:p w14:paraId="2B2182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b/>
                <w:color w:val="auto"/>
              </w:rPr>
            </w:pPr>
            <w:r>
              <w:rPr>
                <w:rFonts w:ascii="宋体" w:hAnsi="宋体"/>
                <w:b/>
                <w:color w:val="auto"/>
              </w:rPr>
              <w:t>标准条款</w:t>
            </w:r>
          </w:p>
        </w:tc>
        <w:tc>
          <w:tcPr>
            <w:tcW w:w="1125" w:type="pct"/>
            <w:vAlign w:val="center"/>
          </w:tcPr>
          <w:p w14:paraId="2ED570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b/>
                <w:color w:val="auto"/>
              </w:rPr>
            </w:pPr>
            <w:r>
              <w:rPr>
                <w:rFonts w:ascii="宋体" w:hAnsi="宋体"/>
                <w:b/>
                <w:color w:val="auto"/>
              </w:rPr>
              <w:t>检查记录</w:t>
            </w:r>
          </w:p>
        </w:tc>
        <w:tc>
          <w:tcPr>
            <w:tcW w:w="223" w:type="pct"/>
            <w:vAlign w:val="center"/>
          </w:tcPr>
          <w:p w14:paraId="62A019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b/>
                <w:color w:val="auto"/>
              </w:rPr>
            </w:pPr>
            <w:r>
              <w:rPr>
                <w:rFonts w:ascii="宋体" w:hAnsi="宋体"/>
                <w:b/>
                <w:color w:val="auto"/>
              </w:rPr>
              <w:t>结论</w:t>
            </w:r>
          </w:p>
        </w:tc>
      </w:tr>
      <w:tr w14:paraId="0428E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3" w:type="pct"/>
            <w:vAlign w:val="center"/>
          </w:tcPr>
          <w:p w14:paraId="5B080CC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1</w:t>
            </w:r>
          </w:p>
        </w:tc>
        <w:tc>
          <w:tcPr>
            <w:tcW w:w="2937" w:type="pct"/>
            <w:vAlign w:val="center"/>
          </w:tcPr>
          <w:p w14:paraId="7E4B78F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车辆入口和出口应分开设置</w:t>
            </w:r>
            <w:r>
              <w:rPr>
                <w:rFonts w:hint="eastAsia" w:ascii="宋体" w:hAnsi="宋体"/>
                <w:color w:val="auto"/>
                <w:lang w:eastAsia="zh-CN"/>
              </w:rPr>
              <w:t>。</w:t>
            </w:r>
          </w:p>
        </w:tc>
        <w:tc>
          <w:tcPr>
            <w:tcW w:w="490" w:type="pct"/>
            <w:vAlign w:val="center"/>
          </w:tcPr>
          <w:p w14:paraId="72D32E0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s="Times New Roman"/>
                <w:color w:val="auto"/>
              </w:rPr>
              <w:t>5</w:t>
            </w:r>
            <w:r>
              <w:rPr>
                <w:rFonts w:ascii="宋体" w:hAnsi="宋体"/>
                <w:color w:val="auto"/>
              </w:rPr>
              <w:t>.0.1</w:t>
            </w:r>
          </w:p>
        </w:tc>
        <w:tc>
          <w:tcPr>
            <w:tcW w:w="1125" w:type="pct"/>
            <w:vAlign w:val="center"/>
          </w:tcPr>
          <w:p w14:paraId="4799CB6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分开设置</w:t>
            </w:r>
          </w:p>
        </w:tc>
        <w:tc>
          <w:tcPr>
            <w:tcW w:w="223" w:type="pct"/>
            <w:vAlign w:val="center"/>
          </w:tcPr>
          <w:p w14:paraId="201840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rPr>
            </w:pPr>
            <w:r>
              <w:rPr>
                <w:rFonts w:hint="eastAsia" w:ascii="宋体" w:hAnsi="宋体"/>
                <w:color w:val="auto"/>
              </w:rPr>
              <w:t>符合</w:t>
            </w:r>
          </w:p>
        </w:tc>
      </w:tr>
      <w:tr w14:paraId="429196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3" w:type="pct"/>
            <w:vAlign w:val="center"/>
          </w:tcPr>
          <w:p w14:paraId="6943813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2</w:t>
            </w:r>
          </w:p>
        </w:tc>
        <w:tc>
          <w:tcPr>
            <w:tcW w:w="2937" w:type="pct"/>
            <w:vAlign w:val="center"/>
          </w:tcPr>
          <w:p w14:paraId="5629E6E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站内车道或停车位宽度应按车辆类型确定。CNG加气母站内单车道或单车停车位宽度不应</w:t>
            </w:r>
            <w:r>
              <w:rPr>
                <w:rFonts w:hint="eastAsia" w:ascii="宋体" w:hAnsi="宋体"/>
                <w:color w:val="auto"/>
                <w:lang w:eastAsia="zh-CN"/>
              </w:rPr>
              <w:t>小于</w:t>
            </w:r>
            <w:r>
              <w:rPr>
                <w:rFonts w:ascii="宋体" w:hAnsi="宋体"/>
                <w:color w:val="auto"/>
              </w:rPr>
              <w:t>5m，双车道或双车停车位宽度不应小于9m；其他类型汽车加油加气加氢站的车道或停车位，单车道或单车停车位宽度不应小于4m，双车道或双车停车位宽度不应小于6m。</w:t>
            </w:r>
          </w:p>
        </w:tc>
        <w:tc>
          <w:tcPr>
            <w:tcW w:w="490" w:type="pct"/>
            <w:vMerge w:val="restart"/>
            <w:vAlign w:val="center"/>
          </w:tcPr>
          <w:p w14:paraId="43D1213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5.0.2</w:t>
            </w:r>
          </w:p>
        </w:tc>
        <w:tc>
          <w:tcPr>
            <w:tcW w:w="1125" w:type="pct"/>
            <w:vAlign w:val="center"/>
          </w:tcPr>
          <w:p w14:paraId="1B5C429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单车道宽度</w:t>
            </w:r>
            <w:r>
              <w:rPr>
                <w:rFonts w:hint="eastAsia" w:ascii="宋体" w:hAnsi="宋体"/>
                <w:color w:val="auto"/>
                <w:lang w:val="en-US" w:eastAsia="zh-CN"/>
              </w:rPr>
              <w:t>5</w:t>
            </w:r>
            <w:r>
              <w:rPr>
                <w:rFonts w:ascii="宋体" w:hAnsi="宋体"/>
                <w:color w:val="auto"/>
              </w:rPr>
              <w:t>m</w:t>
            </w:r>
          </w:p>
        </w:tc>
        <w:tc>
          <w:tcPr>
            <w:tcW w:w="223" w:type="pct"/>
            <w:vAlign w:val="center"/>
          </w:tcPr>
          <w:p w14:paraId="1F290A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rPr>
            </w:pPr>
            <w:r>
              <w:rPr>
                <w:rFonts w:hint="eastAsia" w:ascii="宋体" w:hAnsi="宋体"/>
                <w:color w:val="auto"/>
              </w:rPr>
              <w:t>符合</w:t>
            </w:r>
          </w:p>
        </w:tc>
      </w:tr>
      <w:tr w14:paraId="7B4027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3" w:type="pct"/>
            <w:vAlign w:val="center"/>
          </w:tcPr>
          <w:p w14:paraId="5131BBA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3</w:t>
            </w:r>
          </w:p>
        </w:tc>
        <w:tc>
          <w:tcPr>
            <w:tcW w:w="2937" w:type="pct"/>
            <w:vAlign w:val="center"/>
          </w:tcPr>
          <w:p w14:paraId="02A827D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站内的道路转弯</w:t>
            </w:r>
            <w:r>
              <w:rPr>
                <w:rFonts w:hint="eastAsia" w:ascii="宋体" w:hAnsi="宋体"/>
                <w:color w:val="auto"/>
              </w:rPr>
              <w:t>半</w:t>
            </w:r>
            <w:r>
              <w:rPr>
                <w:rFonts w:ascii="宋体" w:hAnsi="宋体"/>
                <w:color w:val="auto"/>
              </w:rPr>
              <w:t>径应按行驶车型确定</w:t>
            </w:r>
            <w:r>
              <w:rPr>
                <w:rFonts w:hint="eastAsia" w:ascii="宋体" w:hAnsi="宋体"/>
                <w:color w:val="auto"/>
              </w:rPr>
              <w:t>，</w:t>
            </w:r>
            <w:r>
              <w:rPr>
                <w:rFonts w:ascii="宋体" w:hAnsi="宋体"/>
                <w:color w:val="auto"/>
              </w:rPr>
              <w:t>且不宜小于9m。</w:t>
            </w:r>
          </w:p>
        </w:tc>
        <w:tc>
          <w:tcPr>
            <w:tcW w:w="490" w:type="pct"/>
            <w:vMerge w:val="continue"/>
            <w:vAlign w:val="center"/>
          </w:tcPr>
          <w:p w14:paraId="070B148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p>
        </w:tc>
        <w:tc>
          <w:tcPr>
            <w:tcW w:w="1125" w:type="pct"/>
            <w:vAlign w:val="center"/>
          </w:tcPr>
          <w:p w14:paraId="667879F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不小于9m</w:t>
            </w:r>
          </w:p>
        </w:tc>
        <w:tc>
          <w:tcPr>
            <w:tcW w:w="223" w:type="pct"/>
            <w:vAlign w:val="center"/>
          </w:tcPr>
          <w:p w14:paraId="5CD9FF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rPr>
            </w:pPr>
            <w:r>
              <w:rPr>
                <w:rFonts w:hint="eastAsia" w:ascii="宋体" w:hAnsi="宋体"/>
                <w:color w:val="auto"/>
              </w:rPr>
              <w:t>符合</w:t>
            </w:r>
          </w:p>
        </w:tc>
      </w:tr>
      <w:tr w14:paraId="71512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3" w:type="pct"/>
            <w:vAlign w:val="center"/>
          </w:tcPr>
          <w:p w14:paraId="792AB45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4</w:t>
            </w:r>
          </w:p>
        </w:tc>
        <w:tc>
          <w:tcPr>
            <w:tcW w:w="2937" w:type="pct"/>
            <w:vAlign w:val="center"/>
          </w:tcPr>
          <w:p w14:paraId="79C54CA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站内停车位应为平坡，道路坡度不应大于8%，且宜坡向站外。</w:t>
            </w:r>
          </w:p>
        </w:tc>
        <w:tc>
          <w:tcPr>
            <w:tcW w:w="490" w:type="pct"/>
            <w:vMerge w:val="continue"/>
            <w:vAlign w:val="center"/>
          </w:tcPr>
          <w:p w14:paraId="7684B88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p>
        </w:tc>
        <w:tc>
          <w:tcPr>
            <w:tcW w:w="1125" w:type="pct"/>
            <w:vAlign w:val="center"/>
          </w:tcPr>
          <w:p w14:paraId="57DDFC8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站内停车位为平坡，道路坡度不大于8%</w:t>
            </w:r>
          </w:p>
        </w:tc>
        <w:tc>
          <w:tcPr>
            <w:tcW w:w="223" w:type="pct"/>
            <w:vAlign w:val="center"/>
          </w:tcPr>
          <w:p w14:paraId="427113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rPr>
            </w:pPr>
            <w:r>
              <w:rPr>
                <w:rFonts w:hint="eastAsia" w:ascii="宋体" w:hAnsi="宋体"/>
                <w:color w:val="auto"/>
              </w:rPr>
              <w:t>符合</w:t>
            </w:r>
          </w:p>
        </w:tc>
      </w:tr>
      <w:tr w14:paraId="777F4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3" w:type="pct"/>
            <w:vAlign w:val="center"/>
          </w:tcPr>
          <w:p w14:paraId="13B6ACC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5</w:t>
            </w:r>
          </w:p>
        </w:tc>
        <w:tc>
          <w:tcPr>
            <w:tcW w:w="2937" w:type="pct"/>
            <w:vAlign w:val="center"/>
          </w:tcPr>
          <w:p w14:paraId="47C32DF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作业区内的停车</w:t>
            </w:r>
            <w:r>
              <w:rPr>
                <w:rFonts w:hint="eastAsia" w:ascii="宋体" w:hAnsi="宋体"/>
                <w:color w:val="auto"/>
              </w:rPr>
              <w:t>场</w:t>
            </w:r>
            <w:r>
              <w:rPr>
                <w:rFonts w:ascii="宋体" w:hAnsi="宋体"/>
                <w:color w:val="auto"/>
              </w:rPr>
              <w:t>和道路路面不应采用沥青路面。</w:t>
            </w:r>
          </w:p>
        </w:tc>
        <w:tc>
          <w:tcPr>
            <w:tcW w:w="490" w:type="pct"/>
            <w:vMerge w:val="continue"/>
            <w:vAlign w:val="center"/>
          </w:tcPr>
          <w:p w14:paraId="1D1FE3A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p>
        </w:tc>
        <w:tc>
          <w:tcPr>
            <w:tcW w:w="1125" w:type="pct"/>
            <w:vAlign w:val="center"/>
          </w:tcPr>
          <w:p w14:paraId="316B035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混凝土路面</w:t>
            </w:r>
          </w:p>
        </w:tc>
        <w:tc>
          <w:tcPr>
            <w:tcW w:w="223" w:type="pct"/>
            <w:vAlign w:val="center"/>
          </w:tcPr>
          <w:p w14:paraId="2F9953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rPr>
            </w:pPr>
            <w:r>
              <w:rPr>
                <w:rFonts w:hint="eastAsia" w:ascii="宋体" w:hAnsi="宋体"/>
                <w:color w:val="auto"/>
              </w:rPr>
              <w:t>符合</w:t>
            </w:r>
          </w:p>
        </w:tc>
      </w:tr>
      <w:tr w14:paraId="652C6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3" w:type="pct"/>
            <w:vAlign w:val="center"/>
          </w:tcPr>
          <w:p w14:paraId="3965CB5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6</w:t>
            </w:r>
          </w:p>
        </w:tc>
        <w:tc>
          <w:tcPr>
            <w:tcW w:w="2937" w:type="pct"/>
            <w:vAlign w:val="center"/>
          </w:tcPr>
          <w:p w14:paraId="5766B42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作业区与辅助服务区之间应有界线标识。</w:t>
            </w:r>
          </w:p>
        </w:tc>
        <w:tc>
          <w:tcPr>
            <w:tcW w:w="490" w:type="pct"/>
            <w:vAlign w:val="center"/>
          </w:tcPr>
          <w:p w14:paraId="2385A18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5.0.3</w:t>
            </w:r>
          </w:p>
        </w:tc>
        <w:tc>
          <w:tcPr>
            <w:tcW w:w="1125" w:type="pct"/>
            <w:vAlign w:val="center"/>
          </w:tcPr>
          <w:p w14:paraId="553FEC0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作业区与辅助服务区之间有界线标识</w:t>
            </w:r>
          </w:p>
        </w:tc>
        <w:tc>
          <w:tcPr>
            <w:tcW w:w="223" w:type="pct"/>
            <w:vAlign w:val="center"/>
          </w:tcPr>
          <w:p w14:paraId="178EEB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rPr>
            </w:pPr>
            <w:r>
              <w:rPr>
                <w:rFonts w:hint="eastAsia" w:ascii="宋体" w:hAnsi="宋体"/>
                <w:color w:val="auto"/>
              </w:rPr>
              <w:t>符合</w:t>
            </w:r>
          </w:p>
        </w:tc>
      </w:tr>
      <w:tr w14:paraId="71AFD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3" w:type="pct"/>
            <w:vAlign w:val="center"/>
          </w:tcPr>
          <w:p w14:paraId="43D7F49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7</w:t>
            </w:r>
          </w:p>
        </w:tc>
        <w:tc>
          <w:tcPr>
            <w:tcW w:w="2937" w:type="pct"/>
          </w:tcPr>
          <w:p w14:paraId="58C85DB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在加油加气、加油加氢合建站内，宜将柴油罐布置在储气设施或储氢设施与汽油罐之间。</w:t>
            </w:r>
          </w:p>
        </w:tc>
        <w:tc>
          <w:tcPr>
            <w:tcW w:w="490" w:type="pct"/>
            <w:vAlign w:val="center"/>
          </w:tcPr>
          <w:p w14:paraId="0D0570F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5.0.</w:t>
            </w:r>
            <w:r>
              <w:rPr>
                <w:rFonts w:hint="eastAsia" w:ascii="宋体" w:hAnsi="宋体"/>
                <w:color w:val="auto"/>
              </w:rPr>
              <w:t>4</w:t>
            </w:r>
          </w:p>
        </w:tc>
        <w:tc>
          <w:tcPr>
            <w:tcW w:w="1125" w:type="pct"/>
            <w:vAlign w:val="center"/>
          </w:tcPr>
          <w:p w14:paraId="7F48BA5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不涉及</w:t>
            </w:r>
          </w:p>
        </w:tc>
        <w:tc>
          <w:tcPr>
            <w:tcW w:w="223" w:type="pct"/>
            <w:vAlign w:val="center"/>
          </w:tcPr>
          <w:p w14:paraId="7EAE323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w:t>
            </w:r>
          </w:p>
        </w:tc>
      </w:tr>
      <w:tr w14:paraId="76CC4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3" w:type="pct"/>
            <w:vAlign w:val="center"/>
          </w:tcPr>
          <w:p w14:paraId="68E754E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8</w:t>
            </w:r>
          </w:p>
        </w:tc>
        <w:tc>
          <w:tcPr>
            <w:tcW w:w="2937" w:type="pct"/>
          </w:tcPr>
          <w:p w14:paraId="79E9445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加油加气加氢站作业区内，不得有“明火地点”或“散发火花地点”。</w:t>
            </w:r>
          </w:p>
        </w:tc>
        <w:tc>
          <w:tcPr>
            <w:tcW w:w="490" w:type="pct"/>
            <w:vAlign w:val="center"/>
          </w:tcPr>
          <w:p w14:paraId="5FE7F40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5.0.</w:t>
            </w:r>
            <w:r>
              <w:rPr>
                <w:rFonts w:hint="eastAsia" w:ascii="宋体" w:hAnsi="宋体"/>
                <w:color w:val="auto"/>
              </w:rPr>
              <w:t>5</w:t>
            </w:r>
          </w:p>
        </w:tc>
        <w:tc>
          <w:tcPr>
            <w:tcW w:w="1125" w:type="pct"/>
            <w:vAlign w:val="center"/>
          </w:tcPr>
          <w:p w14:paraId="53B75B5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无</w:t>
            </w:r>
            <w:r>
              <w:rPr>
                <w:rFonts w:ascii="宋体" w:hAnsi="宋体"/>
                <w:color w:val="auto"/>
              </w:rPr>
              <w:t>“明火地点”或“散发火花地点”</w:t>
            </w:r>
          </w:p>
        </w:tc>
        <w:tc>
          <w:tcPr>
            <w:tcW w:w="223" w:type="pct"/>
            <w:vAlign w:val="center"/>
          </w:tcPr>
          <w:p w14:paraId="58C2CA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rPr>
            </w:pPr>
            <w:r>
              <w:rPr>
                <w:rFonts w:hint="eastAsia" w:ascii="宋体" w:hAnsi="宋体"/>
                <w:color w:val="auto"/>
              </w:rPr>
              <w:t>符合</w:t>
            </w:r>
          </w:p>
        </w:tc>
      </w:tr>
      <w:tr w14:paraId="61419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3" w:type="pct"/>
            <w:vAlign w:val="center"/>
          </w:tcPr>
          <w:p w14:paraId="52E3C85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9</w:t>
            </w:r>
          </w:p>
        </w:tc>
        <w:tc>
          <w:tcPr>
            <w:tcW w:w="2937" w:type="pct"/>
          </w:tcPr>
          <w:p w14:paraId="6A4A8A1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柴油尾气处理液加注设施的布置应符合下列规定：</w:t>
            </w:r>
          </w:p>
          <w:p w14:paraId="4DA6932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1</w:t>
            </w:r>
            <w:r>
              <w:rPr>
                <w:rFonts w:hint="eastAsia" w:ascii="宋体" w:hAnsi="宋体"/>
                <w:color w:val="auto"/>
              </w:rPr>
              <w:t>、</w:t>
            </w:r>
            <w:r>
              <w:rPr>
                <w:rFonts w:ascii="宋体" w:hAnsi="宋体"/>
                <w:color w:val="auto"/>
              </w:rPr>
              <w:t>不符合防爆要求的设备应布置在爆炸危险区域之外，且与爆炸危险区域边界线的距离不应小于3m；</w:t>
            </w:r>
          </w:p>
          <w:p w14:paraId="030E5E1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2</w:t>
            </w:r>
            <w:r>
              <w:rPr>
                <w:rFonts w:hint="eastAsia" w:ascii="宋体" w:hAnsi="宋体"/>
                <w:color w:val="auto"/>
              </w:rPr>
              <w:t>、</w:t>
            </w:r>
            <w:r>
              <w:rPr>
                <w:rFonts w:ascii="宋体" w:hAnsi="宋体"/>
                <w:color w:val="auto"/>
              </w:rPr>
              <w:t>符合防爆要求的设备，在进行平面布置时可按柴油加油机对待；</w:t>
            </w:r>
          </w:p>
          <w:p w14:paraId="00DB9C5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3</w:t>
            </w:r>
            <w:r>
              <w:rPr>
                <w:rFonts w:hint="eastAsia" w:ascii="宋体" w:hAnsi="宋体"/>
                <w:color w:val="auto"/>
              </w:rPr>
              <w:t>、</w:t>
            </w:r>
            <w:r>
              <w:rPr>
                <w:rFonts w:ascii="宋体" w:hAnsi="宋体"/>
                <w:color w:val="auto"/>
              </w:rPr>
              <w:t>当柴油尾气处理液的储液箱（罐）或橇装设备布置在加油岛上时，容量不得超过1.2</w:t>
            </w:r>
            <w:r>
              <w:rPr>
                <w:rFonts w:hint="eastAsia" w:ascii="宋体" w:hAnsi="宋体"/>
                <w:color w:val="auto"/>
              </w:rPr>
              <w:t>m³</w:t>
            </w:r>
            <w:r>
              <w:rPr>
                <w:rFonts w:ascii="宋体" w:hAnsi="宋体"/>
                <w:color w:val="auto"/>
              </w:rPr>
              <w:t>，且储液箱（罐）或橇装设备应在岛的两侧边缘100mm和岛端1.2m以内布置。</w:t>
            </w:r>
          </w:p>
        </w:tc>
        <w:tc>
          <w:tcPr>
            <w:tcW w:w="490" w:type="pct"/>
            <w:vAlign w:val="center"/>
          </w:tcPr>
          <w:p w14:paraId="3FC6E4D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5.0.</w:t>
            </w:r>
            <w:r>
              <w:rPr>
                <w:rFonts w:hint="eastAsia" w:ascii="宋体" w:hAnsi="宋体"/>
                <w:color w:val="auto"/>
              </w:rPr>
              <w:t>6</w:t>
            </w:r>
          </w:p>
        </w:tc>
        <w:tc>
          <w:tcPr>
            <w:tcW w:w="1125" w:type="pct"/>
            <w:vAlign w:val="center"/>
          </w:tcPr>
          <w:p w14:paraId="5C3B7BF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不涉及</w:t>
            </w:r>
          </w:p>
        </w:tc>
        <w:tc>
          <w:tcPr>
            <w:tcW w:w="223" w:type="pct"/>
            <w:vAlign w:val="center"/>
          </w:tcPr>
          <w:p w14:paraId="75FD1B1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w:t>
            </w:r>
          </w:p>
        </w:tc>
      </w:tr>
      <w:tr w14:paraId="06AA4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3" w:type="pct"/>
            <w:vAlign w:val="center"/>
          </w:tcPr>
          <w:p w14:paraId="4388EA8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10</w:t>
            </w:r>
          </w:p>
        </w:tc>
        <w:tc>
          <w:tcPr>
            <w:tcW w:w="2937" w:type="pct"/>
            <w:vAlign w:val="center"/>
          </w:tcPr>
          <w:p w14:paraId="7EF742F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电动汽车充电设施应布置在辅助服务区内</w:t>
            </w:r>
          </w:p>
        </w:tc>
        <w:tc>
          <w:tcPr>
            <w:tcW w:w="490" w:type="pct"/>
            <w:vAlign w:val="center"/>
          </w:tcPr>
          <w:p w14:paraId="40669D5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5.0.7</w:t>
            </w:r>
          </w:p>
        </w:tc>
        <w:tc>
          <w:tcPr>
            <w:tcW w:w="1125" w:type="pct"/>
            <w:vAlign w:val="center"/>
          </w:tcPr>
          <w:p w14:paraId="35DA90EB">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olor w:val="auto"/>
                <w:lang w:val="en-US" w:eastAsia="zh-CN"/>
              </w:rPr>
            </w:pPr>
            <w:r>
              <w:rPr>
                <w:rFonts w:hint="eastAsia" w:ascii="宋体" w:hAnsi="宋体"/>
                <w:color w:val="auto"/>
                <w:lang w:val="en-US" w:eastAsia="zh-CN"/>
              </w:rPr>
              <w:t>无</w:t>
            </w:r>
            <w:r>
              <w:rPr>
                <w:rFonts w:hint="eastAsia" w:ascii="宋体" w:hAnsi="宋体"/>
                <w:color w:val="auto"/>
              </w:rPr>
              <w:t>电动汽车充电设施</w:t>
            </w:r>
          </w:p>
        </w:tc>
        <w:tc>
          <w:tcPr>
            <w:tcW w:w="223" w:type="pct"/>
            <w:vAlign w:val="center"/>
          </w:tcPr>
          <w:p w14:paraId="14FC57E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符合</w:t>
            </w:r>
          </w:p>
        </w:tc>
      </w:tr>
      <w:tr w14:paraId="7D8CB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3" w:type="pct"/>
            <w:vAlign w:val="center"/>
          </w:tcPr>
          <w:p w14:paraId="6257342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11</w:t>
            </w:r>
          </w:p>
        </w:tc>
        <w:tc>
          <w:tcPr>
            <w:tcW w:w="2937" w:type="pct"/>
            <w:vAlign w:val="center"/>
          </w:tcPr>
          <w:p w14:paraId="73F418A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加油加气加氢站的变</w:t>
            </w:r>
            <w:r>
              <w:rPr>
                <w:rFonts w:hint="eastAsia" w:ascii="宋体" w:hAnsi="宋体"/>
                <w:color w:val="auto"/>
              </w:rPr>
              <w:t>配发电间</w:t>
            </w:r>
            <w:r>
              <w:rPr>
                <w:rFonts w:ascii="宋体" w:hAnsi="宋体"/>
                <w:color w:val="auto"/>
              </w:rPr>
              <w:t>或室外变压器应布置在作业区之外。变</w:t>
            </w:r>
            <w:r>
              <w:rPr>
                <w:rFonts w:hint="eastAsia" w:ascii="宋体" w:hAnsi="宋体"/>
                <w:color w:val="auto"/>
              </w:rPr>
              <w:t>配发电间</w:t>
            </w:r>
            <w:r>
              <w:rPr>
                <w:rFonts w:ascii="宋体" w:hAnsi="宋体"/>
                <w:color w:val="auto"/>
              </w:rPr>
              <w:t>的起算点应为门窗等洞口。</w:t>
            </w:r>
          </w:p>
        </w:tc>
        <w:tc>
          <w:tcPr>
            <w:tcW w:w="490" w:type="pct"/>
            <w:vAlign w:val="center"/>
          </w:tcPr>
          <w:p w14:paraId="1D320CB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5.0.8</w:t>
            </w:r>
          </w:p>
        </w:tc>
        <w:tc>
          <w:tcPr>
            <w:tcW w:w="1125" w:type="pct"/>
            <w:vAlign w:val="center"/>
          </w:tcPr>
          <w:p w14:paraId="5E3F0C7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配电间布置在作业区外</w:t>
            </w:r>
          </w:p>
        </w:tc>
        <w:tc>
          <w:tcPr>
            <w:tcW w:w="223" w:type="pct"/>
            <w:vAlign w:val="center"/>
          </w:tcPr>
          <w:p w14:paraId="246563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rPr>
            </w:pPr>
            <w:r>
              <w:rPr>
                <w:rFonts w:hint="eastAsia" w:ascii="宋体" w:hAnsi="宋体"/>
                <w:color w:val="auto"/>
              </w:rPr>
              <w:t>符合</w:t>
            </w:r>
          </w:p>
        </w:tc>
      </w:tr>
      <w:tr w14:paraId="245A5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3" w:type="pct"/>
            <w:vAlign w:val="center"/>
          </w:tcPr>
          <w:p w14:paraId="0D693B5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12</w:t>
            </w:r>
          </w:p>
        </w:tc>
        <w:tc>
          <w:tcPr>
            <w:tcW w:w="2937" w:type="pct"/>
            <w:vAlign w:val="center"/>
          </w:tcPr>
          <w:p w14:paraId="66021A7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站房不应布置在爆炸危险区域。站房部分位于作业区内时，建筑面积等应符合本标准第14.2.10条的规</w:t>
            </w:r>
          </w:p>
        </w:tc>
        <w:tc>
          <w:tcPr>
            <w:tcW w:w="490" w:type="pct"/>
            <w:vAlign w:val="center"/>
          </w:tcPr>
          <w:p w14:paraId="4E6BED8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5.0.9</w:t>
            </w:r>
          </w:p>
        </w:tc>
        <w:tc>
          <w:tcPr>
            <w:tcW w:w="1125" w:type="pct"/>
            <w:vAlign w:val="center"/>
          </w:tcPr>
          <w:p w14:paraId="47C1715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站房</w:t>
            </w:r>
            <w:r>
              <w:rPr>
                <w:rFonts w:hint="eastAsia" w:ascii="宋体" w:hAnsi="宋体"/>
                <w:color w:val="auto"/>
              </w:rPr>
              <w:t>未</w:t>
            </w:r>
            <w:r>
              <w:rPr>
                <w:rFonts w:ascii="宋体" w:hAnsi="宋体"/>
                <w:color w:val="auto"/>
              </w:rPr>
              <w:t>布置在爆炸危险区域</w:t>
            </w:r>
          </w:p>
        </w:tc>
        <w:tc>
          <w:tcPr>
            <w:tcW w:w="223" w:type="pct"/>
            <w:vAlign w:val="center"/>
          </w:tcPr>
          <w:p w14:paraId="427D9F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rPr>
            </w:pPr>
            <w:r>
              <w:rPr>
                <w:rFonts w:hint="eastAsia" w:ascii="宋体" w:hAnsi="宋体"/>
                <w:color w:val="auto"/>
              </w:rPr>
              <w:t>符合</w:t>
            </w:r>
          </w:p>
        </w:tc>
      </w:tr>
      <w:tr w14:paraId="3A6F2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3" w:type="pct"/>
            <w:vAlign w:val="center"/>
          </w:tcPr>
          <w:p w14:paraId="5FE6C13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13</w:t>
            </w:r>
          </w:p>
        </w:tc>
        <w:tc>
          <w:tcPr>
            <w:tcW w:w="2937" w:type="pct"/>
            <w:vAlign w:val="center"/>
          </w:tcPr>
          <w:p w14:paraId="16ADAE9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spacing w:val="-6"/>
              </w:rPr>
              <w:t>当汽车加油加气加氢站内设置非油品业务建筑物或设施时，不应布置在作业区内，与站内可燃液体或可燃气体设备的防火间距，应符合本标准第4.04条</w:t>
            </w:r>
            <w:r>
              <w:rPr>
                <w:rFonts w:hint="eastAsia" w:ascii="宋体" w:hAnsi="宋体"/>
                <w:color w:val="auto"/>
                <w:spacing w:val="-6"/>
                <w:lang w:eastAsia="zh-CN"/>
              </w:rPr>
              <w:t>～</w:t>
            </w:r>
            <w:r>
              <w:rPr>
                <w:rFonts w:ascii="宋体" w:hAnsi="宋体"/>
                <w:color w:val="auto"/>
                <w:spacing w:val="-6"/>
              </w:rPr>
              <w:t>第4.0.8条有关三类保护物的规定。当站内经营性餐饮、汽车服务、司机休息室等设施内设置明火设备时，应等同于“明火地点”或“散发火花地点”</w:t>
            </w:r>
            <w:r>
              <w:rPr>
                <w:rFonts w:ascii="宋体" w:hAnsi="宋体"/>
                <w:color w:val="auto"/>
              </w:rPr>
              <w:t>。</w:t>
            </w:r>
          </w:p>
        </w:tc>
        <w:tc>
          <w:tcPr>
            <w:tcW w:w="490" w:type="pct"/>
            <w:vAlign w:val="center"/>
          </w:tcPr>
          <w:p w14:paraId="220AF7E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5.0.10</w:t>
            </w:r>
          </w:p>
        </w:tc>
        <w:tc>
          <w:tcPr>
            <w:tcW w:w="1125" w:type="pct"/>
            <w:vAlign w:val="center"/>
          </w:tcPr>
          <w:p w14:paraId="43C3E7A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厕所等不在作业区内，</w:t>
            </w:r>
            <w:r>
              <w:rPr>
                <w:rFonts w:ascii="宋体" w:hAnsi="宋体"/>
                <w:color w:val="auto"/>
              </w:rPr>
              <w:t>防火间距</w:t>
            </w:r>
            <w:r>
              <w:rPr>
                <w:rFonts w:hint="eastAsia" w:ascii="宋体" w:hAnsi="宋体"/>
                <w:color w:val="auto"/>
              </w:rPr>
              <w:t>满足要求</w:t>
            </w:r>
          </w:p>
        </w:tc>
        <w:tc>
          <w:tcPr>
            <w:tcW w:w="223" w:type="pct"/>
            <w:vAlign w:val="center"/>
          </w:tcPr>
          <w:p w14:paraId="56DC30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rPr>
            </w:pPr>
            <w:r>
              <w:rPr>
                <w:rFonts w:hint="eastAsia" w:ascii="宋体" w:hAnsi="宋体"/>
                <w:color w:val="auto"/>
              </w:rPr>
              <w:t>符合</w:t>
            </w:r>
          </w:p>
        </w:tc>
      </w:tr>
      <w:tr w14:paraId="1B3C4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3" w:type="pct"/>
            <w:vAlign w:val="center"/>
          </w:tcPr>
          <w:p w14:paraId="7083017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14</w:t>
            </w:r>
          </w:p>
        </w:tc>
        <w:tc>
          <w:tcPr>
            <w:tcW w:w="2937" w:type="pct"/>
            <w:vAlign w:val="center"/>
          </w:tcPr>
          <w:p w14:paraId="7C8FEC7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汽车加油加气加氢站内的爆炸危险区域，不应超出站区围墙和可用地界线</w:t>
            </w:r>
            <w:r>
              <w:rPr>
                <w:rFonts w:hint="eastAsia" w:ascii="宋体" w:hAnsi="宋体"/>
                <w:color w:val="auto"/>
              </w:rPr>
              <w:t>。</w:t>
            </w:r>
          </w:p>
        </w:tc>
        <w:tc>
          <w:tcPr>
            <w:tcW w:w="490" w:type="pct"/>
            <w:vAlign w:val="center"/>
          </w:tcPr>
          <w:p w14:paraId="172407C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5.0.11</w:t>
            </w:r>
          </w:p>
        </w:tc>
        <w:tc>
          <w:tcPr>
            <w:tcW w:w="1125" w:type="pct"/>
            <w:vAlign w:val="center"/>
          </w:tcPr>
          <w:p w14:paraId="7086B42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spacing w:val="-11"/>
              </w:rPr>
              <w:t>爆炸危险区域</w:t>
            </w:r>
            <w:r>
              <w:rPr>
                <w:rFonts w:hint="eastAsia" w:ascii="宋体" w:hAnsi="宋体"/>
                <w:color w:val="auto"/>
                <w:spacing w:val="-11"/>
              </w:rPr>
              <w:t>未</w:t>
            </w:r>
            <w:r>
              <w:rPr>
                <w:rFonts w:ascii="宋体" w:hAnsi="宋体"/>
                <w:color w:val="auto"/>
                <w:spacing w:val="-11"/>
              </w:rPr>
              <w:t>超出站区围墙和可用地界线</w:t>
            </w:r>
          </w:p>
        </w:tc>
        <w:tc>
          <w:tcPr>
            <w:tcW w:w="223" w:type="pct"/>
            <w:vAlign w:val="center"/>
          </w:tcPr>
          <w:p w14:paraId="2BAEDD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rPr>
            </w:pPr>
            <w:r>
              <w:rPr>
                <w:rFonts w:hint="eastAsia" w:ascii="宋体" w:hAnsi="宋体"/>
                <w:color w:val="auto"/>
              </w:rPr>
              <w:t>符合</w:t>
            </w:r>
          </w:p>
        </w:tc>
      </w:tr>
      <w:tr w14:paraId="27C39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3" w:type="pct"/>
            <w:vAlign w:val="center"/>
          </w:tcPr>
          <w:p w14:paraId="693653F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15</w:t>
            </w:r>
          </w:p>
        </w:tc>
        <w:tc>
          <w:tcPr>
            <w:tcW w:w="2937" w:type="pct"/>
            <w:vAlign w:val="center"/>
          </w:tcPr>
          <w:p w14:paraId="426CC00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汽车加油加气加氢站的工艺设备与站外建（构）筑物之间，</w:t>
            </w:r>
            <w:r>
              <w:rPr>
                <w:rFonts w:ascii="宋体" w:hAnsi="宋体"/>
                <w:bCs/>
                <w:color w:val="auto"/>
              </w:rPr>
              <w:t>宜</w:t>
            </w:r>
            <w:r>
              <w:rPr>
                <w:rFonts w:ascii="宋体" w:hAnsi="宋体"/>
                <w:color w:val="auto"/>
              </w:rPr>
              <w:t>设置不燃烧体实体围墙，围墙高度相对于站内和站外地坪均不宜低于2</w:t>
            </w:r>
            <w:r>
              <w:rPr>
                <w:rFonts w:hint="eastAsia" w:ascii="宋体" w:hAnsi="宋体"/>
                <w:color w:val="auto"/>
              </w:rPr>
              <w:t>.</w:t>
            </w:r>
            <w:r>
              <w:rPr>
                <w:rFonts w:ascii="宋体" w:hAnsi="宋体"/>
                <w:color w:val="auto"/>
              </w:rPr>
              <w:t>2m。当汽车加油加气加氢站的工艺设备与站外建（构）筑物之间的距离大于本标准表4.0.4</w:t>
            </w:r>
            <w:r>
              <w:rPr>
                <w:rFonts w:hint="eastAsia" w:ascii="宋体" w:hAnsi="宋体"/>
                <w:color w:val="auto"/>
                <w:lang w:eastAsia="zh-CN"/>
              </w:rPr>
              <w:t>～</w:t>
            </w:r>
            <w:r>
              <w:rPr>
                <w:rFonts w:ascii="宋体" w:hAnsi="宋体"/>
                <w:color w:val="auto"/>
              </w:rPr>
              <w:t>表4.0.8中安全间距的1.5倍，且大于25m时，可设置非实体围墙。面向车辆入口和出口道路的一侧可设非实体围墙或不设围墙。与站区</w:t>
            </w:r>
            <w:r>
              <w:rPr>
                <w:rFonts w:hint="eastAsia" w:ascii="宋体" w:hAnsi="宋体"/>
                <w:color w:val="auto"/>
              </w:rPr>
              <w:t>相</w:t>
            </w:r>
            <w:r>
              <w:rPr>
                <w:rFonts w:ascii="宋体" w:hAnsi="宋体"/>
                <w:color w:val="auto"/>
              </w:rPr>
              <w:t>毗邻的一、二级耐火等级的站外建（构）筑物，其面向加油加气加氢站侧无门、窗、孔洞的外墙，可视为站区实体围墙的一部分，但站内工艺设备与其的安全距离应符合本标准表4.0.4</w:t>
            </w:r>
            <w:r>
              <w:rPr>
                <w:rFonts w:hint="eastAsia" w:ascii="宋体" w:hAnsi="宋体"/>
                <w:color w:val="auto"/>
              </w:rPr>
              <w:t>～</w:t>
            </w:r>
            <w:r>
              <w:rPr>
                <w:rFonts w:ascii="宋体" w:hAnsi="宋体"/>
                <w:color w:val="auto"/>
              </w:rPr>
              <w:t>表4.0.8的相关规定。</w:t>
            </w:r>
          </w:p>
        </w:tc>
        <w:tc>
          <w:tcPr>
            <w:tcW w:w="490" w:type="pct"/>
            <w:vAlign w:val="center"/>
          </w:tcPr>
          <w:p w14:paraId="779B4E2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5.0.12</w:t>
            </w:r>
          </w:p>
        </w:tc>
        <w:tc>
          <w:tcPr>
            <w:tcW w:w="1125" w:type="pct"/>
            <w:vAlign w:val="center"/>
          </w:tcPr>
          <w:p w14:paraId="541E5C8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与站外建（构）筑物之间</w:t>
            </w:r>
            <w:r>
              <w:rPr>
                <w:rFonts w:hint="eastAsia" w:ascii="宋体" w:hAnsi="宋体"/>
                <w:color w:val="auto"/>
              </w:rPr>
              <w:t>建有</w:t>
            </w:r>
            <w:r>
              <w:rPr>
                <w:rFonts w:ascii="宋体" w:hAnsi="宋体"/>
                <w:color w:val="auto"/>
              </w:rPr>
              <w:t>不燃烧体实体围墙</w:t>
            </w:r>
          </w:p>
        </w:tc>
        <w:tc>
          <w:tcPr>
            <w:tcW w:w="223" w:type="pct"/>
            <w:vAlign w:val="center"/>
          </w:tcPr>
          <w:p w14:paraId="454AF8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rPr>
            </w:pPr>
            <w:r>
              <w:rPr>
                <w:rFonts w:hint="eastAsia" w:ascii="宋体" w:hAnsi="宋体"/>
                <w:color w:val="auto"/>
              </w:rPr>
              <w:t>符合</w:t>
            </w:r>
          </w:p>
        </w:tc>
      </w:tr>
      <w:tr w14:paraId="1DE87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23" w:type="pct"/>
            <w:vAlign w:val="center"/>
          </w:tcPr>
          <w:p w14:paraId="3062332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16</w:t>
            </w:r>
          </w:p>
        </w:tc>
        <w:tc>
          <w:tcPr>
            <w:tcW w:w="2937" w:type="pct"/>
            <w:vAlign w:val="center"/>
          </w:tcPr>
          <w:p w14:paraId="2C9A59E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Style w:val="28"/>
                <w:rFonts w:ascii="Arial" w:hAnsi="Arial" w:cs="Arial"/>
                <w:color w:val="auto"/>
                <w:shd w:val="clear" w:color="auto" w:fill="FFFFFF"/>
              </w:rPr>
              <w:t>加油加气站站内设施的防火间距不应小于表5.0.13-1和表5.0.13-2的规定。</w:t>
            </w:r>
          </w:p>
        </w:tc>
        <w:tc>
          <w:tcPr>
            <w:tcW w:w="490" w:type="pct"/>
            <w:vAlign w:val="center"/>
          </w:tcPr>
          <w:p w14:paraId="2483F4E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5.0.13</w:t>
            </w:r>
          </w:p>
        </w:tc>
        <w:tc>
          <w:tcPr>
            <w:tcW w:w="1125" w:type="pct"/>
            <w:vAlign w:val="center"/>
          </w:tcPr>
          <w:p w14:paraId="585FA78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详见表5.5-2站内设施之间的防火间距表</w:t>
            </w:r>
          </w:p>
        </w:tc>
        <w:tc>
          <w:tcPr>
            <w:tcW w:w="223" w:type="pct"/>
            <w:vAlign w:val="center"/>
          </w:tcPr>
          <w:p w14:paraId="5BCE2E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rPr>
            </w:pPr>
            <w:r>
              <w:rPr>
                <w:rFonts w:hint="eastAsia" w:ascii="宋体" w:hAnsi="宋体"/>
                <w:color w:val="auto"/>
              </w:rPr>
              <w:t>符合</w:t>
            </w:r>
          </w:p>
        </w:tc>
      </w:tr>
    </w:tbl>
    <w:p w14:paraId="559BAD67">
      <w:pPr>
        <w:jc w:val="center"/>
        <w:rPr>
          <w:rFonts w:ascii="宋体" w:hAnsi="宋体"/>
          <w:color w:val="auto"/>
          <w:sz w:val="28"/>
          <w:szCs w:val="28"/>
        </w:rPr>
      </w:pPr>
      <w:r>
        <w:rPr>
          <w:rFonts w:hint="eastAsia" w:ascii="宋体" w:hAnsi="宋体"/>
          <w:color w:val="auto"/>
          <w:sz w:val="28"/>
          <w:szCs w:val="28"/>
        </w:rPr>
        <w:t>表5.5-2 站内设施之间的防火距离（m）</w:t>
      </w:r>
    </w:p>
    <w:tbl>
      <w:tblPr>
        <w:tblStyle w:val="25"/>
        <w:tblW w:w="494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65"/>
        <w:gridCol w:w="1794"/>
        <w:gridCol w:w="2466"/>
        <w:gridCol w:w="1826"/>
        <w:gridCol w:w="1539"/>
        <w:gridCol w:w="916"/>
      </w:tblGrid>
      <w:tr w14:paraId="674AFD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258" w:type="pct"/>
            <w:vAlign w:val="center"/>
          </w:tcPr>
          <w:p w14:paraId="7774CE82">
            <w:pPr>
              <w:autoSpaceDE w:val="0"/>
              <w:autoSpaceDN w:val="0"/>
              <w:jc w:val="center"/>
              <w:rPr>
                <w:rFonts w:ascii="Times New Roman" w:hAnsi="Times New Roman" w:cs="Times New Roman"/>
                <w:b/>
                <w:bCs/>
                <w:color w:val="auto"/>
                <w:kern w:val="0"/>
                <w:highlight w:val="none"/>
              </w:rPr>
            </w:pPr>
            <w:r>
              <w:rPr>
                <w:rFonts w:ascii="Times New Roman" w:hAnsi="Times New Roman" w:cs="Times New Roman"/>
                <w:b/>
                <w:bCs/>
                <w:color w:val="auto"/>
                <w:kern w:val="0"/>
                <w:highlight w:val="none"/>
              </w:rPr>
              <w:t>序号</w:t>
            </w:r>
          </w:p>
        </w:tc>
        <w:tc>
          <w:tcPr>
            <w:tcW w:w="995" w:type="pct"/>
            <w:vAlign w:val="center"/>
          </w:tcPr>
          <w:p w14:paraId="653B3AF6">
            <w:pPr>
              <w:autoSpaceDE w:val="0"/>
              <w:autoSpaceDN w:val="0"/>
              <w:jc w:val="center"/>
              <w:rPr>
                <w:rFonts w:ascii="Times New Roman" w:hAnsi="Times New Roman" w:cs="Times New Roman"/>
                <w:b/>
                <w:bCs/>
                <w:color w:val="auto"/>
                <w:kern w:val="0"/>
                <w:highlight w:val="none"/>
              </w:rPr>
            </w:pPr>
            <w:r>
              <w:rPr>
                <w:rFonts w:ascii="Times New Roman" w:hAnsi="Times New Roman" w:cs="Times New Roman"/>
                <w:b/>
                <w:bCs/>
                <w:color w:val="auto"/>
                <w:kern w:val="0"/>
                <w:highlight w:val="none"/>
              </w:rPr>
              <w:t>设施名称</w:t>
            </w:r>
          </w:p>
        </w:tc>
        <w:tc>
          <w:tcPr>
            <w:tcW w:w="1368" w:type="pct"/>
            <w:vAlign w:val="center"/>
          </w:tcPr>
          <w:p w14:paraId="01F8A0A0">
            <w:pPr>
              <w:autoSpaceDE w:val="0"/>
              <w:autoSpaceDN w:val="0"/>
              <w:jc w:val="center"/>
              <w:rPr>
                <w:rFonts w:ascii="Times New Roman" w:hAnsi="Times New Roman" w:cs="Times New Roman"/>
                <w:b/>
                <w:bCs/>
                <w:color w:val="auto"/>
                <w:kern w:val="0"/>
                <w:highlight w:val="none"/>
              </w:rPr>
            </w:pPr>
            <w:r>
              <w:rPr>
                <w:rFonts w:ascii="Times New Roman" w:hAnsi="Times New Roman" w:cs="Times New Roman"/>
                <w:b/>
                <w:bCs/>
                <w:color w:val="auto"/>
                <w:kern w:val="0"/>
                <w:highlight w:val="none"/>
              </w:rPr>
              <w:t>相邻设施</w:t>
            </w:r>
          </w:p>
        </w:tc>
        <w:tc>
          <w:tcPr>
            <w:tcW w:w="1013" w:type="pct"/>
            <w:vAlign w:val="center"/>
          </w:tcPr>
          <w:p w14:paraId="7E9CBE41">
            <w:pPr>
              <w:jc w:val="center"/>
              <w:rPr>
                <w:rFonts w:ascii="Times New Roman" w:hAnsi="Times New Roman" w:cs="Times New Roman"/>
                <w:b/>
                <w:bCs/>
                <w:color w:val="auto"/>
                <w:highlight w:val="none"/>
              </w:rPr>
            </w:pPr>
            <w:r>
              <w:rPr>
                <w:rFonts w:ascii="Times New Roman" w:hAnsi="Times New Roman" w:cs="Times New Roman"/>
                <w:b/>
                <w:bCs/>
                <w:color w:val="auto"/>
                <w:highlight w:val="none"/>
              </w:rPr>
              <w:t>标准要求（m）</w:t>
            </w:r>
          </w:p>
        </w:tc>
        <w:tc>
          <w:tcPr>
            <w:tcW w:w="854" w:type="pct"/>
            <w:vAlign w:val="center"/>
          </w:tcPr>
          <w:p w14:paraId="44DAAB1B">
            <w:pPr>
              <w:jc w:val="center"/>
              <w:rPr>
                <w:rFonts w:ascii="Times New Roman" w:hAnsi="Times New Roman" w:cs="Times New Roman"/>
                <w:b/>
                <w:bCs/>
                <w:color w:val="auto"/>
                <w:kern w:val="0"/>
                <w:highlight w:val="none"/>
              </w:rPr>
            </w:pPr>
            <w:r>
              <w:rPr>
                <w:rFonts w:ascii="Times New Roman" w:hAnsi="Times New Roman" w:cs="Times New Roman"/>
                <w:b/>
                <w:bCs/>
                <w:color w:val="auto"/>
                <w:kern w:val="0"/>
                <w:highlight w:val="none"/>
              </w:rPr>
              <w:t>检查记录（m）</w:t>
            </w:r>
          </w:p>
        </w:tc>
        <w:tc>
          <w:tcPr>
            <w:tcW w:w="508" w:type="pct"/>
            <w:shd w:val="clear" w:color="auto" w:fill="auto"/>
            <w:vAlign w:val="center"/>
          </w:tcPr>
          <w:p w14:paraId="2343393B">
            <w:pPr>
              <w:snapToGrid w:val="0"/>
              <w:jc w:val="center"/>
              <w:rPr>
                <w:rFonts w:ascii="Times New Roman" w:hAnsi="Times New Roman" w:eastAsia="宋体" w:cs="Times New Roman"/>
                <w:b/>
                <w:bCs/>
                <w:color w:val="auto"/>
                <w:kern w:val="2"/>
                <w:sz w:val="21"/>
                <w:szCs w:val="24"/>
                <w:highlight w:val="none"/>
                <w:lang w:val="en-US" w:eastAsia="zh-CN" w:bidi="ar-SA"/>
              </w:rPr>
            </w:pPr>
            <w:r>
              <w:rPr>
                <w:rFonts w:hint="eastAsia" w:ascii="Times New Roman" w:hAnsi="宋体"/>
                <w:b/>
                <w:color w:val="auto"/>
                <w:highlight w:val="none"/>
              </w:rPr>
              <w:t>符合情况</w:t>
            </w:r>
          </w:p>
        </w:tc>
      </w:tr>
      <w:tr w14:paraId="0BE75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58" w:type="pct"/>
            <w:vAlign w:val="center"/>
          </w:tcPr>
          <w:p w14:paraId="74CBCF42">
            <w:pPr>
              <w:numPr>
                <w:ilvl w:val="0"/>
                <w:numId w:val="6"/>
              </w:numPr>
              <w:autoSpaceDE w:val="0"/>
              <w:autoSpaceDN w:val="0"/>
              <w:ind w:left="0" w:firstLine="0"/>
              <w:jc w:val="center"/>
              <w:rPr>
                <w:rFonts w:ascii="Times New Roman" w:hAnsi="Times New Roman" w:cs="Times New Roman"/>
                <w:color w:val="auto"/>
                <w:kern w:val="0"/>
                <w:highlight w:val="none"/>
              </w:rPr>
            </w:pPr>
          </w:p>
        </w:tc>
        <w:tc>
          <w:tcPr>
            <w:tcW w:w="995" w:type="pct"/>
            <w:vAlign w:val="center"/>
          </w:tcPr>
          <w:p w14:paraId="1FCC4F34">
            <w:pPr>
              <w:autoSpaceDE w:val="0"/>
              <w:autoSpaceDN w:val="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埋地油罐</w:t>
            </w:r>
          </w:p>
        </w:tc>
        <w:tc>
          <w:tcPr>
            <w:tcW w:w="1368" w:type="pct"/>
            <w:vAlign w:val="center"/>
          </w:tcPr>
          <w:p w14:paraId="6B18E777">
            <w:pPr>
              <w:autoSpaceDE w:val="0"/>
              <w:autoSpaceDN w:val="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埋地油罐</w:t>
            </w:r>
          </w:p>
        </w:tc>
        <w:tc>
          <w:tcPr>
            <w:tcW w:w="1013" w:type="pct"/>
            <w:vAlign w:val="center"/>
          </w:tcPr>
          <w:p w14:paraId="4D926A6E">
            <w:pPr>
              <w:jc w:val="center"/>
              <w:rPr>
                <w:rFonts w:ascii="Times New Roman" w:hAnsi="Times New Roman" w:cs="Times New Roman"/>
                <w:color w:val="auto"/>
                <w:highlight w:val="none"/>
              </w:rPr>
            </w:pPr>
            <w:r>
              <w:rPr>
                <w:rFonts w:ascii="Times New Roman" w:hAnsi="Times New Roman" w:cs="Times New Roman"/>
                <w:color w:val="auto"/>
                <w:highlight w:val="none"/>
              </w:rPr>
              <w:t>0.5</w:t>
            </w:r>
          </w:p>
        </w:tc>
        <w:tc>
          <w:tcPr>
            <w:tcW w:w="854" w:type="pct"/>
            <w:vAlign w:val="center"/>
          </w:tcPr>
          <w:p w14:paraId="3D93DD39">
            <w:pPr>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0.5</w:t>
            </w:r>
          </w:p>
        </w:tc>
        <w:tc>
          <w:tcPr>
            <w:tcW w:w="508" w:type="pct"/>
            <w:shd w:val="clear" w:color="auto" w:fill="auto"/>
            <w:vAlign w:val="center"/>
          </w:tcPr>
          <w:p w14:paraId="3C9A1EA6">
            <w:pPr>
              <w:snapToGrid w:val="0"/>
              <w:jc w:val="center"/>
              <w:rPr>
                <w:rFonts w:hint="eastAsia" w:ascii="Times New Roman" w:hAnsi="Times New Roman" w:eastAsia="宋体" w:cs="Times New Roman"/>
                <w:bCs/>
                <w:color w:val="auto"/>
                <w:kern w:val="2"/>
                <w:sz w:val="21"/>
                <w:szCs w:val="24"/>
                <w:highlight w:val="none"/>
                <w:lang w:val="en-US" w:eastAsia="zh-CN" w:bidi="ar-SA"/>
              </w:rPr>
            </w:pPr>
            <w:r>
              <w:rPr>
                <w:rFonts w:hint="eastAsia" w:ascii="Times New Roman" w:hAnsi="宋体"/>
                <w:color w:val="auto"/>
                <w:highlight w:val="none"/>
              </w:rPr>
              <w:t>符合</w:t>
            </w:r>
          </w:p>
        </w:tc>
      </w:tr>
      <w:tr w14:paraId="55B63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58" w:type="pct"/>
            <w:vAlign w:val="center"/>
          </w:tcPr>
          <w:p w14:paraId="637C7634">
            <w:pPr>
              <w:numPr>
                <w:ilvl w:val="0"/>
                <w:numId w:val="6"/>
              </w:numPr>
              <w:autoSpaceDE w:val="0"/>
              <w:autoSpaceDN w:val="0"/>
              <w:ind w:left="0" w:firstLine="0"/>
              <w:jc w:val="center"/>
              <w:rPr>
                <w:rFonts w:ascii="Times New Roman" w:hAnsi="Times New Roman" w:cs="Times New Roman"/>
                <w:color w:val="auto"/>
                <w:kern w:val="0"/>
                <w:highlight w:val="none"/>
              </w:rPr>
            </w:pPr>
          </w:p>
        </w:tc>
        <w:tc>
          <w:tcPr>
            <w:tcW w:w="995" w:type="pct"/>
            <w:vAlign w:val="center"/>
          </w:tcPr>
          <w:p w14:paraId="44F87F42">
            <w:pPr>
              <w:autoSpaceDE w:val="0"/>
              <w:autoSpaceDN w:val="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汽油罐</w:t>
            </w:r>
          </w:p>
        </w:tc>
        <w:tc>
          <w:tcPr>
            <w:tcW w:w="1368" w:type="pct"/>
            <w:vAlign w:val="center"/>
          </w:tcPr>
          <w:p w14:paraId="35F98606">
            <w:pPr>
              <w:autoSpaceDE w:val="0"/>
              <w:autoSpaceDN w:val="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站房</w:t>
            </w:r>
          </w:p>
        </w:tc>
        <w:tc>
          <w:tcPr>
            <w:tcW w:w="1013" w:type="pct"/>
            <w:vAlign w:val="center"/>
          </w:tcPr>
          <w:p w14:paraId="7DC093CF">
            <w:pPr>
              <w:jc w:val="center"/>
              <w:rPr>
                <w:rFonts w:ascii="Times New Roman" w:hAnsi="Times New Roman" w:cs="Times New Roman"/>
                <w:color w:val="auto"/>
                <w:highlight w:val="none"/>
              </w:rPr>
            </w:pPr>
            <w:r>
              <w:rPr>
                <w:rFonts w:ascii="Times New Roman" w:hAnsi="Times New Roman" w:cs="Times New Roman"/>
                <w:color w:val="auto"/>
                <w:highlight w:val="none"/>
              </w:rPr>
              <w:t>4</w:t>
            </w:r>
          </w:p>
        </w:tc>
        <w:tc>
          <w:tcPr>
            <w:tcW w:w="854" w:type="pct"/>
            <w:vAlign w:val="center"/>
          </w:tcPr>
          <w:p w14:paraId="029B74B0">
            <w:pPr>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5.8</w:t>
            </w:r>
          </w:p>
        </w:tc>
        <w:tc>
          <w:tcPr>
            <w:tcW w:w="508" w:type="pct"/>
            <w:vAlign w:val="center"/>
          </w:tcPr>
          <w:p w14:paraId="4F9D40D4">
            <w:pPr>
              <w:jc w:val="center"/>
              <w:rPr>
                <w:rFonts w:hint="eastAsia" w:ascii="Times New Roman" w:hAnsi="Times New Roman" w:cs="Times New Roman"/>
                <w:color w:val="auto"/>
                <w:kern w:val="0"/>
                <w:highlight w:val="none"/>
                <w:lang w:val="en-US" w:eastAsia="zh-CN"/>
              </w:rPr>
            </w:pPr>
            <w:r>
              <w:rPr>
                <w:rFonts w:hint="eastAsia" w:ascii="Times New Roman" w:hAnsi="宋体"/>
                <w:color w:val="auto"/>
                <w:highlight w:val="none"/>
              </w:rPr>
              <w:t>符合</w:t>
            </w:r>
          </w:p>
        </w:tc>
      </w:tr>
      <w:tr w14:paraId="3374D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58" w:type="pct"/>
            <w:vAlign w:val="center"/>
          </w:tcPr>
          <w:p w14:paraId="5751F3BB">
            <w:pPr>
              <w:numPr>
                <w:ilvl w:val="0"/>
                <w:numId w:val="6"/>
              </w:numPr>
              <w:autoSpaceDE w:val="0"/>
              <w:autoSpaceDN w:val="0"/>
              <w:ind w:left="0" w:firstLine="0"/>
              <w:jc w:val="center"/>
              <w:rPr>
                <w:rFonts w:ascii="Times New Roman" w:hAnsi="Times New Roman" w:cs="Times New Roman"/>
                <w:color w:val="auto"/>
                <w:kern w:val="0"/>
                <w:highlight w:val="none"/>
              </w:rPr>
            </w:pPr>
          </w:p>
        </w:tc>
        <w:tc>
          <w:tcPr>
            <w:tcW w:w="995" w:type="pct"/>
            <w:vAlign w:val="center"/>
          </w:tcPr>
          <w:p w14:paraId="234D0DB8">
            <w:pPr>
              <w:autoSpaceDE w:val="0"/>
              <w:autoSpaceDN w:val="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汽油罐</w:t>
            </w:r>
          </w:p>
        </w:tc>
        <w:tc>
          <w:tcPr>
            <w:tcW w:w="1368" w:type="pct"/>
            <w:vAlign w:val="center"/>
          </w:tcPr>
          <w:p w14:paraId="3BF45DB3">
            <w:pPr>
              <w:autoSpaceDE w:val="0"/>
              <w:autoSpaceDN w:val="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站区围墙</w:t>
            </w:r>
          </w:p>
        </w:tc>
        <w:tc>
          <w:tcPr>
            <w:tcW w:w="1013" w:type="pct"/>
            <w:vAlign w:val="center"/>
          </w:tcPr>
          <w:p w14:paraId="39CC2A1E">
            <w:pPr>
              <w:jc w:val="center"/>
              <w:rPr>
                <w:rFonts w:ascii="Times New Roman" w:hAnsi="Times New Roman" w:cs="Times New Roman"/>
                <w:color w:val="auto"/>
                <w:highlight w:val="none"/>
              </w:rPr>
            </w:pPr>
            <w:r>
              <w:rPr>
                <w:rFonts w:ascii="Times New Roman" w:hAnsi="Times New Roman" w:cs="Times New Roman"/>
                <w:color w:val="auto"/>
                <w:highlight w:val="none"/>
              </w:rPr>
              <w:t>2</w:t>
            </w:r>
          </w:p>
        </w:tc>
        <w:tc>
          <w:tcPr>
            <w:tcW w:w="854" w:type="pct"/>
            <w:vAlign w:val="center"/>
          </w:tcPr>
          <w:p w14:paraId="3D11300E">
            <w:pPr>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3.8</w:t>
            </w:r>
          </w:p>
        </w:tc>
        <w:tc>
          <w:tcPr>
            <w:tcW w:w="508" w:type="pct"/>
            <w:vAlign w:val="center"/>
          </w:tcPr>
          <w:p w14:paraId="4DC34DE4">
            <w:pPr>
              <w:jc w:val="center"/>
              <w:rPr>
                <w:rFonts w:hint="eastAsia" w:ascii="Times New Roman" w:hAnsi="Times New Roman" w:cs="Times New Roman"/>
                <w:color w:val="auto"/>
                <w:kern w:val="0"/>
                <w:highlight w:val="none"/>
                <w:lang w:val="en-US" w:eastAsia="zh-CN"/>
              </w:rPr>
            </w:pPr>
            <w:r>
              <w:rPr>
                <w:rFonts w:hint="eastAsia" w:ascii="Times New Roman" w:hAnsi="宋体"/>
                <w:color w:val="auto"/>
                <w:highlight w:val="none"/>
              </w:rPr>
              <w:t>符合</w:t>
            </w:r>
          </w:p>
        </w:tc>
      </w:tr>
      <w:tr w14:paraId="27747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58" w:type="pct"/>
            <w:vAlign w:val="center"/>
          </w:tcPr>
          <w:p w14:paraId="19780FEE">
            <w:pPr>
              <w:numPr>
                <w:ilvl w:val="0"/>
                <w:numId w:val="6"/>
              </w:numPr>
              <w:autoSpaceDE w:val="0"/>
              <w:autoSpaceDN w:val="0"/>
              <w:ind w:left="0" w:firstLine="0"/>
              <w:jc w:val="center"/>
              <w:rPr>
                <w:rFonts w:ascii="Times New Roman" w:hAnsi="Times New Roman" w:cs="Times New Roman"/>
                <w:color w:val="auto"/>
                <w:kern w:val="0"/>
                <w:highlight w:val="none"/>
              </w:rPr>
            </w:pPr>
          </w:p>
        </w:tc>
        <w:tc>
          <w:tcPr>
            <w:tcW w:w="995" w:type="pct"/>
            <w:shd w:val="clear" w:color="auto" w:fill="auto"/>
            <w:vAlign w:val="center"/>
          </w:tcPr>
          <w:p w14:paraId="36910852">
            <w:pPr>
              <w:autoSpaceDE w:val="0"/>
              <w:autoSpaceDN w:val="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汽油通气管管口</w:t>
            </w:r>
          </w:p>
        </w:tc>
        <w:tc>
          <w:tcPr>
            <w:tcW w:w="1368" w:type="pct"/>
            <w:shd w:val="clear" w:color="auto" w:fill="auto"/>
            <w:vAlign w:val="center"/>
          </w:tcPr>
          <w:p w14:paraId="3DE9FC6A">
            <w:pPr>
              <w:autoSpaceDE w:val="0"/>
              <w:autoSpaceDN w:val="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站房</w:t>
            </w:r>
          </w:p>
        </w:tc>
        <w:tc>
          <w:tcPr>
            <w:tcW w:w="1013" w:type="pct"/>
            <w:shd w:val="clear" w:color="auto" w:fill="auto"/>
            <w:vAlign w:val="center"/>
          </w:tcPr>
          <w:p w14:paraId="7C91D07B">
            <w:pPr>
              <w:autoSpaceDE w:val="0"/>
              <w:autoSpaceDN w:val="0"/>
              <w:jc w:val="center"/>
              <w:rPr>
                <w:rFonts w:ascii="Times New Roman" w:hAnsi="Times New Roman" w:cs="Times New Roman"/>
                <w:color w:val="auto"/>
                <w:highlight w:val="none"/>
              </w:rPr>
            </w:pPr>
            <w:r>
              <w:rPr>
                <w:rFonts w:ascii="Times New Roman" w:hAnsi="Times New Roman" w:cs="Times New Roman"/>
                <w:color w:val="auto"/>
                <w:kern w:val="0"/>
                <w:highlight w:val="none"/>
              </w:rPr>
              <w:t>4</w:t>
            </w:r>
          </w:p>
        </w:tc>
        <w:tc>
          <w:tcPr>
            <w:tcW w:w="854" w:type="pct"/>
            <w:vAlign w:val="center"/>
          </w:tcPr>
          <w:p w14:paraId="036EC60C">
            <w:pPr>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12.5</w:t>
            </w:r>
          </w:p>
        </w:tc>
        <w:tc>
          <w:tcPr>
            <w:tcW w:w="508" w:type="pct"/>
            <w:vAlign w:val="center"/>
          </w:tcPr>
          <w:p w14:paraId="03FD1EBE">
            <w:pPr>
              <w:jc w:val="center"/>
              <w:rPr>
                <w:rFonts w:hint="eastAsia" w:ascii="Times New Roman" w:hAnsi="Times New Roman" w:cs="Times New Roman"/>
                <w:color w:val="auto"/>
                <w:kern w:val="0"/>
                <w:highlight w:val="none"/>
                <w:lang w:val="en-US" w:eastAsia="zh-CN"/>
              </w:rPr>
            </w:pPr>
            <w:r>
              <w:rPr>
                <w:rFonts w:hint="eastAsia" w:ascii="Times New Roman" w:hAnsi="宋体"/>
                <w:color w:val="auto"/>
                <w:highlight w:val="none"/>
              </w:rPr>
              <w:t>符合</w:t>
            </w:r>
          </w:p>
        </w:tc>
      </w:tr>
      <w:tr w14:paraId="10183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58" w:type="pct"/>
            <w:vAlign w:val="center"/>
          </w:tcPr>
          <w:p w14:paraId="07C56F42">
            <w:pPr>
              <w:numPr>
                <w:ilvl w:val="0"/>
                <w:numId w:val="6"/>
              </w:numPr>
              <w:autoSpaceDE w:val="0"/>
              <w:autoSpaceDN w:val="0"/>
              <w:ind w:left="0" w:firstLine="0"/>
              <w:jc w:val="center"/>
              <w:rPr>
                <w:rFonts w:ascii="Times New Roman" w:hAnsi="Times New Roman" w:cs="Times New Roman"/>
                <w:color w:val="auto"/>
                <w:kern w:val="0"/>
                <w:highlight w:val="none"/>
              </w:rPr>
            </w:pPr>
          </w:p>
        </w:tc>
        <w:tc>
          <w:tcPr>
            <w:tcW w:w="995" w:type="pct"/>
            <w:shd w:val="clear" w:color="auto" w:fill="auto"/>
            <w:vAlign w:val="center"/>
          </w:tcPr>
          <w:p w14:paraId="010E9824">
            <w:pPr>
              <w:autoSpaceDE w:val="0"/>
              <w:autoSpaceDN w:val="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汽油通气管管口</w:t>
            </w:r>
          </w:p>
        </w:tc>
        <w:tc>
          <w:tcPr>
            <w:tcW w:w="1368" w:type="pct"/>
            <w:shd w:val="clear" w:color="auto" w:fill="auto"/>
            <w:vAlign w:val="center"/>
          </w:tcPr>
          <w:p w14:paraId="3D949FE9">
            <w:pPr>
              <w:autoSpaceDE w:val="0"/>
              <w:autoSpaceDN w:val="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油品卸车点</w:t>
            </w:r>
          </w:p>
        </w:tc>
        <w:tc>
          <w:tcPr>
            <w:tcW w:w="1013" w:type="pct"/>
            <w:shd w:val="clear" w:color="auto" w:fill="auto"/>
            <w:vAlign w:val="center"/>
          </w:tcPr>
          <w:p w14:paraId="1F998401">
            <w:pPr>
              <w:autoSpaceDE w:val="0"/>
              <w:autoSpaceDN w:val="0"/>
              <w:jc w:val="center"/>
              <w:rPr>
                <w:rFonts w:ascii="Times New Roman" w:hAnsi="Times New Roman" w:cs="Times New Roman"/>
                <w:color w:val="auto"/>
                <w:highlight w:val="none"/>
              </w:rPr>
            </w:pPr>
            <w:r>
              <w:rPr>
                <w:rFonts w:ascii="Times New Roman" w:hAnsi="Times New Roman" w:cs="Times New Roman"/>
                <w:color w:val="auto"/>
                <w:kern w:val="0"/>
                <w:highlight w:val="none"/>
              </w:rPr>
              <w:t>3</w:t>
            </w:r>
          </w:p>
        </w:tc>
        <w:tc>
          <w:tcPr>
            <w:tcW w:w="854" w:type="pct"/>
            <w:vAlign w:val="center"/>
          </w:tcPr>
          <w:p w14:paraId="31F6BEBC">
            <w:pPr>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8</w:t>
            </w:r>
          </w:p>
        </w:tc>
        <w:tc>
          <w:tcPr>
            <w:tcW w:w="508" w:type="pct"/>
            <w:vAlign w:val="center"/>
          </w:tcPr>
          <w:p w14:paraId="1EF46307">
            <w:pPr>
              <w:jc w:val="center"/>
              <w:rPr>
                <w:rFonts w:hint="eastAsia" w:ascii="Times New Roman" w:hAnsi="Times New Roman" w:cs="Times New Roman"/>
                <w:color w:val="auto"/>
                <w:kern w:val="0"/>
                <w:highlight w:val="none"/>
                <w:lang w:val="en-US" w:eastAsia="zh-CN"/>
              </w:rPr>
            </w:pPr>
            <w:r>
              <w:rPr>
                <w:rFonts w:hint="eastAsia" w:ascii="Times New Roman" w:hAnsi="宋体"/>
                <w:color w:val="auto"/>
                <w:highlight w:val="none"/>
              </w:rPr>
              <w:t>符合</w:t>
            </w:r>
          </w:p>
        </w:tc>
      </w:tr>
      <w:tr w14:paraId="7A442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58" w:type="pct"/>
            <w:vAlign w:val="center"/>
          </w:tcPr>
          <w:p w14:paraId="38B295F0">
            <w:pPr>
              <w:numPr>
                <w:ilvl w:val="0"/>
                <w:numId w:val="6"/>
              </w:numPr>
              <w:autoSpaceDE w:val="0"/>
              <w:autoSpaceDN w:val="0"/>
              <w:ind w:left="0" w:firstLine="0"/>
              <w:jc w:val="center"/>
              <w:rPr>
                <w:rFonts w:ascii="Times New Roman" w:hAnsi="Times New Roman" w:cs="Times New Roman"/>
                <w:color w:val="auto"/>
                <w:kern w:val="0"/>
                <w:highlight w:val="none"/>
              </w:rPr>
            </w:pPr>
          </w:p>
        </w:tc>
        <w:tc>
          <w:tcPr>
            <w:tcW w:w="995" w:type="pct"/>
            <w:vAlign w:val="center"/>
          </w:tcPr>
          <w:p w14:paraId="01318478">
            <w:pPr>
              <w:autoSpaceDE w:val="0"/>
              <w:autoSpaceDN w:val="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汽油通气管管口</w:t>
            </w:r>
          </w:p>
        </w:tc>
        <w:tc>
          <w:tcPr>
            <w:tcW w:w="1368" w:type="pct"/>
            <w:vAlign w:val="center"/>
          </w:tcPr>
          <w:p w14:paraId="43C5B489">
            <w:pPr>
              <w:autoSpaceDE w:val="0"/>
              <w:autoSpaceDN w:val="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站区围墙</w:t>
            </w:r>
          </w:p>
        </w:tc>
        <w:tc>
          <w:tcPr>
            <w:tcW w:w="1013" w:type="pct"/>
            <w:vAlign w:val="center"/>
          </w:tcPr>
          <w:p w14:paraId="55D15DC7">
            <w:pPr>
              <w:jc w:val="center"/>
              <w:rPr>
                <w:rFonts w:ascii="Times New Roman" w:hAnsi="Times New Roman" w:cs="Times New Roman"/>
                <w:color w:val="auto"/>
                <w:highlight w:val="none"/>
              </w:rPr>
            </w:pPr>
            <w:r>
              <w:rPr>
                <w:rFonts w:ascii="Times New Roman" w:hAnsi="Times New Roman" w:cs="Times New Roman"/>
                <w:color w:val="auto"/>
                <w:highlight w:val="none"/>
              </w:rPr>
              <w:t>2</w:t>
            </w:r>
          </w:p>
        </w:tc>
        <w:tc>
          <w:tcPr>
            <w:tcW w:w="854" w:type="pct"/>
            <w:vAlign w:val="center"/>
          </w:tcPr>
          <w:p w14:paraId="01A755D8">
            <w:pPr>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6.5</w:t>
            </w:r>
          </w:p>
        </w:tc>
        <w:tc>
          <w:tcPr>
            <w:tcW w:w="508" w:type="pct"/>
            <w:vAlign w:val="center"/>
          </w:tcPr>
          <w:p w14:paraId="069A3CA7">
            <w:pPr>
              <w:jc w:val="center"/>
              <w:rPr>
                <w:rFonts w:hint="eastAsia" w:ascii="Times New Roman" w:hAnsi="Times New Roman" w:cs="Times New Roman"/>
                <w:color w:val="auto"/>
                <w:kern w:val="0"/>
                <w:highlight w:val="none"/>
                <w:lang w:val="en-US" w:eastAsia="zh-CN"/>
              </w:rPr>
            </w:pPr>
            <w:r>
              <w:rPr>
                <w:rFonts w:hint="eastAsia" w:ascii="Times New Roman" w:hAnsi="宋体"/>
                <w:color w:val="auto"/>
                <w:highlight w:val="none"/>
              </w:rPr>
              <w:t>符合</w:t>
            </w:r>
          </w:p>
        </w:tc>
      </w:tr>
      <w:tr w14:paraId="66BBF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58" w:type="pct"/>
            <w:vAlign w:val="center"/>
          </w:tcPr>
          <w:p w14:paraId="7011C776">
            <w:pPr>
              <w:numPr>
                <w:ilvl w:val="0"/>
                <w:numId w:val="6"/>
              </w:numPr>
              <w:autoSpaceDE w:val="0"/>
              <w:autoSpaceDN w:val="0"/>
              <w:ind w:left="0" w:firstLine="0"/>
              <w:jc w:val="center"/>
              <w:rPr>
                <w:rFonts w:ascii="Times New Roman" w:hAnsi="Times New Roman" w:cs="Times New Roman"/>
                <w:color w:val="auto"/>
                <w:kern w:val="0"/>
                <w:highlight w:val="none"/>
              </w:rPr>
            </w:pPr>
          </w:p>
        </w:tc>
        <w:tc>
          <w:tcPr>
            <w:tcW w:w="995" w:type="pct"/>
            <w:vAlign w:val="center"/>
          </w:tcPr>
          <w:p w14:paraId="65B8D1C1">
            <w:pPr>
              <w:autoSpaceDE w:val="0"/>
              <w:autoSpaceDN w:val="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汽油加油机</w:t>
            </w:r>
          </w:p>
        </w:tc>
        <w:tc>
          <w:tcPr>
            <w:tcW w:w="1368" w:type="pct"/>
            <w:vAlign w:val="center"/>
          </w:tcPr>
          <w:p w14:paraId="1372D554">
            <w:pPr>
              <w:autoSpaceDE w:val="0"/>
              <w:autoSpaceDN w:val="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站房</w:t>
            </w:r>
          </w:p>
        </w:tc>
        <w:tc>
          <w:tcPr>
            <w:tcW w:w="1013" w:type="pct"/>
            <w:vAlign w:val="center"/>
          </w:tcPr>
          <w:p w14:paraId="06489B9D">
            <w:pPr>
              <w:jc w:val="center"/>
              <w:rPr>
                <w:rFonts w:ascii="Times New Roman" w:hAnsi="Times New Roman" w:cs="Times New Roman"/>
                <w:color w:val="auto"/>
                <w:highlight w:val="none"/>
              </w:rPr>
            </w:pPr>
            <w:r>
              <w:rPr>
                <w:rFonts w:ascii="Times New Roman" w:hAnsi="Times New Roman" w:cs="Times New Roman"/>
                <w:color w:val="auto"/>
                <w:highlight w:val="none"/>
              </w:rPr>
              <w:t>5</w:t>
            </w:r>
          </w:p>
        </w:tc>
        <w:tc>
          <w:tcPr>
            <w:tcW w:w="854" w:type="pct"/>
            <w:vAlign w:val="center"/>
          </w:tcPr>
          <w:p w14:paraId="3135C7D5">
            <w:pPr>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5</w:t>
            </w:r>
          </w:p>
        </w:tc>
        <w:tc>
          <w:tcPr>
            <w:tcW w:w="508" w:type="pct"/>
            <w:vAlign w:val="center"/>
          </w:tcPr>
          <w:p w14:paraId="41EAF538">
            <w:pPr>
              <w:jc w:val="center"/>
              <w:rPr>
                <w:rFonts w:hint="eastAsia" w:ascii="Times New Roman" w:hAnsi="Times New Roman" w:cs="Times New Roman"/>
                <w:color w:val="auto"/>
                <w:kern w:val="0"/>
                <w:highlight w:val="none"/>
                <w:lang w:val="en-US" w:eastAsia="zh-CN"/>
              </w:rPr>
            </w:pPr>
            <w:r>
              <w:rPr>
                <w:rFonts w:hint="eastAsia" w:ascii="Times New Roman" w:hAnsi="宋体"/>
                <w:color w:val="auto"/>
                <w:highlight w:val="none"/>
              </w:rPr>
              <w:t>符合</w:t>
            </w:r>
          </w:p>
        </w:tc>
      </w:tr>
      <w:tr w14:paraId="6B79E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58" w:type="pct"/>
            <w:vAlign w:val="center"/>
          </w:tcPr>
          <w:p w14:paraId="3A53CF80">
            <w:pPr>
              <w:numPr>
                <w:ilvl w:val="0"/>
                <w:numId w:val="6"/>
              </w:numPr>
              <w:autoSpaceDE w:val="0"/>
              <w:autoSpaceDN w:val="0"/>
              <w:ind w:left="0" w:firstLine="0"/>
              <w:jc w:val="center"/>
              <w:rPr>
                <w:rFonts w:ascii="Times New Roman" w:hAnsi="Times New Roman" w:cs="Times New Roman"/>
                <w:color w:val="auto"/>
                <w:kern w:val="0"/>
                <w:highlight w:val="none"/>
              </w:rPr>
            </w:pPr>
          </w:p>
        </w:tc>
        <w:tc>
          <w:tcPr>
            <w:tcW w:w="995" w:type="pct"/>
            <w:vAlign w:val="center"/>
          </w:tcPr>
          <w:p w14:paraId="6D775F3D">
            <w:pPr>
              <w:autoSpaceDE w:val="0"/>
              <w:autoSpaceDN w:val="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油品卸车点</w:t>
            </w:r>
          </w:p>
        </w:tc>
        <w:tc>
          <w:tcPr>
            <w:tcW w:w="1368" w:type="pct"/>
            <w:vAlign w:val="center"/>
          </w:tcPr>
          <w:p w14:paraId="63953064">
            <w:pPr>
              <w:autoSpaceDE w:val="0"/>
              <w:autoSpaceDN w:val="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站房</w:t>
            </w:r>
          </w:p>
        </w:tc>
        <w:tc>
          <w:tcPr>
            <w:tcW w:w="1013" w:type="pct"/>
            <w:vAlign w:val="center"/>
          </w:tcPr>
          <w:p w14:paraId="295CED30">
            <w:pPr>
              <w:jc w:val="center"/>
              <w:rPr>
                <w:rFonts w:ascii="Times New Roman" w:hAnsi="Times New Roman" w:cs="Times New Roman"/>
                <w:color w:val="auto"/>
                <w:highlight w:val="none"/>
              </w:rPr>
            </w:pPr>
            <w:r>
              <w:rPr>
                <w:rFonts w:ascii="Times New Roman" w:hAnsi="Times New Roman" w:cs="Times New Roman"/>
                <w:color w:val="auto"/>
                <w:highlight w:val="none"/>
              </w:rPr>
              <w:t>5</w:t>
            </w:r>
          </w:p>
        </w:tc>
        <w:tc>
          <w:tcPr>
            <w:tcW w:w="854" w:type="pct"/>
            <w:vAlign w:val="center"/>
          </w:tcPr>
          <w:p w14:paraId="06AE39FE">
            <w:pPr>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5.2</w:t>
            </w:r>
          </w:p>
        </w:tc>
        <w:tc>
          <w:tcPr>
            <w:tcW w:w="508" w:type="pct"/>
            <w:vAlign w:val="center"/>
          </w:tcPr>
          <w:p w14:paraId="109C1EB9">
            <w:pPr>
              <w:jc w:val="center"/>
              <w:rPr>
                <w:rFonts w:hint="eastAsia" w:ascii="Times New Roman" w:hAnsi="Times New Roman" w:cs="Times New Roman"/>
                <w:color w:val="auto"/>
                <w:kern w:val="0"/>
                <w:highlight w:val="none"/>
                <w:lang w:val="en-US" w:eastAsia="zh-CN"/>
              </w:rPr>
            </w:pPr>
            <w:r>
              <w:rPr>
                <w:rFonts w:hint="eastAsia" w:ascii="Times New Roman" w:hAnsi="宋体"/>
                <w:color w:val="auto"/>
                <w:highlight w:val="none"/>
              </w:rPr>
              <w:t>符合</w:t>
            </w:r>
          </w:p>
        </w:tc>
      </w:tr>
      <w:tr w14:paraId="44752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58" w:type="pct"/>
            <w:vAlign w:val="center"/>
          </w:tcPr>
          <w:p w14:paraId="6A40D552">
            <w:pPr>
              <w:numPr>
                <w:ilvl w:val="0"/>
                <w:numId w:val="6"/>
              </w:numPr>
              <w:autoSpaceDE w:val="0"/>
              <w:autoSpaceDN w:val="0"/>
              <w:ind w:left="0" w:firstLine="0"/>
              <w:jc w:val="center"/>
              <w:rPr>
                <w:rFonts w:ascii="Times New Roman" w:hAnsi="Times New Roman" w:cs="Times New Roman"/>
                <w:color w:val="auto"/>
                <w:kern w:val="0"/>
                <w:highlight w:val="none"/>
              </w:rPr>
            </w:pPr>
          </w:p>
        </w:tc>
        <w:tc>
          <w:tcPr>
            <w:tcW w:w="995" w:type="pct"/>
            <w:vAlign w:val="center"/>
          </w:tcPr>
          <w:p w14:paraId="4971D3EE">
            <w:pPr>
              <w:autoSpaceDE w:val="0"/>
              <w:autoSpaceDN w:val="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汽油埋地卧式油罐</w:t>
            </w:r>
          </w:p>
        </w:tc>
        <w:tc>
          <w:tcPr>
            <w:tcW w:w="1368" w:type="pct"/>
            <w:vAlign w:val="center"/>
          </w:tcPr>
          <w:p w14:paraId="649B73C7">
            <w:pPr>
              <w:autoSpaceDE w:val="0"/>
              <w:autoSpaceDN w:val="0"/>
              <w:jc w:val="center"/>
              <w:rPr>
                <w:rFonts w:ascii="Times New Roman" w:hAnsi="Times New Roman" w:cs="Times New Roman"/>
                <w:color w:val="auto"/>
                <w:kern w:val="0"/>
                <w:highlight w:val="none"/>
              </w:rPr>
            </w:pPr>
            <w:r>
              <w:rPr>
                <w:rFonts w:hint="eastAsia" w:ascii="Times New Roman" w:hAnsi="Times New Roman" w:cs="Times New Roman"/>
                <w:color w:val="auto"/>
                <w:kern w:val="0"/>
                <w:highlight w:val="none"/>
              </w:rPr>
              <w:t>配电间</w:t>
            </w:r>
          </w:p>
        </w:tc>
        <w:tc>
          <w:tcPr>
            <w:tcW w:w="1013" w:type="pct"/>
            <w:vAlign w:val="center"/>
          </w:tcPr>
          <w:p w14:paraId="197D5F73">
            <w:pPr>
              <w:autoSpaceDE w:val="0"/>
              <w:autoSpaceDN w:val="0"/>
              <w:jc w:val="center"/>
              <w:rPr>
                <w:rFonts w:ascii="Times New Roman" w:hAnsi="Times New Roman" w:cs="Times New Roman"/>
                <w:color w:val="auto"/>
                <w:highlight w:val="none"/>
              </w:rPr>
            </w:pPr>
            <w:r>
              <w:rPr>
                <w:rFonts w:ascii="Times New Roman" w:hAnsi="Times New Roman" w:cs="Times New Roman"/>
                <w:color w:val="auto"/>
                <w:kern w:val="0"/>
                <w:sz w:val="18"/>
                <w:szCs w:val="18"/>
                <w:highlight w:val="none"/>
              </w:rPr>
              <w:t>4.5</w:t>
            </w:r>
          </w:p>
        </w:tc>
        <w:tc>
          <w:tcPr>
            <w:tcW w:w="854" w:type="pct"/>
            <w:vAlign w:val="center"/>
          </w:tcPr>
          <w:p w14:paraId="2E8CCA7C">
            <w:pPr>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8.6</w:t>
            </w:r>
          </w:p>
        </w:tc>
        <w:tc>
          <w:tcPr>
            <w:tcW w:w="508" w:type="pct"/>
            <w:vAlign w:val="center"/>
          </w:tcPr>
          <w:p w14:paraId="64F79228">
            <w:pPr>
              <w:jc w:val="center"/>
              <w:rPr>
                <w:rFonts w:hint="eastAsia" w:ascii="Times New Roman" w:hAnsi="Times New Roman" w:cs="Times New Roman"/>
                <w:color w:val="auto"/>
                <w:kern w:val="0"/>
                <w:highlight w:val="none"/>
                <w:lang w:val="en-US" w:eastAsia="zh-CN"/>
              </w:rPr>
            </w:pPr>
            <w:r>
              <w:rPr>
                <w:rFonts w:hint="eastAsia" w:ascii="Times New Roman" w:hAnsi="宋体"/>
                <w:color w:val="auto"/>
                <w:highlight w:val="none"/>
              </w:rPr>
              <w:t>符合</w:t>
            </w:r>
          </w:p>
        </w:tc>
      </w:tr>
      <w:tr w14:paraId="5816D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58" w:type="pct"/>
            <w:vAlign w:val="center"/>
          </w:tcPr>
          <w:p w14:paraId="6EFB0533">
            <w:pPr>
              <w:numPr>
                <w:ilvl w:val="0"/>
                <w:numId w:val="6"/>
              </w:numPr>
              <w:autoSpaceDE w:val="0"/>
              <w:autoSpaceDN w:val="0"/>
              <w:ind w:left="0" w:firstLine="0"/>
              <w:jc w:val="center"/>
              <w:rPr>
                <w:rFonts w:ascii="Times New Roman" w:hAnsi="Times New Roman" w:cs="Times New Roman"/>
                <w:color w:val="auto"/>
                <w:kern w:val="0"/>
                <w:highlight w:val="none"/>
              </w:rPr>
            </w:pPr>
          </w:p>
        </w:tc>
        <w:tc>
          <w:tcPr>
            <w:tcW w:w="995" w:type="pct"/>
            <w:vAlign w:val="center"/>
          </w:tcPr>
          <w:p w14:paraId="4D2013D3">
            <w:pPr>
              <w:autoSpaceDE w:val="0"/>
              <w:autoSpaceDN w:val="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汽油通气管管口</w:t>
            </w:r>
          </w:p>
        </w:tc>
        <w:tc>
          <w:tcPr>
            <w:tcW w:w="1368" w:type="pct"/>
            <w:vAlign w:val="center"/>
          </w:tcPr>
          <w:p w14:paraId="4B035310">
            <w:pPr>
              <w:autoSpaceDE w:val="0"/>
              <w:autoSpaceDN w:val="0"/>
              <w:jc w:val="center"/>
              <w:rPr>
                <w:rFonts w:ascii="Times New Roman" w:hAnsi="Times New Roman" w:cs="Times New Roman"/>
                <w:color w:val="auto"/>
                <w:kern w:val="0"/>
                <w:highlight w:val="none"/>
              </w:rPr>
            </w:pPr>
            <w:r>
              <w:rPr>
                <w:rFonts w:hint="eastAsia" w:ascii="Times New Roman" w:hAnsi="Times New Roman" w:cs="Times New Roman"/>
                <w:color w:val="auto"/>
                <w:kern w:val="0"/>
                <w:highlight w:val="none"/>
              </w:rPr>
              <w:t>配电间</w:t>
            </w:r>
          </w:p>
        </w:tc>
        <w:tc>
          <w:tcPr>
            <w:tcW w:w="1013" w:type="pct"/>
            <w:vAlign w:val="center"/>
          </w:tcPr>
          <w:p w14:paraId="6E2DEF93">
            <w:pPr>
              <w:autoSpaceDE w:val="0"/>
              <w:autoSpaceDN w:val="0"/>
              <w:jc w:val="center"/>
              <w:rPr>
                <w:rFonts w:ascii="Times New Roman" w:hAnsi="Times New Roman" w:cs="Times New Roman"/>
                <w:color w:val="auto"/>
                <w:highlight w:val="none"/>
              </w:rPr>
            </w:pPr>
            <w:r>
              <w:rPr>
                <w:rFonts w:hint="eastAsia" w:ascii="Times New Roman" w:hAnsi="Times New Roman" w:cs="Times New Roman"/>
                <w:color w:val="auto"/>
                <w:kern w:val="0"/>
                <w:sz w:val="18"/>
                <w:szCs w:val="18"/>
                <w:highlight w:val="none"/>
              </w:rPr>
              <w:t>5（有卸油油气回收）</w:t>
            </w:r>
          </w:p>
        </w:tc>
        <w:tc>
          <w:tcPr>
            <w:tcW w:w="854" w:type="pct"/>
            <w:vAlign w:val="center"/>
          </w:tcPr>
          <w:p w14:paraId="62ABB44E">
            <w:pPr>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11.5</w:t>
            </w:r>
          </w:p>
        </w:tc>
        <w:tc>
          <w:tcPr>
            <w:tcW w:w="508" w:type="pct"/>
            <w:vAlign w:val="center"/>
          </w:tcPr>
          <w:p w14:paraId="032447FB">
            <w:pPr>
              <w:jc w:val="center"/>
              <w:rPr>
                <w:rFonts w:hint="eastAsia" w:ascii="Times New Roman" w:hAnsi="Times New Roman" w:cs="Times New Roman"/>
                <w:color w:val="auto"/>
                <w:kern w:val="0"/>
                <w:highlight w:val="none"/>
                <w:lang w:val="en-US" w:eastAsia="zh-CN"/>
              </w:rPr>
            </w:pPr>
            <w:r>
              <w:rPr>
                <w:rFonts w:hint="eastAsia" w:ascii="Times New Roman" w:hAnsi="宋体"/>
                <w:color w:val="auto"/>
                <w:highlight w:val="none"/>
              </w:rPr>
              <w:t>符合</w:t>
            </w:r>
          </w:p>
        </w:tc>
      </w:tr>
      <w:tr w14:paraId="2F27E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58" w:type="pct"/>
            <w:vAlign w:val="center"/>
          </w:tcPr>
          <w:p w14:paraId="2690C449">
            <w:pPr>
              <w:numPr>
                <w:ilvl w:val="0"/>
                <w:numId w:val="6"/>
              </w:numPr>
              <w:autoSpaceDE w:val="0"/>
              <w:autoSpaceDN w:val="0"/>
              <w:ind w:left="0" w:firstLine="0"/>
              <w:jc w:val="center"/>
              <w:rPr>
                <w:rFonts w:ascii="Times New Roman" w:hAnsi="Times New Roman" w:cs="Times New Roman"/>
                <w:color w:val="auto"/>
                <w:kern w:val="0"/>
                <w:highlight w:val="none"/>
              </w:rPr>
            </w:pPr>
          </w:p>
        </w:tc>
        <w:tc>
          <w:tcPr>
            <w:tcW w:w="995" w:type="pct"/>
            <w:vAlign w:val="center"/>
          </w:tcPr>
          <w:p w14:paraId="7A6B1F09">
            <w:pPr>
              <w:autoSpaceDE w:val="0"/>
              <w:autoSpaceDN w:val="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汽油密闭卸油口</w:t>
            </w:r>
          </w:p>
        </w:tc>
        <w:tc>
          <w:tcPr>
            <w:tcW w:w="1368" w:type="pct"/>
            <w:vAlign w:val="center"/>
          </w:tcPr>
          <w:p w14:paraId="02562802">
            <w:pPr>
              <w:autoSpaceDE w:val="0"/>
              <w:autoSpaceDN w:val="0"/>
              <w:jc w:val="center"/>
              <w:rPr>
                <w:rFonts w:ascii="Times New Roman" w:hAnsi="Times New Roman" w:cs="Times New Roman"/>
                <w:color w:val="auto"/>
                <w:kern w:val="0"/>
                <w:highlight w:val="none"/>
              </w:rPr>
            </w:pPr>
            <w:r>
              <w:rPr>
                <w:rFonts w:hint="eastAsia" w:ascii="Times New Roman" w:hAnsi="Times New Roman" w:cs="Times New Roman"/>
                <w:color w:val="auto"/>
                <w:kern w:val="0"/>
                <w:highlight w:val="none"/>
              </w:rPr>
              <w:t>配电间</w:t>
            </w:r>
          </w:p>
        </w:tc>
        <w:tc>
          <w:tcPr>
            <w:tcW w:w="1013" w:type="pct"/>
            <w:vAlign w:val="center"/>
          </w:tcPr>
          <w:p w14:paraId="3D9EDC9E">
            <w:pPr>
              <w:autoSpaceDE w:val="0"/>
              <w:autoSpaceDN w:val="0"/>
              <w:jc w:val="center"/>
              <w:rPr>
                <w:rFonts w:ascii="Times New Roman" w:hAnsi="Times New Roman" w:cs="Times New Roman"/>
                <w:color w:val="auto"/>
                <w:highlight w:val="none"/>
              </w:rPr>
            </w:pPr>
            <w:r>
              <w:rPr>
                <w:rFonts w:hint="eastAsia" w:ascii="Times New Roman" w:hAnsi="Times New Roman" w:cs="Times New Roman"/>
                <w:color w:val="auto"/>
                <w:kern w:val="0"/>
                <w:highlight w:val="none"/>
              </w:rPr>
              <w:t>4.5</w:t>
            </w:r>
          </w:p>
        </w:tc>
        <w:tc>
          <w:tcPr>
            <w:tcW w:w="854" w:type="pct"/>
            <w:vAlign w:val="center"/>
          </w:tcPr>
          <w:p w14:paraId="0EF07117">
            <w:pPr>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16.2</w:t>
            </w:r>
          </w:p>
        </w:tc>
        <w:tc>
          <w:tcPr>
            <w:tcW w:w="508" w:type="pct"/>
            <w:vAlign w:val="center"/>
          </w:tcPr>
          <w:p w14:paraId="32B1823D">
            <w:pPr>
              <w:jc w:val="center"/>
              <w:rPr>
                <w:rFonts w:hint="eastAsia" w:ascii="Times New Roman" w:hAnsi="Times New Roman" w:cs="Times New Roman"/>
                <w:color w:val="auto"/>
                <w:kern w:val="0"/>
                <w:highlight w:val="none"/>
                <w:lang w:val="en-US" w:eastAsia="zh-CN"/>
              </w:rPr>
            </w:pPr>
            <w:r>
              <w:rPr>
                <w:rFonts w:hint="eastAsia" w:ascii="Times New Roman" w:hAnsi="宋体"/>
                <w:color w:val="auto"/>
                <w:highlight w:val="none"/>
              </w:rPr>
              <w:t>符合</w:t>
            </w:r>
          </w:p>
        </w:tc>
      </w:tr>
      <w:tr w14:paraId="49B4C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58" w:type="pct"/>
            <w:vAlign w:val="center"/>
          </w:tcPr>
          <w:p w14:paraId="563609EE">
            <w:pPr>
              <w:numPr>
                <w:ilvl w:val="0"/>
                <w:numId w:val="6"/>
              </w:numPr>
              <w:autoSpaceDE w:val="0"/>
              <w:autoSpaceDN w:val="0"/>
              <w:ind w:left="0" w:firstLine="0"/>
              <w:jc w:val="center"/>
              <w:rPr>
                <w:rFonts w:ascii="Times New Roman" w:hAnsi="Times New Roman" w:cs="Times New Roman"/>
                <w:color w:val="auto"/>
                <w:kern w:val="0"/>
                <w:highlight w:val="none"/>
              </w:rPr>
            </w:pPr>
          </w:p>
        </w:tc>
        <w:tc>
          <w:tcPr>
            <w:tcW w:w="995" w:type="pct"/>
            <w:vAlign w:val="center"/>
          </w:tcPr>
          <w:p w14:paraId="4B14258C">
            <w:pPr>
              <w:autoSpaceDE w:val="0"/>
              <w:autoSpaceDN w:val="0"/>
              <w:jc w:val="center"/>
              <w:rPr>
                <w:rFonts w:ascii="Times New Roman" w:hAnsi="Times New Roman" w:cs="Times New Roman"/>
                <w:color w:val="auto"/>
                <w:kern w:val="0"/>
                <w:highlight w:val="none"/>
              </w:rPr>
            </w:pPr>
            <w:r>
              <w:rPr>
                <w:rFonts w:hint="eastAsia" w:ascii="Times New Roman" w:hAnsi="Times New Roman" w:cs="Times New Roman"/>
                <w:color w:val="auto"/>
                <w:kern w:val="0"/>
                <w:highlight w:val="none"/>
              </w:rPr>
              <w:t>汽油</w:t>
            </w:r>
            <w:r>
              <w:rPr>
                <w:rFonts w:ascii="Times New Roman" w:hAnsi="Times New Roman" w:cs="Times New Roman"/>
                <w:color w:val="auto"/>
                <w:kern w:val="0"/>
                <w:highlight w:val="none"/>
              </w:rPr>
              <w:t>加油机</w:t>
            </w:r>
          </w:p>
        </w:tc>
        <w:tc>
          <w:tcPr>
            <w:tcW w:w="1368" w:type="pct"/>
            <w:vAlign w:val="center"/>
          </w:tcPr>
          <w:p w14:paraId="53E3BE7A">
            <w:pPr>
              <w:autoSpaceDE w:val="0"/>
              <w:autoSpaceDN w:val="0"/>
              <w:jc w:val="center"/>
              <w:rPr>
                <w:rFonts w:ascii="Times New Roman" w:hAnsi="Times New Roman" w:cs="Times New Roman"/>
                <w:color w:val="auto"/>
                <w:kern w:val="0"/>
                <w:highlight w:val="none"/>
              </w:rPr>
            </w:pPr>
            <w:r>
              <w:rPr>
                <w:rFonts w:hint="eastAsia" w:ascii="Times New Roman" w:hAnsi="Times New Roman" w:cs="Times New Roman"/>
                <w:color w:val="auto"/>
                <w:kern w:val="0"/>
                <w:highlight w:val="none"/>
              </w:rPr>
              <w:t>配电间</w:t>
            </w:r>
          </w:p>
        </w:tc>
        <w:tc>
          <w:tcPr>
            <w:tcW w:w="1013" w:type="pct"/>
            <w:vAlign w:val="center"/>
          </w:tcPr>
          <w:p w14:paraId="48542552">
            <w:pPr>
              <w:autoSpaceDE w:val="0"/>
              <w:autoSpaceDN w:val="0"/>
              <w:jc w:val="center"/>
              <w:rPr>
                <w:rFonts w:ascii="Times New Roman" w:hAnsi="Times New Roman" w:cs="Times New Roman"/>
                <w:color w:val="auto"/>
                <w:highlight w:val="none"/>
              </w:rPr>
            </w:pPr>
            <w:r>
              <w:rPr>
                <w:rFonts w:ascii="Times New Roman" w:hAnsi="Times New Roman" w:cs="Times New Roman"/>
                <w:color w:val="auto"/>
                <w:kern w:val="0"/>
                <w:sz w:val="18"/>
                <w:szCs w:val="18"/>
                <w:highlight w:val="none"/>
              </w:rPr>
              <w:t>6</w:t>
            </w:r>
            <w:r>
              <w:rPr>
                <w:rFonts w:hint="eastAsia" w:ascii="Times New Roman" w:hAnsi="Times New Roman" w:cs="Times New Roman"/>
                <w:color w:val="auto"/>
                <w:kern w:val="0"/>
                <w:sz w:val="18"/>
                <w:szCs w:val="18"/>
                <w:highlight w:val="none"/>
              </w:rPr>
              <w:t>（有卸油油气回收）</w:t>
            </w:r>
          </w:p>
        </w:tc>
        <w:tc>
          <w:tcPr>
            <w:tcW w:w="854" w:type="pct"/>
            <w:vAlign w:val="center"/>
          </w:tcPr>
          <w:p w14:paraId="614B4E4F">
            <w:pPr>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24.6</w:t>
            </w:r>
          </w:p>
        </w:tc>
        <w:tc>
          <w:tcPr>
            <w:tcW w:w="508" w:type="pct"/>
            <w:vAlign w:val="center"/>
          </w:tcPr>
          <w:p w14:paraId="61FD7EB6">
            <w:pPr>
              <w:jc w:val="center"/>
              <w:rPr>
                <w:rFonts w:hint="eastAsia" w:ascii="Times New Roman" w:hAnsi="Times New Roman" w:cs="Times New Roman"/>
                <w:color w:val="auto"/>
                <w:kern w:val="0"/>
                <w:highlight w:val="none"/>
                <w:lang w:val="en-US" w:eastAsia="zh-CN"/>
              </w:rPr>
            </w:pPr>
            <w:r>
              <w:rPr>
                <w:rFonts w:hint="eastAsia" w:ascii="Times New Roman" w:hAnsi="宋体"/>
                <w:color w:val="auto"/>
                <w:highlight w:val="none"/>
              </w:rPr>
              <w:t>符合</w:t>
            </w:r>
          </w:p>
        </w:tc>
      </w:tr>
      <w:tr w14:paraId="63699F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58" w:type="pct"/>
            <w:vAlign w:val="center"/>
          </w:tcPr>
          <w:p w14:paraId="3229BE93">
            <w:pPr>
              <w:numPr>
                <w:ilvl w:val="0"/>
                <w:numId w:val="6"/>
              </w:numPr>
              <w:autoSpaceDE w:val="0"/>
              <w:autoSpaceDN w:val="0"/>
              <w:ind w:left="0" w:firstLine="0"/>
              <w:jc w:val="center"/>
              <w:rPr>
                <w:rFonts w:ascii="Times New Roman" w:hAnsi="Times New Roman" w:cs="Times New Roman"/>
                <w:color w:val="auto"/>
                <w:kern w:val="0"/>
                <w:highlight w:val="none"/>
              </w:rPr>
            </w:pPr>
          </w:p>
        </w:tc>
        <w:tc>
          <w:tcPr>
            <w:tcW w:w="995" w:type="pct"/>
            <w:vAlign w:val="center"/>
          </w:tcPr>
          <w:p w14:paraId="68C868E1">
            <w:pPr>
              <w:spacing w:line="240" w:lineRule="exact"/>
              <w:jc w:val="center"/>
              <w:rPr>
                <w:rFonts w:ascii="Times New Roman" w:hAnsi="Times New Roman" w:cs="Times New Roman"/>
                <w:color w:val="auto"/>
                <w:kern w:val="0"/>
                <w:highlight w:val="none"/>
              </w:rPr>
            </w:pPr>
            <w:r>
              <w:rPr>
                <w:rFonts w:hint="eastAsia" w:ascii="宋体" w:hAnsi="宋体" w:eastAsia="宋体" w:cs="宋体"/>
                <w:bCs/>
                <w:color w:val="auto"/>
                <w:szCs w:val="21"/>
                <w:highlight w:val="none"/>
              </w:rPr>
              <w:t>汽油加油机</w:t>
            </w:r>
          </w:p>
        </w:tc>
        <w:tc>
          <w:tcPr>
            <w:tcW w:w="1368" w:type="pct"/>
            <w:vAlign w:val="center"/>
          </w:tcPr>
          <w:p w14:paraId="1E038E76">
            <w:pPr>
              <w:spacing w:line="240" w:lineRule="exact"/>
              <w:jc w:val="center"/>
              <w:rPr>
                <w:rFonts w:ascii="Times New Roman" w:hAnsi="Times New Roman" w:cs="Times New Roman"/>
                <w:color w:val="auto"/>
                <w:kern w:val="0"/>
                <w:highlight w:val="none"/>
              </w:rPr>
            </w:pPr>
            <w:r>
              <w:rPr>
                <w:rFonts w:hint="eastAsia" w:ascii="宋体" w:hAnsi="宋体" w:cs="宋体"/>
                <w:bCs/>
                <w:color w:val="auto"/>
                <w:szCs w:val="21"/>
                <w:highlight w:val="none"/>
                <w:lang w:val="en-US" w:eastAsia="zh-CN"/>
              </w:rPr>
              <w:t>辅助房（2F，三类保护物）</w:t>
            </w:r>
          </w:p>
        </w:tc>
        <w:tc>
          <w:tcPr>
            <w:tcW w:w="1013" w:type="pct"/>
            <w:vAlign w:val="center"/>
          </w:tcPr>
          <w:p w14:paraId="7D52A47F">
            <w:pPr>
              <w:spacing w:line="240" w:lineRule="exact"/>
              <w:jc w:val="center"/>
              <w:rPr>
                <w:rFonts w:ascii="Times New Roman" w:hAnsi="Times New Roman" w:cs="Times New Roman"/>
                <w:color w:val="auto"/>
                <w:highlight w:val="none"/>
              </w:rPr>
            </w:pPr>
            <w:r>
              <w:rPr>
                <w:rFonts w:hint="eastAsia" w:ascii="宋体" w:hAnsi="宋体" w:eastAsia="宋体" w:cs="宋体"/>
                <w:bCs/>
                <w:color w:val="auto"/>
                <w:szCs w:val="21"/>
                <w:highlight w:val="none"/>
                <w:lang w:val="en-US" w:eastAsia="zh-CN"/>
              </w:rPr>
              <w:t>7</w:t>
            </w:r>
          </w:p>
        </w:tc>
        <w:tc>
          <w:tcPr>
            <w:tcW w:w="854" w:type="pct"/>
            <w:vAlign w:val="center"/>
          </w:tcPr>
          <w:p w14:paraId="2AE35A70">
            <w:pPr>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17.5</w:t>
            </w:r>
          </w:p>
        </w:tc>
        <w:tc>
          <w:tcPr>
            <w:tcW w:w="508" w:type="pct"/>
            <w:vAlign w:val="center"/>
          </w:tcPr>
          <w:p w14:paraId="7F10E3C6">
            <w:pPr>
              <w:jc w:val="center"/>
              <w:rPr>
                <w:rFonts w:hint="eastAsia" w:ascii="Times New Roman" w:hAnsi="Times New Roman" w:cs="Times New Roman"/>
                <w:color w:val="auto"/>
                <w:kern w:val="0"/>
                <w:highlight w:val="none"/>
                <w:lang w:val="en-US" w:eastAsia="zh-CN"/>
              </w:rPr>
            </w:pPr>
            <w:r>
              <w:rPr>
                <w:rFonts w:hint="eastAsia" w:ascii="Times New Roman" w:hAnsi="宋体"/>
                <w:color w:val="auto"/>
                <w:highlight w:val="none"/>
              </w:rPr>
              <w:t>符合</w:t>
            </w:r>
          </w:p>
        </w:tc>
      </w:tr>
      <w:tr w14:paraId="7597D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58" w:type="pct"/>
            <w:vAlign w:val="center"/>
          </w:tcPr>
          <w:p w14:paraId="62ADEA39">
            <w:pPr>
              <w:numPr>
                <w:ilvl w:val="0"/>
                <w:numId w:val="6"/>
              </w:numPr>
              <w:autoSpaceDE w:val="0"/>
              <w:autoSpaceDN w:val="0"/>
              <w:ind w:left="0" w:firstLine="0"/>
              <w:jc w:val="center"/>
              <w:rPr>
                <w:rFonts w:ascii="Times New Roman" w:hAnsi="Times New Roman" w:cs="Times New Roman"/>
                <w:color w:val="auto"/>
                <w:kern w:val="0"/>
                <w:highlight w:val="none"/>
              </w:rPr>
            </w:pPr>
          </w:p>
        </w:tc>
        <w:tc>
          <w:tcPr>
            <w:tcW w:w="995" w:type="pct"/>
            <w:vAlign w:val="center"/>
          </w:tcPr>
          <w:p w14:paraId="7084B69D">
            <w:pPr>
              <w:spacing w:line="240" w:lineRule="exact"/>
              <w:jc w:val="center"/>
              <w:rPr>
                <w:rFonts w:ascii="Times New Roman" w:hAnsi="Times New Roman" w:cs="Times New Roman"/>
                <w:color w:val="auto"/>
                <w:kern w:val="0"/>
                <w:highlight w:val="none"/>
              </w:rPr>
            </w:pPr>
            <w:r>
              <w:rPr>
                <w:rFonts w:hint="eastAsia" w:ascii="宋体" w:hAnsi="宋体" w:eastAsia="宋体" w:cs="宋体"/>
                <w:bCs/>
                <w:color w:val="auto"/>
                <w:szCs w:val="21"/>
                <w:highlight w:val="none"/>
              </w:rPr>
              <w:t>汽油通气管管口</w:t>
            </w:r>
          </w:p>
        </w:tc>
        <w:tc>
          <w:tcPr>
            <w:tcW w:w="1368" w:type="pct"/>
            <w:vAlign w:val="center"/>
          </w:tcPr>
          <w:p w14:paraId="6E492C62">
            <w:pPr>
              <w:spacing w:line="240" w:lineRule="exact"/>
              <w:jc w:val="center"/>
              <w:rPr>
                <w:rFonts w:ascii="Times New Roman" w:hAnsi="Times New Roman" w:cs="Times New Roman"/>
                <w:color w:val="auto"/>
                <w:kern w:val="0"/>
                <w:highlight w:val="none"/>
              </w:rPr>
            </w:pPr>
            <w:r>
              <w:rPr>
                <w:rFonts w:hint="eastAsia" w:ascii="宋体" w:hAnsi="宋体" w:cs="宋体"/>
                <w:bCs/>
                <w:color w:val="auto"/>
                <w:szCs w:val="21"/>
                <w:highlight w:val="none"/>
                <w:lang w:val="en-US" w:eastAsia="zh-CN"/>
              </w:rPr>
              <w:t>辅助房（2F，三类保护物）</w:t>
            </w:r>
          </w:p>
        </w:tc>
        <w:tc>
          <w:tcPr>
            <w:tcW w:w="1013" w:type="pct"/>
            <w:vAlign w:val="center"/>
          </w:tcPr>
          <w:p w14:paraId="763FB513">
            <w:pPr>
              <w:spacing w:line="240" w:lineRule="exact"/>
              <w:jc w:val="center"/>
              <w:rPr>
                <w:rFonts w:ascii="Times New Roman" w:hAnsi="Times New Roman" w:cs="Times New Roman"/>
                <w:color w:val="auto"/>
                <w:highlight w:val="none"/>
              </w:rPr>
            </w:pPr>
            <w:r>
              <w:rPr>
                <w:rFonts w:hint="eastAsia" w:ascii="宋体" w:hAnsi="宋体" w:eastAsia="宋体" w:cs="宋体"/>
                <w:bCs/>
                <w:color w:val="auto"/>
                <w:szCs w:val="21"/>
                <w:highlight w:val="none"/>
                <w:lang w:val="en-US" w:eastAsia="zh-CN"/>
              </w:rPr>
              <w:t>7</w:t>
            </w:r>
          </w:p>
        </w:tc>
        <w:tc>
          <w:tcPr>
            <w:tcW w:w="854" w:type="pct"/>
            <w:vAlign w:val="center"/>
          </w:tcPr>
          <w:p w14:paraId="282A37A7">
            <w:pPr>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11.5</w:t>
            </w:r>
          </w:p>
        </w:tc>
        <w:tc>
          <w:tcPr>
            <w:tcW w:w="508" w:type="pct"/>
            <w:vAlign w:val="center"/>
          </w:tcPr>
          <w:p w14:paraId="4AA02E2C">
            <w:pPr>
              <w:jc w:val="center"/>
              <w:rPr>
                <w:rFonts w:hint="eastAsia" w:ascii="Times New Roman" w:hAnsi="Times New Roman" w:cs="Times New Roman"/>
                <w:color w:val="auto"/>
                <w:kern w:val="0"/>
                <w:highlight w:val="none"/>
                <w:lang w:val="en-US" w:eastAsia="zh-CN"/>
              </w:rPr>
            </w:pPr>
            <w:r>
              <w:rPr>
                <w:rFonts w:hint="eastAsia" w:ascii="Times New Roman" w:hAnsi="宋体"/>
                <w:color w:val="auto"/>
                <w:highlight w:val="none"/>
              </w:rPr>
              <w:t>符合</w:t>
            </w:r>
          </w:p>
        </w:tc>
      </w:tr>
      <w:tr w14:paraId="6D452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58" w:type="pct"/>
            <w:vAlign w:val="center"/>
          </w:tcPr>
          <w:p w14:paraId="6A39C6DA">
            <w:pPr>
              <w:numPr>
                <w:ilvl w:val="0"/>
                <w:numId w:val="6"/>
              </w:numPr>
              <w:autoSpaceDE w:val="0"/>
              <w:autoSpaceDN w:val="0"/>
              <w:ind w:left="0" w:firstLine="0"/>
              <w:jc w:val="center"/>
              <w:rPr>
                <w:rFonts w:ascii="Times New Roman" w:hAnsi="Times New Roman" w:cs="Times New Roman"/>
                <w:color w:val="auto"/>
                <w:kern w:val="0"/>
                <w:highlight w:val="none"/>
              </w:rPr>
            </w:pPr>
          </w:p>
        </w:tc>
        <w:tc>
          <w:tcPr>
            <w:tcW w:w="995" w:type="pct"/>
            <w:vAlign w:val="center"/>
          </w:tcPr>
          <w:p w14:paraId="08E6DF63">
            <w:pPr>
              <w:spacing w:line="240" w:lineRule="exact"/>
              <w:jc w:val="center"/>
              <w:rPr>
                <w:rFonts w:ascii="Times New Roman" w:hAnsi="Times New Roman" w:cs="Times New Roman"/>
                <w:color w:val="auto"/>
                <w:kern w:val="0"/>
                <w:highlight w:val="none"/>
              </w:rPr>
            </w:pPr>
            <w:r>
              <w:rPr>
                <w:rFonts w:hint="eastAsia" w:ascii="宋体" w:hAnsi="宋体" w:eastAsia="宋体" w:cs="宋体"/>
                <w:bCs/>
                <w:color w:val="auto"/>
                <w:szCs w:val="21"/>
                <w:highlight w:val="none"/>
              </w:rPr>
              <w:t>密闭卸油点</w:t>
            </w:r>
          </w:p>
        </w:tc>
        <w:tc>
          <w:tcPr>
            <w:tcW w:w="1368" w:type="pct"/>
            <w:vAlign w:val="center"/>
          </w:tcPr>
          <w:p w14:paraId="25837278">
            <w:pPr>
              <w:spacing w:line="240" w:lineRule="exact"/>
              <w:jc w:val="center"/>
              <w:rPr>
                <w:rFonts w:ascii="Times New Roman" w:hAnsi="Times New Roman" w:cs="Times New Roman"/>
                <w:color w:val="auto"/>
                <w:kern w:val="0"/>
                <w:highlight w:val="none"/>
              </w:rPr>
            </w:pPr>
            <w:r>
              <w:rPr>
                <w:rFonts w:hint="eastAsia" w:ascii="宋体" w:hAnsi="宋体" w:cs="宋体"/>
                <w:bCs/>
                <w:color w:val="auto"/>
                <w:szCs w:val="21"/>
                <w:highlight w:val="none"/>
                <w:lang w:val="en-US" w:eastAsia="zh-CN"/>
              </w:rPr>
              <w:t>辅助房（2F，三类保护物）</w:t>
            </w:r>
          </w:p>
        </w:tc>
        <w:tc>
          <w:tcPr>
            <w:tcW w:w="1013" w:type="pct"/>
            <w:vAlign w:val="center"/>
          </w:tcPr>
          <w:p w14:paraId="28630A40">
            <w:pPr>
              <w:spacing w:line="240" w:lineRule="exact"/>
              <w:jc w:val="center"/>
              <w:rPr>
                <w:rFonts w:ascii="Times New Roman" w:hAnsi="Times New Roman" w:cs="Times New Roman"/>
                <w:color w:val="auto"/>
                <w:highlight w:val="none"/>
              </w:rPr>
            </w:pPr>
            <w:r>
              <w:rPr>
                <w:rFonts w:hint="eastAsia" w:ascii="宋体" w:hAnsi="宋体" w:eastAsia="宋体" w:cs="宋体"/>
                <w:bCs/>
                <w:color w:val="auto"/>
                <w:szCs w:val="21"/>
                <w:highlight w:val="none"/>
                <w:lang w:val="en-US" w:eastAsia="zh-CN"/>
              </w:rPr>
              <w:t>4.5</w:t>
            </w:r>
          </w:p>
        </w:tc>
        <w:tc>
          <w:tcPr>
            <w:tcW w:w="854" w:type="pct"/>
            <w:vAlign w:val="center"/>
          </w:tcPr>
          <w:p w14:paraId="4D9C68E5">
            <w:pPr>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15.8</w:t>
            </w:r>
          </w:p>
        </w:tc>
        <w:tc>
          <w:tcPr>
            <w:tcW w:w="508" w:type="pct"/>
            <w:vAlign w:val="center"/>
          </w:tcPr>
          <w:p w14:paraId="3DAE0487">
            <w:pPr>
              <w:jc w:val="center"/>
              <w:rPr>
                <w:rFonts w:hint="eastAsia" w:ascii="Times New Roman" w:hAnsi="Times New Roman" w:cs="Times New Roman"/>
                <w:color w:val="auto"/>
                <w:kern w:val="0"/>
                <w:highlight w:val="none"/>
                <w:lang w:val="en-US" w:eastAsia="zh-CN"/>
              </w:rPr>
            </w:pPr>
            <w:r>
              <w:rPr>
                <w:rFonts w:hint="eastAsia" w:ascii="Times New Roman" w:hAnsi="宋体"/>
                <w:color w:val="auto"/>
                <w:highlight w:val="none"/>
              </w:rPr>
              <w:t>符合</w:t>
            </w:r>
          </w:p>
        </w:tc>
      </w:tr>
      <w:tr w14:paraId="61252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58" w:type="pct"/>
            <w:vAlign w:val="center"/>
          </w:tcPr>
          <w:p w14:paraId="089E984F">
            <w:pPr>
              <w:numPr>
                <w:ilvl w:val="0"/>
                <w:numId w:val="6"/>
              </w:numPr>
              <w:autoSpaceDE w:val="0"/>
              <w:autoSpaceDN w:val="0"/>
              <w:ind w:left="0" w:firstLine="0"/>
              <w:jc w:val="center"/>
              <w:rPr>
                <w:rFonts w:ascii="Times New Roman" w:hAnsi="Times New Roman" w:cs="Times New Roman"/>
                <w:color w:val="auto"/>
                <w:kern w:val="0"/>
                <w:highlight w:val="none"/>
              </w:rPr>
            </w:pPr>
          </w:p>
        </w:tc>
        <w:tc>
          <w:tcPr>
            <w:tcW w:w="995" w:type="pct"/>
            <w:vAlign w:val="center"/>
          </w:tcPr>
          <w:p w14:paraId="6DD527A9">
            <w:pPr>
              <w:spacing w:line="240" w:lineRule="exact"/>
              <w:jc w:val="center"/>
              <w:rPr>
                <w:rFonts w:ascii="Times New Roman" w:hAnsi="Times New Roman" w:cs="Times New Roman"/>
                <w:color w:val="auto"/>
                <w:kern w:val="0"/>
                <w:highlight w:val="none"/>
              </w:rPr>
            </w:pPr>
            <w:r>
              <w:rPr>
                <w:rFonts w:hint="eastAsia" w:ascii="宋体" w:hAnsi="宋体" w:eastAsia="宋体" w:cs="宋体"/>
                <w:bCs/>
                <w:color w:val="auto"/>
                <w:szCs w:val="21"/>
                <w:highlight w:val="none"/>
              </w:rPr>
              <w:t>汽油埋地油罐</w:t>
            </w:r>
          </w:p>
        </w:tc>
        <w:tc>
          <w:tcPr>
            <w:tcW w:w="1368" w:type="pct"/>
            <w:vAlign w:val="center"/>
          </w:tcPr>
          <w:p w14:paraId="41BA41C1">
            <w:pPr>
              <w:spacing w:line="240" w:lineRule="exact"/>
              <w:jc w:val="center"/>
              <w:rPr>
                <w:rFonts w:ascii="Times New Roman" w:hAnsi="Times New Roman" w:cs="Times New Roman"/>
                <w:color w:val="auto"/>
                <w:kern w:val="0"/>
                <w:highlight w:val="none"/>
              </w:rPr>
            </w:pPr>
            <w:r>
              <w:rPr>
                <w:rFonts w:hint="eastAsia" w:ascii="宋体" w:hAnsi="宋体" w:cs="宋体"/>
                <w:bCs/>
                <w:color w:val="auto"/>
                <w:szCs w:val="21"/>
                <w:highlight w:val="none"/>
                <w:lang w:val="en-US" w:eastAsia="zh-CN"/>
              </w:rPr>
              <w:t>辅助房（2F，三类保护物）</w:t>
            </w:r>
          </w:p>
        </w:tc>
        <w:tc>
          <w:tcPr>
            <w:tcW w:w="1013" w:type="pct"/>
            <w:vAlign w:val="center"/>
          </w:tcPr>
          <w:p w14:paraId="004A2CFA">
            <w:pPr>
              <w:spacing w:line="240" w:lineRule="exact"/>
              <w:jc w:val="center"/>
              <w:rPr>
                <w:rFonts w:ascii="Times New Roman" w:hAnsi="Times New Roman" w:cs="Times New Roman"/>
                <w:color w:val="auto"/>
                <w:highlight w:val="none"/>
              </w:rPr>
            </w:pPr>
            <w:r>
              <w:rPr>
                <w:rFonts w:hint="eastAsia" w:ascii="宋体" w:hAnsi="宋体" w:cs="宋体"/>
                <w:bCs/>
                <w:color w:val="auto"/>
                <w:szCs w:val="21"/>
                <w:highlight w:val="none"/>
                <w:lang w:val="en-US" w:eastAsia="zh-CN"/>
              </w:rPr>
              <w:t>7</w:t>
            </w:r>
          </w:p>
        </w:tc>
        <w:tc>
          <w:tcPr>
            <w:tcW w:w="854" w:type="pct"/>
            <w:vAlign w:val="center"/>
          </w:tcPr>
          <w:p w14:paraId="7A180E28">
            <w:pPr>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8.6</w:t>
            </w:r>
          </w:p>
        </w:tc>
        <w:tc>
          <w:tcPr>
            <w:tcW w:w="508" w:type="pct"/>
            <w:vAlign w:val="center"/>
          </w:tcPr>
          <w:p w14:paraId="5C6FC1D0">
            <w:pPr>
              <w:jc w:val="center"/>
              <w:rPr>
                <w:rFonts w:hint="eastAsia" w:ascii="Times New Roman" w:hAnsi="Times New Roman" w:cs="Times New Roman"/>
                <w:color w:val="auto"/>
                <w:kern w:val="0"/>
                <w:highlight w:val="none"/>
                <w:lang w:val="en-US" w:eastAsia="zh-CN"/>
              </w:rPr>
            </w:pPr>
            <w:r>
              <w:rPr>
                <w:rFonts w:hint="eastAsia" w:ascii="Times New Roman" w:hAnsi="宋体"/>
                <w:color w:val="auto"/>
                <w:highlight w:val="none"/>
              </w:rPr>
              <w:t>符合</w:t>
            </w:r>
          </w:p>
        </w:tc>
      </w:tr>
      <w:tr w14:paraId="323F2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58" w:type="pct"/>
            <w:vAlign w:val="center"/>
          </w:tcPr>
          <w:p w14:paraId="6561E7D1">
            <w:pPr>
              <w:numPr>
                <w:ilvl w:val="0"/>
                <w:numId w:val="6"/>
              </w:numPr>
              <w:autoSpaceDE w:val="0"/>
              <w:autoSpaceDN w:val="0"/>
              <w:ind w:left="0" w:firstLine="0"/>
              <w:jc w:val="center"/>
              <w:rPr>
                <w:rFonts w:ascii="Times New Roman" w:hAnsi="Times New Roman" w:cs="Times New Roman"/>
                <w:color w:val="auto"/>
                <w:kern w:val="0"/>
                <w:highlight w:val="none"/>
              </w:rPr>
            </w:pPr>
          </w:p>
        </w:tc>
        <w:tc>
          <w:tcPr>
            <w:tcW w:w="995" w:type="pct"/>
            <w:vAlign w:val="center"/>
          </w:tcPr>
          <w:p w14:paraId="7DEDD19E">
            <w:pPr>
              <w:spacing w:line="240" w:lineRule="exact"/>
              <w:jc w:val="center"/>
              <w:rPr>
                <w:rFonts w:ascii="Times New Roman" w:hAnsi="Times New Roman" w:cs="Times New Roman"/>
                <w:color w:val="auto"/>
                <w:kern w:val="0"/>
                <w:highlight w:val="none"/>
              </w:rPr>
            </w:pPr>
            <w:r>
              <w:rPr>
                <w:rFonts w:hint="eastAsia" w:ascii="宋体" w:hAnsi="宋体" w:eastAsia="宋体" w:cs="宋体"/>
                <w:bCs/>
                <w:color w:val="auto"/>
                <w:szCs w:val="21"/>
                <w:highlight w:val="none"/>
              </w:rPr>
              <w:t>汽油加油机</w:t>
            </w:r>
          </w:p>
        </w:tc>
        <w:tc>
          <w:tcPr>
            <w:tcW w:w="1368" w:type="pct"/>
            <w:vAlign w:val="center"/>
          </w:tcPr>
          <w:p w14:paraId="320D7E65">
            <w:pPr>
              <w:spacing w:line="240" w:lineRule="exact"/>
              <w:jc w:val="center"/>
              <w:rPr>
                <w:rFonts w:ascii="Times New Roman" w:hAnsi="Times New Roman" w:cs="Times New Roman"/>
                <w:color w:val="auto"/>
                <w:kern w:val="0"/>
                <w:highlight w:val="none"/>
              </w:rPr>
            </w:pPr>
            <w:r>
              <w:rPr>
                <w:rFonts w:hint="eastAsia" w:ascii="宋体" w:hAnsi="宋体" w:cs="宋体"/>
                <w:bCs/>
                <w:color w:val="auto"/>
                <w:szCs w:val="21"/>
                <w:highlight w:val="none"/>
                <w:lang w:val="en-US" w:eastAsia="zh-CN"/>
              </w:rPr>
              <w:t>辅助房（3F，三类保护物）</w:t>
            </w:r>
          </w:p>
        </w:tc>
        <w:tc>
          <w:tcPr>
            <w:tcW w:w="1013" w:type="pct"/>
            <w:vAlign w:val="center"/>
          </w:tcPr>
          <w:p w14:paraId="53A40385">
            <w:pPr>
              <w:spacing w:line="240" w:lineRule="exact"/>
              <w:jc w:val="center"/>
              <w:rPr>
                <w:rFonts w:ascii="Times New Roman" w:hAnsi="Times New Roman" w:cs="Times New Roman"/>
                <w:color w:val="auto"/>
                <w:highlight w:val="none"/>
              </w:rPr>
            </w:pPr>
            <w:r>
              <w:rPr>
                <w:rFonts w:hint="eastAsia" w:ascii="宋体" w:hAnsi="宋体" w:eastAsia="宋体" w:cs="宋体"/>
                <w:bCs/>
                <w:color w:val="auto"/>
                <w:szCs w:val="21"/>
                <w:highlight w:val="none"/>
                <w:lang w:val="en-US" w:eastAsia="zh-CN"/>
              </w:rPr>
              <w:t>7</w:t>
            </w:r>
          </w:p>
        </w:tc>
        <w:tc>
          <w:tcPr>
            <w:tcW w:w="854" w:type="pct"/>
            <w:vAlign w:val="center"/>
          </w:tcPr>
          <w:p w14:paraId="7368C251">
            <w:pPr>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11.0</w:t>
            </w:r>
          </w:p>
        </w:tc>
        <w:tc>
          <w:tcPr>
            <w:tcW w:w="508" w:type="pct"/>
            <w:vAlign w:val="center"/>
          </w:tcPr>
          <w:p w14:paraId="74C5DD3C">
            <w:pPr>
              <w:jc w:val="center"/>
              <w:rPr>
                <w:rFonts w:hint="eastAsia" w:ascii="Times New Roman" w:hAnsi="Times New Roman" w:cs="Times New Roman"/>
                <w:color w:val="auto"/>
                <w:kern w:val="0"/>
                <w:highlight w:val="none"/>
                <w:lang w:val="en-US" w:eastAsia="zh-CN"/>
              </w:rPr>
            </w:pPr>
            <w:r>
              <w:rPr>
                <w:rFonts w:hint="eastAsia" w:ascii="Times New Roman" w:hAnsi="宋体"/>
                <w:color w:val="auto"/>
                <w:highlight w:val="none"/>
              </w:rPr>
              <w:t>符合</w:t>
            </w:r>
          </w:p>
        </w:tc>
      </w:tr>
      <w:tr w14:paraId="02FCF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258" w:type="pct"/>
            <w:vAlign w:val="center"/>
          </w:tcPr>
          <w:p w14:paraId="6AD7CEA7">
            <w:pPr>
              <w:numPr>
                <w:ilvl w:val="0"/>
                <w:numId w:val="6"/>
              </w:numPr>
              <w:autoSpaceDE w:val="0"/>
              <w:autoSpaceDN w:val="0"/>
              <w:ind w:left="0" w:firstLine="0"/>
              <w:jc w:val="center"/>
              <w:rPr>
                <w:rFonts w:ascii="Times New Roman" w:hAnsi="Times New Roman" w:cs="Times New Roman"/>
                <w:color w:val="auto"/>
                <w:kern w:val="0"/>
                <w:highlight w:val="none"/>
              </w:rPr>
            </w:pPr>
          </w:p>
        </w:tc>
        <w:tc>
          <w:tcPr>
            <w:tcW w:w="995" w:type="pct"/>
            <w:vAlign w:val="center"/>
          </w:tcPr>
          <w:p w14:paraId="7A42205F">
            <w:pPr>
              <w:spacing w:line="240" w:lineRule="exact"/>
              <w:jc w:val="center"/>
              <w:rPr>
                <w:rFonts w:ascii="Times New Roman" w:hAnsi="Times New Roman" w:cs="Times New Roman"/>
                <w:color w:val="auto"/>
                <w:kern w:val="0"/>
                <w:highlight w:val="none"/>
              </w:rPr>
            </w:pPr>
            <w:r>
              <w:rPr>
                <w:rFonts w:hint="eastAsia" w:ascii="宋体" w:hAnsi="宋体" w:eastAsia="宋体" w:cs="宋体"/>
                <w:bCs/>
                <w:color w:val="auto"/>
                <w:szCs w:val="21"/>
                <w:highlight w:val="none"/>
              </w:rPr>
              <w:t>汽油通气管管口</w:t>
            </w:r>
          </w:p>
        </w:tc>
        <w:tc>
          <w:tcPr>
            <w:tcW w:w="1368" w:type="pct"/>
            <w:vAlign w:val="center"/>
          </w:tcPr>
          <w:p w14:paraId="6B50B445">
            <w:pPr>
              <w:spacing w:line="240" w:lineRule="exact"/>
              <w:jc w:val="center"/>
              <w:rPr>
                <w:rFonts w:ascii="Times New Roman" w:hAnsi="Times New Roman" w:cs="Times New Roman"/>
                <w:color w:val="auto"/>
                <w:kern w:val="0"/>
                <w:highlight w:val="none"/>
              </w:rPr>
            </w:pPr>
            <w:r>
              <w:rPr>
                <w:rFonts w:hint="eastAsia" w:ascii="宋体" w:hAnsi="宋体" w:cs="宋体"/>
                <w:bCs/>
                <w:color w:val="auto"/>
                <w:szCs w:val="21"/>
                <w:highlight w:val="none"/>
                <w:lang w:val="en-US" w:eastAsia="zh-CN"/>
              </w:rPr>
              <w:t>辅助房（3F，三类保护物）</w:t>
            </w:r>
          </w:p>
        </w:tc>
        <w:tc>
          <w:tcPr>
            <w:tcW w:w="1013" w:type="pct"/>
            <w:vAlign w:val="center"/>
          </w:tcPr>
          <w:p w14:paraId="66905982">
            <w:pPr>
              <w:spacing w:line="240" w:lineRule="exact"/>
              <w:jc w:val="center"/>
              <w:rPr>
                <w:rFonts w:ascii="Times New Roman" w:hAnsi="Times New Roman" w:cs="Times New Roman"/>
                <w:color w:val="auto"/>
                <w:highlight w:val="none"/>
              </w:rPr>
            </w:pPr>
            <w:r>
              <w:rPr>
                <w:rFonts w:hint="eastAsia" w:ascii="宋体" w:hAnsi="宋体" w:eastAsia="宋体" w:cs="宋体"/>
                <w:bCs/>
                <w:color w:val="auto"/>
                <w:szCs w:val="21"/>
                <w:highlight w:val="none"/>
                <w:lang w:val="en-US" w:eastAsia="zh-CN"/>
              </w:rPr>
              <w:t>7</w:t>
            </w:r>
          </w:p>
        </w:tc>
        <w:tc>
          <w:tcPr>
            <w:tcW w:w="854" w:type="pct"/>
            <w:vAlign w:val="center"/>
          </w:tcPr>
          <w:p w14:paraId="6B035338">
            <w:pPr>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22.0</w:t>
            </w:r>
          </w:p>
        </w:tc>
        <w:tc>
          <w:tcPr>
            <w:tcW w:w="508" w:type="pct"/>
            <w:vAlign w:val="center"/>
          </w:tcPr>
          <w:p w14:paraId="70145957">
            <w:pPr>
              <w:jc w:val="center"/>
              <w:rPr>
                <w:rFonts w:hint="eastAsia" w:ascii="Times New Roman" w:hAnsi="Times New Roman" w:cs="Times New Roman"/>
                <w:color w:val="auto"/>
                <w:kern w:val="0"/>
                <w:highlight w:val="none"/>
                <w:lang w:val="en-US" w:eastAsia="zh-CN"/>
              </w:rPr>
            </w:pPr>
            <w:r>
              <w:rPr>
                <w:rFonts w:hint="eastAsia" w:ascii="Times New Roman" w:hAnsi="宋体"/>
                <w:color w:val="auto"/>
                <w:highlight w:val="none"/>
              </w:rPr>
              <w:t>符合</w:t>
            </w:r>
          </w:p>
        </w:tc>
      </w:tr>
      <w:tr w14:paraId="3572C1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258" w:type="pct"/>
            <w:vAlign w:val="center"/>
          </w:tcPr>
          <w:p w14:paraId="009215A4">
            <w:pPr>
              <w:numPr>
                <w:ilvl w:val="0"/>
                <w:numId w:val="6"/>
              </w:numPr>
              <w:autoSpaceDE w:val="0"/>
              <w:autoSpaceDN w:val="0"/>
              <w:ind w:left="0" w:firstLine="0"/>
              <w:jc w:val="center"/>
              <w:rPr>
                <w:rFonts w:ascii="Times New Roman" w:hAnsi="Times New Roman" w:cs="Times New Roman"/>
                <w:color w:val="auto"/>
                <w:kern w:val="0"/>
                <w:highlight w:val="none"/>
              </w:rPr>
            </w:pPr>
          </w:p>
        </w:tc>
        <w:tc>
          <w:tcPr>
            <w:tcW w:w="995" w:type="pct"/>
            <w:vAlign w:val="center"/>
          </w:tcPr>
          <w:p w14:paraId="292642CC">
            <w:pPr>
              <w:spacing w:line="240" w:lineRule="exact"/>
              <w:jc w:val="center"/>
              <w:rPr>
                <w:rFonts w:hint="eastAsia" w:ascii="Times New Roman" w:hAnsi="Times New Roman" w:cs="Times New Roman"/>
                <w:color w:val="auto"/>
                <w:kern w:val="0"/>
                <w:highlight w:val="none"/>
              </w:rPr>
            </w:pPr>
            <w:r>
              <w:rPr>
                <w:rFonts w:hint="eastAsia" w:ascii="宋体" w:hAnsi="宋体" w:eastAsia="宋体" w:cs="宋体"/>
                <w:bCs/>
                <w:color w:val="auto"/>
                <w:szCs w:val="21"/>
                <w:highlight w:val="none"/>
              </w:rPr>
              <w:t>密闭卸油点</w:t>
            </w:r>
          </w:p>
        </w:tc>
        <w:tc>
          <w:tcPr>
            <w:tcW w:w="1368" w:type="pct"/>
            <w:vAlign w:val="center"/>
          </w:tcPr>
          <w:p w14:paraId="3D2FB53D">
            <w:pPr>
              <w:spacing w:line="240" w:lineRule="exact"/>
              <w:jc w:val="center"/>
              <w:rPr>
                <w:rFonts w:hint="default" w:ascii="Times New Roman" w:hAnsi="Times New Roman" w:eastAsia="宋体" w:cs="Times New Roman"/>
                <w:color w:val="auto"/>
                <w:kern w:val="0"/>
                <w:highlight w:val="none"/>
                <w:lang w:val="en-US" w:eastAsia="zh-CN"/>
              </w:rPr>
            </w:pPr>
            <w:r>
              <w:rPr>
                <w:rFonts w:hint="eastAsia" w:ascii="宋体" w:hAnsi="宋体" w:cs="宋体"/>
                <w:bCs/>
                <w:color w:val="auto"/>
                <w:szCs w:val="21"/>
                <w:highlight w:val="none"/>
                <w:lang w:val="en-US" w:eastAsia="zh-CN"/>
              </w:rPr>
              <w:t>辅助房（3F，三类保护物）</w:t>
            </w:r>
          </w:p>
        </w:tc>
        <w:tc>
          <w:tcPr>
            <w:tcW w:w="1013" w:type="pct"/>
            <w:vAlign w:val="center"/>
          </w:tcPr>
          <w:p w14:paraId="56E14F5F">
            <w:pPr>
              <w:spacing w:line="240" w:lineRule="exact"/>
              <w:jc w:val="center"/>
              <w:rPr>
                <w:rFonts w:ascii="Times New Roman" w:hAnsi="Times New Roman" w:cs="Times New Roman"/>
                <w:color w:val="auto"/>
                <w:kern w:val="0"/>
                <w:sz w:val="18"/>
                <w:szCs w:val="18"/>
                <w:highlight w:val="none"/>
              </w:rPr>
            </w:pPr>
            <w:r>
              <w:rPr>
                <w:rFonts w:hint="eastAsia" w:ascii="宋体" w:hAnsi="宋体" w:eastAsia="宋体" w:cs="宋体"/>
                <w:bCs/>
                <w:color w:val="auto"/>
                <w:szCs w:val="21"/>
                <w:highlight w:val="none"/>
                <w:lang w:val="en-US" w:eastAsia="zh-CN"/>
              </w:rPr>
              <w:t>4.5</w:t>
            </w:r>
          </w:p>
        </w:tc>
        <w:tc>
          <w:tcPr>
            <w:tcW w:w="854" w:type="pct"/>
            <w:vAlign w:val="center"/>
          </w:tcPr>
          <w:p w14:paraId="0EB16A97">
            <w:pPr>
              <w:jc w:val="center"/>
              <w:rPr>
                <w:rFonts w:hint="default" w:ascii="Times New Roman" w:hAnsi="Times New Roman"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22.7</w:t>
            </w:r>
          </w:p>
        </w:tc>
        <w:tc>
          <w:tcPr>
            <w:tcW w:w="508" w:type="pct"/>
            <w:vAlign w:val="center"/>
          </w:tcPr>
          <w:p w14:paraId="54CDD770">
            <w:pPr>
              <w:jc w:val="center"/>
              <w:rPr>
                <w:rFonts w:hint="eastAsia" w:ascii="Times New Roman" w:hAnsi="Times New Roman" w:cs="Times New Roman"/>
                <w:color w:val="auto"/>
                <w:kern w:val="0"/>
                <w:highlight w:val="none"/>
                <w:lang w:val="en-US" w:eastAsia="zh-CN"/>
              </w:rPr>
            </w:pPr>
            <w:r>
              <w:rPr>
                <w:rFonts w:hint="eastAsia" w:ascii="Times New Roman" w:hAnsi="宋体"/>
                <w:color w:val="auto"/>
                <w:highlight w:val="none"/>
              </w:rPr>
              <w:t>符合</w:t>
            </w:r>
          </w:p>
        </w:tc>
      </w:tr>
      <w:tr w14:paraId="59CF7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258" w:type="pct"/>
            <w:vAlign w:val="center"/>
          </w:tcPr>
          <w:p w14:paraId="7B700FD8">
            <w:pPr>
              <w:numPr>
                <w:ilvl w:val="0"/>
                <w:numId w:val="6"/>
              </w:numPr>
              <w:autoSpaceDE w:val="0"/>
              <w:autoSpaceDN w:val="0"/>
              <w:ind w:left="0" w:firstLine="0"/>
              <w:jc w:val="center"/>
              <w:rPr>
                <w:rFonts w:ascii="Times New Roman" w:hAnsi="Times New Roman" w:cs="Times New Roman"/>
                <w:color w:val="auto"/>
                <w:kern w:val="0"/>
                <w:highlight w:val="none"/>
              </w:rPr>
            </w:pPr>
          </w:p>
        </w:tc>
        <w:tc>
          <w:tcPr>
            <w:tcW w:w="995" w:type="pct"/>
            <w:vAlign w:val="center"/>
          </w:tcPr>
          <w:p w14:paraId="7198A3A8">
            <w:pPr>
              <w:spacing w:line="240" w:lineRule="exact"/>
              <w:jc w:val="center"/>
              <w:rPr>
                <w:rFonts w:hint="eastAsia" w:ascii="Times New Roman" w:hAnsi="Times New Roman" w:cs="Times New Roman"/>
                <w:color w:val="auto"/>
                <w:kern w:val="0"/>
                <w:highlight w:val="none"/>
              </w:rPr>
            </w:pPr>
            <w:r>
              <w:rPr>
                <w:rFonts w:hint="eastAsia" w:ascii="宋体" w:hAnsi="宋体" w:eastAsia="宋体" w:cs="宋体"/>
                <w:bCs/>
                <w:color w:val="auto"/>
                <w:szCs w:val="21"/>
                <w:highlight w:val="none"/>
              </w:rPr>
              <w:t>汽油埋地油罐</w:t>
            </w:r>
          </w:p>
        </w:tc>
        <w:tc>
          <w:tcPr>
            <w:tcW w:w="1368" w:type="pct"/>
            <w:vAlign w:val="center"/>
          </w:tcPr>
          <w:p w14:paraId="02683708">
            <w:pPr>
              <w:spacing w:line="240" w:lineRule="exact"/>
              <w:jc w:val="center"/>
              <w:rPr>
                <w:rFonts w:hint="eastAsia" w:ascii="Times New Roman" w:hAnsi="Times New Roman" w:cs="Times New Roman"/>
                <w:color w:val="auto"/>
                <w:kern w:val="0"/>
                <w:highlight w:val="none"/>
              </w:rPr>
            </w:pPr>
            <w:r>
              <w:rPr>
                <w:rFonts w:hint="eastAsia" w:ascii="宋体" w:hAnsi="宋体" w:cs="宋体"/>
                <w:bCs/>
                <w:color w:val="auto"/>
                <w:szCs w:val="21"/>
                <w:highlight w:val="none"/>
                <w:lang w:val="en-US" w:eastAsia="zh-CN"/>
              </w:rPr>
              <w:t>辅助房（3F，三类保护物）</w:t>
            </w:r>
          </w:p>
        </w:tc>
        <w:tc>
          <w:tcPr>
            <w:tcW w:w="1013" w:type="pct"/>
            <w:vAlign w:val="center"/>
          </w:tcPr>
          <w:p w14:paraId="5971D381">
            <w:pPr>
              <w:spacing w:line="240" w:lineRule="exact"/>
              <w:jc w:val="center"/>
              <w:rPr>
                <w:rFonts w:ascii="Times New Roman" w:hAnsi="Times New Roman" w:cs="Times New Roman"/>
                <w:color w:val="auto"/>
                <w:kern w:val="0"/>
                <w:sz w:val="18"/>
                <w:szCs w:val="18"/>
                <w:highlight w:val="none"/>
              </w:rPr>
            </w:pPr>
            <w:r>
              <w:rPr>
                <w:rFonts w:hint="eastAsia" w:ascii="宋体" w:hAnsi="宋体" w:cs="宋体"/>
                <w:bCs/>
                <w:color w:val="auto"/>
                <w:szCs w:val="21"/>
                <w:highlight w:val="none"/>
                <w:lang w:val="en-US" w:eastAsia="zh-CN"/>
              </w:rPr>
              <w:t>7</w:t>
            </w:r>
          </w:p>
        </w:tc>
        <w:tc>
          <w:tcPr>
            <w:tcW w:w="854" w:type="pct"/>
            <w:vAlign w:val="center"/>
          </w:tcPr>
          <w:p w14:paraId="39A17362">
            <w:pPr>
              <w:jc w:val="center"/>
              <w:rPr>
                <w:rFonts w:hint="default" w:ascii="Times New Roman" w:hAnsi="Times New Roman"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16.5</w:t>
            </w:r>
          </w:p>
        </w:tc>
        <w:tc>
          <w:tcPr>
            <w:tcW w:w="508" w:type="pct"/>
            <w:vAlign w:val="center"/>
          </w:tcPr>
          <w:p w14:paraId="0C20CCA3">
            <w:pPr>
              <w:jc w:val="center"/>
              <w:rPr>
                <w:rFonts w:hint="eastAsia" w:ascii="Times New Roman" w:hAnsi="Times New Roman" w:cs="Times New Roman"/>
                <w:color w:val="auto"/>
                <w:kern w:val="0"/>
                <w:highlight w:val="none"/>
                <w:lang w:val="en-US" w:eastAsia="zh-CN"/>
              </w:rPr>
            </w:pPr>
            <w:r>
              <w:rPr>
                <w:rFonts w:hint="eastAsia" w:ascii="Times New Roman" w:hAnsi="宋体"/>
                <w:color w:val="auto"/>
                <w:highlight w:val="none"/>
              </w:rPr>
              <w:t>符合</w:t>
            </w:r>
          </w:p>
        </w:tc>
      </w:tr>
    </w:tbl>
    <w:p w14:paraId="6D3955D8">
      <w:pPr>
        <w:spacing w:line="600" w:lineRule="exact"/>
        <w:ind w:firstLine="570"/>
        <w:rPr>
          <w:rFonts w:ascii="宋体" w:hAnsi="宋体"/>
          <w:color w:val="auto"/>
          <w:sz w:val="28"/>
          <w:szCs w:val="28"/>
        </w:rPr>
      </w:pPr>
      <w:r>
        <w:rPr>
          <w:rFonts w:ascii="宋体" w:hAnsi="宋体"/>
          <w:color w:val="auto"/>
          <w:sz w:val="28"/>
          <w:szCs w:val="28"/>
        </w:rPr>
        <w:t>评价结论：从上</w:t>
      </w:r>
      <w:r>
        <w:rPr>
          <w:rFonts w:hint="eastAsia" w:ascii="宋体" w:hAnsi="宋体"/>
          <w:color w:val="auto"/>
          <w:sz w:val="28"/>
          <w:szCs w:val="28"/>
        </w:rPr>
        <w:t>述检查</w:t>
      </w:r>
      <w:r>
        <w:rPr>
          <w:rFonts w:ascii="宋体" w:hAnsi="宋体"/>
          <w:color w:val="auto"/>
          <w:sz w:val="28"/>
          <w:szCs w:val="28"/>
        </w:rPr>
        <w:t>表可知</w:t>
      </w:r>
      <w:r>
        <w:rPr>
          <w:rFonts w:hint="eastAsia" w:ascii="宋体" w:hAnsi="宋体"/>
          <w:color w:val="auto"/>
          <w:sz w:val="28"/>
          <w:szCs w:val="28"/>
        </w:rPr>
        <w:t>，该加油站的站内平面布置、汽（柴）油设备与站外建（构）筑物的安全间距以及站内设施之间的防火距离符合</w:t>
      </w:r>
      <w:r>
        <w:rPr>
          <w:rFonts w:ascii="Times New Roman" w:hAnsi="Times New Roman"/>
          <w:color w:val="auto"/>
          <w:sz w:val="28"/>
          <w:szCs w:val="28"/>
        </w:rPr>
        <w:t>《汽车加油</w:t>
      </w:r>
      <w:r>
        <w:rPr>
          <w:rFonts w:hint="eastAsia" w:ascii="Times New Roman" w:hAnsi="Times New Roman"/>
          <w:color w:val="auto"/>
          <w:sz w:val="28"/>
          <w:szCs w:val="28"/>
          <w:lang w:eastAsia="zh-CN"/>
        </w:rPr>
        <w:t>加气</w:t>
      </w:r>
      <w:r>
        <w:rPr>
          <w:rFonts w:ascii="Times New Roman" w:hAnsi="Times New Roman"/>
          <w:color w:val="auto"/>
          <w:sz w:val="28"/>
          <w:szCs w:val="28"/>
        </w:rPr>
        <w:t>加氢站技术标准》（GB50156-2021）第4.0.4条的规定</w:t>
      </w:r>
      <w:r>
        <w:rPr>
          <w:rFonts w:ascii="宋体" w:hAnsi="宋体"/>
          <w:color w:val="auto"/>
          <w:sz w:val="28"/>
          <w:szCs w:val="28"/>
        </w:rPr>
        <w:t>。</w:t>
      </w:r>
    </w:p>
    <w:p w14:paraId="0BC13880">
      <w:pPr>
        <w:pStyle w:val="3"/>
        <w:jc w:val="center"/>
        <w:rPr>
          <w:rFonts w:ascii="宋体" w:hAnsi="宋体"/>
          <w:color w:val="auto"/>
          <w:sz w:val="30"/>
          <w:szCs w:val="30"/>
        </w:rPr>
      </w:pPr>
      <w:bookmarkStart w:id="169" w:name="_Toc1359"/>
      <w:bookmarkStart w:id="170" w:name="_Toc25228"/>
      <w:bookmarkStart w:id="171" w:name="_Toc92712593"/>
      <w:bookmarkStart w:id="172" w:name="_Toc1640"/>
      <w:r>
        <w:rPr>
          <w:rFonts w:hint="eastAsia" w:ascii="宋体" w:hAnsi="宋体"/>
          <w:color w:val="auto"/>
          <w:sz w:val="30"/>
          <w:szCs w:val="30"/>
        </w:rPr>
        <w:t>5.6 工艺及设施符合性评价</w:t>
      </w:r>
      <w:bookmarkEnd w:id="169"/>
      <w:bookmarkEnd w:id="170"/>
      <w:bookmarkEnd w:id="171"/>
      <w:bookmarkEnd w:id="172"/>
    </w:p>
    <w:p w14:paraId="13D24544">
      <w:pPr>
        <w:spacing w:line="600" w:lineRule="exact"/>
        <w:jc w:val="center"/>
        <w:rPr>
          <w:rFonts w:ascii="宋体" w:hAnsi="宋体"/>
          <w:color w:val="auto"/>
          <w:sz w:val="28"/>
          <w:szCs w:val="28"/>
        </w:rPr>
      </w:pPr>
      <w:r>
        <w:rPr>
          <w:rFonts w:hint="eastAsia" w:ascii="宋体" w:hAnsi="宋体"/>
          <w:color w:val="auto"/>
          <w:sz w:val="28"/>
          <w:szCs w:val="28"/>
        </w:rPr>
        <w:t>表5.6-1  加油站加油工艺及设施符合性评价</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0"/>
        <w:gridCol w:w="6216"/>
        <w:gridCol w:w="1702"/>
        <w:gridCol w:w="680"/>
      </w:tblGrid>
      <w:tr w14:paraId="2164C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0" w:hRule="atLeast"/>
          <w:tblHeader/>
        </w:trPr>
        <w:tc>
          <w:tcPr>
            <w:tcW w:w="372" w:type="pct"/>
            <w:vAlign w:val="center"/>
          </w:tcPr>
          <w:p w14:paraId="7D4E84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b/>
                <w:color w:val="auto"/>
              </w:rPr>
            </w:pPr>
            <w:r>
              <w:rPr>
                <w:rFonts w:hint="eastAsia" w:ascii="宋体" w:hAnsi="宋体"/>
                <w:b/>
                <w:color w:val="auto"/>
              </w:rPr>
              <w:t>序号</w:t>
            </w:r>
          </w:p>
        </w:tc>
        <w:tc>
          <w:tcPr>
            <w:tcW w:w="3346" w:type="pct"/>
            <w:vAlign w:val="center"/>
          </w:tcPr>
          <w:p w14:paraId="3409C5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b/>
                <w:color w:val="auto"/>
              </w:rPr>
            </w:pPr>
            <w:r>
              <w:rPr>
                <w:rFonts w:ascii="宋体" w:hAnsi="宋体"/>
                <w:b/>
                <w:color w:val="auto"/>
              </w:rPr>
              <w:t>检查内容</w:t>
            </w:r>
          </w:p>
        </w:tc>
        <w:tc>
          <w:tcPr>
            <w:tcW w:w="916" w:type="pct"/>
            <w:vAlign w:val="center"/>
          </w:tcPr>
          <w:p w14:paraId="26D619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b/>
                <w:color w:val="auto"/>
              </w:rPr>
            </w:pPr>
            <w:r>
              <w:rPr>
                <w:rFonts w:ascii="宋体" w:hAnsi="宋体"/>
                <w:b/>
                <w:color w:val="auto"/>
              </w:rPr>
              <w:t>检查记录</w:t>
            </w:r>
          </w:p>
        </w:tc>
        <w:tc>
          <w:tcPr>
            <w:tcW w:w="364" w:type="pct"/>
            <w:vAlign w:val="center"/>
          </w:tcPr>
          <w:p w14:paraId="7E3116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b/>
                <w:color w:val="auto"/>
              </w:rPr>
            </w:pPr>
            <w:r>
              <w:rPr>
                <w:rFonts w:ascii="宋体" w:hAnsi="宋体"/>
                <w:b/>
                <w:color w:val="auto"/>
              </w:rPr>
              <w:t>结论</w:t>
            </w:r>
          </w:p>
        </w:tc>
      </w:tr>
      <w:tr w14:paraId="7A891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5000" w:type="pct"/>
            <w:gridSpan w:val="4"/>
            <w:vAlign w:val="center"/>
          </w:tcPr>
          <w:p w14:paraId="29A9ECA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b/>
                <w:color w:val="auto"/>
              </w:rPr>
              <w:t>油罐</w:t>
            </w:r>
          </w:p>
        </w:tc>
      </w:tr>
      <w:tr w14:paraId="4D19D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372" w:type="pct"/>
            <w:vAlign w:val="center"/>
          </w:tcPr>
          <w:p w14:paraId="380BE07E">
            <w:pPr>
              <w:keepNext w:val="0"/>
              <w:keepLines w:val="0"/>
              <w:pageBreakBefore w:val="0"/>
              <w:widowControl w:val="0"/>
              <w:numPr>
                <w:ilvl w:val="0"/>
                <w:numId w:val="7"/>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3B72547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6.1.1除</w:t>
            </w:r>
            <w:r>
              <w:rPr>
                <w:rFonts w:hint="eastAsia" w:ascii="宋体" w:hAnsi="宋体"/>
                <w:color w:val="auto"/>
                <w:lang w:eastAsia="zh-CN"/>
              </w:rPr>
              <w:t>撬装式</w:t>
            </w:r>
            <w:r>
              <w:rPr>
                <w:rFonts w:ascii="宋体" w:hAnsi="宋体"/>
                <w:color w:val="auto"/>
              </w:rPr>
              <w:t>加油装置所配置的防火防爆油罐外，加油站的汽油罐和柴油罐应埋地设置，严禁设在室内或地下室内。</w:t>
            </w:r>
          </w:p>
        </w:tc>
        <w:tc>
          <w:tcPr>
            <w:tcW w:w="916" w:type="pct"/>
            <w:vAlign w:val="center"/>
          </w:tcPr>
          <w:p w14:paraId="6326887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埋地设置</w:t>
            </w:r>
          </w:p>
        </w:tc>
        <w:tc>
          <w:tcPr>
            <w:tcW w:w="364" w:type="pct"/>
            <w:vAlign w:val="center"/>
          </w:tcPr>
          <w:p w14:paraId="6510565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129ADE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372" w:type="pct"/>
            <w:vAlign w:val="center"/>
          </w:tcPr>
          <w:p w14:paraId="1636094F">
            <w:pPr>
              <w:keepNext w:val="0"/>
              <w:keepLines w:val="0"/>
              <w:pageBreakBefore w:val="0"/>
              <w:widowControl w:val="0"/>
              <w:numPr>
                <w:ilvl w:val="0"/>
                <w:numId w:val="7"/>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6F3FA8E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6.1.2</w:t>
            </w:r>
            <w:r>
              <w:rPr>
                <w:rFonts w:ascii="宋体" w:hAnsi="宋体"/>
                <w:color w:val="auto"/>
              </w:rPr>
              <w:t>汽车加油站的储油罐应采用卧式油罐。</w:t>
            </w:r>
          </w:p>
        </w:tc>
        <w:tc>
          <w:tcPr>
            <w:tcW w:w="916" w:type="pct"/>
            <w:vAlign w:val="center"/>
          </w:tcPr>
          <w:p w14:paraId="34005B2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卧式油罐</w:t>
            </w:r>
          </w:p>
        </w:tc>
        <w:tc>
          <w:tcPr>
            <w:tcW w:w="364" w:type="pct"/>
            <w:vAlign w:val="center"/>
          </w:tcPr>
          <w:p w14:paraId="519F672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0B3C5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5" w:hRule="atLeast"/>
        </w:trPr>
        <w:tc>
          <w:tcPr>
            <w:tcW w:w="372" w:type="pct"/>
            <w:vAlign w:val="center"/>
          </w:tcPr>
          <w:p w14:paraId="08930F42">
            <w:pPr>
              <w:keepNext w:val="0"/>
              <w:keepLines w:val="0"/>
              <w:pageBreakBefore w:val="0"/>
              <w:widowControl w:val="0"/>
              <w:numPr>
                <w:ilvl w:val="0"/>
                <w:numId w:val="7"/>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153E9EC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6.1.3埋地油罐需要采用双层油罐时，可采用双层钢制油罐、双层玻璃纤维增强塑料油罐、内钢外玻璃纤维增强塑料双层油罐。既有加油站的埋地单层钢制油罐改造为双层油罐时，可采用玻璃纤维增强塑料等满足强度和防渗要求的材料进行衬里改造。</w:t>
            </w:r>
          </w:p>
        </w:tc>
        <w:tc>
          <w:tcPr>
            <w:tcW w:w="916" w:type="pct"/>
            <w:vAlign w:val="center"/>
          </w:tcPr>
          <w:p w14:paraId="372CC59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lang w:eastAsia="zh-CN"/>
              </w:rPr>
            </w:pPr>
            <w:r>
              <w:rPr>
                <w:rFonts w:hint="eastAsia" w:ascii="宋体" w:hAnsi="宋体"/>
                <w:color w:val="auto"/>
              </w:rPr>
              <w:t>单层钢制油罐</w:t>
            </w:r>
            <w:r>
              <w:rPr>
                <w:rFonts w:hint="eastAsia" w:ascii="宋体" w:hAnsi="宋体"/>
                <w:color w:val="auto"/>
                <w:lang w:eastAsia="zh-CN"/>
              </w:rPr>
              <w:t>（防渗罐池）</w:t>
            </w:r>
          </w:p>
        </w:tc>
        <w:tc>
          <w:tcPr>
            <w:tcW w:w="364" w:type="pct"/>
            <w:vAlign w:val="center"/>
          </w:tcPr>
          <w:p w14:paraId="493024A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481035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79ECFD12">
            <w:pPr>
              <w:keepNext w:val="0"/>
              <w:keepLines w:val="0"/>
              <w:pageBreakBefore w:val="0"/>
              <w:widowControl w:val="0"/>
              <w:numPr>
                <w:ilvl w:val="0"/>
                <w:numId w:val="7"/>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500F496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6.1.4</w:t>
            </w:r>
            <w:r>
              <w:rPr>
                <w:rFonts w:hint="eastAsia" w:ascii="宋体" w:hAnsi="宋体"/>
                <w:color w:val="auto"/>
              </w:rPr>
              <w:t>单层钢制油罐、</w:t>
            </w:r>
            <w:r>
              <w:rPr>
                <w:rFonts w:ascii="宋体" w:hAnsi="宋体"/>
                <w:color w:val="auto"/>
              </w:rPr>
              <w:t>双层钢制油罐和内钢外玻璃纤维增强塑料双层油罐的内层罐的罐体结构设计，可按现行行业标准《钢制常压储罐第一部分：储存对水有污染的易燃和不易燃液体的埋地卧式圆筒形单层和双层储罐》AQ3020的有关规定执行，并应符合下列规定</w:t>
            </w:r>
          </w:p>
          <w:p w14:paraId="3871543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1</w:t>
            </w:r>
            <w:r>
              <w:rPr>
                <w:rFonts w:hint="eastAsia" w:ascii="宋体" w:hAnsi="宋体"/>
                <w:color w:val="auto"/>
              </w:rPr>
              <w:t>、</w:t>
            </w:r>
            <w:r>
              <w:rPr>
                <w:rFonts w:ascii="宋体" w:hAnsi="宋体"/>
                <w:color w:val="auto"/>
              </w:rPr>
              <w:t>钢制油罐的罐体和封头所用钢板的公称厚度，不应小于表6.1.4的规定。</w:t>
            </w:r>
          </w:p>
          <w:p w14:paraId="7F7BB85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2</w:t>
            </w:r>
            <w:r>
              <w:rPr>
                <w:rFonts w:hint="eastAsia" w:ascii="宋体" w:hAnsi="宋体"/>
                <w:color w:val="auto"/>
              </w:rPr>
              <w:t>、</w:t>
            </w:r>
            <w:r>
              <w:rPr>
                <w:rFonts w:ascii="宋体" w:hAnsi="宋体"/>
                <w:color w:val="auto"/>
              </w:rPr>
              <w:t>钢制油罐的设计内压不应低于0.08MPa。</w:t>
            </w:r>
          </w:p>
        </w:tc>
        <w:tc>
          <w:tcPr>
            <w:tcW w:w="916" w:type="pct"/>
            <w:vAlign w:val="center"/>
          </w:tcPr>
          <w:p w14:paraId="5E194BEA">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olor w:val="auto"/>
                <w:lang w:val="en-US" w:eastAsia="zh-CN"/>
              </w:rPr>
            </w:pPr>
            <w:r>
              <w:rPr>
                <w:rFonts w:hint="eastAsia" w:ascii="宋体" w:hAnsi="宋体"/>
                <w:color w:val="auto"/>
              </w:rPr>
              <w:t>单层钢制油罐</w:t>
            </w:r>
            <w:r>
              <w:rPr>
                <w:rFonts w:hint="eastAsia" w:ascii="宋体" w:hAnsi="宋体"/>
                <w:color w:val="auto"/>
                <w:lang w:eastAsia="zh-CN"/>
              </w:rPr>
              <w:t>，罐体和封头</w:t>
            </w:r>
            <w:r>
              <w:rPr>
                <w:rFonts w:hint="eastAsia" w:ascii="宋体" w:hAnsi="宋体"/>
                <w:color w:val="auto"/>
                <w:lang w:val="en-US" w:eastAsia="zh-CN"/>
              </w:rPr>
              <w:t>符合规定</w:t>
            </w:r>
          </w:p>
        </w:tc>
        <w:tc>
          <w:tcPr>
            <w:tcW w:w="364" w:type="pct"/>
            <w:vAlign w:val="center"/>
          </w:tcPr>
          <w:p w14:paraId="724999C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57B9F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5" w:hRule="atLeast"/>
        </w:trPr>
        <w:tc>
          <w:tcPr>
            <w:tcW w:w="372" w:type="pct"/>
            <w:vAlign w:val="center"/>
          </w:tcPr>
          <w:p w14:paraId="4D1B0EA0">
            <w:pPr>
              <w:keepNext w:val="0"/>
              <w:keepLines w:val="0"/>
              <w:pageBreakBefore w:val="0"/>
              <w:widowControl w:val="0"/>
              <w:numPr>
                <w:ilvl w:val="0"/>
                <w:numId w:val="7"/>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4E73509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6.1.5选用的双层玻璃纤维增强塑料油罐应符合现行行业标准《加油站用埋地玻璃纤维增强塑料双层油罐工程技术规范》SH/T3177的有关规定；选用的钢</w:t>
            </w:r>
            <w:r>
              <w:rPr>
                <w:rFonts w:hint="eastAsia" w:ascii="宋体" w:hAnsi="宋体"/>
                <w:color w:val="auto"/>
                <w:lang w:eastAsia="zh-CN"/>
              </w:rPr>
              <w:t>－</w:t>
            </w:r>
            <w:r>
              <w:rPr>
                <w:rFonts w:hint="eastAsia" w:ascii="宋体" w:hAnsi="宋体"/>
                <w:color w:val="auto"/>
              </w:rPr>
              <w:t>玻璃纤维增强塑料双层油罐应符合现行行业标准《加油站用埋地钢-玻璃纤维增强塑料双层油罐工程技术规范》SH/T3178的有关规定。</w:t>
            </w:r>
          </w:p>
        </w:tc>
        <w:tc>
          <w:tcPr>
            <w:tcW w:w="916" w:type="pct"/>
            <w:vAlign w:val="center"/>
          </w:tcPr>
          <w:p w14:paraId="37C42ED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单层钢制油罐</w:t>
            </w:r>
            <w:r>
              <w:rPr>
                <w:rFonts w:hint="eastAsia" w:ascii="宋体" w:hAnsi="宋体"/>
                <w:color w:val="auto"/>
                <w:lang w:eastAsia="zh-CN"/>
              </w:rPr>
              <w:t>（防渗罐池）</w:t>
            </w:r>
          </w:p>
        </w:tc>
        <w:tc>
          <w:tcPr>
            <w:tcW w:w="364" w:type="pct"/>
            <w:vAlign w:val="center"/>
          </w:tcPr>
          <w:p w14:paraId="02AC2C0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lang w:eastAsia="zh-CN"/>
              </w:rPr>
            </w:pPr>
            <w:r>
              <w:rPr>
                <w:rFonts w:hint="eastAsia" w:ascii="宋体" w:hAnsi="宋体"/>
                <w:color w:val="auto"/>
                <w:lang w:val="en-US" w:eastAsia="zh-CN"/>
              </w:rPr>
              <w:t>-</w:t>
            </w:r>
          </w:p>
        </w:tc>
      </w:tr>
      <w:tr w14:paraId="13812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35A854DB">
            <w:pPr>
              <w:keepNext w:val="0"/>
              <w:keepLines w:val="0"/>
              <w:pageBreakBefore w:val="0"/>
              <w:widowControl w:val="0"/>
              <w:numPr>
                <w:ilvl w:val="0"/>
                <w:numId w:val="7"/>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59958FD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6.1.6加油站在役油罐进行加内衬防渗漏改造时，应符合现行国家标准《加油站在役油罐防渗漏改造工程技术标准》GB/T51344的有关规定。</w:t>
            </w:r>
          </w:p>
        </w:tc>
        <w:tc>
          <w:tcPr>
            <w:tcW w:w="916" w:type="pct"/>
            <w:vAlign w:val="center"/>
          </w:tcPr>
          <w:p w14:paraId="10211AD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不涉及</w:t>
            </w:r>
          </w:p>
        </w:tc>
        <w:tc>
          <w:tcPr>
            <w:tcW w:w="364" w:type="pct"/>
            <w:vAlign w:val="center"/>
          </w:tcPr>
          <w:p w14:paraId="073D20A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w:t>
            </w:r>
          </w:p>
        </w:tc>
      </w:tr>
      <w:tr w14:paraId="40335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275CC3B6">
            <w:pPr>
              <w:keepNext w:val="0"/>
              <w:keepLines w:val="0"/>
              <w:pageBreakBefore w:val="0"/>
              <w:widowControl w:val="0"/>
              <w:numPr>
                <w:ilvl w:val="0"/>
                <w:numId w:val="7"/>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59EE71F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6.1.7与罐内油品直接接触的玻璃纤维增强塑料等非金属层，应满足消除油品静电荷的要求，其表面电阻率应小于109Ω；当表面电阻率无法满足小于109Ω的要求时，应在罐内安装能够消除油品静电电荷的物体。消除油品静电电荷的物体可为浸入油品中的钢板，也可为钢制的进油立管、出油管等金属物，表面积之和不应小于下式的计算值。</w:t>
            </w:r>
          </w:p>
          <w:p w14:paraId="779668C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A=0.04Vt</w:t>
            </w:r>
            <w:r>
              <w:rPr>
                <w:rFonts w:hint="eastAsia" w:ascii="宋体" w:hAnsi="宋体"/>
                <w:color w:val="auto"/>
                <w:lang w:eastAsia="zh-CN"/>
              </w:rPr>
              <w:t>(</w:t>
            </w:r>
            <w:r>
              <w:rPr>
                <w:rFonts w:hint="eastAsia" w:ascii="宋体" w:hAnsi="宋体"/>
                <w:color w:val="auto"/>
              </w:rPr>
              <w:t>6.1.7</w:t>
            </w:r>
            <w:r>
              <w:rPr>
                <w:rFonts w:hint="eastAsia" w:ascii="宋体" w:hAnsi="宋体"/>
                <w:color w:val="auto"/>
                <w:lang w:eastAsia="zh-CN"/>
              </w:rPr>
              <w:t>)</w:t>
            </w:r>
          </w:p>
          <w:p w14:paraId="0682B7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式中：</w:t>
            </w:r>
          </w:p>
          <w:p w14:paraId="2E56127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A——浸入油品中的金属物表面积之和（</w:t>
            </w:r>
            <w:r>
              <w:rPr>
                <w:rFonts w:hint="default" w:ascii="Times New Roman" w:hAnsi="Times New Roman" w:cs="Times New Roman"/>
                <w:color w:val="auto"/>
              </w:rPr>
              <w:t>㎡</w:t>
            </w:r>
            <w:r>
              <w:rPr>
                <w:rFonts w:hint="eastAsia" w:ascii="宋体" w:hAnsi="宋体"/>
                <w:color w:val="auto"/>
              </w:rPr>
              <w:t>）；</w:t>
            </w:r>
          </w:p>
          <w:p w14:paraId="6BDE9F6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Vt——储罐容积（</w:t>
            </w:r>
            <w:r>
              <w:rPr>
                <w:rFonts w:hint="default" w:ascii="Times New Roman" w:hAnsi="Times New Roman" w:cs="Times New Roman"/>
                <w:color w:val="auto"/>
              </w:rPr>
              <w:t>㎡</w:t>
            </w:r>
            <w:r>
              <w:rPr>
                <w:rFonts w:hint="eastAsia" w:ascii="宋体" w:hAnsi="宋体"/>
                <w:color w:val="auto"/>
              </w:rPr>
              <w:t>）。</w:t>
            </w:r>
          </w:p>
        </w:tc>
        <w:tc>
          <w:tcPr>
            <w:tcW w:w="916" w:type="pct"/>
            <w:vAlign w:val="center"/>
          </w:tcPr>
          <w:p w14:paraId="1AA9AEA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满足消除油品静电荷的要求</w:t>
            </w:r>
          </w:p>
        </w:tc>
        <w:tc>
          <w:tcPr>
            <w:tcW w:w="364" w:type="pct"/>
            <w:vAlign w:val="center"/>
          </w:tcPr>
          <w:p w14:paraId="113B2F8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7F25D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2F873F77">
            <w:pPr>
              <w:keepNext w:val="0"/>
              <w:keepLines w:val="0"/>
              <w:pageBreakBefore w:val="0"/>
              <w:widowControl w:val="0"/>
              <w:numPr>
                <w:ilvl w:val="0"/>
                <w:numId w:val="7"/>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2027615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6.1.8</w:t>
            </w:r>
            <w:r>
              <w:rPr>
                <w:rFonts w:ascii="宋体" w:hAnsi="宋体"/>
                <w:color w:val="auto"/>
              </w:rPr>
              <w:t>安装在罐内的静电消除物体应接地，接地电阻应符合本标准第11</w:t>
            </w:r>
            <w:r>
              <w:rPr>
                <w:rFonts w:hint="eastAsia" w:ascii="宋体" w:hAnsi="宋体"/>
                <w:color w:val="auto"/>
              </w:rPr>
              <w:t>.</w:t>
            </w:r>
            <w:r>
              <w:rPr>
                <w:rFonts w:ascii="宋体" w:hAnsi="宋体"/>
                <w:color w:val="auto"/>
              </w:rPr>
              <w:t>2节的有关规定。</w:t>
            </w:r>
          </w:p>
        </w:tc>
        <w:tc>
          <w:tcPr>
            <w:tcW w:w="916" w:type="pct"/>
            <w:vAlign w:val="center"/>
          </w:tcPr>
          <w:p w14:paraId="5909068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设置</w:t>
            </w:r>
            <w:r>
              <w:rPr>
                <w:rFonts w:ascii="宋体" w:hAnsi="宋体"/>
                <w:color w:val="auto"/>
              </w:rPr>
              <w:t>接地</w:t>
            </w:r>
            <w:r>
              <w:rPr>
                <w:rFonts w:hint="eastAsia" w:ascii="宋体" w:hAnsi="宋体"/>
                <w:color w:val="auto"/>
              </w:rPr>
              <w:t>，有合格的防雷接地检测报告</w:t>
            </w:r>
          </w:p>
        </w:tc>
        <w:tc>
          <w:tcPr>
            <w:tcW w:w="364" w:type="pct"/>
            <w:vAlign w:val="center"/>
          </w:tcPr>
          <w:p w14:paraId="17776A0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25FD3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22F3ECDA">
            <w:pPr>
              <w:keepNext w:val="0"/>
              <w:keepLines w:val="0"/>
              <w:pageBreakBefore w:val="0"/>
              <w:widowControl w:val="0"/>
              <w:numPr>
                <w:ilvl w:val="0"/>
                <w:numId w:val="7"/>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7D0B20D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6.1.9双层油罐内壁与外壁之间应有满足渗漏检测要求的贯通间隙。</w:t>
            </w:r>
          </w:p>
        </w:tc>
        <w:tc>
          <w:tcPr>
            <w:tcW w:w="916" w:type="pct"/>
            <w:vAlign w:val="center"/>
          </w:tcPr>
          <w:p w14:paraId="29021B2E">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olor w:val="auto"/>
                <w:lang w:val="en-US" w:eastAsia="zh-CN"/>
              </w:rPr>
            </w:pPr>
            <w:r>
              <w:rPr>
                <w:rFonts w:hint="eastAsia" w:ascii="宋体" w:hAnsi="宋体"/>
                <w:color w:val="auto"/>
              </w:rPr>
              <w:t>单层钢制油罐</w:t>
            </w:r>
            <w:r>
              <w:rPr>
                <w:rFonts w:hint="eastAsia" w:ascii="宋体" w:hAnsi="宋体"/>
                <w:color w:val="auto"/>
                <w:lang w:eastAsia="zh-CN"/>
              </w:rPr>
              <w:t>（防渗罐池）</w:t>
            </w:r>
          </w:p>
        </w:tc>
        <w:tc>
          <w:tcPr>
            <w:tcW w:w="364" w:type="pct"/>
            <w:vAlign w:val="center"/>
          </w:tcPr>
          <w:p w14:paraId="5C317F9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lang w:eastAsia="zh-CN"/>
              </w:rPr>
            </w:pPr>
            <w:r>
              <w:rPr>
                <w:rFonts w:hint="eastAsia" w:ascii="宋体" w:hAnsi="宋体"/>
                <w:color w:val="auto"/>
                <w:lang w:val="en-US" w:eastAsia="zh-CN"/>
              </w:rPr>
              <w:t>-</w:t>
            </w:r>
          </w:p>
        </w:tc>
      </w:tr>
      <w:tr w14:paraId="5D974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6B0341E6">
            <w:pPr>
              <w:keepNext w:val="0"/>
              <w:keepLines w:val="0"/>
              <w:pageBreakBefore w:val="0"/>
              <w:widowControl w:val="0"/>
              <w:numPr>
                <w:ilvl w:val="0"/>
                <w:numId w:val="7"/>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16ABEBE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6.1.10双层钢制油罐、内钢外玻璃纤维增强塑料双层油罐和玻璃纤维增强塑料等非金属防渗衬里的双层油罐，应设渗漏检测立管，并应符合下列规定：</w:t>
            </w:r>
          </w:p>
          <w:p w14:paraId="1F28D71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1、检测立管应采用钢管，直径宜为80mm，壁厚不宜小于4mm；</w:t>
            </w:r>
          </w:p>
          <w:p w14:paraId="52885D3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2、检测立管应位于油罐顶部的纵向中心线上；</w:t>
            </w:r>
          </w:p>
          <w:p w14:paraId="698624A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3、检测立管的底部管口应与油罐内、外壁间隙相连通，顶部管口应装防尘盖；</w:t>
            </w:r>
          </w:p>
          <w:p w14:paraId="63A543D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4、检测立管应满足人工检测和在线监测的要求，并应保证油罐内、外壁任何部位出现渗漏均能被发现。</w:t>
            </w:r>
          </w:p>
        </w:tc>
        <w:tc>
          <w:tcPr>
            <w:tcW w:w="916" w:type="pct"/>
            <w:vAlign w:val="center"/>
          </w:tcPr>
          <w:p w14:paraId="6159C29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单层钢制油罐</w:t>
            </w:r>
            <w:r>
              <w:rPr>
                <w:rFonts w:hint="eastAsia" w:ascii="宋体" w:hAnsi="宋体"/>
                <w:color w:val="auto"/>
                <w:lang w:eastAsia="zh-CN"/>
              </w:rPr>
              <w:t>（防渗罐池）</w:t>
            </w:r>
          </w:p>
        </w:tc>
        <w:tc>
          <w:tcPr>
            <w:tcW w:w="364" w:type="pct"/>
            <w:vAlign w:val="center"/>
          </w:tcPr>
          <w:p w14:paraId="2D01407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lang w:eastAsia="zh-CN"/>
              </w:rPr>
            </w:pPr>
            <w:r>
              <w:rPr>
                <w:rFonts w:hint="eastAsia" w:ascii="宋体" w:hAnsi="宋体"/>
                <w:color w:val="auto"/>
                <w:lang w:val="en-US" w:eastAsia="zh-CN"/>
              </w:rPr>
              <w:t>-</w:t>
            </w:r>
          </w:p>
        </w:tc>
      </w:tr>
      <w:tr w14:paraId="537F3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372" w:type="pct"/>
            <w:vAlign w:val="center"/>
          </w:tcPr>
          <w:p w14:paraId="58A995FD">
            <w:pPr>
              <w:keepNext w:val="0"/>
              <w:keepLines w:val="0"/>
              <w:pageBreakBefore w:val="0"/>
              <w:widowControl w:val="0"/>
              <w:numPr>
                <w:ilvl w:val="0"/>
                <w:numId w:val="7"/>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7690312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6.1.11油罐应采用钢制人孔盖。</w:t>
            </w:r>
          </w:p>
        </w:tc>
        <w:tc>
          <w:tcPr>
            <w:tcW w:w="916" w:type="pct"/>
            <w:vAlign w:val="center"/>
          </w:tcPr>
          <w:p w14:paraId="29010EA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采用钢制人孔盖</w:t>
            </w:r>
          </w:p>
        </w:tc>
        <w:tc>
          <w:tcPr>
            <w:tcW w:w="364" w:type="pct"/>
            <w:vAlign w:val="center"/>
          </w:tcPr>
          <w:p w14:paraId="48F73E7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512D4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0ECD7C9F">
            <w:pPr>
              <w:keepNext w:val="0"/>
              <w:keepLines w:val="0"/>
              <w:pageBreakBefore w:val="0"/>
              <w:widowControl w:val="0"/>
              <w:numPr>
                <w:ilvl w:val="0"/>
                <w:numId w:val="7"/>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6FD8A2A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6.1.12油罐设在非车行道下面时，罐顶的覆土厚度不应小于0.5m；设在车行道下面时，罐顶低于混凝土路面不宜小于0.9m钢制油罐的周围应回填中性沙或细土，其厚度不应小于0.3m；外层为玻璃纤维增强塑料材料的油罐，回填料应符合产品说明书的要求。</w:t>
            </w:r>
          </w:p>
        </w:tc>
        <w:tc>
          <w:tcPr>
            <w:tcW w:w="916" w:type="pct"/>
            <w:vAlign w:val="center"/>
          </w:tcPr>
          <w:p w14:paraId="0DFBA99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设在</w:t>
            </w:r>
            <w:r>
              <w:rPr>
                <w:rFonts w:hint="eastAsia" w:ascii="宋体" w:hAnsi="宋体"/>
                <w:color w:val="auto"/>
                <w:lang w:val="en-US" w:eastAsia="zh-CN"/>
              </w:rPr>
              <w:t>非</w:t>
            </w:r>
            <w:r>
              <w:rPr>
                <w:rFonts w:ascii="宋体" w:hAnsi="宋体"/>
                <w:color w:val="auto"/>
              </w:rPr>
              <w:t>车行道下</w:t>
            </w:r>
            <w:r>
              <w:rPr>
                <w:rFonts w:hint="eastAsia" w:ascii="宋体" w:hAnsi="宋体"/>
                <w:color w:val="auto"/>
              </w:rPr>
              <w:t>，</w:t>
            </w:r>
            <w:r>
              <w:rPr>
                <w:rFonts w:ascii="宋体" w:hAnsi="宋体"/>
                <w:color w:val="auto"/>
              </w:rPr>
              <w:t>罐顶低于混凝土路面不小于0.</w:t>
            </w:r>
            <w:r>
              <w:rPr>
                <w:rFonts w:hint="eastAsia" w:ascii="宋体" w:hAnsi="宋体"/>
                <w:color w:val="auto"/>
                <w:lang w:val="en-US" w:eastAsia="zh-CN"/>
              </w:rPr>
              <w:t>5</w:t>
            </w:r>
            <w:r>
              <w:rPr>
                <w:rFonts w:ascii="宋体" w:hAnsi="宋体"/>
                <w:color w:val="auto"/>
              </w:rPr>
              <w:t>m</w:t>
            </w:r>
          </w:p>
        </w:tc>
        <w:tc>
          <w:tcPr>
            <w:tcW w:w="364" w:type="pct"/>
            <w:vAlign w:val="center"/>
          </w:tcPr>
          <w:p w14:paraId="02B797B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5133E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234AE2AB">
            <w:pPr>
              <w:keepNext w:val="0"/>
              <w:keepLines w:val="0"/>
              <w:pageBreakBefore w:val="0"/>
              <w:widowControl w:val="0"/>
              <w:numPr>
                <w:ilvl w:val="0"/>
                <w:numId w:val="7"/>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5BF6FA8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6.1.13当埋地油罐受地下水或雨水作用有</w:t>
            </w:r>
            <w:r>
              <w:rPr>
                <w:rFonts w:hint="eastAsia" w:ascii="宋体" w:hAnsi="宋体"/>
                <w:color w:val="auto"/>
              </w:rPr>
              <w:t>上</w:t>
            </w:r>
            <w:r>
              <w:rPr>
                <w:rFonts w:ascii="宋体" w:hAnsi="宋体"/>
                <w:color w:val="auto"/>
              </w:rPr>
              <w:t>浮的可能时，应采取防止油罐上浮的措施。</w:t>
            </w:r>
          </w:p>
        </w:tc>
        <w:tc>
          <w:tcPr>
            <w:tcW w:w="916" w:type="pct"/>
            <w:vAlign w:val="center"/>
          </w:tcPr>
          <w:p w14:paraId="78E5EEA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已</w:t>
            </w:r>
            <w:r>
              <w:rPr>
                <w:rFonts w:ascii="宋体" w:hAnsi="宋体"/>
                <w:color w:val="auto"/>
              </w:rPr>
              <w:t>采取防止油罐上浮的措施</w:t>
            </w:r>
          </w:p>
        </w:tc>
        <w:tc>
          <w:tcPr>
            <w:tcW w:w="364" w:type="pct"/>
            <w:vAlign w:val="center"/>
          </w:tcPr>
          <w:p w14:paraId="0350A67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2933C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6E51DD9E">
            <w:pPr>
              <w:keepNext w:val="0"/>
              <w:keepLines w:val="0"/>
              <w:pageBreakBefore w:val="0"/>
              <w:widowControl w:val="0"/>
              <w:numPr>
                <w:ilvl w:val="0"/>
                <w:numId w:val="7"/>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36EEF75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6.1.14埋地油罐的人孔应设操作井。设在行车道下面的人孔井应采用加油站车行道下专用的密闭</w:t>
            </w:r>
            <w:r>
              <w:rPr>
                <w:rFonts w:hint="eastAsia" w:ascii="宋体" w:hAnsi="宋体"/>
                <w:color w:val="auto"/>
              </w:rPr>
              <w:t>井盖</w:t>
            </w:r>
            <w:r>
              <w:rPr>
                <w:rFonts w:ascii="宋体" w:hAnsi="宋体"/>
                <w:color w:val="auto"/>
              </w:rPr>
              <w:t>和井座。</w:t>
            </w:r>
          </w:p>
        </w:tc>
        <w:tc>
          <w:tcPr>
            <w:tcW w:w="916" w:type="pct"/>
            <w:vAlign w:val="center"/>
          </w:tcPr>
          <w:p w14:paraId="578CA72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设了操作井</w:t>
            </w:r>
          </w:p>
        </w:tc>
        <w:tc>
          <w:tcPr>
            <w:tcW w:w="364" w:type="pct"/>
            <w:vAlign w:val="center"/>
          </w:tcPr>
          <w:p w14:paraId="51D38B8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02CE0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740A97D2">
            <w:pPr>
              <w:keepNext w:val="0"/>
              <w:keepLines w:val="0"/>
              <w:pageBreakBefore w:val="0"/>
              <w:widowControl w:val="0"/>
              <w:numPr>
                <w:ilvl w:val="0"/>
                <w:numId w:val="7"/>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67647A4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6.1.15油罐卸油应采取防满溢措施。油料达到油罐容量的90%时，应能触动高液位报警装置；油料达到油罐容量的95%时，应能自动停止油料继续进罐。高液位报警装置应位于工作人员便于觉察的地点。</w:t>
            </w:r>
          </w:p>
        </w:tc>
        <w:tc>
          <w:tcPr>
            <w:tcW w:w="916" w:type="pct"/>
            <w:vAlign w:val="center"/>
          </w:tcPr>
          <w:p w14:paraId="1CFE4DE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设有液位仪，具备报警和自动停止功能</w:t>
            </w:r>
          </w:p>
        </w:tc>
        <w:tc>
          <w:tcPr>
            <w:tcW w:w="364" w:type="pct"/>
            <w:vAlign w:val="center"/>
          </w:tcPr>
          <w:p w14:paraId="54CE98F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7D7D0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222D5C63">
            <w:pPr>
              <w:keepNext w:val="0"/>
              <w:keepLines w:val="0"/>
              <w:pageBreakBefore w:val="0"/>
              <w:widowControl w:val="0"/>
              <w:numPr>
                <w:ilvl w:val="0"/>
                <w:numId w:val="7"/>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2AAEE4E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6.1.16设有油气回收系统的加油站，站内油罐应设带有高液位报警功能的液位监测系统。</w:t>
            </w:r>
            <w:r>
              <w:rPr>
                <w:rFonts w:hint="eastAsia" w:ascii="宋体" w:hAnsi="宋体"/>
                <w:color w:val="auto"/>
              </w:rPr>
              <w:t>SF双层油罐</w:t>
            </w:r>
            <w:r>
              <w:rPr>
                <w:rFonts w:ascii="宋体" w:hAnsi="宋体"/>
                <w:color w:val="auto"/>
              </w:rPr>
              <w:t>的液位监测系统尚应具备渗漏检测功能，渗漏检测分辨率不宜</w:t>
            </w:r>
            <w:r>
              <w:rPr>
                <w:rFonts w:hint="eastAsia" w:ascii="宋体" w:hAnsi="宋体"/>
                <w:color w:val="auto"/>
                <w:lang w:eastAsia="zh-CN"/>
              </w:rPr>
              <w:t>大于</w:t>
            </w:r>
            <w:r>
              <w:rPr>
                <w:rFonts w:ascii="宋体" w:hAnsi="宋体"/>
                <w:color w:val="auto"/>
              </w:rPr>
              <w:t>0.8L/h。</w:t>
            </w:r>
          </w:p>
        </w:tc>
        <w:tc>
          <w:tcPr>
            <w:tcW w:w="916" w:type="pct"/>
            <w:vAlign w:val="center"/>
          </w:tcPr>
          <w:p w14:paraId="441C6FEA">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olor w:val="auto"/>
                <w:lang w:val="en-US" w:eastAsia="zh-CN"/>
              </w:rPr>
            </w:pPr>
            <w:r>
              <w:rPr>
                <w:rFonts w:ascii="宋体" w:hAnsi="宋体"/>
                <w:color w:val="auto"/>
              </w:rPr>
              <w:t>站内油罐设带有高液位报警功能的液位监测系统</w:t>
            </w:r>
          </w:p>
        </w:tc>
        <w:tc>
          <w:tcPr>
            <w:tcW w:w="364" w:type="pct"/>
            <w:vAlign w:val="center"/>
          </w:tcPr>
          <w:p w14:paraId="6E5167D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lang w:eastAsia="zh-CN"/>
              </w:rPr>
            </w:pPr>
            <w:r>
              <w:rPr>
                <w:rFonts w:ascii="宋体" w:hAnsi="宋体"/>
                <w:color w:val="auto"/>
              </w:rPr>
              <w:t>合格</w:t>
            </w:r>
          </w:p>
        </w:tc>
      </w:tr>
      <w:tr w14:paraId="70A9F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372" w:type="pct"/>
            <w:vAlign w:val="center"/>
          </w:tcPr>
          <w:p w14:paraId="1FC88EE0">
            <w:pPr>
              <w:keepNext w:val="0"/>
              <w:keepLines w:val="0"/>
              <w:pageBreakBefore w:val="0"/>
              <w:widowControl w:val="0"/>
              <w:numPr>
                <w:ilvl w:val="0"/>
                <w:numId w:val="7"/>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3279490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6.1.17</w:t>
            </w:r>
            <w:r>
              <w:rPr>
                <w:rFonts w:hint="eastAsia" w:ascii="宋体" w:hAnsi="宋体"/>
                <w:color w:val="auto"/>
              </w:rPr>
              <w:t>与</w:t>
            </w:r>
            <w:r>
              <w:rPr>
                <w:rFonts w:ascii="宋体" w:hAnsi="宋体"/>
                <w:color w:val="auto"/>
              </w:rPr>
              <w:t>土壤接触的钢制油罐外表面，防腐设计应符合现行行业标准《石油化工设备和管道涂料防腐蚀设计标准》SH/T3022的有关规定，且防腐等级不应低于加强级。</w:t>
            </w:r>
          </w:p>
        </w:tc>
        <w:tc>
          <w:tcPr>
            <w:tcW w:w="916" w:type="pct"/>
            <w:vAlign w:val="center"/>
          </w:tcPr>
          <w:p w14:paraId="697D84F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防腐等级不低于加强级</w:t>
            </w:r>
          </w:p>
        </w:tc>
        <w:tc>
          <w:tcPr>
            <w:tcW w:w="364" w:type="pct"/>
            <w:vAlign w:val="center"/>
          </w:tcPr>
          <w:p w14:paraId="559B8C4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0609D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5000" w:type="pct"/>
            <w:gridSpan w:val="4"/>
            <w:vAlign w:val="center"/>
          </w:tcPr>
          <w:p w14:paraId="219758B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b/>
                <w:color w:val="auto"/>
              </w:rPr>
              <w:t>加油机</w:t>
            </w:r>
          </w:p>
        </w:tc>
      </w:tr>
      <w:tr w14:paraId="0A8C2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372" w:type="pct"/>
            <w:vAlign w:val="center"/>
          </w:tcPr>
          <w:p w14:paraId="7D164AE4">
            <w:pPr>
              <w:keepNext w:val="0"/>
              <w:keepLines w:val="0"/>
              <w:pageBreakBefore w:val="0"/>
              <w:widowControl w:val="0"/>
              <w:numPr>
                <w:ilvl w:val="0"/>
                <w:numId w:val="8"/>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50F804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6.2.1加油机不得设置在室内。</w:t>
            </w:r>
          </w:p>
        </w:tc>
        <w:tc>
          <w:tcPr>
            <w:tcW w:w="916" w:type="pct"/>
            <w:vAlign w:val="center"/>
          </w:tcPr>
          <w:p w14:paraId="00F746C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室外</w:t>
            </w:r>
          </w:p>
        </w:tc>
        <w:tc>
          <w:tcPr>
            <w:tcW w:w="364" w:type="pct"/>
            <w:vAlign w:val="center"/>
          </w:tcPr>
          <w:p w14:paraId="56E0CFB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6033D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509C7A35">
            <w:pPr>
              <w:keepNext w:val="0"/>
              <w:keepLines w:val="0"/>
              <w:pageBreakBefore w:val="0"/>
              <w:widowControl w:val="0"/>
              <w:numPr>
                <w:ilvl w:val="0"/>
                <w:numId w:val="8"/>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522F999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6.2.2加油枪应采用自封式加油枪，汽油加油枪的流量不应大于50L/min</w:t>
            </w:r>
          </w:p>
        </w:tc>
        <w:tc>
          <w:tcPr>
            <w:tcW w:w="916" w:type="pct"/>
            <w:vAlign w:val="center"/>
          </w:tcPr>
          <w:p w14:paraId="57355FA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汽油</w:t>
            </w:r>
            <w:r>
              <w:rPr>
                <w:rFonts w:hint="eastAsia" w:ascii="宋体" w:hAnsi="宋体"/>
                <w:color w:val="auto"/>
              </w:rPr>
              <w:t>的</w:t>
            </w:r>
            <w:r>
              <w:rPr>
                <w:rFonts w:ascii="宋体" w:hAnsi="宋体"/>
                <w:color w:val="auto"/>
              </w:rPr>
              <w:t>加油枪</w:t>
            </w:r>
            <w:r>
              <w:rPr>
                <w:rFonts w:hint="eastAsia" w:ascii="宋体" w:hAnsi="宋体"/>
                <w:color w:val="auto"/>
              </w:rPr>
              <w:t>流量为5～</w:t>
            </w:r>
            <w:r>
              <w:rPr>
                <w:rFonts w:ascii="宋体" w:hAnsi="宋体"/>
                <w:color w:val="auto"/>
              </w:rPr>
              <w:t>50L/min</w:t>
            </w:r>
          </w:p>
        </w:tc>
        <w:tc>
          <w:tcPr>
            <w:tcW w:w="364" w:type="pct"/>
            <w:vAlign w:val="center"/>
          </w:tcPr>
          <w:p w14:paraId="73912B8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579E3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372" w:type="pct"/>
            <w:vAlign w:val="center"/>
          </w:tcPr>
          <w:p w14:paraId="7B2B9884">
            <w:pPr>
              <w:keepNext w:val="0"/>
              <w:keepLines w:val="0"/>
              <w:pageBreakBefore w:val="0"/>
              <w:widowControl w:val="0"/>
              <w:numPr>
                <w:ilvl w:val="0"/>
                <w:numId w:val="8"/>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6ED114B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6.2.3加油软管上宜设安全拉断阀。</w:t>
            </w:r>
          </w:p>
        </w:tc>
        <w:tc>
          <w:tcPr>
            <w:tcW w:w="916" w:type="pct"/>
            <w:vAlign w:val="center"/>
          </w:tcPr>
          <w:p w14:paraId="2765C0C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设安全拉断阀</w:t>
            </w:r>
          </w:p>
        </w:tc>
        <w:tc>
          <w:tcPr>
            <w:tcW w:w="364" w:type="pct"/>
            <w:vAlign w:val="center"/>
          </w:tcPr>
          <w:p w14:paraId="210890C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5FDBA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7A19DBCA">
            <w:pPr>
              <w:keepNext w:val="0"/>
              <w:keepLines w:val="0"/>
              <w:pageBreakBefore w:val="0"/>
              <w:widowControl w:val="0"/>
              <w:numPr>
                <w:ilvl w:val="0"/>
                <w:numId w:val="8"/>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13F6935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6.2.4以正压</w:t>
            </w:r>
            <w:r>
              <w:rPr>
                <w:rFonts w:hint="eastAsia" w:ascii="宋体" w:hAnsi="宋体"/>
                <w:color w:val="auto"/>
                <w:lang w:eastAsia="zh-CN"/>
              </w:rPr>
              <w:t>（</w:t>
            </w:r>
            <w:r>
              <w:rPr>
                <w:rFonts w:ascii="宋体" w:hAnsi="宋体"/>
                <w:color w:val="auto"/>
              </w:rPr>
              <w:t>潜油泵</w:t>
            </w:r>
            <w:r>
              <w:rPr>
                <w:rFonts w:hint="eastAsia" w:ascii="宋体" w:hAnsi="宋体"/>
                <w:color w:val="auto"/>
                <w:lang w:eastAsia="zh-CN"/>
              </w:rPr>
              <w:t>）</w:t>
            </w:r>
            <w:r>
              <w:rPr>
                <w:rFonts w:ascii="宋体" w:hAnsi="宋体"/>
                <w:color w:val="auto"/>
              </w:rPr>
              <w:t>供油的加油机，其底部的供油管道上应设剪切阀，当加油机被撞或起火时，剪切阀应能自动关闭。</w:t>
            </w:r>
          </w:p>
        </w:tc>
        <w:tc>
          <w:tcPr>
            <w:tcW w:w="916" w:type="pct"/>
            <w:vAlign w:val="center"/>
          </w:tcPr>
          <w:p w14:paraId="7E66A21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设有剪切阀</w:t>
            </w:r>
          </w:p>
        </w:tc>
        <w:tc>
          <w:tcPr>
            <w:tcW w:w="364" w:type="pct"/>
            <w:vAlign w:val="center"/>
          </w:tcPr>
          <w:p w14:paraId="2FB0768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0E468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17BCA592">
            <w:pPr>
              <w:keepNext w:val="0"/>
              <w:keepLines w:val="0"/>
              <w:pageBreakBefore w:val="0"/>
              <w:widowControl w:val="0"/>
              <w:numPr>
                <w:ilvl w:val="0"/>
                <w:numId w:val="8"/>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47B2FE3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6.2.5采用一机多油品的加油机时，加油机上的放枪位应有各油品的文字标识，加油枪应有颜色标识。</w:t>
            </w:r>
          </w:p>
        </w:tc>
        <w:tc>
          <w:tcPr>
            <w:tcW w:w="916" w:type="pct"/>
            <w:vAlign w:val="center"/>
          </w:tcPr>
          <w:p w14:paraId="1A09999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有各油品的文字标识，加油枪有颜色标识</w:t>
            </w:r>
          </w:p>
        </w:tc>
        <w:tc>
          <w:tcPr>
            <w:tcW w:w="364" w:type="pct"/>
            <w:vAlign w:val="center"/>
          </w:tcPr>
          <w:p w14:paraId="3FEA2C2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3D7B4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5000" w:type="pct"/>
            <w:gridSpan w:val="4"/>
            <w:vAlign w:val="center"/>
          </w:tcPr>
          <w:p w14:paraId="2A739F5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rPr>
            </w:pPr>
            <w:r>
              <w:rPr>
                <w:rFonts w:ascii="宋体" w:hAnsi="宋体"/>
                <w:b/>
                <w:color w:val="auto"/>
              </w:rPr>
              <w:t>工艺管道系统</w:t>
            </w:r>
          </w:p>
        </w:tc>
      </w:tr>
      <w:tr w14:paraId="079E6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1E9CBED6">
            <w:pPr>
              <w:keepNext w:val="0"/>
              <w:keepLines w:val="0"/>
              <w:pageBreakBefore w:val="0"/>
              <w:widowControl w:val="0"/>
              <w:numPr>
                <w:ilvl w:val="0"/>
                <w:numId w:val="9"/>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1980B86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6.3.1汽油和柴油油罐车卸油必须采用密闭卸油方式。汽油油罐车应具有卸油油气回收系统。</w:t>
            </w:r>
          </w:p>
        </w:tc>
        <w:tc>
          <w:tcPr>
            <w:tcW w:w="916" w:type="pct"/>
            <w:vAlign w:val="center"/>
          </w:tcPr>
          <w:p w14:paraId="32E8570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密闭卸油</w:t>
            </w:r>
            <w:r>
              <w:rPr>
                <w:rFonts w:hint="eastAsia" w:ascii="宋体" w:hAnsi="宋体"/>
                <w:color w:val="auto"/>
              </w:rPr>
              <w:t>，有卸油油气回收系统</w:t>
            </w:r>
          </w:p>
        </w:tc>
        <w:tc>
          <w:tcPr>
            <w:tcW w:w="364" w:type="pct"/>
            <w:vAlign w:val="center"/>
          </w:tcPr>
          <w:p w14:paraId="2488C93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6A6E1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198ED405">
            <w:pPr>
              <w:keepNext w:val="0"/>
              <w:keepLines w:val="0"/>
              <w:pageBreakBefore w:val="0"/>
              <w:widowControl w:val="0"/>
              <w:numPr>
                <w:ilvl w:val="0"/>
                <w:numId w:val="9"/>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4EE62E2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6.3.2每个油罐应各自设置卸油管道和卸油</w:t>
            </w:r>
            <w:r>
              <w:rPr>
                <w:rFonts w:hint="eastAsia" w:ascii="宋体" w:hAnsi="宋体"/>
                <w:color w:val="auto"/>
                <w:lang w:eastAsia="zh-CN"/>
              </w:rPr>
              <w:t>接口</w:t>
            </w:r>
            <w:r>
              <w:rPr>
                <w:rFonts w:ascii="宋体" w:hAnsi="宋体"/>
                <w:color w:val="auto"/>
              </w:rPr>
              <w:t>卸油接口及油气回收接口应有明显的标识。</w:t>
            </w:r>
          </w:p>
        </w:tc>
        <w:tc>
          <w:tcPr>
            <w:tcW w:w="916" w:type="pct"/>
            <w:vAlign w:val="center"/>
          </w:tcPr>
          <w:p w14:paraId="72F26E5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有</w:t>
            </w:r>
            <w:r>
              <w:rPr>
                <w:rFonts w:hint="eastAsia" w:ascii="宋体" w:hAnsi="宋体"/>
                <w:color w:val="auto"/>
              </w:rPr>
              <w:t>明显</w:t>
            </w:r>
            <w:r>
              <w:rPr>
                <w:rFonts w:ascii="宋体" w:hAnsi="宋体"/>
                <w:color w:val="auto"/>
              </w:rPr>
              <w:t>标识</w:t>
            </w:r>
          </w:p>
        </w:tc>
        <w:tc>
          <w:tcPr>
            <w:tcW w:w="364" w:type="pct"/>
            <w:vAlign w:val="center"/>
          </w:tcPr>
          <w:p w14:paraId="498E5F3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28D4B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4536013D">
            <w:pPr>
              <w:keepNext w:val="0"/>
              <w:keepLines w:val="0"/>
              <w:pageBreakBefore w:val="0"/>
              <w:widowControl w:val="0"/>
              <w:numPr>
                <w:ilvl w:val="0"/>
                <w:numId w:val="9"/>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476F902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6.3.3卸油接口应设置快速接头及密封盖。</w:t>
            </w:r>
          </w:p>
        </w:tc>
        <w:tc>
          <w:tcPr>
            <w:tcW w:w="916" w:type="pct"/>
            <w:vAlign w:val="center"/>
          </w:tcPr>
          <w:p w14:paraId="3DB7333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设置快速接头及密封盖</w:t>
            </w:r>
          </w:p>
        </w:tc>
        <w:tc>
          <w:tcPr>
            <w:tcW w:w="364" w:type="pct"/>
            <w:vAlign w:val="center"/>
          </w:tcPr>
          <w:p w14:paraId="336060C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16FA0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4543C2F0">
            <w:pPr>
              <w:keepNext w:val="0"/>
              <w:keepLines w:val="0"/>
              <w:pageBreakBefore w:val="0"/>
              <w:widowControl w:val="0"/>
              <w:numPr>
                <w:ilvl w:val="0"/>
                <w:numId w:val="9"/>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4E6640B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6.3.4加油站卸油油气回收系统的设计应符合下列规定：</w:t>
            </w:r>
          </w:p>
          <w:p w14:paraId="2DBD403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1</w:t>
            </w:r>
            <w:r>
              <w:rPr>
                <w:rFonts w:hint="eastAsia" w:ascii="宋体" w:hAnsi="宋体"/>
                <w:color w:val="auto"/>
              </w:rPr>
              <w:t>、</w:t>
            </w:r>
            <w:r>
              <w:rPr>
                <w:rFonts w:ascii="宋体" w:hAnsi="宋体"/>
                <w:color w:val="auto"/>
              </w:rPr>
              <w:t>汽油罐车向站内油罐卸油应采用平衡式密闭油气回收系统；</w:t>
            </w:r>
          </w:p>
          <w:p w14:paraId="6E89C73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2</w:t>
            </w:r>
            <w:r>
              <w:rPr>
                <w:rFonts w:hint="eastAsia" w:ascii="宋体" w:hAnsi="宋体"/>
                <w:color w:val="auto"/>
              </w:rPr>
              <w:t>、</w:t>
            </w:r>
            <w:r>
              <w:rPr>
                <w:rFonts w:ascii="宋体" w:hAnsi="宋体"/>
                <w:color w:val="auto"/>
              </w:rPr>
              <w:t>各汽油罐可共用一根卸油油气回收主管，</w:t>
            </w:r>
            <w:r>
              <w:rPr>
                <w:rFonts w:hint="eastAsia" w:ascii="宋体" w:hAnsi="宋体"/>
                <w:color w:val="auto"/>
              </w:rPr>
              <w:t>回收</w:t>
            </w:r>
            <w:r>
              <w:rPr>
                <w:rFonts w:ascii="宋体" w:hAnsi="宋体"/>
                <w:color w:val="auto"/>
              </w:rPr>
              <w:t>主管的公称直径不宜小于100mm</w:t>
            </w:r>
          </w:p>
          <w:p w14:paraId="14BE137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3</w:t>
            </w:r>
            <w:r>
              <w:rPr>
                <w:rFonts w:hint="eastAsia" w:ascii="宋体" w:hAnsi="宋体"/>
                <w:color w:val="auto"/>
              </w:rPr>
              <w:t>、</w:t>
            </w:r>
            <w:r>
              <w:rPr>
                <w:rFonts w:ascii="宋体" w:hAnsi="宋体"/>
                <w:color w:val="auto"/>
              </w:rPr>
              <w:t>卸油油气回收管道的接口宜采用自闭式快速接头和盖帽，采用非自闭式快速接头时，应在靠近快速接头的连接管道上装设阀门和盖帽</w:t>
            </w:r>
          </w:p>
        </w:tc>
        <w:tc>
          <w:tcPr>
            <w:tcW w:w="916" w:type="pct"/>
            <w:vAlign w:val="center"/>
          </w:tcPr>
          <w:p w14:paraId="6BB1A1A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采用密闭式油气回收；卸油油气回收管道采用快速接头</w:t>
            </w:r>
            <w:r>
              <w:rPr>
                <w:rFonts w:hint="eastAsia" w:ascii="宋体" w:hAnsi="宋体"/>
                <w:color w:val="auto"/>
              </w:rPr>
              <w:t>和盖帽</w:t>
            </w:r>
          </w:p>
        </w:tc>
        <w:tc>
          <w:tcPr>
            <w:tcW w:w="364" w:type="pct"/>
            <w:vAlign w:val="center"/>
          </w:tcPr>
          <w:p w14:paraId="05ED56F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3FAB2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7E06A768">
            <w:pPr>
              <w:keepNext w:val="0"/>
              <w:keepLines w:val="0"/>
              <w:pageBreakBefore w:val="0"/>
              <w:widowControl w:val="0"/>
              <w:numPr>
                <w:ilvl w:val="0"/>
                <w:numId w:val="9"/>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6ADF740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6.3.5加油站宜采用油罐装设潜油泵的一泵供多机（枪）的加油工艺。采用自吸式加油机时，每台加油机应按加油品种单独设置进油管和罐内底阀。</w:t>
            </w:r>
          </w:p>
        </w:tc>
        <w:tc>
          <w:tcPr>
            <w:tcW w:w="916" w:type="pct"/>
            <w:vAlign w:val="center"/>
          </w:tcPr>
          <w:p w14:paraId="1B790E8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装设有潜油泵</w:t>
            </w:r>
          </w:p>
        </w:tc>
        <w:tc>
          <w:tcPr>
            <w:tcW w:w="364" w:type="pct"/>
            <w:vAlign w:val="center"/>
          </w:tcPr>
          <w:p w14:paraId="21E01BA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2043A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721C24F0">
            <w:pPr>
              <w:keepNext w:val="0"/>
              <w:keepLines w:val="0"/>
              <w:pageBreakBefore w:val="0"/>
              <w:widowControl w:val="0"/>
              <w:numPr>
                <w:ilvl w:val="0"/>
                <w:numId w:val="9"/>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4DA82B2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6.3.6加油站应采用加油油气回收系统。</w:t>
            </w:r>
          </w:p>
        </w:tc>
        <w:tc>
          <w:tcPr>
            <w:tcW w:w="916" w:type="pct"/>
            <w:vAlign w:val="center"/>
          </w:tcPr>
          <w:p w14:paraId="10EF67C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采用加油油气回收系统</w:t>
            </w:r>
          </w:p>
        </w:tc>
        <w:tc>
          <w:tcPr>
            <w:tcW w:w="364" w:type="pct"/>
            <w:vAlign w:val="center"/>
          </w:tcPr>
          <w:p w14:paraId="34EF985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44999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6A92663A">
            <w:pPr>
              <w:keepNext w:val="0"/>
              <w:keepLines w:val="0"/>
              <w:pageBreakBefore w:val="0"/>
              <w:widowControl w:val="0"/>
              <w:numPr>
                <w:ilvl w:val="0"/>
                <w:numId w:val="9"/>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05B0014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6.3.7加油油气回收系统的设计应符合下列规定：</w:t>
            </w:r>
          </w:p>
          <w:p w14:paraId="0BFB180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1</w:t>
            </w:r>
            <w:r>
              <w:rPr>
                <w:rFonts w:hint="eastAsia" w:ascii="宋体" w:hAnsi="宋体"/>
                <w:color w:val="auto"/>
              </w:rPr>
              <w:t>、</w:t>
            </w:r>
            <w:r>
              <w:rPr>
                <w:rFonts w:ascii="宋体" w:hAnsi="宋体"/>
                <w:color w:val="auto"/>
              </w:rPr>
              <w:t>应采用真空辅助式油气回收系统；</w:t>
            </w:r>
          </w:p>
          <w:p w14:paraId="438E446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2</w:t>
            </w:r>
            <w:r>
              <w:rPr>
                <w:rFonts w:hint="eastAsia" w:ascii="宋体" w:hAnsi="宋体"/>
                <w:color w:val="auto"/>
              </w:rPr>
              <w:t>、</w:t>
            </w:r>
            <w:r>
              <w:rPr>
                <w:rFonts w:ascii="宋体" w:hAnsi="宋体"/>
                <w:color w:val="auto"/>
              </w:rPr>
              <w:t>汽油加油机与油罐之间应设油气回收管道，多台汽油加油机可共用一根油气回收主管，油气回收主管的公称直径不应小于50mm；</w:t>
            </w:r>
          </w:p>
          <w:p w14:paraId="3F7920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3</w:t>
            </w:r>
            <w:r>
              <w:rPr>
                <w:rFonts w:hint="eastAsia" w:ascii="宋体" w:hAnsi="宋体"/>
                <w:color w:val="auto"/>
              </w:rPr>
              <w:t>、</w:t>
            </w:r>
            <w:r>
              <w:rPr>
                <w:rFonts w:ascii="宋体" w:hAnsi="宋体"/>
                <w:color w:val="auto"/>
              </w:rPr>
              <w:t>加油油气回收系统应采取防止油气反向流至加油枪的措施；</w:t>
            </w:r>
          </w:p>
          <w:p w14:paraId="7241304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4</w:t>
            </w:r>
            <w:r>
              <w:rPr>
                <w:rFonts w:hint="eastAsia" w:ascii="宋体" w:hAnsi="宋体"/>
                <w:color w:val="auto"/>
              </w:rPr>
              <w:t>、</w:t>
            </w:r>
            <w:r>
              <w:rPr>
                <w:rFonts w:ascii="宋体" w:hAnsi="宋体"/>
                <w:color w:val="auto"/>
              </w:rPr>
              <w:t>加油机应具备回收油气功能，其气液比宜设定为1.0~1.2；</w:t>
            </w:r>
          </w:p>
          <w:p w14:paraId="770B0CE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5</w:t>
            </w:r>
            <w:r>
              <w:rPr>
                <w:rFonts w:hint="eastAsia" w:ascii="宋体" w:hAnsi="宋体"/>
                <w:color w:val="auto"/>
              </w:rPr>
              <w:t>、</w:t>
            </w:r>
            <w:r>
              <w:rPr>
                <w:rFonts w:ascii="宋体" w:hAnsi="宋体"/>
                <w:color w:val="auto"/>
              </w:rPr>
              <w:t>在加油机底部与油气回收立管的连接处，应安装一个用于检测液阻和系统密闭性的丝接三通，其旁通短管上应设公称直径为25mm的球阀及丝堵。</w:t>
            </w:r>
          </w:p>
        </w:tc>
        <w:tc>
          <w:tcPr>
            <w:tcW w:w="916" w:type="pct"/>
            <w:vAlign w:val="center"/>
          </w:tcPr>
          <w:p w14:paraId="73886CB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真空辅助式油气回收系统</w:t>
            </w:r>
            <w:r>
              <w:rPr>
                <w:rFonts w:hint="eastAsia" w:ascii="宋体" w:hAnsi="宋体"/>
                <w:color w:val="auto"/>
              </w:rPr>
              <w:t>，</w:t>
            </w:r>
            <w:r>
              <w:rPr>
                <w:rFonts w:ascii="宋体" w:hAnsi="宋体"/>
                <w:color w:val="auto"/>
              </w:rPr>
              <w:t>油气回收主管的公称直径50mm</w:t>
            </w:r>
            <w:r>
              <w:rPr>
                <w:rFonts w:hint="eastAsia" w:ascii="宋体" w:hAnsi="宋体"/>
                <w:color w:val="auto"/>
              </w:rPr>
              <w:t>，有</w:t>
            </w:r>
            <w:r>
              <w:rPr>
                <w:rFonts w:ascii="宋体" w:hAnsi="宋体"/>
                <w:color w:val="auto"/>
              </w:rPr>
              <w:t>丝接三通</w:t>
            </w:r>
          </w:p>
        </w:tc>
        <w:tc>
          <w:tcPr>
            <w:tcW w:w="364" w:type="pct"/>
            <w:vAlign w:val="center"/>
          </w:tcPr>
          <w:p w14:paraId="142E03D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03DB3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536B5DB8">
            <w:pPr>
              <w:keepNext w:val="0"/>
              <w:keepLines w:val="0"/>
              <w:pageBreakBefore w:val="0"/>
              <w:widowControl w:val="0"/>
              <w:numPr>
                <w:ilvl w:val="0"/>
                <w:numId w:val="9"/>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6C64818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6.3.8油罐的接合管设置应符合下列规定：</w:t>
            </w:r>
          </w:p>
          <w:p w14:paraId="1A2223D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1</w:t>
            </w:r>
            <w:r>
              <w:rPr>
                <w:rFonts w:hint="eastAsia" w:ascii="宋体" w:hAnsi="宋体"/>
                <w:color w:val="auto"/>
              </w:rPr>
              <w:t>、</w:t>
            </w:r>
            <w:r>
              <w:rPr>
                <w:rFonts w:ascii="宋体" w:hAnsi="宋体"/>
                <w:color w:val="auto"/>
              </w:rPr>
              <w:t>接合管应为金属材质；</w:t>
            </w:r>
          </w:p>
          <w:p w14:paraId="2F84139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2</w:t>
            </w:r>
            <w:r>
              <w:rPr>
                <w:rFonts w:hint="eastAsia" w:ascii="宋体" w:hAnsi="宋体"/>
                <w:color w:val="auto"/>
              </w:rPr>
              <w:t>、</w:t>
            </w:r>
            <w:r>
              <w:rPr>
                <w:rFonts w:ascii="宋体" w:hAnsi="宋体"/>
                <w:color w:val="auto"/>
              </w:rPr>
              <w:t>接合管应设在油罐的顶部，其中进油接合管、出</w:t>
            </w:r>
            <w:r>
              <w:rPr>
                <w:rFonts w:hint="eastAsia" w:ascii="宋体" w:hAnsi="宋体"/>
                <w:color w:val="auto"/>
              </w:rPr>
              <w:t>油</w:t>
            </w:r>
            <w:r>
              <w:rPr>
                <w:rFonts w:ascii="宋体" w:hAnsi="宋体"/>
                <w:color w:val="auto"/>
              </w:rPr>
              <w:t>接合管或潜油泵安装口应设在人孔盖上；</w:t>
            </w:r>
          </w:p>
          <w:p w14:paraId="7EE794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3</w:t>
            </w:r>
            <w:r>
              <w:rPr>
                <w:rFonts w:hint="eastAsia" w:ascii="宋体" w:hAnsi="宋体"/>
                <w:color w:val="auto"/>
              </w:rPr>
              <w:t>、</w:t>
            </w:r>
            <w:r>
              <w:rPr>
                <w:rFonts w:ascii="宋体" w:hAnsi="宋体"/>
                <w:color w:val="auto"/>
              </w:rPr>
              <w:t>进油管应伸至罐内距罐底50mm</w:t>
            </w:r>
            <w:r>
              <w:rPr>
                <w:rFonts w:hint="eastAsia" w:ascii="宋体" w:hAnsi="宋体"/>
                <w:color w:val="auto"/>
                <w:lang w:eastAsia="zh-CN"/>
              </w:rPr>
              <w:t>～</w:t>
            </w:r>
            <w:r>
              <w:rPr>
                <w:rFonts w:ascii="宋体" w:hAnsi="宋体"/>
                <w:color w:val="auto"/>
              </w:rPr>
              <w:t>100mm处，进油立管的底端应为45°斜管口或T形管口，进油管管壁上不得有与油罐气相空间相通的开口；</w:t>
            </w:r>
          </w:p>
          <w:p w14:paraId="3635E5F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4</w:t>
            </w:r>
            <w:r>
              <w:rPr>
                <w:rFonts w:hint="eastAsia" w:ascii="宋体" w:hAnsi="宋体"/>
                <w:color w:val="auto"/>
              </w:rPr>
              <w:t>、</w:t>
            </w:r>
            <w:r>
              <w:rPr>
                <w:rFonts w:ascii="宋体" w:hAnsi="宋体"/>
                <w:color w:val="auto"/>
              </w:rPr>
              <w:t>罐内潜油泵的入油口或通往自吸式加油机管道的罐内底阀，应高于罐底150mm</w:t>
            </w:r>
            <w:r>
              <w:rPr>
                <w:rFonts w:hint="eastAsia" w:ascii="宋体" w:hAnsi="宋体"/>
                <w:color w:val="auto"/>
                <w:lang w:eastAsia="zh-CN"/>
              </w:rPr>
              <w:t>～</w:t>
            </w:r>
            <w:r>
              <w:rPr>
                <w:rFonts w:ascii="宋体" w:hAnsi="宋体"/>
                <w:color w:val="auto"/>
              </w:rPr>
              <w:t>200mm；</w:t>
            </w:r>
          </w:p>
          <w:p w14:paraId="62E33D3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5</w:t>
            </w:r>
            <w:r>
              <w:rPr>
                <w:rFonts w:hint="eastAsia" w:ascii="宋体" w:hAnsi="宋体"/>
                <w:color w:val="auto"/>
              </w:rPr>
              <w:t>、</w:t>
            </w:r>
            <w:r>
              <w:rPr>
                <w:rFonts w:ascii="宋体" w:hAnsi="宋体"/>
                <w:color w:val="auto"/>
              </w:rPr>
              <w:t>油罐的量油孔应设带锁的量油帽，量油孔</w:t>
            </w:r>
            <w:r>
              <w:rPr>
                <w:rFonts w:hint="eastAsia" w:ascii="宋体" w:hAnsi="宋体"/>
                <w:color w:val="auto"/>
              </w:rPr>
              <w:t>下</w:t>
            </w:r>
            <w:r>
              <w:rPr>
                <w:rFonts w:ascii="宋体" w:hAnsi="宋体"/>
                <w:color w:val="auto"/>
              </w:rPr>
              <w:t>部的接合管宜向下伸至罐内距罐底200mm处，并应有检尺时使接合管内液位与罐内液位相一致的技术措施；</w:t>
            </w:r>
          </w:p>
          <w:p w14:paraId="2C25010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w:t>
            </w:r>
            <w:r>
              <w:rPr>
                <w:rFonts w:hint="eastAsia" w:ascii="宋体" w:hAnsi="宋体"/>
                <w:color w:val="auto"/>
              </w:rPr>
              <w:t>、</w:t>
            </w:r>
            <w:r>
              <w:rPr>
                <w:rFonts w:ascii="宋体" w:hAnsi="宋体"/>
                <w:color w:val="auto"/>
              </w:rPr>
              <w:t>油罐人孔并构的管道及设备应保证油罐人孔盖的可拆装性；</w:t>
            </w:r>
          </w:p>
          <w:p w14:paraId="4450EE7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7</w:t>
            </w:r>
            <w:r>
              <w:rPr>
                <w:rFonts w:hint="eastAsia" w:ascii="宋体" w:hAnsi="宋体"/>
                <w:color w:val="auto"/>
                <w:lang w:eastAsia="zh-CN"/>
              </w:rPr>
              <w:t>、</w:t>
            </w:r>
            <w:r>
              <w:rPr>
                <w:rFonts w:ascii="宋体" w:hAnsi="宋体"/>
                <w:color w:val="auto"/>
              </w:rPr>
              <w:t>孔盖上的接合管与引出井外管道的连接，宜采用金属软管过渡连接。</w:t>
            </w:r>
          </w:p>
        </w:tc>
        <w:tc>
          <w:tcPr>
            <w:tcW w:w="916" w:type="pct"/>
            <w:vAlign w:val="center"/>
          </w:tcPr>
          <w:p w14:paraId="3502FC8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量油孔设</w:t>
            </w:r>
            <w:r>
              <w:rPr>
                <w:rFonts w:hint="eastAsia" w:ascii="宋体" w:hAnsi="宋体"/>
                <w:color w:val="auto"/>
              </w:rPr>
              <w:t>有</w:t>
            </w:r>
            <w:r>
              <w:rPr>
                <w:rFonts w:ascii="宋体" w:hAnsi="宋体"/>
                <w:color w:val="auto"/>
              </w:rPr>
              <w:t>带锁的量油帽</w:t>
            </w:r>
          </w:p>
          <w:p w14:paraId="6F7D2D4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油罐人孔盖可拆装</w:t>
            </w:r>
          </w:p>
          <w:p w14:paraId="4544790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人</w:t>
            </w:r>
            <w:r>
              <w:rPr>
                <w:rFonts w:ascii="宋体" w:hAnsi="宋体"/>
                <w:color w:val="auto"/>
              </w:rPr>
              <w:t>孔盖上的接合管与引出井外管道的连接，采用金属软管过渡连接</w:t>
            </w:r>
          </w:p>
        </w:tc>
        <w:tc>
          <w:tcPr>
            <w:tcW w:w="364" w:type="pct"/>
            <w:vAlign w:val="center"/>
          </w:tcPr>
          <w:p w14:paraId="29D5B6B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3FD7E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5B0E0A4B">
            <w:pPr>
              <w:keepNext w:val="0"/>
              <w:keepLines w:val="0"/>
              <w:pageBreakBefore w:val="0"/>
              <w:widowControl w:val="0"/>
              <w:numPr>
                <w:ilvl w:val="0"/>
                <w:numId w:val="9"/>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548BE80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6.3.9汽油罐与柴油罐的通气管应分开设置。通气管管口高出地面的高度不应小于4m。沿建（构）筑物的墙（柱）向上敷设的通气管，管口应高出建筑物的顶面2m及以上。通气管管口应设置阻火器。</w:t>
            </w:r>
          </w:p>
        </w:tc>
        <w:tc>
          <w:tcPr>
            <w:tcW w:w="916" w:type="pct"/>
            <w:vAlign w:val="center"/>
          </w:tcPr>
          <w:p w14:paraId="756B072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lang w:val="en-US" w:eastAsia="zh-CN"/>
              </w:rPr>
              <w:t>通气管</w:t>
            </w:r>
            <w:r>
              <w:rPr>
                <w:rFonts w:hint="eastAsia" w:ascii="宋体" w:hAnsi="宋体"/>
                <w:color w:val="auto"/>
              </w:rPr>
              <w:t>高4m，</w:t>
            </w:r>
            <w:r>
              <w:rPr>
                <w:rFonts w:ascii="宋体" w:hAnsi="宋体"/>
                <w:color w:val="auto"/>
              </w:rPr>
              <w:t>设</w:t>
            </w:r>
            <w:r>
              <w:rPr>
                <w:rFonts w:hint="eastAsia" w:ascii="宋体" w:hAnsi="宋体"/>
                <w:color w:val="auto"/>
              </w:rPr>
              <w:t>有</w:t>
            </w:r>
            <w:r>
              <w:rPr>
                <w:rFonts w:ascii="宋体" w:hAnsi="宋体"/>
                <w:color w:val="auto"/>
              </w:rPr>
              <w:t>阻火器</w:t>
            </w:r>
          </w:p>
        </w:tc>
        <w:tc>
          <w:tcPr>
            <w:tcW w:w="364" w:type="pct"/>
            <w:vAlign w:val="center"/>
          </w:tcPr>
          <w:p w14:paraId="047EAA8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3BDAF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48A6F153">
            <w:pPr>
              <w:keepNext w:val="0"/>
              <w:keepLines w:val="0"/>
              <w:pageBreakBefore w:val="0"/>
              <w:widowControl w:val="0"/>
              <w:numPr>
                <w:ilvl w:val="0"/>
                <w:numId w:val="9"/>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6A23F71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6.3.10通气管的公称直径不应小于50mm。</w:t>
            </w:r>
          </w:p>
        </w:tc>
        <w:tc>
          <w:tcPr>
            <w:tcW w:w="916" w:type="pct"/>
            <w:vAlign w:val="center"/>
          </w:tcPr>
          <w:p w14:paraId="3B3ECC7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50mm</w:t>
            </w:r>
          </w:p>
        </w:tc>
        <w:tc>
          <w:tcPr>
            <w:tcW w:w="364" w:type="pct"/>
            <w:vAlign w:val="center"/>
          </w:tcPr>
          <w:p w14:paraId="77AD6C2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443CD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1BBFD69F">
            <w:pPr>
              <w:keepNext w:val="0"/>
              <w:keepLines w:val="0"/>
              <w:pageBreakBefore w:val="0"/>
              <w:widowControl w:val="0"/>
              <w:numPr>
                <w:ilvl w:val="0"/>
                <w:numId w:val="9"/>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185A576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6.3.11当加油站采用油气回收系统时，汽油罐的通气管管口除应装设阻火器外，尚应装设呼吸阀。呼吸阀的工作正压宜为2kPa～3kPa，工作负压宜为1.5kPa~2kPa。</w:t>
            </w:r>
          </w:p>
        </w:tc>
        <w:tc>
          <w:tcPr>
            <w:tcW w:w="916" w:type="pct"/>
            <w:vAlign w:val="center"/>
          </w:tcPr>
          <w:p w14:paraId="3B8D35E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装设</w:t>
            </w:r>
            <w:r>
              <w:rPr>
                <w:rFonts w:hint="eastAsia" w:ascii="宋体" w:hAnsi="宋体"/>
                <w:color w:val="auto"/>
              </w:rPr>
              <w:t>有</w:t>
            </w:r>
            <w:r>
              <w:rPr>
                <w:rFonts w:ascii="宋体" w:hAnsi="宋体"/>
                <w:color w:val="auto"/>
              </w:rPr>
              <w:t>阻火器</w:t>
            </w:r>
            <w:r>
              <w:rPr>
                <w:rFonts w:hint="eastAsia" w:ascii="宋体" w:hAnsi="宋体"/>
                <w:color w:val="auto"/>
              </w:rPr>
              <w:t>和</w:t>
            </w:r>
            <w:r>
              <w:rPr>
                <w:rFonts w:ascii="宋体" w:hAnsi="宋体"/>
                <w:color w:val="auto"/>
              </w:rPr>
              <w:t>呼吸阀</w:t>
            </w:r>
          </w:p>
        </w:tc>
        <w:tc>
          <w:tcPr>
            <w:tcW w:w="364" w:type="pct"/>
            <w:vAlign w:val="center"/>
          </w:tcPr>
          <w:p w14:paraId="344B18F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21856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06B405EB">
            <w:pPr>
              <w:keepNext w:val="0"/>
              <w:keepLines w:val="0"/>
              <w:pageBreakBefore w:val="0"/>
              <w:widowControl w:val="0"/>
              <w:numPr>
                <w:ilvl w:val="0"/>
                <w:numId w:val="9"/>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1EE362D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6.3.13油罐车卸油时用的卸油</w:t>
            </w:r>
            <w:r>
              <w:rPr>
                <w:rFonts w:hint="eastAsia" w:ascii="宋体" w:hAnsi="宋体"/>
                <w:color w:val="auto"/>
                <w:lang w:eastAsia="zh-CN"/>
              </w:rPr>
              <w:t>连通管</w:t>
            </w:r>
            <w:r>
              <w:rPr>
                <w:rFonts w:ascii="宋体" w:hAnsi="宋体"/>
                <w:color w:val="auto"/>
              </w:rPr>
              <w:t>、油气回收连通软管，应采用导静电耐油软管，其体电阻率应小于10</w:t>
            </w:r>
            <w:r>
              <w:rPr>
                <w:rFonts w:hint="eastAsia" w:ascii="宋体" w:hAnsi="宋体"/>
                <w:color w:val="auto"/>
              </w:rPr>
              <w:t>8</w:t>
            </w:r>
            <w:r>
              <w:rPr>
                <w:rFonts w:ascii="宋体" w:hAnsi="宋体"/>
                <w:color w:val="auto"/>
              </w:rPr>
              <w:t>Ω·m，表面电阻率应小于10</w:t>
            </w:r>
            <w:r>
              <w:rPr>
                <w:rFonts w:hint="eastAsia" w:ascii="宋体" w:hAnsi="宋体"/>
                <w:color w:val="auto"/>
              </w:rPr>
              <w:t>10</w:t>
            </w:r>
            <w:r>
              <w:rPr>
                <w:rFonts w:ascii="宋体" w:hAnsi="宋体"/>
                <w:color w:val="auto"/>
              </w:rPr>
              <w:t>Ω，或采用内附金属丝（网</w:t>
            </w:r>
            <w:r>
              <w:rPr>
                <w:rFonts w:hint="eastAsia" w:ascii="宋体" w:hAnsi="宋体"/>
                <w:color w:val="auto"/>
                <w:lang w:eastAsia="zh-CN"/>
              </w:rPr>
              <w:t>）</w:t>
            </w:r>
            <w:r>
              <w:rPr>
                <w:rFonts w:ascii="宋体" w:hAnsi="宋体"/>
                <w:color w:val="auto"/>
              </w:rPr>
              <w:t>的橡胶软管。</w:t>
            </w:r>
          </w:p>
        </w:tc>
        <w:tc>
          <w:tcPr>
            <w:tcW w:w="916" w:type="pct"/>
            <w:vAlign w:val="center"/>
          </w:tcPr>
          <w:p w14:paraId="7D57696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采用导静电耐油软管</w:t>
            </w:r>
            <w:r>
              <w:rPr>
                <w:rFonts w:hint="eastAsia" w:ascii="宋体" w:hAnsi="宋体"/>
                <w:color w:val="auto"/>
              </w:rPr>
              <w:t>，设有静电导除仪</w:t>
            </w:r>
          </w:p>
        </w:tc>
        <w:tc>
          <w:tcPr>
            <w:tcW w:w="364" w:type="pct"/>
            <w:vAlign w:val="center"/>
          </w:tcPr>
          <w:p w14:paraId="02DEE9E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12B6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27907655">
            <w:pPr>
              <w:keepNext w:val="0"/>
              <w:keepLines w:val="0"/>
              <w:pageBreakBefore w:val="0"/>
              <w:widowControl w:val="0"/>
              <w:numPr>
                <w:ilvl w:val="0"/>
                <w:numId w:val="9"/>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4BD6625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6.3.14加油站内的工艺管道除必须露出地面的以外，均应埋地敷设。当采用管沟敷设时，管沟必须用中性沙子或细土填满、填实。</w:t>
            </w:r>
          </w:p>
        </w:tc>
        <w:tc>
          <w:tcPr>
            <w:tcW w:w="916" w:type="pct"/>
            <w:vAlign w:val="center"/>
          </w:tcPr>
          <w:p w14:paraId="069A6CA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埋地敷设</w:t>
            </w:r>
          </w:p>
        </w:tc>
        <w:tc>
          <w:tcPr>
            <w:tcW w:w="364" w:type="pct"/>
            <w:vAlign w:val="center"/>
          </w:tcPr>
          <w:p w14:paraId="1F61135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0451F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62A38D1E">
            <w:pPr>
              <w:keepNext w:val="0"/>
              <w:keepLines w:val="0"/>
              <w:pageBreakBefore w:val="0"/>
              <w:widowControl w:val="0"/>
              <w:numPr>
                <w:ilvl w:val="0"/>
                <w:numId w:val="9"/>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4307035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6.3.15卸油管道、卸油油气回收管道、加油油气回收管道和油罐通气管横管，应坡向埋地油罐。卸油管道的坡度不应小于2%，卸油油气回收管道、加油油气回收管道和油罐通气管横管的坡度，不应小于1%。</w:t>
            </w:r>
          </w:p>
        </w:tc>
        <w:tc>
          <w:tcPr>
            <w:tcW w:w="916" w:type="pct"/>
            <w:vAlign w:val="center"/>
          </w:tcPr>
          <w:p w14:paraId="669F6A7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olor w:val="auto"/>
                <w:lang w:val="en-US" w:eastAsia="zh-CN"/>
              </w:rPr>
            </w:pPr>
            <w:r>
              <w:rPr>
                <w:rFonts w:ascii="宋体" w:hAnsi="宋体"/>
                <w:color w:val="auto"/>
              </w:rPr>
              <w:t>坡向埋地油罐</w:t>
            </w:r>
            <w:r>
              <w:rPr>
                <w:rFonts w:hint="eastAsia" w:ascii="宋体" w:hAnsi="宋体"/>
                <w:color w:val="auto"/>
                <w:lang w:eastAsia="zh-CN"/>
              </w:rPr>
              <w:t>，</w:t>
            </w:r>
            <w:r>
              <w:rPr>
                <w:rFonts w:hint="eastAsia" w:ascii="宋体" w:hAnsi="宋体"/>
                <w:color w:val="auto"/>
                <w:lang w:val="en-US" w:eastAsia="zh-CN"/>
              </w:rPr>
              <w:t>角度符合要求</w:t>
            </w:r>
          </w:p>
        </w:tc>
        <w:tc>
          <w:tcPr>
            <w:tcW w:w="364" w:type="pct"/>
            <w:vAlign w:val="center"/>
          </w:tcPr>
          <w:p w14:paraId="4F14756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796DF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3A299AEF">
            <w:pPr>
              <w:keepNext w:val="0"/>
              <w:keepLines w:val="0"/>
              <w:pageBreakBefore w:val="0"/>
              <w:widowControl w:val="0"/>
              <w:numPr>
                <w:ilvl w:val="0"/>
                <w:numId w:val="9"/>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7873E47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6.3.16受地形限制，加油油气回收管道坡向油罐的坡度无法满足本标准第6.3.14条的要求时，可在管道靠近油罐的位置设置集液器，且管道坡向集液器的坡度不应小于1%。</w:t>
            </w:r>
          </w:p>
        </w:tc>
        <w:tc>
          <w:tcPr>
            <w:tcW w:w="916" w:type="pct"/>
            <w:vAlign w:val="center"/>
          </w:tcPr>
          <w:p w14:paraId="5803036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不涉及</w:t>
            </w:r>
          </w:p>
        </w:tc>
        <w:tc>
          <w:tcPr>
            <w:tcW w:w="364" w:type="pct"/>
            <w:vAlign w:val="center"/>
          </w:tcPr>
          <w:p w14:paraId="3A96E85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w:t>
            </w:r>
          </w:p>
        </w:tc>
      </w:tr>
      <w:tr w14:paraId="79FD0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5C2876A3">
            <w:pPr>
              <w:keepNext w:val="0"/>
              <w:keepLines w:val="0"/>
              <w:pageBreakBefore w:val="0"/>
              <w:widowControl w:val="0"/>
              <w:numPr>
                <w:ilvl w:val="0"/>
                <w:numId w:val="9"/>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170025B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6.3.17埋地工艺管道的埋设深度不得小于0.4m。敷设在混凝土场地或道路下面的管道，管顶低于混凝土层下表面不得小于0.2m。管道周围应回填不小于100mm厚的中性沙子或细土。</w:t>
            </w:r>
          </w:p>
        </w:tc>
        <w:tc>
          <w:tcPr>
            <w:tcW w:w="916" w:type="pct"/>
            <w:vAlign w:val="center"/>
          </w:tcPr>
          <w:p w14:paraId="607BE01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不小于0.4m</w:t>
            </w:r>
          </w:p>
        </w:tc>
        <w:tc>
          <w:tcPr>
            <w:tcW w:w="364" w:type="pct"/>
            <w:vAlign w:val="center"/>
          </w:tcPr>
          <w:p w14:paraId="1418E95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028CB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02AC8F58">
            <w:pPr>
              <w:keepNext w:val="0"/>
              <w:keepLines w:val="0"/>
              <w:pageBreakBefore w:val="0"/>
              <w:widowControl w:val="0"/>
              <w:numPr>
                <w:ilvl w:val="0"/>
                <w:numId w:val="9"/>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739ED18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6.3.18工艺管道不应穿过或跨越站房等与其无直接关系的建（构）筑物；与管沟、电缆沟和排水沟相交叉时，应采取相应的防护措施。</w:t>
            </w:r>
          </w:p>
        </w:tc>
        <w:tc>
          <w:tcPr>
            <w:tcW w:w="916" w:type="pct"/>
            <w:vAlign w:val="center"/>
          </w:tcPr>
          <w:p w14:paraId="1F825E0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不穿过或跨越站房等与其无直接关系的建（构）筑物</w:t>
            </w:r>
            <w:r>
              <w:rPr>
                <w:rFonts w:hint="eastAsia" w:ascii="宋体" w:hAnsi="宋体"/>
                <w:color w:val="auto"/>
              </w:rPr>
              <w:t>；</w:t>
            </w:r>
            <w:r>
              <w:rPr>
                <w:rFonts w:ascii="宋体" w:hAnsi="宋体"/>
                <w:color w:val="auto"/>
              </w:rPr>
              <w:t>采取相应的防护措施</w:t>
            </w:r>
          </w:p>
        </w:tc>
        <w:tc>
          <w:tcPr>
            <w:tcW w:w="364" w:type="pct"/>
            <w:vAlign w:val="center"/>
          </w:tcPr>
          <w:p w14:paraId="3FF1011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1849B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4760A282">
            <w:pPr>
              <w:keepNext w:val="0"/>
              <w:keepLines w:val="0"/>
              <w:pageBreakBefore w:val="0"/>
              <w:widowControl w:val="0"/>
              <w:numPr>
                <w:ilvl w:val="0"/>
                <w:numId w:val="9"/>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347738E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6.3.19不导静电热塑性塑料管道的设计和安装，除应符合本标准第6.3.12条的有关规定外，尚应符合下列规定</w:t>
            </w:r>
            <w:r>
              <w:rPr>
                <w:rFonts w:hint="eastAsia" w:ascii="宋体" w:hAnsi="宋体"/>
                <w:color w:val="auto"/>
              </w:rPr>
              <w:t>：</w:t>
            </w:r>
          </w:p>
          <w:p w14:paraId="41FC3B9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1</w:t>
            </w:r>
            <w:r>
              <w:rPr>
                <w:rFonts w:hint="eastAsia" w:ascii="宋体" w:hAnsi="宋体"/>
                <w:color w:val="auto"/>
              </w:rPr>
              <w:t>、</w:t>
            </w:r>
            <w:r>
              <w:rPr>
                <w:rFonts w:ascii="宋体" w:hAnsi="宋体"/>
                <w:color w:val="auto"/>
              </w:rPr>
              <w:t>管道内油品的流速应小于2.8m/s；</w:t>
            </w:r>
          </w:p>
          <w:p w14:paraId="7491DA1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2、</w:t>
            </w:r>
            <w:r>
              <w:rPr>
                <w:rFonts w:ascii="宋体" w:hAnsi="宋体"/>
                <w:color w:val="auto"/>
              </w:rPr>
              <w:t>管道在人孔井内、加油机底槽和卸油口等处未完全埋地的部分，应在满足管道连接要求的前提下，采用最短的安装长度和最少的接头。</w:t>
            </w:r>
          </w:p>
        </w:tc>
        <w:tc>
          <w:tcPr>
            <w:tcW w:w="916" w:type="pct"/>
            <w:vAlign w:val="center"/>
          </w:tcPr>
          <w:p w14:paraId="318579E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管道内油品的流速小于2.8m/s</w:t>
            </w:r>
          </w:p>
        </w:tc>
        <w:tc>
          <w:tcPr>
            <w:tcW w:w="364" w:type="pct"/>
            <w:vAlign w:val="center"/>
          </w:tcPr>
          <w:p w14:paraId="155EBA6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lang w:eastAsia="zh-CN"/>
              </w:rPr>
            </w:pPr>
            <w:r>
              <w:rPr>
                <w:rFonts w:ascii="宋体" w:hAnsi="宋体"/>
                <w:color w:val="auto"/>
              </w:rPr>
              <w:t>合格</w:t>
            </w:r>
          </w:p>
        </w:tc>
      </w:tr>
      <w:tr w14:paraId="002AFE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1A5A78B6">
            <w:pPr>
              <w:keepNext w:val="0"/>
              <w:keepLines w:val="0"/>
              <w:pageBreakBefore w:val="0"/>
              <w:widowControl w:val="0"/>
              <w:numPr>
                <w:ilvl w:val="0"/>
                <w:numId w:val="9"/>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3199AA3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6.3.20埋地钢质管道外表面的防腐设计，应符合现行国家标准《钢质管道外腐蚀控制规范》GBP21447的有关规定</w:t>
            </w:r>
          </w:p>
        </w:tc>
        <w:tc>
          <w:tcPr>
            <w:tcW w:w="916" w:type="pct"/>
            <w:vAlign w:val="center"/>
          </w:tcPr>
          <w:p w14:paraId="273BF8A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防腐设计，符合现行国家标准《钢质管道外腐蚀控制规范》GBP21447</w:t>
            </w:r>
          </w:p>
        </w:tc>
        <w:tc>
          <w:tcPr>
            <w:tcW w:w="364" w:type="pct"/>
            <w:vAlign w:val="center"/>
          </w:tcPr>
          <w:p w14:paraId="6B47473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4AC6D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5000" w:type="pct"/>
            <w:gridSpan w:val="4"/>
            <w:vAlign w:val="center"/>
          </w:tcPr>
          <w:p w14:paraId="379D5A9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rPr>
            </w:pPr>
            <w:r>
              <w:rPr>
                <w:rFonts w:ascii="宋体" w:hAnsi="宋体"/>
                <w:b/>
                <w:color w:val="auto"/>
              </w:rPr>
              <w:t>防渗措施</w:t>
            </w:r>
          </w:p>
        </w:tc>
      </w:tr>
      <w:tr w14:paraId="7D6AE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41E268C3">
            <w:pPr>
              <w:keepNext w:val="0"/>
              <w:keepLines w:val="0"/>
              <w:pageBreakBefore w:val="0"/>
              <w:widowControl w:val="0"/>
              <w:numPr>
                <w:ilvl w:val="0"/>
                <w:numId w:val="10"/>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7118169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6.5.1加油站埋地油罐应采用下列之一的防渗方式：</w:t>
            </w:r>
          </w:p>
          <w:p w14:paraId="054B301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1</w:t>
            </w:r>
            <w:r>
              <w:rPr>
                <w:rFonts w:hint="eastAsia" w:ascii="宋体" w:hAnsi="宋体"/>
                <w:color w:val="auto"/>
              </w:rPr>
              <w:t>、</w:t>
            </w:r>
            <w:r>
              <w:rPr>
                <w:rFonts w:ascii="宋体" w:hAnsi="宋体"/>
                <w:color w:val="auto"/>
              </w:rPr>
              <w:t>采用双层油罐；</w:t>
            </w:r>
          </w:p>
          <w:p w14:paraId="2A2903F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2</w:t>
            </w:r>
            <w:r>
              <w:rPr>
                <w:rFonts w:hint="eastAsia" w:ascii="宋体" w:hAnsi="宋体"/>
                <w:color w:val="auto"/>
              </w:rPr>
              <w:t>、单层油罐</w:t>
            </w:r>
            <w:r>
              <w:rPr>
                <w:rFonts w:ascii="宋体" w:hAnsi="宋体"/>
                <w:color w:val="auto"/>
              </w:rPr>
              <w:t>设置防渗罐池。</w:t>
            </w:r>
          </w:p>
        </w:tc>
        <w:tc>
          <w:tcPr>
            <w:tcW w:w="916" w:type="pct"/>
            <w:vAlign w:val="center"/>
          </w:tcPr>
          <w:p w14:paraId="0D72D5C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单层油罐</w:t>
            </w:r>
            <w:r>
              <w:rPr>
                <w:rFonts w:ascii="宋体" w:hAnsi="宋体"/>
                <w:color w:val="auto"/>
              </w:rPr>
              <w:t>设置防渗罐池</w:t>
            </w:r>
          </w:p>
        </w:tc>
        <w:tc>
          <w:tcPr>
            <w:tcW w:w="364" w:type="pct"/>
            <w:vAlign w:val="center"/>
          </w:tcPr>
          <w:p w14:paraId="6D4067C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5C7C6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01FFBBD6">
            <w:pPr>
              <w:keepNext w:val="0"/>
              <w:keepLines w:val="0"/>
              <w:pageBreakBefore w:val="0"/>
              <w:widowControl w:val="0"/>
              <w:numPr>
                <w:ilvl w:val="0"/>
                <w:numId w:val="10"/>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6B508DB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6.5.2防渗罐池的设计应符合下列规定：</w:t>
            </w:r>
          </w:p>
          <w:p w14:paraId="10D23C1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1</w:t>
            </w:r>
            <w:r>
              <w:rPr>
                <w:rFonts w:hint="eastAsia" w:ascii="宋体" w:hAnsi="宋体"/>
                <w:color w:val="auto"/>
              </w:rPr>
              <w:t>、</w:t>
            </w:r>
            <w:r>
              <w:rPr>
                <w:rFonts w:ascii="宋体" w:hAnsi="宋体"/>
                <w:color w:val="auto"/>
              </w:rPr>
              <w:t>防渗罐池应采用防渗钢筋混凝土整体浇筑，并应符合现行国家标准《地下工程防水技术规范》GB50108的有关规定；</w:t>
            </w:r>
          </w:p>
          <w:p w14:paraId="587CFFC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2</w:t>
            </w:r>
            <w:r>
              <w:rPr>
                <w:rFonts w:hint="eastAsia" w:ascii="宋体" w:hAnsi="宋体"/>
                <w:color w:val="auto"/>
              </w:rPr>
              <w:t>、</w:t>
            </w:r>
            <w:r>
              <w:rPr>
                <w:rFonts w:ascii="宋体" w:hAnsi="宋体"/>
                <w:color w:val="auto"/>
              </w:rPr>
              <w:t>防渗罐池应根据油罐的数量设置隔池，一个隔池内的油罐不应多于两座；</w:t>
            </w:r>
          </w:p>
          <w:p w14:paraId="465C76F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3</w:t>
            </w:r>
            <w:r>
              <w:rPr>
                <w:rFonts w:hint="eastAsia" w:ascii="宋体" w:hAnsi="宋体"/>
                <w:color w:val="auto"/>
              </w:rPr>
              <w:t>、</w:t>
            </w:r>
            <w:r>
              <w:rPr>
                <w:rFonts w:ascii="宋体" w:hAnsi="宋体"/>
                <w:color w:val="auto"/>
              </w:rPr>
              <w:t>防渗罐池的池壁顶应高于池内罐顶标高，池底宜低于罐底设计标高200mm</w:t>
            </w:r>
            <w:r>
              <w:rPr>
                <w:rFonts w:hint="eastAsia" w:ascii="宋体" w:hAnsi="宋体"/>
                <w:color w:val="auto"/>
              </w:rPr>
              <w:t>，</w:t>
            </w:r>
            <w:r>
              <w:rPr>
                <w:rFonts w:ascii="宋体" w:hAnsi="宋体"/>
                <w:color w:val="auto"/>
              </w:rPr>
              <w:t>墙面与罐壁之间的间距不应小于500mm；</w:t>
            </w:r>
          </w:p>
          <w:p w14:paraId="7E7FFEB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4</w:t>
            </w:r>
            <w:r>
              <w:rPr>
                <w:rFonts w:hint="eastAsia" w:ascii="宋体" w:hAnsi="宋体"/>
                <w:color w:val="auto"/>
              </w:rPr>
              <w:t>、</w:t>
            </w:r>
            <w:r>
              <w:rPr>
                <w:rFonts w:ascii="宋体" w:hAnsi="宋体"/>
                <w:color w:val="auto"/>
              </w:rPr>
              <w:t>防渗罐池的内表面应衬玻璃钢或其他材料防渗层；</w:t>
            </w:r>
          </w:p>
          <w:p w14:paraId="05D3859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5</w:t>
            </w:r>
            <w:r>
              <w:rPr>
                <w:rFonts w:hint="eastAsia" w:ascii="宋体" w:hAnsi="宋体"/>
                <w:color w:val="auto"/>
              </w:rPr>
              <w:t>、</w:t>
            </w:r>
            <w:r>
              <w:rPr>
                <w:rFonts w:ascii="宋体" w:hAnsi="宋体"/>
                <w:color w:val="auto"/>
              </w:rPr>
              <w:t>防渗罐池内的空间应采用中性</w:t>
            </w:r>
            <w:r>
              <w:rPr>
                <w:rFonts w:hint="eastAsia" w:ascii="宋体" w:hAnsi="宋体"/>
                <w:color w:val="auto"/>
                <w:lang w:eastAsia="zh-CN"/>
              </w:rPr>
              <w:t>砂</w:t>
            </w:r>
            <w:r>
              <w:rPr>
                <w:rFonts w:ascii="宋体" w:hAnsi="宋体"/>
                <w:color w:val="auto"/>
              </w:rPr>
              <w:t>回填；</w:t>
            </w:r>
          </w:p>
          <w:p w14:paraId="3588C05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w:t>
            </w:r>
            <w:r>
              <w:rPr>
                <w:rFonts w:hint="eastAsia" w:ascii="宋体" w:hAnsi="宋体"/>
                <w:color w:val="auto"/>
              </w:rPr>
              <w:t>、</w:t>
            </w:r>
            <w:r>
              <w:rPr>
                <w:rFonts w:ascii="宋体" w:hAnsi="宋体"/>
                <w:color w:val="auto"/>
              </w:rPr>
              <w:t>防渗罐池的上部应采取防止雨水、地表水和外部泄漏油品渗入池内的措施。</w:t>
            </w:r>
          </w:p>
        </w:tc>
        <w:tc>
          <w:tcPr>
            <w:tcW w:w="916" w:type="pct"/>
            <w:vAlign w:val="center"/>
          </w:tcPr>
          <w:p w14:paraId="32E1996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防渗灌</w:t>
            </w:r>
            <w:r>
              <w:rPr>
                <w:rFonts w:hint="eastAsia" w:ascii="宋体" w:hAnsi="宋体"/>
                <w:color w:val="auto"/>
                <w:lang w:val="en-US" w:eastAsia="zh-CN"/>
              </w:rPr>
              <w:t>池</w:t>
            </w:r>
            <w:r>
              <w:rPr>
                <w:rFonts w:hint="eastAsia" w:ascii="宋体" w:hAnsi="宋体"/>
                <w:color w:val="auto"/>
              </w:rPr>
              <w:t>按要求设计</w:t>
            </w:r>
          </w:p>
        </w:tc>
        <w:tc>
          <w:tcPr>
            <w:tcW w:w="364" w:type="pct"/>
            <w:vAlign w:val="center"/>
          </w:tcPr>
          <w:p w14:paraId="7A4583A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合格</w:t>
            </w:r>
          </w:p>
        </w:tc>
      </w:tr>
      <w:tr w14:paraId="33783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1C1ED41F">
            <w:pPr>
              <w:keepNext w:val="0"/>
              <w:keepLines w:val="0"/>
              <w:pageBreakBefore w:val="0"/>
              <w:widowControl w:val="0"/>
              <w:numPr>
                <w:ilvl w:val="0"/>
                <w:numId w:val="10"/>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7FE4461B">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color w:val="auto"/>
              </w:rPr>
            </w:pPr>
            <w:r>
              <w:rPr>
                <w:rFonts w:hint="default" w:ascii="宋体" w:hAnsi="宋体"/>
                <w:color w:val="auto"/>
                <w:lang w:val="en-US" w:eastAsia="zh-CN"/>
              </w:rPr>
              <w:t>6.5.3 防渗罐池的各隔池内应设检测立管，检测立管的设置应符合下列规定：</w:t>
            </w:r>
          </w:p>
          <w:p w14:paraId="22BEE27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color w:val="auto"/>
              </w:rPr>
            </w:pPr>
            <w:r>
              <w:rPr>
                <w:rFonts w:hint="default" w:ascii="宋体" w:hAnsi="宋体"/>
                <w:color w:val="auto"/>
                <w:lang w:val="en-US" w:eastAsia="zh-CN"/>
              </w:rPr>
              <w:t>1 检测立管应采用耐油、耐腐蚀的管材制作，直径宜为100mm，壁厚不应小于4mm；</w:t>
            </w:r>
          </w:p>
          <w:p w14:paraId="4BB808DE">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color w:val="auto"/>
              </w:rPr>
            </w:pPr>
            <w:r>
              <w:rPr>
                <w:rFonts w:hint="default" w:ascii="宋体" w:hAnsi="宋体"/>
                <w:color w:val="auto"/>
                <w:lang w:val="en-US" w:eastAsia="zh-CN"/>
              </w:rPr>
              <w:t>2 检测立管的下端应置于防渗罐池的最低处，除设置在车道下的油罐外，检测立管的上部管口应高出罐区设计地面200mm；</w:t>
            </w:r>
          </w:p>
          <w:p w14:paraId="0C5F62D6">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color w:val="auto"/>
              </w:rPr>
            </w:pPr>
            <w:r>
              <w:rPr>
                <w:rFonts w:hint="default" w:ascii="宋体" w:hAnsi="宋体"/>
                <w:color w:val="auto"/>
                <w:lang w:val="en-US" w:eastAsia="zh-CN"/>
              </w:rPr>
              <w:t>3 检测立管与池内罐顶标高以下范围应为过滤管段，过滤管段应能允许池内任何层面的渗漏液体进入检测管，并应能阻止泥沙侵入；</w:t>
            </w:r>
          </w:p>
          <w:p w14:paraId="1640AB5F">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color w:val="auto"/>
              </w:rPr>
            </w:pPr>
            <w:r>
              <w:rPr>
                <w:rFonts w:hint="default" w:ascii="宋体" w:hAnsi="宋体"/>
                <w:color w:val="auto"/>
                <w:lang w:val="en-US" w:eastAsia="zh-CN"/>
              </w:rPr>
              <w:t>4 检测立管周围应回填粒径为10mm~30mm的砾石；</w:t>
            </w:r>
          </w:p>
          <w:p w14:paraId="3FC9296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default" w:ascii="宋体" w:hAnsi="宋体"/>
                <w:color w:val="auto"/>
                <w:lang w:val="en-US" w:eastAsia="zh-CN"/>
              </w:rPr>
              <w:t>5 检测口应有防止雨水、油污、杂物侵入的保护盖和标识。</w:t>
            </w:r>
          </w:p>
        </w:tc>
        <w:tc>
          <w:tcPr>
            <w:tcW w:w="916" w:type="pct"/>
            <w:vAlign w:val="center"/>
          </w:tcPr>
          <w:p w14:paraId="544EEB0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auto"/>
              </w:rPr>
            </w:pPr>
            <w:r>
              <w:rPr>
                <w:rFonts w:hint="eastAsia" w:ascii="宋体" w:hAnsi="宋体"/>
                <w:color w:val="auto"/>
                <w:lang w:val="en-US" w:eastAsia="zh-CN"/>
              </w:rPr>
              <w:t>该加油站为既有加油站，待后期加油站进行主要设备设施更新改造时一并将站内埋地加油管道整改为双层管道并在管道最低点设置检漏点。</w:t>
            </w:r>
          </w:p>
        </w:tc>
        <w:tc>
          <w:tcPr>
            <w:tcW w:w="364" w:type="pct"/>
            <w:vAlign w:val="center"/>
          </w:tcPr>
          <w:p w14:paraId="4612BDA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lang w:val="en-US" w:eastAsia="zh-CN"/>
              </w:rPr>
            </w:pPr>
            <w:r>
              <w:rPr>
                <w:rFonts w:hint="eastAsia" w:ascii="宋体" w:hAnsi="宋体"/>
                <w:color w:val="auto"/>
                <w:lang w:val="en-US" w:eastAsia="zh-CN"/>
              </w:rPr>
              <w:t>-</w:t>
            </w:r>
          </w:p>
        </w:tc>
      </w:tr>
      <w:tr w14:paraId="02C67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4E0C77FD">
            <w:pPr>
              <w:keepNext w:val="0"/>
              <w:keepLines w:val="0"/>
              <w:pageBreakBefore w:val="0"/>
              <w:widowControl w:val="0"/>
              <w:numPr>
                <w:ilvl w:val="0"/>
                <w:numId w:val="10"/>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42F62A5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6.5.4装有潜油泵的油罐人孔操作井、卸油口井、加油机底槽等可能发生油品渗漏的部位，也应采取相应的防渗措施。</w:t>
            </w:r>
          </w:p>
        </w:tc>
        <w:tc>
          <w:tcPr>
            <w:tcW w:w="916" w:type="pct"/>
            <w:vAlign w:val="center"/>
          </w:tcPr>
          <w:p w14:paraId="3A28F73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采取防渗措施</w:t>
            </w:r>
          </w:p>
        </w:tc>
        <w:tc>
          <w:tcPr>
            <w:tcW w:w="364" w:type="pct"/>
            <w:vAlign w:val="center"/>
          </w:tcPr>
          <w:p w14:paraId="60F0B46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合格</w:t>
            </w:r>
          </w:p>
        </w:tc>
      </w:tr>
      <w:tr w14:paraId="2D791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0AF669D9">
            <w:pPr>
              <w:keepNext w:val="0"/>
              <w:keepLines w:val="0"/>
              <w:pageBreakBefore w:val="0"/>
              <w:widowControl w:val="0"/>
              <w:numPr>
                <w:ilvl w:val="0"/>
                <w:numId w:val="10"/>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6B9A45F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6.5.6双层油罐、防渗罐池的渗漏检测宜采用在线监测系统。采用液体传感器监测时，传感器的检测精度不应大于3.5mm。</w:t>
            </w:r>
          </w:p>
        </w:tc>
        <w:tc>
          <w:tcPr>
            <w:tcW w:w="916" w:type="pct"/>
            <w:vAlign w:val="center"/>
          </w:tcPr>
          <w:p w14:paraId="27B55AD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olor w:val="auto"/>
                <w:lang w:val="en-US" w:eastAsia="zh-CN"/>
              </w:rPr>
            </w:pPr>
            <w:r>
              <w:rPr>
                <w:rFonts w:hint="eastAsia" w:ascii="宋体" w:hAnsi="宋体"/>
                <w:color w:val="auto"/>
              </w:rPr>
              <w:t>单层油罐</w:t>
            </w:r>
            <w:r>
              <w:rPr>
                <w:rFonts w:ascii="宋体" w:hAnsi="宋体"/>
                <w:color w:val="auto"/>
              </w:rPr>
              <w:t>设置防渗罐池</w:t>
            </w:r>
          </w:p>
        </w:tc>
        <w:tc>
          <w:tcPr>
            <w:tcW w:w="364" w:type="pct"/>
            <w:vAlign w:val="center"/>
          </w:tcPr>
          <w:p w14:paraId="7E10BBE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lang w:eastAsia="zh-CN"/>
              </w:rPr>
            </w:pPr>
            <w:r>
              <w:rPr>
                <w:rFonts w:hint="eastAsia" w:ascii="宋体" w:hAnsi="宋体"/>
                <w:color w:val="auto"/>
                <w:lang w:val="en-US" w:eastAsia="zh-CN"/>
              </w:rPr>
              <w:t>-</w:t>
            </w:r>
          </w:p>
        </w:tc>
      </w:tr>
      <w:tr w14:paraId="30724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72" w:type="pct"/>
            <w:vAlign w:val="center"/>
          </w:tcPr>
          <w:p w14:paraId="47508225">
            <w:pPr>
              <w:keepNext w:val="0"/>
              <w:keepLines w:val="0"/>
              <w:pageBreakBefore w:val="0"/>
              <w:widowControl w:val="0"/>
              <w:numPr>
                <w:ilvl w:val="0"/>
                <w:numId w:val="10"/>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3346" w:type="pct"/>
            <w:vAlign w:val="center"/>
          </w:tcPr>
          <w:p w14:paraId="2D9E5BA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6.5.7既有加油站油罐和管道需要更新改造时，应符合本标准第6.5.1条</w:t>
            </w:r>
            <w:r>
              <w:rPr>
                <w:rFonts w:hint="eastAsia" w:ascii="宋体" w:hAnsi="宋体"/>
                <w:color w:val="auto"/>
                <w:lang w:eastAsia="zh-CN"/>
              </w:rPr>
              <w:t>～</w:t>
            </w:r>
            <w:r>
              <w:rPr>
                <w:rFonts w:ascii="宋体" w:hAnsi="宋体"/>
                <w:color w:val="auto"/>
              </w:rPr>
              <w:t>第6.5.6条的规定。</w:t>
            </w:r>
          </w:p>
        </w:tc>
        <w:tc>
          <w:tcPr>
            <w:tcW w:w="916" w:type="pct"/>
            <w:vAlign w:val="center"/>
          </w:tcPr>
          <w:p w14:paraId="72C9FFE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不涉及</w:t>
            </w:r>
          </w:p>
        </w:tc>
        <w:tc>
          <w:tcPr>
            <w:tcW w:w="364" w:type="pct"/>
            <w:vAlign w:val="center"/>
          </w:tcPr>
          <w:p w14:paraId="2C602FD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w:t>
            </w:r>
          </w:p>
        </w:tc>
      </w:tr>
    </w:tbl>
    <w:p w14:paraId="41C50F49">
      <w:pPr>
        <w:spacing w:line="600" w:lineRule="exact"/>
        <w:ind w:firstLine="570"/>
        <w:rPr>
          <w:rFonts w:ascii="宋体" w:hAnsi="宋体"/>
          <w:color w:val="auto"/>
          <w:spacing w:val="-6"/>
          <w:sz w:val="28"/>
          <w:szCs w:val="28"/>
        </w:rPr>
      </w:pPr>
      <w:r>
        <w:rPr>
          <w:rFonts w:ascii="宋体" w:hAnsi="宋体"/>
          <w:color w:val="auto"/>
          <w:spacing w:val="-6"/>
          <w:sz w:val="28"/>
          <w:szCs w:val="28"/>
        </w:rPr>
        <w:t>评价结论：从上</w:t>
      </w:r>
      <w:r>
        <w:rPr>
          <w:rFonts w:hint="eastAsia" w:ascii="宋体" w:hAnsi="宋体"/>
          <w:color w:val="auto"/>
          <w:spacing w:val="-6"/>
          <w:sz w:val="28"/>
          <w:szCs w:val="28"/>
        </w:rPr>
        <w:t>述检查</w:t>
      </w:r>
      <w:r>
        <w:rPr>
          <w:rFonts w:ascii="宋体" w:hAnsi="宋体"/>
          <w:color w:val="auto"/>
          <w:spacing w:val="-6"/>
          <w:sz w:val="28"/>
          <w:szCs w:val="28"/>
        </w:rPr>
        <w:t>表可知，</w:t>
      </w:r>
      <w:r>
        <w:rPr>
          <w:rFonts w:hint="eastAsia" w:cs="宋体"/>
          <w:color w:val="auto"/>
          <w:sz w:val="28"/>
          <w:szCs w:val="28"/>
        </w:rPr>
        <w:t>均符合要求</w:t>
      </w:r>
      <w:r>
        <w:rPr>
          <w:rFonts w:ascii="宋体" w:hAnsi="宋体"/>
          <w:color w:val="auto"/>
          <w:spacing w:val="-6"/>
          <w:sz w:val="28"/>
          <w:szCs w:val="28"/>
        </w:rPr>
        <w:t>。</w:t>
      </w:r>
    </w:p>
    <w:p w14:paraId="7C9B00F4">
      <w:pPr>
        <w:rPr>
          <w:rFonts w:hint="eastAsia" w:ascii="宋体" w:hAnsi="宋体"/>
          <w:color w:val="auto"/>
          <w:sz w:val="30"/>
          <w:szCs w:val="30"/>
        </w:rPr>
      </w:pPr>
      <w:bookmarkStart w:id="173" w:name="_Toc5653"/>
      <w:bookmarkStart w:id="174" w:name="_Toc92712594"/>
      <w:bookmarkStart w:id="175" w:name="_Toc4098"/>
      <w:bookmarkStart w:id="176" w:name="_Toc30142"/>
      <w:r>
        <w:rPr>
          <w:rFonts w:hint="eastAsia" w:ascii="宋体" w:hAnsi="宋体"/>
          <w:color w:val="auto"/>
          <w:sz w:val="30"/>
          <w:szCs w:val="30"/>
        </w:rPr>
        <w:br w:type="page"/>
      </w:r>
    </w:p>
    <w:p w14:paraId="601B0091">
      <w:pPr>
        <w:pStyle w:val="3"/>
        <w:jc w:val="center"/>
        <w:rPr>
          <w:rFonts w:ascii="宋体" w:hAnsi="宋体"/>
          <w:color w:val="auto"/>
          <w:sz w:val="30"/>
          <w:szCs w:val="30"/>
        </w:rPr>
      </w:pPr>
      <w:r>
        <w:rPr>
          <w:rFonts w:hint="eastAsia" w:ascii="宋体" w:hAnsi="宋体"/>
          <w:color w:val="auto"/>
          <w:sz w:val="30"/>
          <w:szCs w:val="30"/>
        </w:rPr>
        <w:t>5.7 消防设施及给排水符合性评价</w:t>
      </w:r>
      <w:bookmarkEnd w:id="173"/>
      <w:bookmarkEnd w:id="174"/>
      <w:bookmarkEnd w:id="175"/>
      <w:bookmarkEnd w:id="176"/>
    </w:p>
    <w:p w14:paraId="6E416D68">
      <w:pPr>
        <w:spacing w:line="600" w:lineRule="exact"/>
        <w:jc w:val="center"/>
        <w:rPr>
          <w:rFonts w:ascii="宋体" w:hAnsi="宋体"/>
          <w:color w:val="auto"/>
          <w:sz w:val="28"/>
          <w:szCs w:val="28"/>
        </w:rPr>
      </w:pPr>
      <w:r>
        <w:rPr>
          <w:rFonts w:hint="eastAsia" w:ascii="宋体" w:hAnsi="宋体"/>
          <w:color w:val="auto"/>
          <w:sz w:val="28"/>
          <w:szCs w:val="28"/>
        </w:rPr>
        <w:t>表5.7-1  消防设施及给排水符合性评价</w:t>
      </w:r>
    </w:p>
    <w:tbl>
      <w:tblPr>
        <w:tblStyle w:val="25"/>
        <w:tblW w:w="517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612"/>
        <w:gridCol w:w="6561"/>
        <w:gridCol w:w="1553"/>
        <w:gridCol w:w="695"/>
      </w:tblGrid>
      <w:tr w14:paraId="0FE76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tblHeader/>
          <w:jc w:val="center"/>
        </w:trPr>
        <w:tc>
          <w:tcPr>
            <w:tcW w:w="325" w:type="pct"/>
            <w:vAlign w:val="center"/>
          </w:tcPr>
          <w:p w14:paraId="4BC682B6">
            <w:pPr>
              <w:jc w:val="center"/>
              <w:rPr>
                <w:rFonts w:ascii="宋体" w:hAnsi="宋体"/>
                <w:b/>
                <w:color w:val="auto"/>
              </w:rPr>
            </w:pPr>
            <w:r>
              <w:rPr>
                <w:rFonts w:ascii="宋体" w:hAnsi="宋体"/>
                <w:b/>
                <w:color w:val="auto"/>
              </w:rPr>
              <w:t>序号</w:t>
            </w:r>
          </w:p>
        </w:tc>
        <w:tc>
          <w:tcPr>
            <w:tcW w:w="3482" w:type="pct"/>
            <w:vAlign w:val="center"/>
          </w:tcPr>
          <w:p w14:paraId="50ED87CA">
            <w:pPr>
              <w:jc w:val="center"/>
              <w:rPr>
                <w:rFonts w:ascii="宋体" w:hAnsi="宋体"/>
                <w:b/>
                <w:color w:val="auto"/>
              </w:rPr>
            </w:pPr>
            <w:r>
              <w:rPr>
                <w:rFonts w:ascii="宋体" w:hAnsi="宋体"/>
                <w:b/>
                <w:color w:val="auto"/>
              </w:rPr>
              <w:t>检查内容</w:t>
            </w:r>
          </w:p>
        </w:tc>
        <w:tc>
          <w:tcPr>
            <w:tcW w:w="824" w:type="pct"/>
            <w:vAlign w:val="center"/>
          </w:tcPr>
          <w:p w14:paraId="2ED66CEE">
            <w:pPr>
              <w:jc w:val="center"/>
              <w:rPr>
                <w:rFonts w:ascii="宋体" w:hAnsi="宋体"/>
                <w:b/>
                <w:color w:val="auto"/>
              </w:rPr>
            </w:pPr>
            <w:r>
              <w:rPr>
                <w:rFonts w:ascii="宋体" w:hAnsi="宋体"/>
                <w:b/>
                <w:color w:val="auto"/>
              </w:rPr>
              <w:t>检查记录</w:t>
            </w:r>
          </w:p>
        </w:tc>
        <w:tc>
          <w:tcPr>
            <w:tcW w:w="366" w:type="pct"/>
            <w:vAlign w:val="center"/>
          </w:tcPr>
          <w:p w14:paraId="34A82ACC">
            <w:pPr>
              <w:jc w:val="center"/>
              <w:rPr>
                <w:rFonts w:ascii="宋体" w:hAnsi="宋体"/>
                <w:b/>
                <w:color w:val="auto"/>
              </w:rPr>
            </w:pPr>
            <w:r>
              <w:rPr>
                <w:rFonts w:ascii="宋体" w:hAnsi="宋体"/>
                <w:b/>
                <w:color w:val="auto"/>
              </w:rPr>
              <w:t>结论</w:t>
            </w:r>
          </w:p>
        </w:tc>
      </w:tr>
      <w:tr w14:paraId="382C30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000" w:type="pct"/>
            <w:gridSpan w:val="4"/>
            <w:vAlign w:val="center"/>
          </w:tcPr>
          <w:p w14:paraId="66067FF7">
            <w:pPr>
              <w:rPr>
                <w:rFonts w:ascii="宋体" w:hAnsi="宋体"/>
                <w:b/>
                <w:color w:val="auto"/>
              </w:rPr>
            </w:pPr>
            <w:r>
              <w:rPr>
                <w:rFonts w:hint="eastAsia" w:ascii="宋体" w:hAnsi="宋体"/>
                <w:b/>
                <w:color w:val="auto"/>
              </w:rPr>
              <w:t>灭火器材配置</w:t>
            </w:r>
          </w:p>
        </w:tc>
      </w:tr>
      <w:tr w14:paraId="2EBD1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25" w:type="pct"/>
            <w:vAlign w:val="center"/>
          </w:tcPr>
          <w:p w14:paraId="2466588C">
            <w:pPr>
              <w:spacing w:line="240" w:lineRule="exact"/>
              <w:jc w:val="center"/>
              <w:rPr>
                <w:rFonts w:ascii="宋体" w:hAnsi="宋体"/>
                <w:color w:val="auto"/>
              </w:rPr>
            </w:pPr>
            <w:r>
              <w:rPr>
                <w:rFonts w:hint="eastAsia" w:ascii="宋体" w:hAnsi="宋体"/>
                <w:color w:val="auto"/>
              </w:rPr>
              <w:t>1</w:t>
            </w:r>
          </w:p>
        </w:tc>
        <w:tc>
          <w:tcPr>
            <w:tcW w:w="3482" w:type="pct"/>
            <w:vAlign w:val="center"/>
          </w:tcPr>
          <w:p w14:paraId="6D83BB07">
            <w:pPr>
              <w:spacing w:line="240" w:lineRule="exact"/>
              <w:rPr>
                <w:rFonts w:ascii="宋体" w:hAnsi="宋体"/>
                <w:color w:val="auto"/>
              </w:rPr>
            </w:pPr>
            <w:r>
              <w:rPr>
                <w:rFonts w:hint="eastAsia" w:ascii="宋体" w:hAnsi="宋体"/>
                <w:color w:val="auto"/>
              </w:rPr>
              <w:t>GB50156-</w:t>
            </w:r>
            <w:r>
              <w:rPr>
                <w:rFonts w:ascii="宋体" w:hAnsi="宋体"/>
                <w:color w:val="auto"/>
              </w:rPr>
              <w:t>12.1.1加油加气加氢站工艺设备应配置灭火器材，并应符合下列规定：</w:t>
            </w:r>
          </w:p>
          <w:p w14:paraId="1732425A">
            <w:pPr>
              <w:spacing w:line="240" w:lineRule="exact"/>
              <w:rPr>
                <w:rFonts w:ascii="宋体" w:hAnsi="宋体"/>
                <w:color w:val="auto"/>
              </w:rPr>
            </w:pPr>
            <w:r>
              <w:rPr>
                <w:rFonts w:ascii="宋体" w:hAnsi="宋体"/>
                <w:color w:val="auto"/>
              </w:rPr>
              <w:t>1</w:t>
            </w:r>
            <w:r>
              <w:rPr>
                <w:rFonts w:hint="eastAsia" w:ascii="宋体" w:hAnsi="宋体"/>
                <w:color w:val="auto"/>
              </w:rPr>
              <w:t>、</w:t>
            </w:r>
            <w:r>
              <w:rPr>
                <w:rFonts w:ascii="宋体" w:hAnsi="宋体"/>
                <w:color w:val="auto"/>
              </w:rPr>
              <w:t>每2台加气（氢）机应配置不少于2具5kg手提式干粉灭火器，加气（氢）机不足2台应按2台配置</w:t>
            </w:r>
          </w:p>
          <w:p w14:paraId="358D9F85">
            <w:pPr>
              <w:spacing w:line="240" w:lineRule="exact"/>
              <w:rPr>
                <w:rFonts w:ascii="宋体" w:hAnsi="宋体"/>
                <w:color w:val="auto"/>
              </w:rPr>
            </w:pPr>
            <w:r>
              <w:rPr>
                <w:rFonts w:ascii="宋体" w:hAnsi="宋体"/>
                <w:color w:val="auto"/>
              </w:rPr>
              <w:t>2</w:t>
            </w:r>
            <w:r>
              <w:rPr>
                <w:rFonts w:hint="eastAsia" w:ascii="宋体" w:hAnsi="宋体"/>
                <w:color w:val="auto"/>
              </w:rPr>
              <w:t>、</w:t>
            </w:r>
            <w:r>
              <w:rPr>
                <w:rFonts w:ascii="宋体" w:hAnsi="宋体"/>
                <w:color w:val="auto"/>
              </w:rPr>
              <w:t>每2台加油机应配置不少于2具5kg手提式干粉灭火器，或1具5kg手提式干粉灭火器和1具6L泡沫灭火器，加油机不足2台应按2台配置；</w:t>
            </w:r>
          </w:p>
          <w:p w14:paraId="62FB2D96">
            <w:pPr>
              <w:spacing w:line="240" w:lineRule="exact"/>
              <w:rPr>
                <w:rFonts w:ascii="宋体" w:hAnsi="宋体"/>
                <w:color w:val="auto"/>
              </w:rPr>
            </w:pPr>
            <w:r>
              <w:rPr>
                <w:rFonts w:ascii="宋体" w:hAnsi="宋体"/>
                <w:color w:val="auto"/>
              </w:rPr>
              <w:t>3</w:t>
            </w:r>
            <w:r>
              <w:rPr>
                <w:rFonts w:hint="eastAsia" w:ascii="宋体" w:hAnsi="宋体"/>
                <w:color w:val="auto"/>
              </w:rPr>
              <w:t>、</w:t>
            </w:r>
            <w:r>
              <w:rPr>
                <w:rFonts w:ascii="宋体" w:hAnsi="宋体"/>
                <w:color w:val="auto"/>
              </w:rPr>
              <w:t>地上LPG储罐、地上LNG储罐、地下和半地下LNG储罐、地上液氢储罐、CNG储气设施，应配置2</w:t>
            </w:r>
            <w:r>
              <w:rPr>
                <w:rFonts w:hint="eastAsia" w:ascii="宋体" w:hAnsi="宋体"/>
                <w:color w:val="auto"/>
              </w:rPr>
              <w:t>具</w:t>
            </w:r>
            <w:r>
              <w:rPr>
                <w:rFonts w:ascii="宋体" w:hAnsi="宋体"/>
                <w:color w:val="auto"/>
              </w:rPr>
              <w:t>不小于35kg推车式干粉灭火器，当两种介质储罐之间的距离超过15m时，应分别配置；</w:t>
            </w:r>
          </w:p>
          <w:p w14:paraId="4F195C62">
            <w:pPr>
              <w:spacing w:line="240" w:lineRule="exact"/>
              <w:rPr>
                <w:rFonts w:ascii="宋体" w:hAnsi="宋体"/>
                <w:color w:val="auto"/>
              </w:rPr>
            </w:pPr>
            <w:r>
              <w:rPr>
                <w:rFonts w:ascii="宋体" w:hAnsi="宋体"/>
                <w:color w:val="auto"/>
              </w:rPr>
              <w:t>4</w:t>
            </w:r>
            <w:r>
              <w:rPr>
                <w:rFonts w:hint="eastAsia" w:ascii="宋体" w:hAnsi="宋体"/>
                <w:color w:val="auto"/>
              </w:rPr>
              <w:t>、</w:t>
            </w:r>
            <w:r>
              <w:rPr>
                <w:rFonts w:ascii="宋体" w:hAnsi="宋体"/>
                <w:color w:val="auto"/>
              </w:rPr>
              <w:t>地下储罐应配置1台不小于35kg推车式干粉灭火器，当两种介质储罐之间的距离超过15m时，应分别配置；</w:t>
            </w:r>
          </w:p>
          <w:p w14:paraId="10A667C5">
            <w:pPr>
              <w:spacing w:line="240" w:lineRule="exact"/>
              <w:rPr>
                <w:rFonts w:ascii="宋体" w:hAnsi="宋体"/>
                <w:color w:val="auto"/>
              </w:rPr>
            </w:pPr>
            <w:r>
              <w:rPr>
                <w:rFonts w:ascii="宋体" w:hAnsi="宋体"/>
                <w:color w:val="auto"/>
              </w:rPr>
              <w:t>5</w:t>
            </w:r>
            <w:r>
              <w:rPr>
                <w:rFonts w:hint="eastAsia" w:ascii="宋体" w:hAnsi="宋体"/>
                <w:color w:val="auto"/>
              </w:rPr>
              <w:t>、</w:t>
            </w:r>
            <w:r>
              <w:rPr>
                <w:rFonts w:ascii="宋体" w:hAnsi="宋体"/>
                <w:color w:val="auto"/>
              </w:rPr>
              <w:t>LPG泵、LNG泵、液氢增压泵、压缩机操作间（棚、箱），应按建筑面积每50</w:t>
            </w:r>
            <w:r>
              <w:rPr>
                <w:rFonts w:hint="eastAsia" w:ascii="宋体" w:hAnsi="宋体"/>
                <w:color w:val="auto"/>
              </w:rPr>
              <w:t>㎡</w:t>
            </w:r>
            <w:r>
              <w:rPr>
                <w:rFonts w:ascii="宋体" w:hAnsi="宋体"/>
                <w:color w:val="auto"/>
              </w:rPr>
              <w:t>配置不少于2具5kg手提式干粉灭火器；</w:t>
            </w:r>
          </w:p>
          <w:p w14:paraId="498E68D0">
            <w:pPr>
              <w:spacing w:line="240" w:lineRule="exact"/>
              <w:rPr>
                <w:rFonts w:ascii="宋体" w:hAnsi="宋体"/>
                <w:color w:val="auto"/>
              </w:rPr>
            </w:pPr>
            <w:r>
              <w:rPr>
                <w:rFonts w:ascii="宋体" w:hAnsi="宋体"/>
                <w:color w:val="auto"/>
              </w:rPr>
              <w:t>6</w:t>
            </w:r>
            <w:r>
              <w:rPr>
                <w:rFonts w:hint="eastAsia" w:ascii="宋体" w:hAnsi="宋体"/>
                <w:color w:val="auto"/>
              </w:rPr>
              <w:t>、</w:t>
            </w:r>
            <w:r>
              <w:rPr>
                <w:rFonts w:ascii="宋体" w:hAnsi="宋体"/>
                <w:color w:val="auto"/>
              </w:rPr>
              <w:t>一、二级加油站应配置灭火毯5块、沙子2</w:t>
            </w:r>
            <w:r>
              <w:rPr>
                <w:rFonts w:hint="eastAsia" w:ascii="宋体" w:hAnsi="宋体"/>
                <w:color w:val="auto"/>
              </w:rPr>
              <w:t>m³</w:t>
            </w:r>
            <w:r>
              <w:rPr>
                <w:rFonts w:ascii="宋体" w:hAnsi="宋体"/>
                <w:color w:val="auto"/>
              </w:rPr>
              <w:t>；三级加油站应配置灭火毯不少于2块、沙子2</w:t>
            </w:r>
            <w:r>
              <w:rPr>
                <w:rFonts w:hint="eastAsia" w:ascii="宋体" w:hAnsi="宋体"/>
                <w:color w:val="auto"/>
              </w:rPr>
              <w:t>m³</w:t>
            </w:r>
            <w:r>
              <w:rPr>
                <w:rFonts w:ascii="宋体" w:hAnsi="宋体"/>
                <w:color w:val="auto"/>
              </w:rPr>
              <w:t>。加油加气合建站应按同级别的加油站配置灭火毯和沙子。</w:t>
            </w:r>
          </w:p>
        </w:tc>
        <w:tc>
          <w:tcPr>
            <w:tcW w:w="824" w:type="pct"/>
            <w:vAlign w:val="center"/>
          </w:tcPr>
          <w:p w14:paraId="6142214B">
            <w:pPr>
              <w:spacing w:line="240" w:lineRule="exact"/>
              <w:rPr>
                <w:rFonts w:hint="default" w:ascii="宋体" w:hAnsi="宋体" w:eastAsia="宋体"/>
                <w:color w:val="auto"/>
                <w:lang w:val="en-US" w:eastAsia="zh-CN"/>
              </w:rPr>
            </w:pPr>
            <w:r>
              <w:rPr>
                <w:rFonts w:hint="eastAsia" w:ascii="宋体" w:hAnsi="宋体" w:cs="Times New Roman"/>
                <w:color w:val="auto"/>
              </w:rPr>
              <w:t>加油区</w:t>
            </w:r>
            <w:r>
              <w:rPr>
                <w:rFonts w:hint="eastAsia" w:ascii="宋体" w:hAnsi="宋体" w:cs="Times New Roman"/>
                <w:color w:val="auto"/>
                <w:lang w:val="en-US" w:eastAsia="zh-CN"/>
              </w:rPr>
              <w:t>6</w:t>
            </w:r>
            <w:r>
              <w:rPr>
                <w:rFonts w:hint="eastAsia" w:ascii="宋体" w:hAnsi="宋体" w:cs="Times New Roman"/>
                <w:color w:val="auto"/>
              </w:rPr>
              <w:t>具MFZ/ABC5手提干粉灭火器、灭火毯</w:t>
            </w:r>
            <w:r>
              <w:rPr>
                <w:rFonts w:hint="eastAsia" w:ascii="宋体" w:hAnsi="宋体" w:cs="Times New Roman"/>
                <w:color w:val="auto"/>
                <w:lang w:val="en-US" w:eastAsia="zh-CN"/>
              </w:rPr>
              <w:t>3</w:t>
            </w:r>
            <w:r>
              <w:rPr>
                <w:rFonts w:hint="eastAsia" w:ascii="宋体" w:hAnsi="宋体" w:cs="Times New Roman"/>
                <w:color w:val="auto"/>
              </w:rPr>
              <w:t>块、</w:t>
            </w:r>
            <w:r>
              <w:rPr>
                <w:rFonts w:hint="eastAsia" w:ascii="宋体" w:hAnsi="宋体"/>
                <w:color w:val="auto"/>
              </w:rPr>
              <w:t>2</w:t>
            </w:r>
            <w:r>
              <w:rPr>
                <w:rFonts w:ascii="宋体" w:hAnsi="宋体"/>
                <w:color w:val="auto"/>
              </w:rPr>
              <w:t>m</w:t>
            </w:r>
            <w:r>
              <w:rPr>
                <w:rFonts w:ascii="宋体" w:hAnsi="宋体"/>
                <w:color w:val="auto"/>
                <w:vertAlign w:val="superscript"/>
              </w:rPr>
              <w:t>3</w:t>
            </w:r>
            <w:r>
              <w:rPr>
                <w:rFonts w:ascii="宋体" w:hAnsi="宋体"/>
                <w:color w:val="auto"/>
              </w:rPr>
              <w:t>消防砂池</w:t>
            </w:r>
            <w:r>
              <w:rPr>
                <w:rFonts w:hint="eastAsia" w:ascii="宋体" w:hAnsi="宋体"/>
                <w:color w:val="auto"/>
              </w:rPr>
              <w:t>1</w:t>
            </w:r>
            <w:r>
              <w:rPr>
                <w:rFonts w:ascii="宋体" w:hAnsi="宋体"/>
                <w:color w:val="auto"/>
              </w:rPr>
              <w:t>座</w:t>
            </w:r>
            <w:r>
              <w:rPr>
                <w:rFonts w:hint="eastAsia" w:ascii="宋体" w:hAnsi="宋体"/>
                <w:color w:val="auto"/>
                <w:lang w:eastAsia="zh-CN"/>
              </w:rPr>
              <w:t>，</w:t>
            </w:r>
            <w:r>
              <w:rPr>
                <w:rFonts w:hint="eastAsia" w:ascii="宋体" w:hAnsi="宋体"/>
                <w:color w:val="auto"/>
                <w:lang w:val="en-US" w:eastAsia="zh-CN"/>
              </w:rPr>
              <w:t>卸油区设置1台35kg</w:t>
            </w:r>
            <w:r>
              <w:rPr>
                <w:rFonts w:ascii="宋体" w:hAnsi="宋体"/>
                <w:color w:val="auto"/>
              </w:rPr>
              <w:t>推车式干粉灭火器</w:t>
            </w:r>
          </w:p>
        </w:tc>
        <w:tc>
          <w:tcPr>
            <w:tcW w:w="366" w:type="pct"/>
            <w:vAlign w:val="center"/>
          </w:tcPr>
          <w:p w14:paraId="18F86239">
            <w:pPr>
              <w:spacing w:line="240" w:lineRule="exact"/>
              <w:jc w:val="center"/>
              <w:rPr>
                <w:rFonts w:ascii="宋体" w:hAnsi="宋体"/>
                <w:color w:val="auto"/>
              </w:rPr>
            </w:pPr>
            <w:r>
              <w:rPr>
                <w:rFonts w:hint="eastAsia" w:ascii="宋体" w:hAnsi="宋体"/>
                <w:color w:val="auto"/>
              </w:rPr>
              <w:t>符合</w:t>
            </w:r>
          </w:p>
        </w:tc>
      </w:tr>
      <w:tr w14:paraId="10542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25" w:type="pct"/>
            <w:vAlign w:val="center"/>
          </w:tcPr>
          <w:p w14:paraId="6955B278">
            <w:pPr>
              <w:jc w:val="center"/>
              <w:rPr>
                <w:rFonts w:ascii="宋体" w:hAnsi="宋体"/>
                <w:color w:val="auto"/>
              </w:rPr>
            </w:pPr>
            <w:r>
              <w:rPr>
                <w:rFonts w:hint="eastAsia" w:ascii="宋体" w:hAnsi="宋体"/>
                <w:color w:val="auto"/>
              </w:rPr>
              <w:t>2</w:t>
            </w:r>
          </w:p>
        </w:tc>
        <w:tc>
          <w:tcPr>
            <w:tcW w:w="3482" w:type="pct"/>
            <w:vAlign w:val="center"/>
          </w:tcPr>
          <w:p w14:paraId="46C1F96E">
            <w:pPr>
              <w:rPr>
                <w:rFonts w:ascii="宋体" w:hAnsi="宋体"/>
                <w:color w:val="auto"/>
              </w:rPr>
            </w:pPr>
            <w:r>
              <w:rPr>
                <w:rFonts w:hint="eastAsia" w:ascii="宋体" w:hAnsi="宋体"/>
                <w:color w:val="auto"/>
              </w:rPr>
              <w:t>GB50156-</w:t>
            </w:r>
            <w:r>
              <w:rPr>
                <w:rFonts w:ascii="宋体" w:hAnsi="宋体"/>
                <w:color w:val="auto"/>
              </w:rPr>
              <w:t>12.1.2其余建筑的灭火器配置，应符合现行国家标准《建筑灭火器配置设计规范》GB</w:t>
            </w:r>
            <w:r>
              <w:rPr>
                <w:rFonts w:hint="eastAsia" w:ascii="宋体" w:hAnsi="宋体"/>
                <w:color w:val="auto"/>
              </w:rPr>
              <w:t xml:space="preserve"> </w:t>
            </w:r>
            <w:r>
              <w:rPr>
                <w:rFonts w:ascii="宋体" w:hAnsi="宋体"/>
                <w:color w:val="auto"/>
              </w:rPr>
              <w:t>50140的有关规定。</w:t>
            </w:r>
          </w:p>
        </w:tc>
        <w:tc>
          <w:tcPr>
            <w:tcW w:w="824" w:type="pct"/>
            <w:vAlign w:val="center"/>
          </w:tcPr>
          <w:p w14:paraId="02A0BCEA">
            <w:pPr>
              <w:rPr>
                <w:rFonts w:ascii="宋体" w:hAnsi="宋体"/>
                <w:color w:val="auto"/>
              </w:rPr>
            </w:pPr>
            <w:r>
              <w:rPr>
                <w:rFonts w:hint="eastAsia" w:ascii="宋体" w:hAnsi="宋体"/>
                <w:color w:val="auto"/>
              </w:rPr>
              <w:t>站房、配电间等按要求设置了灭火器</w:t>
            </w:r>
          </w:p>
        </w:tc>
        <w:tc>
          <w:tcPr>
            <w:tcW w:w="366" w:type="pct"/>
            <w:vAlign w:val="center"/>
          </w:tcPr>
          <w:p w14:paraId="2852CEB8">
            <w:pPr>
              <w:rPr>
                <w:rFonts w:ascii="宋体" w:hAnsi="宋体"/>
                <w:color w:val="auto"/>
              </w:rPr>
            </w:pPr>
            <w:r>
              <w:rPr>
                <w:rFonts w:ascii="宋体" w:hAnsi="宋体"/>
                <w:color w:val="auto"/>
              </w:rPr>
              <w:t>合格</w:t>
            </w:r>
          </w:p>
        </w:tc>
      </w:tr>
      <w:tr w14:paraId="2E05C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000" w:type="pct"/>
            <w:gridSpan w:val="4"/>
            <w:vAlign w:val="center"/>
          </w:tcPr>
          <w:p w14:paraId="48239E2A">
            <w:pPr>
              <w:rPr>
                <w:rFonts w:ascii="宋体" w:hAnsi="宋体"/>
                <w:b/>
                <w:color w:val="auto"/>
              </w:rPr>
            </w:pPr>
            <w:r>
              <w:rPr>
                <w:rFonts w:hint="eastAsia" w:ascii="宋体" w:hAnsi="宋体"/>
                <w:b/>
                <w:color w:val="auto"/>
              </w:rPr>
              <w:t>消防给水</w:t>
            </w:r>
          </w:p>
        </w:tc>
      </w:tr>
      <w:tr w14:paraId="4E3C1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25" w:type="pct"/>
            <w:vAlign w:val="center"/>
          </w:tcPr>
          <w:p w14:paraId="777C6C32">
            <w:pPr>
              <w:jc w:val="center"/>
              <w:rPr>
                <w:rFonts w:ascii="宋体" w:hAnsi="宋体"/>
                <w:color w:val="auto"/>
              </w:rPr>
            </w:pPr>
            <w:r>
              <w:rPr>
                <w:rFonts w:hint="eastAsia" w:ascii="宋体" w:hAnsi="宋体"/>
                <w:color w:val="auto"/>
              </w:rPr>
              <w:t>1</w:t>
            </w:r>
          </w:p>
        </w:tc>
        <w:tc>
          <w:tcPr>
            <w:tcW w:w="3482" w:type="pct"/>
            <w:vAlign w:val="center"/>
          </w:tcPr>
          <w:p w14:paraId="0D2F3F7A">
            <w:pPr>
              <w:rPr>
                <w:rFonts w:ascii="宋体" w:hAnsi="宋体"/>
                <w:color w:val="auto"/>
              </w:rPr>
            </w:pPr>
            <w:r>
              <w:rPr>
                <w:rFonts w:hint="eastAsia" w:ascii="宋体" w:hAnsi="宋体"/>
                <w:color w:val="auto"/>
              </w:rPr>
              <w:t>GB50156-</w:t>
            </w:r>
            <w:r>
              <w:rPr>
                <w:rFonts w:ascii="宋体" w:hAnsi="宋体"/>
                <w:color w:val="auto"/>
              </w:rPr>
              <w:t>12.2.3加油站、CNG加气站、三级LNG加气站和采用埋地、地下、半地下NG储罐的各级LNG加气站及合建站，可不设消防给水系统。合建站中地上LNG储罐总容积不大于60</w:t>
            </w:r>
            <w:r>
              <w:rPr>
                <w:rFonts w:hint="eastAsia" w:ascii="宋体" w:hAnsi="宋体"/>
                <w:color w:val="auto"/>
              </w:rPr>
              <w:t>㎡</w:t>
            </w:r>
            <w:r>
              <w:rPr>
                <w:rFonts w:ascii="宋体" w:hAnsi="宋体"/>
                <w:color w:val="auto"/>
              </w:rPr>
              <w:t>时，可不设消防给水系统。</w:t>
            </w:r>
          </w:p>
        </w:tc>
        <w:tc>
          <w:tcPr>
            <w:tcW w:w="824" w:type="pct"/>
            <w:vAlign w:val="center"/>
          </w:tcPr>
          <w:p w14:paraId="21DE0906">
            <w:pPr>
              <w:rPr>
                <w:rFonts w:ascii="宋体" w:hAnsi="宋体"/>
                <w:color w:val="auto"/>
              </w:rPr>
            </w:pPr>
            <w:r>
              <w:rPr>
                <w:rFonts w:hint="eastAsia" w:ascii="宋体" w:hAnsi="宋体"/>
                <w:color w:val="auto"/>
              </w:rPr>
              <w:t>未设置</w:t>
            </w:r>
            <w:r>
              <w:rPr>
                <w:rFonts w:ascii="宋体" w:hAnsi="宋体"/>
                <w:color w:val="auto"/>
              </w:rPr>
              <w:t>消防给水系统</w:t>
            </w:r>
          </w:p>
        </w:tc>
        <w:tc>
          <w:tcPr>
            <w:tcW w:w="366" w:type="pct"/>
            <w:vAlign w:val="center"/>
          </w:tcPr>
          <w:p w14:paraId="1ED1585F">
            <w:pPr>
              <w:jc w:val="center"/>
              <w:rPr>
                <w:rFonts w:ascii="宋体" w:hAnsi="宋体"/>
                <w:color w:val="auto"/>
              </w:rPr>
            </w:pPr>
            <w:r>
              <w:rPr>
                <w:rFonts w:hint="eastAsia" w:ascii="宋体" w:hAnsi="宋体"/>
                <w:color w:val="auto"/>
              </w:rPr>
              <w:t>-</w:t>
            </w:r>
          </w:p>
        </w:tc>
      </w:tr>
      <w:tr w14:paraId="0A975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000" w:type="pct"/>
            <w:gridSpan w:val="4"/>
            <w:vAlign w:val="center"/>
          </w:tcPr>
          <w:p w14:paraId="7B1CAC45">
            <w:pPr>
              <w:rPr>
                <w:rFonts w:ascii="宋体" w:hAnsi="宋体"/>
                <w:b/>
                <w:color w:val="auto"/>
              </w:rPr>
            </w:pPr>
            <w:r>
              <w:rPr>
                <w:rFonts w:hint="eastAsia" w:ascii="宋体" w:hAnsi="宋体"/>
                <w:b/>
                <w:color w:val="auto"/>
              </w:rPr>
              <w:t>给排水系统</w:t>
            </w:r>
          </w:p>
        </w:tc>
      </w:tr>
      <w:tr w14:paraId="27897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25" w:type="pct"/>
            <w:vAlign w:val="center"/>
          </w:tcPr>
          <w:p w14:paraId="3FA2811D">
            <w:pPr>
              <w:spacing w:line="240" w:lineRule="exact"/>
              <w:jc w:val="center"/>
              <w:rPr>
                <w:rFonts w:ascii="宋体" w:hAnsi="宋体"/>
                <w:color w:val="auto"/>
              </w:rPr>
            </w:pPr>
            <w:r>
              <w:rPr>
                <w:rFonts w:hint="eastAsia" w:ascii="宋体" w:hAnsi="宋体"/>
                <w:color w:val="auto"/>
              </w:rPr>
              <w:t>1</w:t>
            </w:r>
          </w:p>
        </w:tc>
        <w:tc>
          <w:tcPr>
            <w:tcW w:w="3482" w:type="pct"/>
            <w:vAlign w:val="center"/>
          </w:tcPr>
          <w:p w14:paraId="59A4D36C">
            <w:pPr>
              <w:spacing w:line="240" w:lineRule="exact"/>
              <w:rPr>
                <w:rFonts w:ascii="宋体" w:hAnsi="宋体"/>
                <w:color w:val="auto"/>
              </w:rPr>
            </w:pPr>
            <w:r>
              <w:rPr>
                <w:rFonts w:hint="eastAsia" w:ascii="宋体" w:hAnsi="宋体"/>
                <w:color w:val="auto"/>
              </w:rPr>
              <w:t>GB50156-</w:t>
            </w:r>
            <w:r>
              <w:rPr>
                <w:rFonts w:ascii="宋体" w:hAnsi="宋体"/>
                <w:color w:val="auto"/>
              </w:rPr>
              <w:t>12.3.2汽车加油加气加氢站的排水应符合下列规定：</w:t>
            </w:r>
          </w:p>
          <w:p w14:paraId="18B01730">
            <w:pPr>
              <w:spacing w:line="240" w:lineRule="exact"/>
              <w:rPr>
                <w:rFonts w:ascii="宋体" w:hAnsi="宋体"/>
                <w:color w:val="auto"/>
              </w:rPr>
            </w:pPr>
            <w:r>
              <w:rPr>
                <w:rFonts w:ascii="宋体" w:hAnsi="宋体"/>
                <w:color w:val="auto"/>
              </w:rPr>
              <w:t>1</w:t>
            </w:r>
            <w:r>
              <w:rPr>
                <w:rFonts w:hint="eastAsia" w:ascii="宋体" w:hAnsi="宋体"/>
                <w:color w:val="auto"/>
              </w:rPr>
              <w:t>、</w:t>
            </w:r>
            <w:r>
              <w:rPr>
                <w:rFonts w:ascii="宋体" w:hAnsi="宋体"/>
                <w:color w:val="auto"/>
              </w:rPr>
              <w:t>站内地面雨水可散流排出站外，当加油站、LPG加气站或加油与LPG加气合建站的雨水由明沟排到站外时，应在围墙内设置水封装置；</w:t>
            </w:r>
          </w:p>
          <w:p w14:paraId="7E2BEC93">
            <w:pPr>
              <w:spacing w:line="240" w:lineRule="exact"/>
              <w:rPr>
                <w:rFonts w:ascii="宋体" w:hAnsi="宋体"/>
                <w:color w:val="auto"/>
              </w:rPr>
            </w:pPr>
            <w:r>
              <w:rPr>
                <w:rFonts w:ascii="宋体" w:hAnsi="宋体"/>
                <w:color w:val="auto"/>
              </w:rPr>
              <w:t>2</w:t>
            </w:r>
            <w:r>
              <w:rPr>
                <w:rFonts w:hint="eastAsia" w:ascii="宋体" w:hAnsi="宋体"/>
                <w:color w:val="auto"/>
              </w:rPr>
              <w:t>、</w:t>
            </w:r>
            <w:r>
              <w:rPr>
                <w:rFonts w:ascii="宋体" w:hAnsi="宋体"/>
                <w:color w:val="auto"/>
              </w:rPr>
              <w:t>加油站、LPG加气站或加油与LPG加气合建站排出建筑物或围墙的污水，在建筑物墙外或围墙内应分别设水封井，水封井的水封高度不应小于0.25m，水封</w:t>
            </w:r>
            <w:r>
              <w:rPr>
                <w:rFonts w:hint="eastAsia" w:ascii="宋体" w:hAnsi="宋体"/>
                <w:color w:val="auto"/>
                <w:lang w:eastAsia="zh-CN"/>
              </w:rPr>
              <w:t>井</w:t>
            </w:r>
            <w:r>
              <w:rPr>
                <w:rFonts w:ascii="宋体" w:hAnsi="宋体"/>
                <w:color w:val="auto"/>
              </w:rPr>
              <w:t>应设沉泥段，沉泥段高度不应小于0.25m；</w:t>
            </w:r>
          </w:p>
          <w:p w14:paraId="4DEC41A2">
            <w:pPr>
              <w:spacing w:line="240" w:lineRule="exact"/>
              <w:rPr>
                <w:rFonts w:ascii="宋体" w:hAnsi="宋体"/>
                <w:color w:val="auto"/>
              </w:rPr>
            </w:pPr>
            <w:r>
              <w:rPr>
                <w:rFonts w:ascii="宋体" w:hAnsi="宋体"/>
                <w:color w:val="auto"/>
              </w:rPr>
              <w:t>3</w:t>
            </w:r>
            <w:r>
              <w:rPr>
                <w:rFonts w:hint="eastAsia" w:ascii="宋体" w:hAnsi="宋体"/>
                <w:color w:val="auto"/>
              </w:rPr>
              <w:t>、</w:t>
            </w:r>
            <w:r>
              <w:rPr>
                <w:rFonts w:ascii="宋体" w:hAnsi="宋体"/>
                <w:color w:val="auto"/>
              </w:rPr>
              <w:t>清洗油罐的污水应集中收集处理，不应直接进入排水管道，LPG储罐的排污（排水）应采用活动式回收桶集中收集处理，不应直接接入排水管道</w:t>
            </w:r>
            <w:r>
              <w:rPr>
                <w:rFonts w:hint="eastAsia" w:ascii="宋体" w:hAnsi="宋体"/>
                <w:color w:val="auto"/>
              </w:rPr>
              <w:t>。</w:t>
            </w:r>
          </w:p>
          <w:p w14:paraId="497EF646">
            <w:pPr>
              <w:spacing w:line="240" w:lineRule="exact"/>
              <w:rPr>
                <w:rFonts w:ascii="宋体" w:hAnsi="宋体"/>
                <w:color w:val="auto"/>
              </w:rPr>
            </w:pPr>
            <w:r>
              <w:rPr>
                <w:rFonts w:ascii="宋体" w:hAnsi="宋体"/>
                <w:color w:val="auto"/>
              </w:rPr>
              <w:t>4</w:t>
            </w:r>
            <w:r>
              <w:rPr>
                <w:rFonts w:hint="eastAsia" w:ascii="宋体" w:hAnsi="宋体"/>
                <w:color w:val="auto"/>
              </w:rPr>
              <w:t>、</w:t>
            </w:r>
            <w:r>
              <w:rPr>
                <w:rFonts w:ascii="宋体" w:hAnsi="宋体"/>
                <w:color w:val="auto"/>
              </w:rPr>
              <w:t>排出站外的污水应符合国家现行有关污水排放标准的规定；</w:t>
            </w:r>
          </w:p>
          <w:p w14:paraId="68C0D911">
            <w:pPr>
              <w:spacing w:line="240" w:lineRule="exact"/>
              <w:rPr>
                <w:rFonts w:ascii="宋体" w:hAnsi="宋体"/>
                <w:color w:val="auto"/>
              </w:rPr>
            </w:pPr>
            <w:r>
              <w:rPr>
                <w:rFonts w:ascii="宋体" w:hAnsi="宋体"/>
                <w:color w:val="auto"/>
              </w:rPr>
              <w:t>5</w:t>
            </w:r>
            <w:r>
              <w:rPr>
                <w:rFonts w:hint="eastAsia" w:ascii="宋体" w:hAnsi="宋体"/>
                <w:color w:val="auto"/>
              </w:rPr>
              <w:t>、</w:t>
            </w:r>
            <w:r>
              <w:rPr>
                <w:rFonts w:ascii="宋体" w:hAnsi="宋体"/>
                <w:color w:val="auto"/>
              </w:rPr>
              <w:t>加油站、LPG加气站不应采用暗沟排水。</w:t>
            </w:r>
          </w:p>
        </w:tc>
        <w:tc>
          <w:tcPr>
            <w:tcW w:w="824" w:type="pct"/>
            <w:vAlign w:val="center"/>
          </w:tcPr>
          <w:p w14:paraId="2AB2B35B">
            <w:pPr>
              <w:spacing w:line="240" w:lineRule="exact"/>
              <w:rPr>
                <w:rFonts w:ascii="宋体" w:hAnsi="宋体"/>
                <w:color w:val="auto"/>
              </w:rPr>
            </w:pPr>
            <w:r>
              <w:rPr>
                <w:rFonts w:hint="eastAsia" w:ascii="宋体" w:hAnsi="宋体"/>
                <w:color w:val="auto"/>
              </w:rPr>
              <w:t>加油区、卸油区设有环保沟并引至隔油池；雨水散流</w:t>
            </w:r>
          </w:p>
        </w:tc>
        <w:tc>
          <w:tcPr>
            <w:tcW w:w="366" w:type="pct"/>
            <w:vAlign w:val="center"/>
          </w:tcPr>
          <w:p w14:paraId="0BE4D5F4">
            <w:pPr>
              <w:spacing w:line="240" w:lineRule="exact"/>
              <w:jc w:val="center"/>
              <w:rPr>
                <w:rFonts w:ascii="宋体" w:hAnsi="宋体"/>
                <w:color w:val="auto"/>
              </w:rPr>
            </w:pPr>
            <w:r>
              <w:rPr>
                <w:rFonts w:ascii="宋体" w:hAnsi="宋体"/>
                <w:color w:val="auto"/>
              </w:rPr>
              <w:t>合格</w:t>
            </w:r>
          </w:p>
        </w:tc>
      </w:tr>
      <w:tr w14:paraId="5E0410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25" w:type="pct"/>
            <w:vAlign w:val="center"/>
          </w:tcPr>
          <w:p w14:paraId="2BF10B9D">
            <w:pPr>
              <w:spacing w:line="240" w:lineRule="exact"/>
              <w:jc w:val="center"/>
              <w:rPr>
                <w:rFonts w:ascii="宋体" w:hAnsi="宋体"/>
                <w:color w:val="auto"/>
              </w:rPr>
            </w:pPr>
            <w:r>
              <w:rPr>
                <w:rFonts w:hint="eastAsia" w:ascii="宋体" w:hAnsi="宋体"/>
                <w:color w:val="auto"/>
              </w:rPr>
              <w:t>2</w:t>
            </w:r>
          </w:p>
        </w:tc>
        <w:tc>
          <w:tcPr>
            <w:tcW w:w="3482" w:type="pct"/>
            <w:vAlign w:val="center"/>
          </w:tcPr>
          <w:p w14:paraId="39088020">
            <w:pPr>
              <w:spacing w:line="240" w:lineRule="exact"/>
              <w:rPr>
                <w:rFonts w:ascii="宋体" w:hAnsi="宋体"/>
                <w:color w:val="auto"/>
              </w:rPr>
            </w:pPr>
            <w:r>
              <w:rPr>
                <w:rFonts w:hint="eastAsia" w:ascii="宋体" w:hAnsi="宋体"/>
                <w:color w:val="auto"/>
              </w:rPr>
              <w:t>GB50156-</w:t>
            </w:r>
            <w:r>
              <w:rPr>
                <w:rFonts w:ascii="宋体" w:hAnsi="宋体"/>
                <w:color w:val="auto"/>
              </w:rPr>
              <w:t>12.3.3排水井、雨水口和化粪池不应设在作业区和可燃液体出现泄漏事故时可能流经的部位</w:t>
            </w:r>
            <w:r>
              <w:rPr>
                <w:rFonts w:hint="eastAsia" w:ascii="宋体" w:hAnsi="宋体"/>
                <w:color w:val="auto"/>
              </w:rPr>
              <w:t>。</w:t>
            </w:r>
          </w:p>
        </w:tc>
        <w:tc>
          <w:tcPr>
            <w:tcW w:w="824" w:type="pct"/>
            <w:vAlign w:val="center"/>
          </w:tcPr>
          <w:p w14:paraId="0E6A56AE">
            <w:pPr>
              <w:spacing w:line="240" w:lineRule="exact"/>
              <w:rPr>
                <w:rFonts w:ascii="宋体" w:hAnsi="宋体"/>
                <w:color w:val="auto"/>
              </w:rPr>
            </w:pPr>
            <w:r>
              <w:rPr>
                <w:rFonts w:hint="eastAsia" w:ascii="宋体" w:hAnsi="宋体"/>
                <w:color w:val="auto"/>
              </w:rPr>
              <w:t>未</w:t>
            </w:r>
            <w:r>
              <w:rPr>
                <w:rFonts w:ascii="宋体" w:hAnsi="宋体"/>
                <w:color w:val="auto"/>
              </w:rPr>
              <w:t>设在作业区和可燃液体出现泄漏事故时可能流经的部位</w:t>
            </w:r>
          </w:p>
        </w:tc>
        <w:tc>
          <w:tcPr>
            <w:tcW w:w="366" w:type="pct"/>
            <w:vAlign w:val="center"/>
          </w:tcPr>
          <w:p w14:paraId="40E10CC8">
            <w:pPr>
              <w:spacing w:line="240" w:lineRule="exact"/>
              <w:rPr>
                <w:rFonts w:ascii="宋体" w:hAnsi="宋体"/>
                <w:color w:val="auto"/>
              </w:rPr>
            </w:pPr>
            <w:r>
              <w:rPr>
                <w:rFonts w:ascii="宋体" w:hAnsi="宋体"/>
                <w:color w:val="auto"/>
              </w:rPr>
              <w:t>合格</w:t>
            </w:r>
          </w:p>
        </w:tc>
      </w:tr>
      <w:tr w14:paraId="57BB8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25" w:type="pct"/>
            <w:vAlign w:val="center"/>
          </w:tcPr>
          <w:p w14:paraId="1775D93D">
            <w:pPr>
              <w:jc w:val="center"/>
              <w:rPr>
                <w:rFonts w:ascii="宋体" w:hAnsi="宋体"/>
                <w:color w:val="auto"/>
              </w:rPr>
            </w:pPr>
            <w:r>
              <w:rPr>
                <w:rFonts w:hint="eastAsia" w:ascii="宋体" w:hAnsi="宋体"/>
                <w:color w:val="auto"/>
              </w:rPr>
              <w:t>3</w:t>
            </w:r>
          </w:p>
        </w:tc>
        <w:tc>
          <w:tcPr>
            <w:tcW w:w="3482" w:type="pct"/>
            <w:vAlign w:val="center"/>
          </w:tcPr>
          <w:p w14:paraId="3366E3A0">
            <w:pPr>
              <w:rPr>
                <w:rFonts w:ascii="宋体" w:hAnsi="宋体"/>
                <w:color w:val="auto"/>
              </w:rPr>
            </w:pPr>
            <w:r>
              <w:rPr>
                <w:rFonts w:hint="eastAsia" w:ascii="宋体" w:hAnsi="宋体"/>
                <w:color w:val="auto"/>
              </w:rPr>
              <w:t>GB50966-10.2.2</w:t>
            </w:r>
            <w:r>
              <w:rPr>
                <w:rFonts w:ascii="Arial" w:hAnsi="Arial" w:eastAsia="Arial" w:cs="Arial"/>
                <w:color w:val="auto"/>
                <w:shd w:val="clear" w:color="auto" w:fill="FFFFFF"/>
              </w:rPr>
              <w:t>站区雨水可通过截水沟或雨水口收集后排入市政雨水系统。雨水排水系统设计宜采用有组织排水方式。当不具备集中排水条件时，站内地面雨水可散流排出站外</w:t>
            </w:r>
            <w:r>
              <w:rPr>
                <w:rFonts w:hint="eastAsia" w:ascii="Arial" w:hAnsi="Arial" w:cs="Arial"/>
                <w:color w:val="auto"/>
                <w:shd w:val="clear" w:color="auto" w:fill="FFFFFF"/>
              </w:rPr>
              <w:t>。</w:t>
            </w:r>
          </w:p>
        </w:tc>
        <w:tc>
          <w:tcPr>
            <w:tcW w:w="824" w:type="pct"/>
            <w:vAlign w:val="center"/>
          </w:tcPr>
          <w:p w14:paraId="2B85190D">
            <w:pPr>
              <w:rPr>
                <w:rFonts w:ascii="宋体" w:hAnsi="宋体"/>
                <w:color w:val="auto"/>
              </w:rPr>
            </w:pPr>
            <w:r>
              <w:rPr>
                <w:rFonts w:hint="eastAsia" w:ascii="宋体" w:hAnsi="宋体"/>
                <w:color w:val="auto"/>
              </w:rPr>
              <w:t>雨水散流</w:t>
            </w:r>
          </w:p>
        </w:tc>
        <w:tc>
          <w:tcPr>
            <w:tcW w:w="366" w:type="pct"/>
            <w:vAlign w:val="center"/>
          </w:tcPr>
          <w:p w14:paraId="7E6C4B21">
            <w:pPr>
              <w:rPr>
                <w:rFonts w:ascii="宋体" w:hAnsi="宋体"/>
                <w:color w:val="auto"/>
              </w:rPr>
            </w:pPr>
            <w:r>
              <w:rPr>
                <w:rFonts w:hint="eastAsia" w:ascii="宋体" w:hAnsi="宋体"/>
                <w:color w:val="auto"/>
              </w:rPr>
              <w:t>合格</w:t>
            </w:r>
          </w:p>
        </w:tc>
      </w:tr>
    </w:tbl>
    <w:p w14:paraId="0BF3B277">
      <w:pPr>
        <w:spacing w:line="600" w:lineRule="exact"/>
        <w:ind w:firstLine="516" w:firstLineChars="200"/>
        <w:jc w:val="left"/>
        <w:rPr>
          <w:rFonts w:ascii="宋体" w:hAnsi="宋体"/>
          <w:color w:val="auto"/>
          <w:sz w:val="28"/>
          <w:szCs w:val="28"/>
        </w:rPr>
      </w:pPr>
      <w:r>
        <w:rPr>
          <w:rFonts w:ascii="宋体" w:hAnsi="宋体"/>
          <w:color w:val="auto"/>
          <w:spacing w:val="-11"/>
          <w:sz w:val="28"/>
          <w:szCs w:val="28"/>
        </w:rPr>
        <w:t>评价结论：从上</w:t>
      </w:r>
      <w:r>
        <w:rPr>
          <w:rFonts w:hint="eastAsia" w:ascii="宋体" w:hAnsi="宋体"/>
          <w:color w:val="auto"/>
          <w:spacing w:val="-11"/>
          <w:sz w:val="28"/>
          <w:szCs w:val="28"/>
        </w:rPr>
        <w:t>述检查</w:t>
      </w:r>
      <w:r>
        <w:rPr>
          <w:rFonts w:ascii="宋体" w:hAnsi="宋体"/>
          <w:color w:val="auto"/>
          <w:spacing w:val="-11"/>
          <w:sz w:val="28"/>
          <w:szCs w:val="28"/>
        </w:rPr>
        <w:t>表可知，以上检查表</w:t>
      </w:r>
      <w:r>
        <w:rPr>
          <w:rFonts w:hint="eastAsia" w:ascii="宋体" w:hAnsi="宋体"/>
          <w:color w:val="auto"/>
          <w:spacing w:val="-11"/>
          <w:sz w:val="28"/>
          <w:szCs w:val="28"/>
        </w:rPr>
        <w:t>共检查3</w:t>
      </w:r>
      <w:r>
        <w:rPr>
          <w:rFonts w:hint="eastAsia" w:ascii="宋体" w:hAnsi="宋体"/>
          <w:color w:val="auto"/>
          <w:spacing w:val="-11"/>
          <w:sz w:val="28"/>
          <w:szCs w:val="28"/>
          <w:lang w:eastAsia="zh-CN"/>
        </w:rPr>
        <w:t>项</w:t>
      </w:r>
      <w:r>
        <w:rPr>
          <w:rFonts w:hint="eastAsia" w:ascii="宋体" w:hAnsi="宋体"/>
          <w:color w:val="auto"/>
          <w:spacing w:val="-11"/>
          <w:sz w:val="28"/>
          <w:szCs w:val="28"/>
        </w:rPr>
        <w:t>，</w:t>
      </w:r>
      <w:r>
        <w:rPr>
          <w:rFonts w:hint="eastAsia" w:cs="宋体"/>
          <w:color w:val="auto"/>
          <w:spacing w:val="-11"/>
          <w:sz w:val="28"/>
          <w:szCs w:val="28"/>
        </w:rPr>
        <w:t>均符合要求</w:t>
      </w:r>
      <w:r>
        <w:rPr>
          <w:rFonts w:hint="eastAsia" w:ascii="宋体" w:hAnsi="宋体"/>
          <w:color w:val="auto"/>
          <w:spacing w:val="-11"/>
          <w:sz w:val="28"/>
          <w:szCs w:val="28"/>
        </w:rPr>
        <w:t>。</w:t>
      </w:r>
      <w:bookmarkStart w:id="177" w:name="_Toc30243"/>
      <w:bookmarkStart w:id="178" w:name="_Toc92712595"/>
    </w:p>
    <w:p w14:paraId="3252F0C1">
      <w:pPr>
        <w:pStyle w:val="3"/>
        <w:jc w:val="center"/>
        <w:rPr>
          <w:rFonts w:ascii="宋体" w:hAnsi="宋体"/>
          <w:color w:val="auto"/>
          <w:sz w:val="30"/>
          <w:szCs w:val="30"/>
        </w:rPr>
      </w:pPr>
      <w:bookmarkStart w:id="179" w:name="_Toc1290"/>
      <w:bookmarkStart w:id="180" w:name="_Toc26838"/>
      <w:r>
        <w:rPr>
          <w:rFonts w:hint="eastAsia" w:ascii="宋体" w:hAnsi="宋体"/>
          <w:color w:val="auto"/>
          <w:sz w:val="30"/>
          <w:szCs w:val="30"/>
        </w:rPr>
        <w:t>5.8 电气、报警和紧急切断系统符合性评价</w:t>
      </w:r>
      <w:bookmarkEnd w:id="177"/>
      <w:bookmarkEnd w:id="178"/>
      <w:bookmarkEnd w:id="179"/>
      <w:bookmarkEnd w:id="180"/>
    </w:p>
    <w:p w14:paraId="01AABB4E">
      <w:pPr>
        <w:spacing w:line="600" w:lineRule="exact"/>
        <w:jc w:val="center"/>
        <w:rPr>
          <w:rFonts w:ascii="宋体" w:hAnsi="宋体"/>
          <w:color w:val="auto"/>
          <w:sz w:val="28"/>
          <w:szCs w:val="28"/>
        </w:rPr>
      </w:pPr>
      <w:r>
        <w:rPr>
          <w:rFonts w:hint="eastAsia" w:ascii="宋体" w:hAnsi="宋体"/>
          <w:color w:val="auto"/>
          <w:sz w:val="28"/>
          <w:szCs w:val="28"/>
        </w:rPr>
        <w:t>表5.8-1  电气、报警和紧急切断系统符合性评价</w:t>
      </w:r>
    </w:p>
    <w:tbl>
      <w:tblPr>
        <w:tblStyle w:val="25"/>
        <w:tblW w:w="506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674"/>
        <w:gridCol w:w="5997"/>
        <w:gridCol w:w="1810"/>
        <w:gridCol w:w="734"/>
      </w:tblGrid>
      <w:tr w14:paraId="2789D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5C389ADD">
            <w:pPr>
              <w:spacing w:line="280" w:lineRule="exact"/>
              <w:jc w:val="center"/>
              <w:rPr>
                <w:rFonts w:ascii="宋体" w:hAnsi="宋体"/>
                <w:b/>
                <w:color w:val="auto"/>
              </w:rPr>
            </w:pPr>
            <w:r>
              <w:rPr>
                <w:rFonts w:ascii="宋体" w:hAnsi="宋体"/>
                <w:b/>
                <w:color w:val="auto"/>
              </w:rPr>
              <w:t>序号</w:t>
            </w:r>
          </w:p>
        </w:tc>
        <w:tc>
          <w:tcPr>
            <w:tcW w:w="3254" w:type="pct"/>
            <w:vAlign w:val="center"/>
          </w:tcPr>
          <w:p w14:paraId="3923383B">
            <w:pPr>
              <w:spacing w:line="280" w:lineRule="exact"/>
              <w:jc w:val="center"/>
              <w:rPr>
                <w:rFonts w:ascii="宋体" w:hAnsi="宋体"/>
                <w:b/>
                <w:color w:val="auto"/>
              </w:rPr>
            </w:pPr>
            <w:r>
              <w:rPr>
                <w:rFonts w:ascii="宋体" w:hAnsi="宋体"/>
                <w:b/>
                <w:color w:val="auto"/>
              </w:rPr>
              <w:t>检查内容</w:t>
            </w:r>
          </w:p>
        </w:tc>
        <w:tc>
          <w:tcPr>
            <w:tcW w:w="982" w:type="pct"/>
            <w:vAlign w:val="center"/>
          </w:tcPr>
          <w:p w14:paraId="695A52C8">
            <w:pPr>
              <w:spacing w:line="280" w:lineRule="exact"/>
              <w:jc w:val="center"/>
              <w:rPr>
                <w:rFonts w:ascii="宋体" w:hAnsi="宋体"/>
                <w:b/>
                <w:color w:val="auto"/>
              </w:rPr>
            </w:pPr>
            <w:r>
              <w:rPr>
                <w:rFonts w:ascii="宋体" w:hAnsi="宋体"/>
                <w:b/>
                <w:color w:val="auto"/>
              </w:rPr>
              <w:t>检查记录</w:t>
            </w:r>
          </w:p>
        </w:tc>
        <w:tc>
          <w:tcPr>
            <w:tcW w:w="396" w:type="pct"/>
            <w:vAlign w:val="center"/>
          </w:tcPr>
          <w:p w14:paraId="4AAD2782">
            <w:pPr>
              <w:spacing w:line="280" w:lineRule="exact"/>
              <w:jc w:val="center"/>
              <w:rPr>
                <w:rFonts w:ascii="宋体" w:hAnsi="宋体"/>
                <w:b/>
                <w:color w:val="auto"/>
              </w:rPr>
            </w:pPr>
            <w:r>
              <w:rPr>
                <w:rFonts w:ascii="宋体" w:hAnsi="宋体"/>
                <w:b/>
                <w:color w:val="auto"/>
              </w:rPr>
              <w:t>结论</w:t>
            </w:r>
          </w:p>
        </w:tc>
      </w:tr>
      <w:tr w14:paraId="228B2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000" w:type="pct"/>
            <w:gridSpan w:val="4"/>
            <w:vAlign w:val="center"/>
          </w:tcPr>
          <w:p w14:paraId="7C77A568">
            <w:pPr>
              <w:spacing w:line="280" w:lineRule="exact"/>
              <w:rPr>
                <w:rFonts w:ascii="宋体" w:hAnsi="宋体"/>
                <w:b/>
                <w:color w:val="auto"/>
              </w:rPr>
            </w:pPr>
            <w:r>
              <w:rPr>
                <w:rFonts w:ascii="宋体" w:hAnsi="宋体"/>
                <w:b/>
                <w:color w:val="auto"/>
              </w:rPr>
              <w:t>供配电</w:t>
            </w:r>
          </w:p>
        </w:tc>
      </w:tr>
      <w:tr w14:paraId="7042C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5CB1183C">
            <w:pPr>
              <w:spacing w:line="280" w:lineRule="exact"/>
              <w:jc w:val="center"/>
              <w:rPr>
                <w:rFonts w:ascii="宋体" w:hAnsi="宋体"/>
                <w:color w:val="auto"/>
              </w:rPr>
            </w:pPr>
            <w:r>
              <w:rPr>
                <w:rFonts w:ascii="宋体" w:hAnsi="宋体"/>
                <w:color w:val="auto"/>
              </w:rPr>
              <w:t>1</w:t>
            </w:r>
          </w:p>
        </w:tc>
        <w:tc>
          <w:tcPr>
            <w:tcW w:w="3254" w:type="pct"/>
            <w:vAlign w:val="center"/>
          </w:tcPr>
          <w:p w14:paraId="75491522">
            <w:pPr>
              <w:spacing w:line="280" w:lineRule="exact"/>
              <w:rPr>
                <w:rFonts w:ascii="宋体" w:hAnsi="宋体"/>
                <w:color w:val="auto"/>
              </w:rPr>
            </w:pPr>
            <w:r>
              <w:rPr>
                <w:rFonts w:ascii="宋体" w:hAnsi="宋体"/>
                <w:color w:val="auto"/>
              </w:rPr>
              <w:t>13.1.1汽车加油加气加氢站的供电负荷等级可分为三级，信息系统应设不间断供电电源。</w:t>
            </w:r>
          </w:p>
        </w:tc>
        <w:tc>
          <w:tcPr>
            <w:tcW w:w="982" w:type="pct"/>
            <w:vAlign w:val="center"/>
          </w:tcPr>
          <w:p w14:paraId="686F7CBC">
            <w:pPr>
              <w:spacing w:line="280" w:lineRule="exact"/>
              <w:rPr>
                <w:rFonts w:ascii="宋体" w:hAnsi="宋体"/>
                <w:color w:val="auto"/>
              </w:rPr>
            </w:pPr>
            <w:r>
              <w:rPr>
                <w:rFonts w:ascii="宋体" w:hAnsi="宋体"/>
                <w:color w:val="auto"/>
              </w:rPr>
              <w:t>信息系统</w:t>
            </w:r>
            <w:r>
              <w:rPr>
                <w:rFonts w:hint="eastAsia" w:ascii="宋体" w:hAnsi="宋体"/>
                <w:color w:val="auto"/>
              </w:rPr>
              <w:t>设有</w:t>
            </w:r>
            <w:r>
              <w:rPr>
                <w:rFonts w:ascii="宋体" w:hAnsi="宋体"/>
                <w:color w:val="auto"/>
              </w:rPr>
              <w:t>UPS电源</w:t>
            </w:r>
          </w:p>
        </w:tc>
        <w:tc>
          <w:tcPr>
            <w:tcW w:w="396" w:type="pct"/>
            <w:vAlign w:val="center"/>
          </w:tcPr>
          <w:p w14:paraId="7BCF9ACF">
            <w:pPr>
              <w:spacing w:line="280" w:lineRule="exact"/>
              <w:jc w:val="center"/>
              <w:rPr>
                <w:rFonts w:ascii="宋体" w:hAnsi="宋体"/>
                <w:color w:val="auto"/>
              </w:rPr>
            </w:pPr>
            <w:r>
              <w:rPr>
                <w:rFonts w:ascii="宋体" w:hAnsi="宋体"/>
                <w:color w:val="auto"/>
              </w:rPr>
              <w:t>合格</w:t>
            </w:r>
          </w:p>
        </w:tc>
      </w:tr>
      <w:tr w14:paraId="01693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593CB877">
            <w:pPr>
              <w:spacing w:line="280" w:lineRule="exact"/>
              <w:jc w:val="center"/>
              <w:rPr>
                <w:rFonts w:ascii="宋体" w:hAnsi="宋体"/>
                <w:color w:val="auto"/>
              </w:rPr>
            </w:pPr>
            <w:r>
              <w:rPr>
                <w:rFonts w:ascii="宋体" w:hAnsi="宋体"/>
                <w:color w:val="auto"/>
              </w:rPr>
              <w:t>2</w:t>
            </w:r>
          </w:p>
        </w:tc>
        <w:tc>
          <w:tcPr>
            <w:tcW w:w="3254" w:type="pct"/>
            <w:vAlign w:val="center"/>
          </w:tcPr>
          <w:p w14:paraId="5029779F">
            <w:pPr>
              <w:spacing w:line="280" w:lineRule="exact"/>
              <w:rPr>
                <w:rFonts w:ascii="宋体" w:hAnsi="宋体"/>
                <w:color w:val="auto"/>
              </w:rPr>
            </w:pPr>
            <w:r>
              <w:rPr>
                <w:rFonts w:ascii="宋体" w:hAnsi="宋体"/>
                <w:color w:val="auto"/>
              </w:rPr>
              <w:t>13.1.2加油站、LPG加气站宜采用电压为380/220V的外接电源，CNG加气站、LNG加气站、加氢合建站宜采用电压为10kV的外接电源。</w:t>
            </w:r>
          </w:p>
        </w:tc>
        <w:tc>
          <w:tcPr>
            <w:tcW w:w="982" w:type="pct"/>
            <w:vAlign w:val="center"/>
          </w:tcPr>
          <w:p w14:paraId="1CEC60D9">
            <w:pPr>
              <w:spacing w:line="280" w:lineRule="exact"/>
              <w:rPr>
                <w:rFonts w:ascii="宋体" w:hAnsi="宋体"/>
                <w:color w:val="auto"/>
              </w:rPr>
            </w:pPr>
            <w:r>
              <w:rPr>
                <w:rFonts w:hint="eastAsia" w:ascii="宋体" w:hAnsi="宋体" w:cs="Times New Roman"/>
                <w:color w:val="auto"/>
              </w:rPr>
              <w:t>外接电源引至位于配电间的配电柜</w:t>
            </w:r>
          </w:p>
        </w:tc>
        <w:tc>
          <w:tcPr>
            <w:tcW w:w="396" w:type="pct"/>
            <w:vAlign w:val="center"/>
          </w:tcPr>
          <w:p w14:paraId="13676213">
            <w:pPr>
              <w:spacing w:line="280" w:lineRule="exact"/>
              <w:jc w:val="center"/>
              <w:rPr>
                <w:rFonts w:ascii="宋体" w:hAnsi="宋体"/>
                <w:color w:val="auto"/>
              </w:rPr>
            </w:pPr>
            <w:r>
              <w:rPr>
                <w:rFonts w:ascii="宋体" w:hAnsi="宋体"/>
                <w:color w:val="auto"/>
              </w:rPr>
              <w:t>合格</w:t>
            </w:r>
          </w:p>
        </w:tc>
      </w:tr>
      <w:tr w14:paraId="47759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24AC97B3">
            <w:pPr>
              <w:spacing w:line="280" w:lineRule="exact"/>
              <w:jc w:val="center"/>
              <w:rPr>
                <w:rFonts w:ascii="宋体" w:hAnsi="宋体"/>
                <w:color w:val="auto"/>
              </w:rPr>
            </w:pPr>
            <w:r>
              <w:rPr>
                <w:rFonts w:ascii="宋体" w:hAnsi="宋体"/>
                <w:color w:val="auto"/>
              </w:rPr>
              <w:t>3</w:t>
            </w:r>
          </w:p>
        </w:tc>
        <w:tc>
          <w:tcPr>
            <w:tcW w:w="3254" w:type="pct"/>
            <w:vAlign w:val="center"/>
          </w:tcPr>
          <w:p w14:paraId="72012E37">
            <w:pPr>
              <w:spacing w:line="280" w:lineRule="exact"/>
              <w:rPr>
                <w:rFonts w:ascii="宋体" w:hAnsi="宋体"/>
                <w:color w:val="auto"/>
              </w:rPr>
            </w:pPr>
            <w:r>
              <w:rPr>
                <w:rFonts w:ascii="宋体" w:hAnsi="宋体"/>
                <w:color w:val="auto"/>
              </w:rPr>
              <w:t>13.1.3汽车加油加气加氢站的消防泵房、罩棚、营业室、LPG泵房、压缩机间等处均应设应急照明，连续供电时间不应少于90min。</w:t>
            </w:r>
          </w:p>
        </w:tc>
        <w:tc>
          <w:tcPr>
            <w:tcW w:w="982" w:type="pct"/>
            <w:vAlign w:val="center"/>
          </w:tcPr>
          <w:p w14:paraId="2C7BC38D">
            <w:pPr>
              <w:spacing w:line="280" w:lineRule="exact"/>
              <w:rPr>
                <w:rFonts w:ascii="宋体" w:hAnsi="宋体"/>
                <w:color w:val="auto"/>
              </w:rPr>
            </w:pPr>
            <w:r>
              <w:rPr>
                <w:rFonts w:hint="eastAsia" w:ascii="宋体" w:hAnsi="宋体"/>
                <w:color w:val="auto"/>
              </w:rPr>
              <w:t>设有应急照明</w:t>
            </w:r>
          </w:p>
        </w:tc>
        <w:tc>
          <w:tcPr>
            <w:tcW w:w="396" w:type="pct"/>
            <w:vAlign w:val="center"/>
          </w:tcPr>
          <w:p w14:paraId="71CC98F6">
            <w:pPr>
              <w:spacing w:line="280" w:lineRule="exact"/>
              <w:jc w:val="center"/>
              <w:rPr>
                <w:rFonts w:ascii="宋体" w:hAnsi="宋体"/>
                <w:color w:val="auto"/>
              </w:rPr>
            </w:pPr>
            <w:r>
              <w:rPr>
                <w:rFonts w:ascii="宋体" w:hAnsi="宋体"/>
                <w:color w:val="auto"/>
              </w:rPr>
              <w:t>合格</w:t>
            </w:r>
          </w:p>
        </w:tc>
      </w:tr>
      <w:tr w14:paraId="48445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0F614855">
            <w:pPr>
              <w:spacing w:line="280" w:lineRule="exact"/>
              <w:jc w:val="center"/>
              <w:rPr>
                <w:rFonts w:ascii="宋体" w:hAnsi="宋体"/>
                <w:color w:val="auto"/>
              </w:rPr>
            </w:pPr>
            <w:r>
              <w:rPr>
                <w:rFonts w:ascii="宋体" w:hAnsi="宋体"/>
                <w:color w:val="auto"/>
              </w:rPr>
              <w:t>4</w:t>
            </w:r>
          </w:p>
        </w:tc>
        <w:tc>
          <w:tcPr>
            <w:tcW w:w="3254" w:type="pct"/>
            <w:vAlign w:val="center"/>
          </w:tcPr>
          <w:p w14:paraId="5F295AC4">
            <w:pPr>
              <w:spacing w:line="280" w:lineRule="exact"/>
              <w:rPr>
                <w:rFonts w:ascii="宋体" w:hAnsi="宋体"/>
                <w:color w:val="auto"/>
              </w:rPr>
            </w:pPr>
            <w:r>
              <w:rPr>
                <w:rFonts w:ascii="宋体" w:hAnsi="宋体"/>
                <w:color w:val="auto"/>
              </w:rPr>
              <w:t>13.1.4当引用外电源有困难时，汽车加油加气加氢站可设置小型内燃发电机组。内燃机的排烟管口应安装阻火器。排烟管口至各爆炸危险区域</w:t>
            </w:r>
            <w:r>
              <w:rPr>
                <w:rFonts w:hint="eastAsia" w:ascii="宋体" w:hAnsi="宋体"/>
                <w:color w:val="auto"/>
              </w:rPr>
              <w:t>边</w:t>
            </w:r>
            <w:r>
              <w:rPr>
                <w:rFonts w:ascii="宋体" w:hAnsi="宋体"/>
                <w:color w:val="auto"/>
              </w:rPr>
              <w:t>界的水平距离，应符合下列规定：</w:t>
            </w:r>
          </w:p>
          <w:p w14:paraId="258CE2E9">
            <w:pPr>
              <w:spacing w:line="280" w:lineRule="exact"/>
              <w:rPr>
                <w:rFonts w:ascii="宋体" w:hAnsi="宋体"/>
                <w:color w:val="auto"/>
              </w:rPr>
            </w:pPr>
            <w:r>
              <w:rPr>
                <w:rFonts w:ascii="宋体" w:hAnsi="宋体"/>
                <w:color w:val="auto"/>
              </w:rPr>
              <w:t>1</w:t>
            </w:r>
            <w:r>
              <w:rPr>
                <w:rFonts w:hint="eastAsia" w:ascii="宋体" w:hAnsi="宋体"/>
                <w:color w:val="auto"/>
              </w:rPr>
              <w:t>、</w:t>
            </w:r>
            <w:r>
              <w:rPr>
                <w:rFonts w:ascii="宋体" w:hAnsi="宋体"/>
                <w:color w:val="auto"/>
              </w:rPr>
              <w:t>排烟口高出地面4.5m以下时，不应小于5m；</w:t>
            </w:r>
          </w:p>
          <w:p w14:paraId="1E0E6510">
            <w:pPr>
              <w:spacing w:line="280" w:lineRule="exact"/>
              <w:rPr>
                <w:rFonts w:ascii="宋体" w:hAnsi="宋体"/>
                <w:color w:val="auto"/>
              </w:rPr>
            </w:pPr>
            <w:r>
              <w:rPr>
                <w:rFonts w:ascii="宋体" w:hAnsi="宋体"/>
                <w:color w:val="auto"/>
              </w:rPr>
              <w:t>2</w:t>
            </w:r>
            <w:r>
              <w:rPr>
                <w:rFonts w:hint="eastAsia" w:ascii="宋体" w:hAnsi="宋体"/>
                <w:color w:val="auto"/>
              </w:rPr>
              <w:t>、</w:t>
            </w:r>
            <w:r>
              <w:rPr>
                <w:rFonts w:ascii="宋体" w:hAnsi="宋体"/>
                <w:color w:val="auto"/>
              </w:rPr>
              <w:t>排烟口高出地面4.5m及以上时，不应小于3m。</w:t>
            </w:r>
          </w:p>
        </w:tc>
        <w:tc>
          <w:tcPr>
            <w:tcW w:w="982" w:type="pct"/>
            <w:vAlign w:val="center"/>
          </w:tcPr>
          <w:p w14:paraId="10D46291">
            <w:pPr>
              <w:spacing w:line="280" w:lineRule="exact"/>
              <w:rPr>
                <w:rFonts w:hint="default" w:ascii="宋体" w:hAnsi="宋体" w:eastAsia="宋体"/>
                <w:color w:val="auto"/>
                <w:lang w:val="en-US" w:eastAsia="zh-CN"/>
              </w:rPr>
            </w:pPr>
            <w:r>
              <w:rPr>
                <w:rFonts w:hint="eastAsia" w:ascii="宋体" w:hAnsi="宋体"/>
                <w:color w:val="auto"/>
                <w:lang w:val="en-US" w:eastAsia="zh-CN"/>
              </w:rPr>
              <w:t>柴油发电机的排烟管安装阻火器，</w:t>
            </w:r>
            <w:r>
              <w:rPr>
                <w:rFonts w:ascii="宋体" w:hAnsi="宋体"/>
                <w:color w:val="auto"/>
              </w:rPr>
              <w:t>排烟口高出地面4.5m以下，不小于5m</w:t>
            </w:r>
          </w:p>
        </w:tc>
        <w:tc>
          <w:tcPr>
            <w:tcW w:w="396" w:type="pct"/>
            <w:vAlign w:val="center"/>
          </w:tcPr>
          <w:p w14:paraId="340B4670">
            <w:pPr>
              <w:spacing w:line="280" w:lineRule="exact"/>
              <w:jc w:val="center"/>
              <w:rPr>
                <w:rFonts w:hint="eastAsia" w:ascii="宋体" w:hAnsi="宋体" w:eastAsia="宋体"/>
                <w:color w:val="auto"/>
                <w:lang w:eastAsia="zh-CN"/>
              </w:rPr>
            </w:pPr>
            <w:r>
              <w:rPr>
                <w:rFonts w:hint="eastAsia" w:ascii="宋体" w:hAnsi="宋体"/>
                <w:color w:val="auto"/>
                <w:lang w:val="en-US" w:eastAsia="zh-CN"/>
              </w:rPr>
              <w:t>合格</w:t>
            </w:r>
          </w:p>
        </w:tc>
      </w:tr>
      <w:tr w14:paraId="1E4AAE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5474C338">
            <w:pPr>
              <w:spacing w:line="280" w:lineRule="exact"/>
              <w:jc w:val="center"/>
              <w:rPr>
                <w:rFonts w:ascii="宋体" w:hAnsi="宋体"/>
                <w:color w:val="auto"/>
              </w:rPr>
            </w:pPr>
            <w:r>
              <w:rPr>
                <w:rFonts w:ascii="宋体" w:hAnsi="宋体"/>
                <w:color w:val="auto"/>
              </w:rPr>
              <w:t>5</w:t>
            </w:r>
          </w:p>
        </w:tc>
        <w:tc>
          <w:tcPr>
            <w:tcW w:w="3254" w:type="pct"/>
            <w:vAlign w:val="center"/>
          </w:tcPr>
          <w:p w14:paraId="798C3A9C">
            <w:pPr>
              <w:spacing w:line="280" w:lineRule="exact"/>
              <w:rPr>
                <w:rFonts w:ascii="宋体" w:hAnsi="宋体"/>
                <w:color w:val="auto"/>
              </w:rPr>
            </w:pPr>
            <w:r>
              <w:rPr>
                <w:rFonts w:ascii="宋体" w:hAnsi="宋体"/>
                <w:color w:val="auto"/>
              </w:rPr>
              <w:t>13.1.5汽车加油加气加氢站的电缆宜采用直埋或电缆穿管敷设。电缆穿越行车道部分应穿钢管保护。</w:t>
            </w:r>
          </w:p>
        </w:tc>
        <w:tc>
          <w:tcPr>
            <w:tcW w:w="982" w:type="pct"/>
            <w:vAlign w:val="center"/>
          </w:tcPr>
          <w:p w14:paraId="028A2CF0">
            <w:pPr>
              <w:spacing w:line="280" w:lineRule="exact"/>
              <w:rPr>
                <w:rFonts w:ascii="宋体" w:hAnsi="宋体"/>
                <w:color w:val="auto"/>
              </w:rPr>
            </w:pPr>
            <w:r>
              <w:rPr>
                <w:rFonts w:ascii="宋体" w:hAnsi="宋体"/>
                <w:color w:val="auto"/>
              </w:rPr>
              <w:t>穿管敷设</w:t>
            </w:r>
          </w:p>
        </w:tc>
        <w:tc>
          <w:tcPr>
            <w:tcW w:w="396" w:type="pct"/>
            <w:vAlign w:val="center"/>
          </w:tcPr>
          <w:p w14:paraId="1A9DC173">
            <w:pPr>
              <w:spacing w:line="280" w:lineRule="exact"/>
              <w:jc w:val="center"/>
              <w:rPr>
                <w:rFonts w:ascii="宋体" w:hAnsi="宋体"/>
                <w:color w:val="auto"/>
              </w:rPr>
            </w:pPr>
            <w:r>
              <w:rPr>
                <w:rFonts w:ascii="宋体" w:hAnsi="宋体"/>
                <w:color w:val="auto"/>
              </w:rPr>
              <w:t>合格</w:t>
            </w:r>
          </w:p>
        </w:tc>
      </w:tr>
      <w:tr w14:paraId="7A2AD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37CAE38F">
            <w:pPr>
              <w:spacing w:line="280" w:lineRule="exact"/>
              <w:jc w:val="center"/>
              <w:rPr>
                <w:rFonts w:ascii="宋体" w:hAnsi="宋体"/>
                <w:color w:val="auto"/>
              </w:rPr>
            </w:pPr>
            <w:r>
              <w:rPr>
                <w:rFonts w:ascii="宋体" w:hAnsi="宋体"/>
                <w:color w:val="auto"/>
              </w:rPr>
              <w:t>6</w:t>
            </w:r>
          </w:p>
        </w:tc>
        <w:tc>
          <w:tcPr>
            <w:tcW w:w="3254" w:type="pct"/>
            <w:vAlign w:val="center"/>
          </w:tcPr>
          <w:p w14:paraId="0C5EF5C9">
            <w:pPr>
              <w:spacing w:line="280" w:lineRule="exact"/>
              <w:rPr>
                <w:rFonts w:ascii="宋体" w:hAnsi="宋体"/>
                <w:color w:val="auto"/>
              </w:rPr>
            </w:pPr>
            <w:r>
              <w:rPr>
                <w:rFonts w:ascii="宋体" w:hAnsi="宋体"/>
                <w:color w:val="auto"/>
              </w:rPr>
              <w:t>13.1.6当采用电缆沟敷设电缆时，作业区内的电缆沟内必须充沙填实。电缆不得与氢气、油品、LPG、LNG和CNG管道以及热力管道敷设在同一沟内。</w:t>
            </w:r>
          </w:p>
        </w:tc>
        <w:tc>
          <w:tcPr>
            <w:tcW w:w="982" w:type="pct"/>
            <w:vAlign w:val="center"/>
          </w:tcPr>
          <w:p w14:paraId="6603145C">
            <w:pPr>
              <w:spacing w:line="280" w:lineRule="exact"/>
              <w:rPr>
                <w:rFonts w:ascii="宋体" w:hAnsi="宋体"/>
                <w:color w:val="auto"/>
              </w:rPr>
            </w:pPr>
            <w:r>
              <w:rPr>
                <w:rFonts w:ascii="宋体" w:hAnsi="宋体"/>
                <w:color w:val="auto"/>
              </w:rPr>
              <w:t>作业区内的电缆沟内充沙填实</w:t>
            </w:r>
          </w:p>
        </w:tc>
        <w:tc>
          <w:tcPr>
            <w:tcW w:w="396" w:type="pct"/>
            <w:vAlign w:val="center"/>
          </w:tcPr>
          <w:p w14:paraId="79374653">
            <w:pPr>
              <w:spacing w:line="280" w:lineRule="exact"/>
              <w:jc w:val="center"/>
              <w:rPr>
                <w:rFonts w:ascii="宋体" w:hAnsi="宋体"/>
                <w:color w:val="auto"/>
              </w:rPr>
            </w:pPr>
            <w:r>
              <w:rPr>
                <w:rFonts w:ascii="宋体" w:hAnsi="宋体"/>
                <w:color w:val="auto"/>
              </w:rPr>
              <w:t>合格</w:t>
            </w:r>
          </w:p>
        </w:tc>
      </w:tr>
      <w:tr w14:paraId="41A52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63AE2AA0">
            <w:pPr>
              <w:spacing w:line="280" w:lineRule="exact"/>
              <w:jc w:val="center"/>
              <w:rPr>
                <w:rFonts w:ascii="宋体" w:hAnsi="宋体"/>
                <w:color w:val="auto"/>
              </w:rPr>
            </w:pPr>
            <w:r>
              <w:rPr>
                <w:rFonts w:ascii="宋体" w:hAnsi="宋体"/>
                <w:color w:val="auto"/>
              </w:rPr>
              <w:t>7</w:t>
            </w:r>
          </w:p>
        </w:tc>
        <w:tc>
          <w:tcPr>
            <w:tcW w:w="3254" w:type="pct"/>
            <w:vAlign w:val="center"/>
          </w:tcPr>
          <w:p w14:paraId="2FC5FCDB">
            <w:pPr>
              <w:spacing w:line="280" w:lineRule="exact"/>
              <w:rPr>
                <w:rFonts w:ascii="宋体" w:hAnsi="宋体"/>
                <w:color w:val="auto"/>
              </w:rPr>
            </w:pPr>
            <w:r>
              <w:rPr>
                <w:rFonts w:ascii="宋体" w:hAnsi="宋体"/>
                <w:color w:val="auto"/>
              </w:rPr>
              <w:t>13.1.7爆炸危险区域内的电气设备选型、安装、电力线路敷设应符合现行国家标准《爆炸危险环境电力装置设计规范》GB50058的有关规定。</w:t>
            </w:r>
          </w:p>
        </w:tc>
        <w:tc>
          <w:tcPr>
            <w:tcW w:w="982" w:type="pct"/>
            <w:vAlign w:val="center"/>
          </w:tcPr>
          <w:p w14:paraId="0E8769A6">
            <w:pPr>
              <w:spacing w:line="280" w:lineRule="exact"/>
              <w:rPr>
                <w:rFonts w:ascii="宋体" w:hAnsi="宋体"/>
                <w:color w:val="auto"/>
              </w:rPr>
            </w:pPr>
            <w:r>
              <w:rPr>
                <w:rFonts w:ascii="宋体" w:hAnsi="宋体"/>
                <w:color w:val="auto"/>
              </w:rPr>
              <w:t>符合国家标准</w:t>
            </w:r>
          </w:p>
        </w:tc>
        <w:tc>
          <w:tcPr>
            <w:tcW w:w="396" w:type="pct"/>
            <w:vAlign w:val="center"/>
          </w:tcPr>
          <w:p w14:paraId="6C200FC3">
            <w:pPr>
              <w:spacing w:line="280" w:lineRule="exact"/>
              <w:jc w:val="center"/>
              <w:rPr>
                <w:rFonts w:ascii="宋体" w:hAnsi="宋体"/>
                <w:color w:val="auto"/>
              </w:rPr>
            </w:pPr>
            <w:r>
              <w:rPr>
                <w:rFonts w:ascii="宋体" w:hAnsi="宋体"/>
                <w:color w:val="auto"/>
              </w:rPr>
              <w:t>合格</w:t>
            </w:r>
          </w:p>
        </w:tc>
      </w:tr>
      <w:tr w14:paraId="386A8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200DF930">
            <w:pPr>
              <w:spacing w:line="280" w:lineRule="exact"/>
              <w:jc w:val="center"/>
              <w:rPr>
                <w:rFonts w:ascii="宋体" w:hAnsi="宋体"/>
                <w:color w:val="auto"/>
              </w:rPr>
            </w:pPr>
            <w:r>
              <w:rPr>
                <w:rFonts w:hint="eastAsia" w:ascii="宋体" w:hAnsi="宋体"/>
                <w:color w:val="auto"/>
              </w:rPr>
              <w:t>8</w:t>
            </w:r>
          </w:p>
        </w:tc>
        <w:tc>
          <w:tcPr>
            <w:tcW w:w="3254" w:type="pct"/>
            <w:vAlign w:val="center"/>
          </w:tcPr>
          <w:p w14:paraId="13D6529F">
            <w:pPr>
              <w:spacing w:line="280" w:lineRule="exact"/>
              <w:rPr>
                <w:rFonts w:ascii="宋体" w:hAnsi="宋体"/>
                <w:color w:val="auto"/>
              </w:rPr>
            </w:pPr>
            <w:r>
              <w:rPr>
                <w:rFonts w:ascii="宋体" w:hAnsi="宋体"/>
                <w:color w:val="auto"/>
              </w:rPr>
              <w:t>13.1.8汽车加油加气加氢站内爆炸危险区域以外的照明灯具可选用非防爆型。罩棚下处于非爆炸危险区域的灯具应选用防护等级不低于IP44级的照明灯具。</w:t>
            </w:r>
          </w:p>
        </w:tc>
        <w:tc>
          <w:tcPr>
            <w:tcW w:w="982" w:type="pct"/>
            <w:vAlign w:val="center"/>
          </w:tcPr>
          <w:p w14:paraId="6073790C">
            <w:pPr>
              <w:spacing w:line="280" w:lineRule="exact"/>
              <w:rPr>
                <w:rFonts w:ascii="宋体" w:hAnsi="宋体"/>
                <w:color w:val="auto"/>
              </w:rPr>
            </w:pPr>
            <w:r>
              <w:rPr>
                <w:rFonts w:ascii="宋体" w:hAnsi="宋体"/>
                <w:color w:val="auto"/>
              </w:rPr>
              <w:t>IP44级</w:t>
            </w:r>
          </w:p>
        </w:tc>
        <w:tc>
          <w:tcPr>
            <w:tcW w:w="396" w:type="pct"/>
            <w:vAlign w:val="center"/>
          </w:tcPr>
          <w:p w14:paraId="1E3FAF38">
            <w:pPr>
              <w:spacing w:line="280" w:lineRule="exact"/>
              <w:jc w:val="center"/>
              <w:rPr>
                <w:rFonts w:ascii="宋体" w:hAnsi="宋体"/>
                <w:color w:val="auto"/>
              </w:rPr>
            </w:pPr>
            <w:r>
              <w:rPr>
                <w:rFonts w:ascii="宋体" w:hAnsi="宋体"/>
                <w:color w:val="auto"/>
              </w:rPr>
              <w:t>合格</w:t>
            </w:r>
          </w:p>
        </w:tc>
      </w:tr>
      <w:tr w14:paraId="062B83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000" w:type="pct"/>
            <w:gridSpan w:val="4"/>
            <w:vAlign w:val="center"/>
          </w:tcPr>
          <w:p w14:paraId="1D8E1624">
            <w:pPr>
              <w:spacing w:line="280" w:lineRule="exact"/>
              <w:rPr>
                <w:rFonts w:ascii="宋体" w:hAnsi="宋体"/>
                <w:color w:val="auto"/>
              </w:rPr>
            </w:pPr>
            <w:r>
              <w:rPr>
                <w:rFonts w:ascii="宋体" w:hAnsi="宋体"/>
                <w:b/>
                <w:color w:val="auto"/>
              </w:rPr>
              <w:t>防雷、防静电</w:t>
            </w:r>
          </w:p>
        </w:tc>
      </w:tr>
      <w:tr w14:paraId="6CFD2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197B8D2B">
            <w:pPr>
              <w:spacing w:line="280" w:lineRule="exact"/>
              <w:jc w:val="center"/>
              <w:rPr>
                <w:rFonts w:ascii="宋体" w:hAnsi="宋体"/>
                <w:color w:val="auto"/>
              </w:rPr>
            </w:pPr>
            <w:r>
              <w:rPr>
                <w:rFonts w:ascii="宋体" w:hAnsi="宋体"/>
                <w:color w:val="auto"/>
              </w:rPr>
              <w:t>1</w:t>
            </w:r>
          </w:p>
        </w:tc>
        <w:tc>
          <w:tcPr>
            <w:tcW w:w="3254" w:type="pct"/>
            <w:vAlign w:val="center"/>
          </w:tcPr>
          <w:p w14:paraId="2BBEC351">
            <w:pPr>
              <w:spacing w:line="280" w:lineRule="exact"/>
              <w:rPr>
                <w:rFonts w:ascii="宋体" w:hAnsi="宋体"/>
                <w:color w:val="auto"/>
              </w:rPr>
            </w:pPr>
            <w:r>
              <w:rPr>
                <w:rFonts w:ascii="宋体" w:hAnsi="宋体"/>
                <w:color w:val="auto"/>
              </w:rPr>
              <w:t>13.2.1钢制油罐、LPG储罐、LNG储罐、CNG储气瓶（组）、储氢容器和液氢储罐必须进行防雷接地，接地点不应少于两处。CNG和氢气的长管拖车或管束式集装箱停放场地、卸车点车辆停放场地应设两处</w:t>
            </w:r>
            <w:r>
              <w:rPr>
                <w:rFonts w:hint="eastAsia" w:ascii="宋体" w:hAnsi="宋体"/>
                <w:color w:val="auto"/>
                <w:lang w:eastAsia="zh-CN"/>
              </w:rPr>
              <w:t>临时</w:t>
            </w:r>
            <w:r>
              <w:rPr>
                <w:rFonts w:ascii="宋体" w:hAnsi="宋体"/>
                <w:color w:val="auto"/>
              </w:rPr>
              <w:t>固定防雷接地装置。</w:t>
            </w:r>
          </w:p>
        </w:tc>
        <w:tc>
          <w:tcPr>
            <w:tcW w:w="982" w:type="pct"/>
            <w:vAlign w:val="center"/>
          </w:tcPr>
          <w:p w14:paraId="34AF7F3D">
            <w:pPr>
              <w:spacing w:line="280" w:lineRule="exact"/>
              <w:rPr>
                <w:rFonts w:ascii="宋体" w:hAnsi="宋体"/>
                <w:color w:val="auto"/>
              </w:rPr>
            </w:pPr>
            <w:r>
              <w:rPr>
                <w:rFonts w:ascii="宋体" w:hAnsi="宋体"/>
                <w:color w:val="auto"/>
              </w:rPr>
              <w:t>接地点不少于两处</w:t>
            </w:r>
            <w:r>
              <w:rPr>
                <w:rFonts w:hint="eastAsia" w:ascii="宋体" w:hAnsi="宋体"/>
                <w:color w:val="auto"/>
              </w:rPr>
              <w:t>，有合格的防雷接地检测报告</w:t>
            </w:r>
          </w:p>
        </w:tc>
        <w:tc>
          <w:tcPr>
            <w:tcW w:w="396" w:type="pct"/>
            <w:vAlign w:val="center"/>
          </w:tcPr>
          <w:p w14:paraId="6D0EC0EF">
            <w:pPr>
              <w:spacing w:line="280" w:lineRule="exact"/>
              <w:jc w:val="center"/>
              <w:rPr>
                <w:rFonts w:ascii="宋体" w:hAnsi="宋体"/>
                <w:color w:val="auto"/>
              </w:rPr>
            </w:pPr>
            <w:r>
              <w:rPr>
                <w:rFonts w:ascii="宋体" w:hAnsi="宋体"/>
                <w:color w:val="auto"/>
              </w:rPr>
              <w:t>合格</w:t>
            </w:r>
          </w:p>
        </w:tc>
      </w:tr>
      <w:tr w14:paraId="45490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440A6538">
            <w:pPr>
              <w:spacing w:line="280" w:lineRule="exact"/>
              <w:jc w:val="center"/>
              <w:rPr>
                <w:rFonts w:ascii="宋体" w:hAnsi="宋体"/>
                <w:color w:val="auto"/>
              </w:rPr>
            </w:pPr>
            <w:r>
              <w:rPr>
                <w:rFonts w:ascii="宋体" w:hAnsi="宋体"/>
                <w:color w:val="auto"/>
              </w:rPr>
              <w:t>2</w:t>
            </w:r>
          </w:p>
        </w:tc>
        <w:tc>
          <w:tcPr>
            <w:tcW w:w="3254" w:type="pct"/>
            <w:vAlign w:val="center"/>
          </w:tcPr>
          <w:p w14:paraId="6EE372D2">
            <w:pPr>
              <w:spacing w:line="280" w:lineRule="exact"/>
              <w:rPr>
                <w:rFonts w:ascii="宋体" w:hAnsi="宋体"/>
                <w:color w:val="auto"/>
              </w:rPr>
            </w:pPr>
            <w:r>
              <w:rPr>
                <w:rFonts w:ascii="宋体" w:hAnsi="宋体"/>
                <w:color w:val="auto"/>
              </w:rPr>
              <w:t>13.2.2汽车加油加气加氢站的防雷接地、防静电接地、电气设备的工作接地、保护接地及信息系统的接地等宜共用接地装置，接地电阻不应大于4Ω。</w:t>
            </w:r>
          </w:p>
        </w:tc>
        <w:tc>
          <w:tcPr>
            <w:tcW w:w="982" w:type="pct"/>
            <w:vAlign w:val="center"/>
          </w:tcPr>
          <w:p w14:paraId="7392AA7E">
            <w:pPr>
              <w:spacing w:line="280" w:lineRule="exact"/>
              <w:rPr>
                <w:rFonts w:ascii="宋体" w:hAnsi="宋体"/>
                <w:color w:val="auto"/>
              </w:rPr>
            </w:pPr>
            <w:r>
              <w:rPr>
                <w:rFonts w:hint="eastAsia" w:ascii="宋体" w:hAnsi="宋体"/>
                <w:color w:val="auto"/>
              </w:rPr>
              <w:t>有合格的防雷接地检测报告</w:t>
            </w:r>
          </w:p>
        </w:tc>
        <w:tc>
          <w:tcPr>
            <w:tcW w:w="396" w:type="pct"/>
            <w:vAlign w:val="center"/>
          </w:tcPr>
          <w:p w14:paraId="4F17D152">
            <w:pPr>
              <w:spacing w:line="280" w:lineRule="exact"/>
              <w:jc w:val="center"/>
              <w:rPr>
                <w:rFonts w:ascii="宋体" w:hAnsi="宋体"/>
                <w:color w:val="auto"/>
              </w:rPr>
            </w:pPr>
            <w:r>
              <w:rPr>
                <w:rFonts w:ascii="宋体" w:hAnsi="宋体"/>
                <w:color w:val="auto"/>
              </w:rPr>
              <w:t>合格</w:t>
            </w:r>
          </w:p>
        </w:tc>
      </w:tr>
      <w:tr w14:paraId="3761F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0F2DB8D9">
            <w:pPr>
              <w:spacing w:line="280" w:lineRule="exact"/>
              <w:jc w:val="center"/>
              <w:rPr>
                <w:rFonts w:ascii="宋体" w:hAnsi="宋体"/>
                <w:color w:val="auto"/>
              </w:rPr>
            </w:pPr>
            <w:r>
              <w:rPr>
                <w:rFonts w:ascii="宋体" w:hAnsi="宋体"/>
                <w:color w:val="auto"/>
              </w:rPr>
              <w:t>3</w:t>
            </w:r>
          </w:p>
        </w:tc>
        <w:tc>
          <w:tcPr>
            <w:tcW w:w="3254" w:type="pct"/>
            <w:vAlign w:val="center"/>
          </w:tcPr>
          <w:p w14:paraId="39582731">
            <w:pPr>
              <w:spacing w:line="280" w:lineRule="exact"/>
              <w:rPr>
                <w:rFonts w:ascii="宋体" w:hAnsi="宋体"/>
                <w:color w:val="auto"/>
              </w:rPr>
            </w:pPr>
            <w:r>
              <w:rPr>
                <w:rFonts w:ascii="宋体" w:hAnsi="宋体"/>
                <w:color w:val="auto"/>
              </w:rPr>
              <w:t>13.2.4埋地钢制油罐、埋地LPG储罐以及非金属油罐顶部的金属部件和罐内的各金属部件，必须与非埋地部分的工艺金属管道相互做电气连接并接地。</w:t>
            </w:r>
          </w:p>
        </w:tc>
        <w:tc>
          <w:tcPr>
            <w:tcW w:w="982" w:type="pct"/>
            <w:vAlign w:val="center"/>
          </w:tcPr>
          <w:p w14:paraId="39DCDA44">
            <w:pPr>
              <w:spacing w:line="280" w:lineRule="exact"/>
              <w:rPr>
                <w:rFonts w:hint="default" w:ascii="宋体" w:hAnsi="宋体" w:eastAsia="宋体"/>
                <w:color w:val="auto"/>
                <w:lang w:val="en-US" w:eastAsia="zh-CN"/>
              </w:rPr>
            </w:pPr>
            <w:r>
              <w:rPr>
                <w:rFonts w:hint="eastAsia" w:ascii="宋体" w:hAnsi="宋体"/>
                <w:color w:val="auto"/>
                <w:lang w:val="en-US" w:eastAsia="zh-CN"/>
              </w:rPr>
              <w:t>有接地</w:t>
            </w:r>
          </w:p>
        </w:tc>
        <w:tc>
          <w:tcPr>
            <w:tcW w:w="396" w:type="pct"/>
            <w:vAlign w:val="center"/>
          </w:tcPr>
          <w:p w14:paraId="4F31896A">
            <w:pPr>
              <w:spacing w:line="280" w:lineRule="exact"/>
              <w:jc w:val="center"/>
              <w:rPr>
                <w:rFonts w:ascii="宋体" w:hAnsi="宋体"/>
                <w:color w:val="auto"/>
              </w:rPr>
            </w:pPr>
            <w:r>
              <w:rPr>
                <w:rFonts w:ascii="宋体" w:hAnsi="宋体"/>
                <w:color w:val="auto"/>
              </w:rPr>
              <w:t>合格</w:t>
            </w:r>
          </w:p>
        </w:tc>
      </w:tr>
      <w:tr w14:paraId="564F3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2367905C">
            <w:pPr>
              <w:spacing w:line="280" w:lineRule="exact"/>
              <w:jc w:val="center"/>
              <w:rPr>
                <w:rFonts w:ascii="宋体" w:hAnsi="宋体"/>
                <w:color w:val="auto"/>
              </w:rPr>
            </w:pPr>
            <w:r>
              <w:rPr>
                <w:rFonts w:hint="eastAsia" w:ascii="宋体" w:hAnsi="宋体"/>
                <w:color w:val="auto"/>
              </w:rPr>
              <w:t>4</w:t>
            </w:r>
          </w:p>
        </w:tc>
        <w:tc>
          <w:tcPr>
            <w:tcW w:w="3254" w:type="pct"/>
            <w:vAlign w:val="center"/>
          </w:tcPr>
          <w:p w14:paraId="42F19B60">
            <w:pPr>
              <w:spacing w:line="280" w:lineRule="exact"/>
              <w:rPr>
                <w:rFonts w:ascii="宋体" w:hAnsi="宋体"/>
                <w:color w:val="auto"/>
              </w:rPr>
            </w:pPr>
            <w:r>
              <w:rPr>
                <w:rFonts w:ascii="宋体" w:hAnsi="宋体"/>
                <w:color w:val="auto"/>
              </w:rPr>
              <w:t>13.2.6当汽车加油加气加氢站内的站房和罩棚等建筑物需要防直击雷时，应采用接闪带（网）保护。当罩棚采用金属屋面时，宜利用屋面作为接闪器，但应符合下列规定：</w:t>
            </w:r>
          </w:p>
          <w:p w14:paraId="10C22A88">
            <w:pPr>
              <w:spacing w:line="280" w:lineRule="exact"/>
              <w:rPr>
                <w:rFonts w:ascii="宋体" w:hAnsi="宋体"/>
                <w:color w:val="auto"/>
              </w:rPr>
            </w:pPr>
            <w:r>
              <w:rPr>
                <w:rFonts w:ascii="宋体" w:hAnsi="宋体"/>
                <w:color w:val="auto"/>
              </w:rPr>
              <w:t>1</w:t>
            </w:r>
            <w:r>
              <w:rPr>
                <w:rFonts w:hint="eastAsia" w:ascii="宋体" w:hAnsi="宋体"/>
                <w:color w:val="auto"/>
              </w:rPr>
              <w:t>、</w:t>
            </w:r>
            <w:r>
              <w:rPr>
                <w:rFonts w:ascii="宋体" w:hAnsi="宋体"/>
                <w:color w:val="auto"/>
              </w:rPr>
              <w:t>板间的连接应是持久的电气贯通，可采用铜锌合金焊、熔焊、卷边压接、缝接、螺钉或螺栓连接；</w:t>
            </w:r>
          </w:p>
          <w:p w14:paraId="6586E558">
            <w:pPr>
              <w:spacing w:line="280" w:lineRule="exact"/>
              <w:rPr>
                <w:rFonts w:ascii="宋体" w:hAnsi="宋体"/>
                <w:color w:val="auto"/>
              </w:rPr>
            </w:pPr>
            <w:r>
              <w:rPr>
                <w:rFonts w:ascii="宋体" w:hAnsi="宋体"/>
                <w:color w:val="auto"/>
              </w:rPr>
              <w:t>2</w:t>
            </w:r>
            <w:r>
              <w:rPr>
                <w:rFonts w:hint="eastAsia" w:ascii="宋体" w:hAnsi="宋体"/>
                <w:color w:val="auto"/>
              </w:rPr>
              <w:t>、</w:t>
            </w:r>
            <w:r>
              <w:rPr>
                <w:rFonts w:ascii="宋体" w:hAnsi="宋体"/>
                <w:color w:val="auto"/>
              </w:rPr>
              <w:t>金属板下面不应有易燃物品，热镀锌钢板的厚度不应小于0.5mm，铝板的厚度不应小于0.65mm，锌板的厚度不应小于0.7mm；</w:t>
            </w:r>
          </w:p>
          <w:p w14:paraId="29AFDBA2">
            <w:pPr>
              <w:spacing w:line="280" w:lineRule="exact"/>
              <w:rPr>
                <w:rFonts w:ascii="宋体" w:hAnsi="宋体"/>
                <w:color w:val="auto"/>
              </w:rPr>
            </w:pPr>
            <w:r>
              <w:rPr>
                <w:rFonts w:ascii="宋体" w:hAnsi="宋体"/>
                <w:color w:val="auto"/>
              </w:rPr>
              <w:t>3</w:t>
            </w:r>
            <w:r>
              <w:rPr>
                <w:rFonts w:hint="eastAsia" w:ascii="宋体" w:hAnsi="宋体"/>
                <w:color w:val="auto"/>
              </w:rPr>
              <w:t>、</w:t>
            </w:r>
            <w:r>
              <w:rPr>
                <w:rFonts w:ascii="宋体" w:hAnsi="宋体"/>
                <w:color w:val="auto"/>
              </w:rPr>
              <w:t>金属板应无绝缘被覆层。</w:t>
            </w:r>
          </w:p>
        </w:tc>
        <w:tc>
          <w:tcPr>
            <w:tcW w:w="982" w:type="pct"/>
            <w:vAlign w:val="center"/>
          </w:tcPr>
          <w:p w14:paraId="6132C827">
            <w:pPr>
              <w:spacing w:line="280" w:lineRule="exact"/>
              <w:rPr>
                <w:rFonts w:ascii="宋体" w:hAnsi="宋体"/>
                <w:color w:val="auto"/>
              </w:rPr>
            </w:pPr>
            <w:r>
              <w:rPr>
                <w:rFonts w:hint="eastAsia" w:ascii="宋体" w:hAnsi="宋体"/>
                <w:color w:val="auto"/>
              </w:rPr>
              <w:t>有合格的防雷接地检测报告</w:t>
            </w:r>
          </w:p>
        </w:tc>
        <w:tc>
          <w:tcPr>
            <w:tcW w:w="396" w:type="pct"/>
            <w:vAlign w:val="center"/>
          </w:tcPr>
          <w:p w14:paraId="76A1D737">
            <w:pPr>
              <w:spacing w:line="280" w:lineRule="exact"/>
              <w:jc w:val="center"/>
              <w:rPr>
                <w:rFonts w:ascii="宋体" w:hAnsi="宋体"/>
                <w:color w:val="auto"/>
              </w:rPr>
            </w:pPr>
            <w:r>
              <w:rPr>
                <w:rFonts w:ascii="宋体" w:hAnsi="宋体"/>
                <w:color w:val="auto"/>
              </w:rPr>
              <w:t>合格</w:t>
            </w:r>
          </w:p>
        </w:tc>
      </w:tr>
      <w:tr w14:paraId="5F8E9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22C8CE99">
            <w:pPr>
              <w:spacing w:line="280" w:lineRule="exact"/>
              <w:jc w:val="center"/>
              <w:rPr>
                <w:rFonts w:ascii="宋体" w:hAnsi="宋体"/>
                <w:color w:val="auto"/>
              </w:rPr>
            </w:pPr>
            <w:r>
              <w:rPr>
                <w:rFonts w:hint="eastAsia" w:ascii="宋体" w:hAnsi="宋体"/>
                <w:color w:val="auto"/>
              </w:rPr>
              <w:t>5</w:t>
            </w:r>
          </w:p>
        </w:tc>
        <w:tc>
          <w:tcPr>
            <w:tcW w:w="3254" w:type="pct"/>
            <w:vAlign w:val="center"/>
          </w:tcPr>
          <w:p w14:paraId="146E82F2">
            <w:pPr>
              <w:spacing w:line="280" w:lineRule="exact"/>
              <w:rPr>
                <w:rFonts w:ascii="宋体" w:hAnsi="宋体"/>
                <w:color w:val="auto"/>
              </w:rPr>
            </w:pPr>
            <w:r>
              <w:rPr>
                <w:rFonts w:ascii="宋体" w:hAnsi="宋体"/>
                <w:color w:val="auto"/>
              </w:rPr>
              <w:t>13.2.7汽车加油加气加氢站的信息系统应采用铠装电缆或导线穿钢管配线。配线电缆铠装金属层两端、保护钢管</w:t>
            </w:r>
            <w:r>
              <w:rPr>
                <w:rFonts w:hint="eastAsia" w:ascii="宋体" w:hAnsi="宋体"/>
                <w:color w:val="auto"/>
                <w:lang w:eastAsia="zh-CN"/>
              </w:rPr>
              <w:t>底端</w:t>
            </w:r>
            <w:r>
              <w:rPr>
                <w:rFonts w:ascii="宋体" w:hAnsi="宋体"/>
                <w:color w:val="auto"/>
              </w:rPr>
              <w:t>构应接地。</w:t>
            </w:r>
          </w:p>
        </w:tc>
        <w:tc>
          <w:tcPr>
            <w:tcW w:w="982" w:type="pct"/>
            <w:vAlign w:val="center"/>
          </w:tcPr>
          <w:p w14:paraId="488AC4A1">
            <w:pPr>
              <w:spacing w:line="280" w:lineRule="exact"/>
              <w:rPr>
                <w:rFonts w:ascii="宋体" w:hAnsi="宋体"/>
                <w:color w:val="auto"/>
              </w:rPr>
            </w:pPr>
            <w:r>
              <w:rPr>
                <w:rFonts w:hint="eastAsia" w:ascii="宋体" w:hAnsi="宋体"/>
                <w:color w:val="auto"/>
              </w:rPr>
              <w:t>有符合的防雷检测报告</w:t>
            </w:r>
          </w:p>
        </w:tc>
        <w:tc>
          <w:tcPr>
            <w:tcW w:w="396" w:type="pct"/>
            <w:vAlign w:val="center"/>
          </w:tcPr>
          <w:p w14:paraId="675552E9">
            <w:pPr>
              <w:spacing w:line="280" w:lineRule="exact"/>
              <w:jc w:val="center"/>
              <w:rPr>
                <w:rFonts w:ascii="宋体" w:hAnsi="宋体"/>
                <w:color w:val="auto"/>
              </w:rPr>
            </w:pPr>
            <w:r>
              <w:rPr>
                <w:rFonts w:ascii="宋体" w:hAnsi="宋体"/>
                <w:color w:val="auto"/>
              </w:rPr>
              <w:t>合格</w:t>
            </w:r>
          </w:p>
        </w:tc>
      </w:tr>
      <w:tr w14:paraId="526F43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7170A3A0">
            <w:pPr>
              <w:spacing w:line="280" w:lineRule="exact"/>
              <w:jc w:val="center"/>
              <w:rPr>
                <w:rFonts w:ascii="宋体" w:hAnsi="宋体"/>
                <w:color w:val="auto"/>
              </w:rPr>
            </w:pPr>
            <w:r>
              <w:rPr>
                <w:rFonts w:hint="eastAsia" w:ascii="宋体" w:hAnsi="宋体"/>
                <w:color w:val="auto"/>
              </w:rPr>
              <w:t>6</w:t>
            </w:r>
          </w:p>
        </w:tc>
        <w:tc>
          <w:tcPr>
            <w:tcW w:w="3254" w:type="pct"/>
            <w:vAlign w:val="center"/>
          </w:tcPr>
          <w:p w14:paraId="5882D4A3">
            <w:pPr>
              <w:spacing w:line="280" w:lineRule="exact"/>
              <w:rPr>
                <w:rFonts w:ascii="宋体" w:hAnsi="宋体"/>
                <w:color w:val="auto"/>
              </w:rPr>
            </w:pPr>
            <w:r>
              <w:rPr>
                <w:rFonts w:hint="eastAsia" w:ascii="宋体" w:hAnsi="宋体"/>
                <w:color w:val="auto"/>
              </w:rPr>
              <w:t>1</w:t>
            </w:r>
            <w:r>
              <w:rPr>
                <w:rFonts w:ascii="宋体" w:hAnsi="宋体"/>
                <w:color w:val="auto"/>
              </w:rPr>
              <w:t>3.2.8汽车加油加气加氢站信息系统的配电线路首、末端与电子器件连接时，应装设与电子器件耐压水平相适应的过电压（电涌）保护器。</w:t>
            </w:r>
          </w:p>
        </w:tc>
        <w:tc>
          <w:tcPr>
            <w:tcW w:w="982" w:type="pct"/>
            <w:vAlign w:val="center"/>
          </w:tcPr>
          <w:p w14:paraId="69C57992">
            <w:pPr>
              <w:spacing w:line="280" w:lineRule="exact"/>
              <w:rPr>
                <w:rFonts w:ascii="宋体" w:hAnsi="宋体"/>
                <w:color w:val="auto"/>
              </w:rPr>
            </w:pPr>
            <w:r>
              <w:rPr>
                <w:rFonts w:hint="eastAsia" w:ascii="宋体" w:hAnsi="宋体"/>
                <w:color w:val="auto"/>
              </w:rPr>
              <w:t>有符合的防雷检测报告</w:t>
            </w:r>
          </w:p>
        </w:tc>
        <w:tc>
          <w:tcPr>
            <w:tcW w:w="396" w:type="pct"/>
            <w:vAlign w:val="center"/>
          </w:tcPr>
          <w:p w14:paraId="6EB5B1CD">
            <w:pPr>
              <w:spacing w:line="280" w:lineRule="exact"/>
              <w:jc w:val="center"/>
              <w:rPr>
                <w:rFonts w:ascii="宋体" w:hAnsi="宋体"/>
                <w:color w:val="auto"/>
              </w:rPr>
            </w:pPr>
            <w:r>
              <w:rPr>
                <w:rFonts w:ascii="宋体" w:hAnsi="宋体"/>
                <w:color w:val="auto"/>
              </w:rPr>
              <w:t>合格</w:t>
            </w:r>
          </w:p>
        </w:tc>
      </w:tr>
      <w:tr w14:paraId="1BB3A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5555810F">
            <w:pPr>
              <w:spacing w:line="280" w:lineRule="exact"/>
              <w:jc w:val="center"/>
              <w:rPr>
                <w:rFonts w:ascii="宋体" w:hAnsi="宋体"/>
                <w:color w:val="auto"/>
              </w:rPr>
            </w:pPr>
            <w:r>
              <w:rPr>
                <w:rFonts w:hint="eastAsia" w:ascii="宋体" w:hAnsi="宋体"/>
                <w:color w:val="auto"/>
              </w:rPr>
              <w:t>7</w:t>
            </w:r>
          </w:p>
        </w:tc>
        <w:tc>
          <w:tcPr>
            <w:tcW w:w="3254" w:type="pct"/>
            <w:vAlign w:val="center"/>
          </w:tcPr>
          <w:p w14:paraId="5831F1DE">
            <w:pPr>
              <w:spacing w:line="280" w:lineRule="exact"/>
              <w:rPr>
                <w:rFonts w:ascii="宋体" w:hAnsi="宋体"/>
                <w:color w:val="auto"/>
              </w:rPr>
            </w:pPr>
            <w:r>
              <w:rPr>
                <w:rFonts w:ascii="宋体" w:hAnsi="宋体"/>
                <w:color w:val="auto"/>
              </w:rPr>
              <w:t>13.2.9380/220V供配电系统宜采用TN</w:t>
            </w:r>
            <w:r>
              <w:rPr>
                <w:rFonts w:hint="eastAsia" w:ascii="宋体" w:hAnsi="宋体"/>
                <w:color w:val="auto"/>
              </w:rPr>
              <w:t>-</w:t>
            </w:r>
            <w:r>
              <w:rPr>
                <w:rFonts w:ascii="宋体" w:hAnsi="宋体"/>
                <w:color w:val="auto"/>
              </w:rPr>
              <w:t>S系统，当外供电源为380V时，可采用TN-C-S系统。供电系统的电缆金属外皮或电缆金属保护管两端均应接地，在供配电系统的电源端应安装与设备耐压水平相适应的过电压（电涌</w:t>
            </w:r>
            <w:r>
              <w:rPr>
                <w:rFonts w:hint="eastAsia" w:ascii="宋体" w:hAnsi="宋体"/>
                <w:color w:val="auto"/>
              </w:rPr>
              <w:t>）</w:t>
            </w:r>
            <w:r>
              <w:rPr>
                <w:rFonts w:ascii="宋体" w:hAnsi="宋体"/>
                <w:color w:val="auto"/>
              </w:rPr>
              <w:t>保护器。</w:t>
            </w:r>
          </w:p>
        </w:tc>
        <w:tc>
          <w:tcPr>
            <w:tcW w:w="982" w:type="pct"/>
            <w:vAlign w:val="center"/>
          </w:tcPr>
          <w:p w14:paraId="526BCF79">
            <w:pPr>
              <w:spacing w:line="280" w:lineRule="exact"/>
              <w:rPr>
                <w:rFonts w:ascii="宋体" w:hAnsi="宋体"/>
                <w:color w:val="auto"/>
              </w:rPr>
            </w:pPr>
            <w:r>
              <w:rPr>
                <w:rFonts w:hint="eastAsia" w:ascii="宋体" w:hAnsi="宋体"/>
                <w:color w:val="auto"/>
              </w:rPr>
              <w:t>有符合的防雷检测报告</w:t>
            </w:r>
          </w:p>
        </w:tc>
        <w:tc>
          <w:tcPr>
            <w:tcW w:w="396" w:type="pct"/>
            <w:vAlign w:val="center"/>
          </w:tcPr>
          <w:p w14:paraId="55694A8F">
            <w:pPr>
              <w:spacing w:line="280" w:lineRule="exact"/>
              <w:jc w:val="center"/>
              <w:rPr>
                <w:rFonts w:ascii="宋体" w:hAnsi="宋体"/>
                <w:color w:val="auto"/>
              </w:rPr>
            </w:pPr>
            <w:r>
              <w:rPr>
                <w:rFonts w:ascii="宋体" w:hAnsi="宋体"/>
                <w:color w:val="auto"/>
              </w:rPr>
              <w:t>合格</w:t>
            </w:r>
          </w:p>
        </w:tc>
      </w:tr>
      <w:tr w14:paraId="50FFC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7D0BE01E">
            <w:pPr>
              <w:spacing w:line="280" w:lineRule="exact"/>
              <w:jc w:val="center"/>
              <w:rPr>
                <w:rFonts w:ascii="宋体" w:hAnsi="宋体"/>
                <w:color w:val="auto"/>
              </w:rPr>
            </w:pPr>
            <w:r>
              <w:rPr>
                <w:rFonts w:hint="eastAsia" w:ascii="宋体" w:hAnsi="宋体"/>
                <w:color w:val="auto"/>
              </w:rPr>
              <w:t>8</w:t>
            </w:r>
          </w:p>
        </w:tc>
        <w:tc>
          <w:tcPr>
            <w:tcW w:w="3254" w:type="pct"/>
            <w:vAlign w:val="center"/>
          </w:tcPr>
          <w:p w14:paraId="4A73AFE0">
            <w:pPr>
              <w:spacing w:line="280" w:lineRule="exact"/>
              <w:rPr>
                <w:rFonts w:ascii="宋体" w:hAnsi="宋体"/>
                <w:color w:val="auto"/>
              </w:rPr>
            </w:pPr>
            <w:r>
              <w:rPr>
                <w:rFonts w:ascii="宋体" w:hAnsi="宋体"/>
                <w:color w:val="auto"/>
              </w:rPr>
              <w:t>13.2.10地上或管沟敷设的油品管道、LPG管道、LNG管道、CNG管道、氢气管道和液氢管道应设防静电和防感应雷的共用接地装置，接地电阻不应大于30Ω。</w:t>
            </w:r>
          </w:p>
        </w:tc>
        <w:tc>
          <w:tcPr>
            <w:tcW w:w="982" w:type="pct"/>
            <w:vAlign w:val="center"/>
          </w:tcPr>
          <w:p w14:paraId="3A3126AB">
            <w:pPr>
              <w:spacing w:line="280" w:lineRule="exact"/>
              <w:rPr>
                <w:rFonts w:ascii="宋体" w:hAnsi="宋体"/>
                <w:color w:val="auto"/>
              </w:rPr>
            </w:pPr>
            <w:r>
              <w:rPr>
                <w:rFonts w:hint="eastAsia" w:ascii="宋体" w:hAnsi="宋体"/>
                <w:color w:val="auto"/>
              </w:rPr>
              <w:t>有符合的防雷检测报告</w:t>
            </w:r>
          </w:p>
        </w:tc>
        <w:tc>
          <w:tcPr>
            <w:tcW w:w="396" w:type="pct"/>
            <w:vAlign w:val="center"/>
          </w:tcPr>
          <w:p w14:paraId="337AF25D">
            <w:pPr>
              <w:spacing w:line="280" w:lineRule="exact"/>
              <w:jc w:val="center"/>
              <w:rPr>
                <w:rFonts w:ascii="宋体" w:hAnsi="宋体"/>
                <w:color w:val="auto"/>
              </w:rPr>
            </w:pPr>
            <w:r>
              <w:rPr>
                <w:rFonts w:ascii="宋体" w:hAnsi="宋体"/>
                <w:color w:val="auto"/>
              </w:rPr>
              <w:t>合格</w:t>
            </w:r>
          </w:p>
        </w:tc>
      </w:tr>
      <w:tr w14:paraId="591D0B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470DC834">
            <w:pPr>
              <w:spacing w:line="280" w:lineRule="exact"/>
              <w:jc w:val="center"/>
              <w:rPr>
                <w:rFonts w:ascii="宋体" w:hAnsi="宋体"/>
                <w:color w:val="auto"/>
              </w:rPr>
            </w:pPr>
            <w:r>
              <w:rPr>
                <w:rFonts w:hint="eastAsia" w:ascii="宋体" w:hAnsi="宋体"/>
                <w:color w:val="auto"/>
              </w:rPr>
              <w:t>9</w:t>
            </w:r>
          </w:p>
        </w:tc>
        <w:tc>
          <w:tcPr>
            <w:tcW w:w="3254" w:type="pct"/>
            <w:vAlign w:val="center"/>
          </w:tcPr>
          <w:p w14:paraId="5743C3B6">
            <w:pPr>
              <w:spacing w:line="280" w:lineRule="exact"/>
              <w:rPr>
                <w:rFonts w:ascii="宋体" w:hAnsi="宋体"/>
                <w:color w:val="auto"/>
              </w:rPr>
            </w:pPr>
            <w:r>
              <w:rPr>
                <w:rFonts w:hint="eastAsia" w:ascii="宋体" w:hAnsi="宋体"/>
                <w:color w:val="auto"/>
              </w:rPr>
              <w:t>13</w:t>
            </w:r>
            <w:r>
              <w:rPr>
                <w:rFonts w:ascii="宋体" w:hAnsi="宋体"/>
                <w:color w:val="auto"/>
              </w:rPr>
              <w:t>.2.11加油加气加氢站的油罐车</w:t>
            </w:r>
            <w:r>
              <w:rPr>
                <w:rFonts w:hint="eastAsia" w:ascii="宋体" w:hAnsi="宋体"/>
                <w:color w:val="auto"/>
              </w:rPr>
              <w:t>、L</w:t>
            </w:r>
            <w:r>
              <w:rPr>
                <w:rFonts w:ascii="宋体" w:hAnsi="宋体"/>
                <w:color w:val="auto"/>
              </w:rPr>
              <w:t>PG罐车、LNG罐车和液氢罐车卸车场地应设卸车或卸气临时用的防静电接地装置，并应设置能检测跨接线及监视接地装置状态的静电接地仪。</w:t>
            </w:r>
          </w:p>
        </w:tc>
        <w:tc>
          <w:tcPr>
            <w:tcW w:w="982" w:type="pct"/>
            <w:vAlign w:val="center"/>
          </w:tcPr>
          <w:p w14:paraId="3EFA3BB7">
            <w:pPr>
              <w:spacing w:line="280" w:lineRule="exact"/>
              <w:rPr>
                <w:rFonts w:ascii="宋体" w:hAnsi="宋体"/>
                <w:color w:val="auto"/>
              </w:rPr>
            </w:pPr>
            <w:r>
              <w:rPr>
                <w:rFonts w:ascii="宋体" w:hAnsi="宋体"/>
                <w:color w:val="auto"/>
              </w:rPr>
              <w:t>设置能检测跨接线及监视接地装置状态的静电接地仪</w:t>
            </w:r>
          </w:p>
        </w:tc>
        <w:tc>
          <w:tcPr>
            <w:tcW w:w="396" w:type="pct"/>
            <w:vAlign w:val="center"/>
          </w:tcPr>
          <w:p w14:paraId="06EE5A0B">
            <w:pPr>
              <w:spacing w:line="280" w:lineRule="exact"/>
              <w:jc w:val="center"/>
              <w:rPr>
                <w:rFonts w:ascii="宋体" w:hAnsi="宋体"/>
                <w:color w:val="auto"/>
              </w:rPr>
            </w:pPr>
            <w:r>
              <w:rPr>
                <w:rFonts w:ascii="宋体" w:hAnsi="宋体"/>
                <w:color w:val="auto"/>
              </w:rPr>
              <w:t>合格</w:t>
            </w:r>
          </w:p>
        </w:tc>
      </w:tr>
      <w:tr w14:paraId="1BEBA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1C073BF5">
            <w:pPr>
              <w:spacing w:line="280" w:lineRule="exact"/>
              <w:jc w:val="center"/>
              <w:rPr>
                <w:rFonts w:ascii="宋体" w:hAnsi="宋体"/>
                <w:color w:val="auto"/>
              </w:rPr>
            </w:pPr>
            <w:r>
              <w:rPr>
                <w:rFonts w:ascii="宋体" w:hAnsi="宋体"/>
                <w:color w:val="auto"/>
              </w:rPr>
              <w:t>1</w:t>
            </w:r>
            <w:r>
              <w:rPr>
                <w:rFonts w:hint="eastAsia" w:ascii="宋体" w:hAnsi="宋体"/>
                <w:color w:val="auto"/>
              </w:rPr>
              <w:t>0</w:t>
            </w:r>
          </w:p>
        </w:tc>
        <w:tc>
          <w:tcPr>
            <w:tcW w:w="3254" w:type="pct"/>
            <w:vAlign w:val="center"/>
          </w:tcPr>
          <w:p w14:paraId="713B0CFD">
            <w:pPr>
              <w:spacing w:line="280" w:lineRule="exact"/>
              <w:rPr>
                <w:rFonts w:ascii="宋体" w:hAnsi="宋体"/>
                <w:color w:val="auto"/>
              </w:rPr>
            </w:pPr>
            <w:r>
              <w:rPr>
                <w:rFonts w:ascii="宋体" w:hAnsi="宋体"/>
                <w:color w:val="auto"/>
              </w:rPr>
              <w:t>13.2.12在爆炸危险区域内工艺管道上的法兰、胶管两端等连接处应用金属线跨接。当法兰的连接螺栓不少于5根时，在非腐蚀环境下可不跨接。</w:t>
            </w:r>
          </w:p>
        </w:tc>
        <w:tc>
          <w:tcPr>
            <w:tcW w:w="982" w:type="pct"/>
            <w:vAlign w:val="center"/>
          </w:tcPr>
          <w:p w14:paraId="7179D2A7">
            <w:pPr>
              <w:spacing w:line="280" w:lineRule="exact"/>
              <w:rPr>
                <w:rFonts w:ascii="宋体" w:hAnsi="宋体"/>
                <w:color w:val="auto"/>
              </w:rPr>
            </w:pPr>
            <w:r>
              <w:rPr>
                <w:rFonts w:hint="eastAsia" w:ascii="宋体" w:hAnsi="宋体"/>
                <w:color w:val="auto"/>
              </w:rPr>
              <w:t>设置跨接</w:t>
            </w:r>
          </w:p>
        </w:tc>
        <w:tc>
          <w:tcPr>
            <w:tcW w:w="396" w:type="pct"/>
            <w:vAlign w:val="center"/>
          </w:tcPr>
          <w:p w14:paraId="792B478F">
            <w:pPr>
              <w:spacing w:line="280" w:lineRule="exact"/>
              <w:jc w:val="center"/>
              <w:rPr>
                <w:rFonts w:ascii="宋体" w:hAnsi="宋体"/>
                <w:color w:val="auto"/>
              </w:rPr>
            </w:pPr>
            <w:r>
              <w:rPr>
                <w:rFonts w:ascii="宋体" w:hAnsi="宋体"/>
                <w:color w:val="auto"/>
              </w:rPr>
              <w:t>合格</w:t>
            </w:r>
          </w:p>
        </w:tc>
      </w:tr>
      <w:tr w14:paraId="33E726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5F04C9FC">
            <w:pPr>
              <w:spacing w:line="280" w:lineRule="exact"/>
              <w:jc w:val="center"/>
              <w:rPr>
                <w:rFonts w:ascii="宋体" w:hAnsi="宋体"/>
                <w:color w:val="auto"/>
              </w:rPr>
            </w:pPr>
            <w:r>
              <w:rPr>
                <w:rFonts w:ascii="宋体" w:hAnsi="宋体"/>
                <w:color w:val="auto"/>
              </w:rPr>
              <w:t>1</w:t>
            </w:r>
            <w:r>
              <w:rPr>
                <w:rFonts w:hint="eastAsia" w:ascii="宋体" w:hAnsi="宋体"/>
                <w:color w:val="auto"/>
              </w:rPr>
              <w:t>1</w:t>
            </w:r>
          </w:p>
        </w:tc>
        <w:tc>
          <w:tcPr>
            <w:tcW w:w="3254" w:type="pct"/>
            <w:vAlign w:val="center"/>
          </w:tcPr>
          <w:p w14:paraId="35AB96E5">
            <w:pPr>
              <w:spacing w:line="280" w:lineRule="exact"/>
              <w:rPr>
                <w:rFonts w:ascii="宋体" w:hAnsi="宋体"/>
                <w:color w:val="auto"/>
              </w:rPr>
            </w:pPr>
            <w:r>
              <w:rPr>
                <w:rFonts w:ascii="宋体" w:hAnsi="宋体"/>
                <w:color w:val="auto"/>
              </w:rPr>
              <w:t>13.2.13油罐车卸油用的卸油软管、油气回收软管与两端接头，应保证可靠的电气连接。</w:t>
            </w:r>
          </w:p>
        </w:tc>
        <w:tc>
          <w:tcPr>
            <w:tcW w:w="982" w:type="pct"/>
            <w:vAlign w:val="center"/>
          </w:tcPr>
          <w:p w14:paraId="301DAE0F">
            <w:pPr>
              <w:spacing w:line="280" w:lineRule="exact"/>
              <w:rPr>
                <w:rFonts w:ascii="宋体" w:hAnsi="宋体"/>
                <w:color w:val="auto"/>
              </w:rPr>
            </w:pPr>
            <w:r>
              <w:rPr>
                <w:rFonts w:ascii="宋体" w:hAnsi="宋体"/>
                <w:color w:val="auto"/>
              </w:rPr>
              <w:t>保证可靠的电气连接</w:t>
            </w:r>
          </w:p>
        </w:tc>
        <w:tc>
          <w:tcPr>
            <w:tcW w:w="396" w:type="pct"/>
            <w:vAlign w:val="center"/>
          </w:tcPr>
          <w:p w14:paraId="1349E39D">
            <w:pPr>
              <w:spacing w:line="280" w:lineRule="exact"/>
              <w:jc w:val="center"/>
              <w:rPr>
                <w:rFonts w:ascii="宋体" w:hAnsi="宋体"/>
                <w:color w:val="auto"/>
              </w:rPr>
            </w:pPr>
            <w:r>
              <w:rPr>
                <w:rFonts w:ascii="宋体" w:hAnsi="宋体"/>
                <w:color w:val="auto"/>
              </w:rPr>
              <w:t>合格</w:t>
            </w:r>
          </w:p>
        </w:tc>
      </w:tr>
      <w:tr w14:paraId="229CA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47A884C5">
            <w:pPr>
              <w:spacing w:line="280" w:lineRule="exact"/>
              <w:jc w:val="center"/>
              <w:rPr>
                <w:rFonts w:ascii="宋体" w:hAnsi="宋体"/>
                <w:color w:val="auto"/>
              </w:rPr>
            </w:pPr>
            <w:r>
              <w:rPr>
                <w:rFonts w:ascii="宋体" w:hAnsi="宋体"/>
                <w:color w:val="auto"/>
              </w:rPr>
              <w:t>1</w:t>
            </w:r>
            <w:r>
              <w:rPr>
                <w:rFonts w:hint="eastAsia" w:ascii="宋体" w:hAnsi="宋体"/>
                <w:color w:val="auto"/>
              </w:rPr>
              <w:t>2</w:t>
            </w:r>
          </w:p>
        </w:tc>
        <w:tc>
          <w:tcPr>
            <w:tcW w:w="3254" w:type="pct"/>
            <w:vAlign w:val="center"/>
          </w:tcPr>
          <w:p w14:paraId="05ECF721">
            <w:pPr>
              <w:spacing w:line="280" w:lineRule="exact"/>
              <w:rPr>
                <w:rFonts w:ascii="宋体" w:hAnsi="宋体"/>
                <w:color w:val="auto"/>
              </w:rPr>
            </w:pPr>
            <w:r>
              <w:rPr>
                <w:rFonts w:ascii="宋体" w:hAnsi="宋体"/>
                <w:color w:val="auto"/>
              </w:rPr>
              <w:t>13.2.14采用导静电的热塑性塑料管道时，导电内衬应接地；采用不导静电的热塑性塑料管道时，不埋地部分的热熔连接件应保证长期可靠的接地，也可采用专用的密封帽将连接管件的电熔插孔密封，管道或接头的其他导电部件也应接地。</w:t>
            </w:r>
          </w:p>
        </w:tc>
        <w:tc>
          <w:tcPr>
            <w:tcW w:w="982" w:type="pct"/>
            <w:vAlign w:val="center"/>
          </w:tcPr>
          <w:p w14:paraId="58D80012">
            <w:pPr>
              <w:spacing w:line="280" w:lineRule="exact"/>
              <w:rPr>
                <w:rFonts w:ascii="宋体" w:hAnsi="宋体"/>
                <w:color w:val="auto"/>
              </w:rPr>
            </w:pPr>
            <w:r>
              <w:rPr>
                <w:rFonts w:hint="eastAsia" w:ascii="宋体" w:hAnsi="宋体"/>
                <w:color w:val="auto"/>
              </w:rPr>
              <w:t>采用导静电的热塑性塑料管道，导电内衬接地</w:t>
            </w:r>
          </w:p>
        </w:tc>
        <w:tc>
          <w:tcPr>
            <w:tcW w:w="396" w:type="pct"/>
            <w:vAlign w:val="center"/>
          </w:tcPr>
          <w:p w14:paraId="63C40F2D">
            <w:pPr>
              <w:spacing w:line="280" w:lineRule="exact"/>
              <w:jc w:val="center"/>
              <w:rPr>
                <w:rFonts w:ascii="宋体" w:hAnsi="宋体"/>
                <w:color w:val="auto"/>
              </w:rPr>
            </w:pPr>
            <w:r>
              <w:rPr>
                <w:rFonts w:ascii="宋体" w:hAnsi="宋体"/>
                <w:color w:val="auto"/>
              </w:rPr>
              <w:t>合格</w:t>
            </w:r>
          </w:p>
        </w:tc>
      </w:tr>
      <w:tr w14:paraId="6EE0C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430763FD">
            <w:pPr>
              <w:spacing w:line="280" w:lineRule="exact"/>
              <w:jc w:val="center"/>
              <w:rPr>
                <w:rFonts w:ascii="宋体" w:hAnsi="宋体"/>
                <w:color w:val="auto"/>
              </w:rPr>
            </w:pPr>
            <w:r>
              <w:rPr>
                <w:rFonts w:ascii="宋体" w:hAnsi="宋体"/>
                <w:color w:val="auto"/>
              </w:rPr>
              <w:t>1</w:t>
            </w:r>
            <w:r>
              <w:rPr>
                <w:rFonts w:hint="eastAsia" w:ascii="宋体" w:hAnsi="宋体"/>
                <w:color w:val="auto"/>
              </w:rPr>
              <w:t>3</w:t>
            </w:r>
          </w:p>
        </w:tc>
        <w:tc>
          <w:tcPr>
            <w:tcW w:w="3254" w:type="pct"/>
            <w:vAlign w:val="center"/>
          </w:tcPr>
          <w:p w14:paraId="35E3096D">
            <w:pPr>
              <w:spacing w:line="280" w:lineRule="exact"/>
              <w:rPr>
                <w:rFonts w:ascii="宋体" w:hAnsi="宋体"/>
                <w:color w:val="auto"/>
              </w:rPr>
            </w:pPr>
            <w:r>
              <w:rPr>
                <w:rFonts w:ascii="宋体" w:hAnsi="宋体"/>
                <w:color w:val="auto"/>
              </w:rPr>
              <w:t>13.2.15防静电接地装置的接地电阻不应大于100Ω。</w:t>
            </w:r>
          </w:p>
        </w:tc>
        <w:tc>
          <w:tcPr>
            <w:tcW w:w="982" w:type="pct"/>
            <w:vAlign w:val="center"/>
          </w:tcPr>
          <w:p w14:paraId="33F1637D">
            <w:pPr>
              <w:spacing w:line="280" w:lineRule="exact"/>
              <w:rPr>
                <w:rFonts w:ascii="宋体" w:hAnsi="宋体"/>
                <w:color w:val="auto"/>
              </w:rPr>
            </w:pPr>
            <w:r>
              <w:rPr>
                <w:rFonts w:hint="eastAsia" w:ascii="宋体" w:hAnsi="宋体"/>
                <w:color w:val="auto"/>
              </w:rPr>
              <w:t>卸油口有静电接地夹、卸油作业区域有人体静电消除装置，另有符合的防雷检测报告，报告中各区域接地电阻均不大于</w:t>
            </w:r>
            <w:r>
              <w:rPr>
                <w:rFonts w:ascii="宋体" w:hAnsi="宋体"/>
                <w:color w:val="auto"/>
              </w:rPr>
              <w:t>100Ω</w:t>
            </w:r>
          </w:p>
        </w:tc>
        <w:tc>
          <w:tcPr>
            <w:tcW w:w="396" w:type="pct"/>
            <w:vAlign w:val="center"/>
          </w:tcPr>
          <w:p w14:paraId="02D21037">
            <w:pPr>
              <w:spacing w:line="280" w:lineRule="exact"/>
              <w:jc w:val="center"/>
              <w:rPr>
                <w:rFonts w:ascii="宋体" w:hAnsi="宋体"/>
                <w:color w:val="auto"/>
              </w:rPr>
            </w:pPr>
            <w:r>
              <w:rPr>
                <w:rFonts w:ascii="宋体" w:hAnsi="宋体"/>
                <w:color w:val="auto"/>
              </w:rPr>
              <w:t>合格</w:t>
            </w:r>
          </w:p>
        </w:tc>
      </w:tr>
      <w:tr w14:paraId="2A5F1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6AA675D1">
            <w:pPr>
              <w:spacing w:line="280" w:lineRule="exact"/>
              <w:jc w:val="center"/>
              <w:rPr>
                <w:rFonts w:ascii="宋体" w:hAnsi="宋体"/>
                <w:color w:val="auto"/>
              </w:rPr>
            </w:pPr>
            <w:r>
              <w:rPr>
                <w:rFonts w:ascii="宋体" w:hAnsi="宋体"/>
                <w:color w:val="auto"/>
              </w:rPr>
              <w:t>1</w:t>
            </w:r>
            <w:r>
              <w:rPr>
                <w:rFonts w:hint="eastAsia" w:ascii="宋体" w:hAnsi="宋体"/>
                <w:color w:val="auto"/>
              </w:rPr>
              <w:t>4</w:t>
            </w:r>
          </w:p>
        </w:tc>
        <w:tc>
          <w:tcPr>
            <w:tcW w:w="3254" w:type="pct"/>
            <w:vAlign w:val="center"/>
          </w:tcPr>
          <w:p w14:paraId="6F0D892E">
            <w:pPr>
              <w:spacing w:line="280" w:lineRule="exact"/>
              <w:rPr>
                <w:rFonts w:ascii="宋体" w:hAnsi="宋体"/>
                <w:color w:val="auto"/>
              </w:rPr>
            </w:pPr>
            <w:r>
              <w:rPr>
                <w:rFonts w:ascii="宋体" w:hAnsi="宋体"/>
                <w:color w:val="auto"/>
              </w:rPr>
              <w:t>13.2.16油罐车、LPG罐车、LNG罐车和液氢罐车卸车场地内用于防静电跨接的固定接地装置不应设置在爆炸危险1区。</w:t>
            </w:r>
          </w:p>
        </w:tc>
        <w:tc>
          <w:tcPr>
            <w:tcW w:w="982" w:type="pct"/>
            <w:vAlign w:val="center"/>
          </w:tcPr>
          <w:p w14:paraId="0DB778FB">
            <w:pPr>
              <w:spacing w:line="280" w:lineRule="exact"/>
              <w:rPr>
                <w:rFonts w:ascii="宋体" w:hAnsi="宋体"/>
                <w:color w:val="auto"/>
              </w:rPr>
            </w:pPr>
            <w:r>
              <w:rPr>
                <w:rFonts w:ascii="宋体" w:hAnsi="宋体"/>
                <w:color w:val="auto"/>
              </w:rPr>
              <w:t>不在爆炸危险1区</w:t>
            </w:r>
          </w:p>
        </w:tc>
        <w:tc>
          <w:tcPr>
            <w:tcW w:w="396" w:type="pct"/>
            <w:vAlign w:val="center"/>
          </w:tcPr>
          <w:p w14:paraId="723A1B54">
            <w:pPr>
              <w:spacing w:line="280" w:lineRule="exact"/>
              <w:jc w:val="center"/>
              <w:rPr>
                <w:rFonts w:ascii="宋体" w:hAnsi="宋体"/>
                <w:color w:val="auto"/>
              </w:rPr>
            </w:pPr>
            <w:r>
              <w:rPr>
                <w:rFonts w:ascii="宋体" w:hAnsi="宋体"/>
                <w:color w:val="auto"/>
              </w:rPr>
              <w:t>合格</w:t>
            </w:r>
          </w:p>
        </w:tc>
      </w:tr>
      <w:tr w14:paraId="36C44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000" w:type="pct"/>
            <w:gridSpan w:val="4"/>
            <w:vAlign w:val="center"/>
          </w:tcPr>
          <w:p w14:paraId="11616AAB">
            <w:pPr>
              <w:spacing w:line="280" w:lineRule="exact"/>
              <w:rPr>
                <w:rFonts w:ascii="宋体" w:hAnsi="宋体"/>
                <w:b/>
                <w:color w:val="auto"/>
              </w:rPr>
            </w:pPr>
            <w:r>
              <w:rPr>
                <w:rFonts w:ascii="宋体" w:hAnsi="宋体"/>
                <w:b/>
                <w:color w:val="auto"/>
              </w:rPr>
              <w:t>紧急切断系统</w:t>
            </w:r>
          </w:p>
        </w:tc>
      </w:tr>
      <w:tr w14:paraId="64769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73DE5688">
            <w:pPr>
              <w:spacing w:line="280" w:lineRule="exact"/>
              <w:jc w:val="center"/>
              <w:rPr>
                <w:rFonts w:ascii="宋体" w:hAnsi="宋体"/>
                <w:color w:val="auto"/>
              </w:rPr>
            </w:pPr>
            <w:r>
              <w:rPr>
                <w:rFonts w:hint="eastAsia" w:ascii="宋体" w:hAnsi="宋体"/>
                <w:color w:val="auto"/>
              </w:rPr>
              <w:t>1</w:t>
            </w:r>
          </w:p>
        </w:tc>
        <w:tc>
          <w:tcPr>
            <w:tcW w:w="3254" w:type="pct"/>
            <w:vAlign w:val="center"/>
          </w:tcPr>
          <w:p w14:paraId="535E6F0A">
            <w:pPr>
              <w:spacing w:line="280" w:lineRule="exact"/>
              <w:rPr>
                <w:rFonts w:ascii="宋体" w:hAnsi="宋体"/>
                <w:color w:val="auto"/>
              </w:rPr>
            </w:pPr>
            <w:r>
              <w:rPr>
                <w:rFonts w:ascii="宋体" w:hAnsi="宋体"/>
                <w:color w:val="auto"/>
              </w:rPr>
              <w:t>13.5.1汽车加油加气加氢站应设置紧急切断系统，该系统应能在事故状态下实现紧急停车和关闭紧急切断阀的保护功能。</w:t>
            </w:r>
          </w:p>
        </w:tc>
        <w:tc>
          <w:tcPr>
            <w:tcW w:w="982" w:type="pct"/>
            <w:vAlign w:val="center"/>
          </w:tcPr>
          <w:p w14:paraId="3CC360B7">
            <w:pPr>
              <w:spacing w:line="280" w:lineRule="exact"/>
              <w:rPr>
                <w:rFonts w:ascii="宋体" w:hAnsi="宋体"/>
                <w:color w:val="auto"/>
              </w:rPr>
            </w:pPr>
            <w:r>
              <w:rPr>
                <w:rFonts w:ascii="宋体" w:hAnsi="宋体"/>
                <w:color w:val="auto"/>
              </w:rPr>
              <w:t>设置紧急切断系统</w:t>
            </w:r>
          </w:p>
        </w:tc>
        <w:tc>
          <w:tcPr>
            <w:tcW w:w="396" w:type="pct"/>
            <w:vAlign w:val="center"/>
          </w:tcPr>
          <w:p w14:paraId="6BA734A3">
            <w:pPr>
              <w:spacing w:line="280" w:lineRule="exact"/>
              <w:jc w:val="center"/>
              <w:rPr>
                <w:rFonts w:ascii="宋体" w:hAnsi="宋体"/>
                <w:color w:val="auto"/>
              </w:rPr>
            </w:pPr>
            <w:r>
              <w:rPr>
                <w:rFonts w:ascii="宋体" w:hAnsi="宋体"/>
                <w:color w:val="auto"/>
              </w:rPr>
              <w:t>合格</w:t>
            </w:r>
          </w:p>
        </w:tc>
      </w:tr>
      <w:tr w14:paraId="5C7EF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40222AED">
            <w:pPr>
              <w:spacing w:line="260" w:lineRule="exact"/>
              <w:jc w:val="center"/>
              <w:rPr>
                <w:rFonts w:ascii="宋体" w:hAnsi="宋体"/>
                <w:color w:val="auto"/>
              </w:rPr>
            </w:pPr>
            <w:r>
              <w:rPr>
                <w:rFonts w:hint="eastAsia" w:ascii="宋体" w:hAnsi="宋体"/>
                <w:color w:val="auto"/>
              </w:rPr>
              <w:t>2</w:t>
            </w:r>
          </w:p>
        </w:tc>
        <w:tc>
          <w:tcPr>
            <w:tcW w:w="3254" w:type="pct"/>
            <w:vAlign w:val="center"/>
          </w:tcPr>
          <w:p w14:paraId="5457C566">
            <w:pPr>
              <w:spacing w:line="260" w:lineRule="exact"/>
              <w:rPr>
                <w:rFonts w:ascii="宋体" w:hAnsi="宋体"/>
                <w:color w:val="auto"/>
              </w:rPr>
            </w:pPr>
            <w:r>
              <w:rPr>
                <w:rFonts w:ascii="宋体" w:hAnsi="宋体"/>
                <w:color w:val="auto"/>
              </w:rPr>
              <w:t>13.5.2紧急切断系统应至少在下列位置设置紧急切断开关：</w:t>
            </w:r>
          </w:p>
          <w:p w14:paraId="13960BA6">
            <w:pPr>
              <w:spacing w:line="260" w:lineRule="exact"/>
              <w:rPr>
                <w:rFonts w:ascii="宋体" w:hAnsi="宋体"/>
                <w:color w:val="auto"/>
              </w:rPr>
            </w:pPr>
            <w:r>
              <w:rPr>
                <w:rFonts w:ascii="宋体" w:hAnsi="宋体"/>
                <w:color w:val="auto"/>
              </w:rPr>
              <w:t>1</w:t>
            </w:r>
            <w:r>
              <w:rPr>
                <w:rFonts w:hint="eastAsia" w:ascii="宋体" w:hAnsi="宋体"/>
                <w:color w:val="auto"/>
              </w:rPr>
              <w:t>、</w:t>
            </w:r>
            <w:r>
              <w:rPr>
                <w:rFonts w:ascii="宋体" w:hAnsi="宋体"/>
                <w:color w:val="auto"/>
              </w:rPr>
              <w:t>在汽车加油加气加氢站现场工作人员容易接近且较为安全的位置；</w:t>
            </w:r>
          </w:p>
          <w:p w14:paraId="10172E0F">
            <w:pPr>
              <w:spacing w:line="260" w:lineRule="exact"/>
              <w:rPr>
                <w:rFonts w:ascii="宋体" w:hAnsi="宋体"/>
                <w:color w:val="auto"/>
              </w:rPr>
            </w:pPr>
            <w:r>
              <w:rPr>
                <w:rFonts w:ascii="宋体" w:hAnsi="宋体"/>
                <w:color w:val="auto"/>
              </w:rPr>
              <w:t>2</w:t>
            </w:r>
            <w:r>
              <w:rPr>
                <w:rFonts w:hint="eastAsia" w:ascii="宋体" w:hAnsi="宋体"/>
                <w:color w:val="auto"/>
              </w:rPr>
              <w:t>、</w:t>
            </w:r>
            <w:r>
              <w:rPr>
                <w:rFonts w:ascii="宋体" w:hAnsi="宋体"/>
                <w:color w:val="auto"/>
              </w:rPr>
              <w:t>在控制室、值班室内或站房收银台等有人员值守的位置。</w:t>
            </w:r>
          </w:p>
        </w:tc>
        <w:tc>
          <w:tcPr>
            <w:tcW w:w="982" w:type="pct"/>
            <w:vAlign w:val="center"/>
          </w:tcPr>
          <w:p w14:paraId="56891A34">
            <w:pPr>
              <w:spacing w:line="260" w:lineRule="exact"/>
              <w:rPr>
                <w:rFonts w:ascii="宋体" w:hAnsi="宋体"/>
                <w:color w:val="auto"/>
              </w:rPr>
            </w:pPr>
            <w:r>
              <w:rPr>
                <w:rFonts w:hint="eastAsia"/>
                <w:color w:val="auto"/>
              </w:rPr>
              <w:t>设有紧急切断开关。</w:t>
            </w:r>
          </w:p>
        </w:tc>
        <w:tc>
          <w:tcPr>
            <w:tcW w:w="396" w:type="pct"/>
            <w:vAlign w:val="center"/>
          </w:tcPr>
          <w:p w14:paraId="6FA34AE3">
            <w:pPr>
              <w:spacing w:line="260" w:lineRule="exact"/>
              <w:jc w:val="center"/>
              <w:rPr>
                <w:rFonts w:ascii="宋体" w:hAnsi="宋体"/>
                <w:color w:val="auto"/>
              </w:rPr>
            </w:pPr>
            <w:r>
              <w:rPr>
                <w:rFonts w:ascii="宋体" w:hAnsi="宋体"/>
                <w:color w:val="auto"/>
              </w:rPr>
              <w:t>合格</w:t>
            </w:r>
          </w:p>
        </w:tc>
      </w:tr>
      <w:tr w14:paraId="18D235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198C7B17">
            <w:pPr>
              <w:spacing w:line="260" w:lineRule="exact"/>
              <w:jc w:val="center"/>
              <w:rPr>
                <w:rFonts w:ascii="宋体" w:hAnsi="宋体"/>
                <w:color w:val="auto"/>
              </w:rPr>
            </w:pPr>
            <w:r>
              <w:rPr>
                <w:rFonts w:hint="eastAsia" w:ascii="宋体" w:hAnsi="宋体"/>
                <w:color w:val="auto"/>
              </w:rPr>
              <w:t>3</w:t>
            </w:r>
          </w:p>
        </w:tc>
        <w:tc>
          <w:tcPr>
            <w:tcW w:w="3254" w:type="pct"/>
            <w:vAlign w:val="center"/>
          </w:tcPr>
          <w:p w14:paraId="48C85023">
            <w:pPr>
              <w:spacing w:line="260" w:lineRule="exact"/>
              <w:rPr>
                <w:rFonts w:ascii="宋体" w:hAnsi="宋体"/>
                <w:color w:val="auto"/>
              </w:rPr>
            </w:pPr>
            <w:r>
              <w:rPr>
                <w:rFonts w:ascii="宋体" w:hAnsi="宋体"/>
                <w:color w:val="auto"/>
              </w:rPr>
              <w:t>13.5.3工艺设备的电源和工艺管道上的紧急切断阀</w:t>
            </w:r>
            <w:r>
              <w:rPr>
                <w:rFonts w:hint="eastAsia" w:ascii="宋体" w:hAnsi="宋体"/>
                <w:color w:val="auto"/>
                <w:lang w:eastAsia="zh-CN"/>
              </w:rPr>
              <w:t>应</w:t>
            </w:r>
            <w:r>
              <w:rPr>
                <w:rFonts w:ascii="宋体" w:hAnsi="宋体"/>
                <w:color w:val="auto"/>
              </w:rPr>
              <w:t>由手动启动的远程控制切断系统操纵关闭。</w:t>
            </w:r>
          </w:p>
        </w:tc>
        <w:tc>
          <w:tcPr>
            <w:tcW w:w="982" w:type="pct"/>
            <w:vAlign w:val="center"/>
          </w:tcPr>
          <w:p w14:paraId="6336851E">
            <w:pPr>
              <w:spacing w:line="260" w:lineRule="exact"/>
              <w:rPr>
                <w:rFonts w:ascii="宋体" w:hAnsi="宋体"/>
                <w:color w:val="auto"/>
              </w:rPr>
            </w:pPr>
            <w:r>
              <w:rPr>
                <w:rFonts w:ascii="宋体" w:hAnsi="宋体"/>
                <w:color w:val="auto"/>
              </w:rPr>
              <w:t>能由手动启动的远程控制切断系统操纵关闭</w:t>
            </w:r>
          </w:p>
        </w:tc>
        <w:tc>
          <w:tcPr>
            <w:tcW w:w="396" w:type="pct"/>
            <w:vAlign w:val="center"/>
          </w:tcPr>
          <w:p w14:paraId="1488064C">
            <w:pPr>
              <w:spacing w:line="260" w:lineRule="exact"/>
              <w:jc w:val="center"/>
              <w:rPr>
                <w:rFonts w:ascii="宋体" w:hAnsi="宋体"/>
                <w:color w:val="auto"/>
              </w:rPr>
            </w:pPr>
            <w:r>
              <w:rPr>
                <w:rFonts w:ascii="宋体" w:hAnsi="宋体"/>
                <w:color w:val="auto"/>
              </w:rPr>
              <w:t>合格</w:t>
            </w:r>
          </w:p>
        </w:tc>
      </w:tr>
      <w:tr w14:paraId="0B398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66" w:type="pct"/>
            <w:vAlign w:val="center"/>
          </w:tcPr>
          <w:p w14:paraId="0F592360">
            <w:pPr>
              <w:spacing w:line="260" w:lineRule="exact"/>
              <w:jc w:val="center"/>
              <w:rPr>
                <w:rFonts w:ascii="宋体" w:hAnsi="宋体"/>
                <w:color w:val="auto"/>
              </w:rPr>
            </w:pPr>
            <w:r>
              <w:rPr>
                <w:rFonts w:hint="eastAsia" w:ascii="宋体" w:hAnsi="宋体"/>
                <w:color w:val="auto"/>
              </w:rPr>
              <w:t>4</w:t>
            </w:r>
          </w:p>
        </w:tc>
        <w:tc>
          <w:tcPr>
            <w:tcW w:w="3254" w:type="pct"/>
            <w:vAlign w:val="center"/>
          </w:tcPr>
          <w:p w14:paraId="6267A999">
            <w:pPr>
              <w:spacing w:line="260" w:lineRule="exact"/>
              <w:rPr>
                <w:rFonts w:ascii="宋体" w:hAnsi="宋体"/>
                <w:color w:val="auto"/>
              </w:rPr>
            </w:pPr>
            <w:r>
              <w:rPr>
                <w:rFonts w:ascii="宋体" w:hAnsi="宋体"/>
                <w:color w:val="auto"/>
              </w:rPr>
              <w:t>13.5.4紧急切断系统应只能手动复位。</w:t>
            </w:r>
          </w:p>
        </w:tc>
        <w:tc>
          <w:tcPr>
            <w:tcW w:w="982" w:type="pct"/>
            <w:vAlign w:val="center"/>
          </w:tcPr>
          <w:p w14:paraId="2AB680FF">
            <w:pPr>
              <w:spacing w:line="260" w:lineRule="exact"/>
              <w:rPr>
                <w:rFonts w:ascii="宋体" w:hAnsi="宋体"/>
                <w:color w:val="auto"/>
              </w:rPr>
            </w:pPr>
            <w:r>
              <w:rPr>
                <w:rFonts w:hint="eastAsia" w:ascii="宋体" w:hAnsi="宋体"/>
                <w:color w:val="auto"/>
              </w:rPr>
              <w:t>手动复位</w:t>
            </w:r>
          </w:p>
        </w:tc>
        <w:tc>
          <w:tcPr>
            <w:tcW w:w="396" w:type="pct"/>
            <w:vAlign w:val="center"/>
          </w:tcPr>
          <w:p w14:paraId="59A25DB0">
            <w:pPr>
              <w:spacing w:line="260" w:lineRule="exact"/>
              <w:jc w:val="center"/>
              <w:rPr>
                <w:rFonts w:ascii="宋体" w:hAnsi="宋体"/>
                <w:color w:val="auto"/>
              </w:rPr>
            </w:pPr>
            <w:r>
              <w:rPr>
                <w:rFonts w:ascii="宋体" w:hAnsi="宋体"/>
                <w:color w:val="auto"/>
              </w:rPr>
              <w:t>合格</w:t>
            </w:r>
          </w:p>
        </w:tc>
      </w:tr>
    </w:tbl>
    <w:p w14:paraId="2C0ECFBB">
      <w:pPr>
        <w:spacing w:line="600" w:lineRule="exact"/>
        <w:ind w:firstLine="570"/>
        <w:rPr>
          <w:rFonts w:ascii="宋体" w:hAnsi="宋体"/>
          <w:color w:val="auto"/>
          <w:spacing w:val="-6"/>
          <w:sz w:val="28"/>
          <w:szCs w:val="28"/>
        </w:rPr>
      </w:pPr>
      <w:r>
        <w:rPr>
          <w:rFonts w:ascii="宋体" w:hAnsi="宋体"/>
          <w:color w:val="auto"/>
          <w:spacing w:val="-11"/>
          <w:sz w:val="28"/>
          <w:szCs w:val="28"/>
        </w:rPr>
        <w:t>评价结论：从上</w:t>
      </w:r>
      <w:r>
        <w:rPr>
          <w:rFonts w:hint="eastAsia" w:ascii="宋体" w:hAnsi="宋体"/>
          <w:color w:val="auto"/>
          <w:spacing w:val="-11"/>
          <w:sz w:val="28"/>
          <w:szCs w:val="28"/>
        </w:rPr>
        <w:t>述检查</w:t>
      </w:r>
      <w:r>
        <w:rPr>
          <w:rFonts w:ascii="宋体" w:hAnsi="宋体"/>
          <w:color w:val="auto"/>
          <w:spacing w:val="-11"/>
          <w:sz w:val="28"/>
          <w:szCs w:val="28"/>
        </w:rPr>
        <w:t>表可知，</w:t>
      </w:r>
      <w:r>
        <w:rPr>
          <w:rFonts w:hint="eastAsia" w:ascii="宋体" w:hAnsi="宋体"/>
          <w:color w:val="auto"/>
          <w:spacing w:val="-11"/>
          <w:sz w:val="28"/>
          <w:szCs w:val="28"/>
        </w:rPr>
        <w:t>均符合要求。</w:t>
      </w:r>
    </w:p>
    <w:p w14:paraId="6D3521E7">
      <w:pPr>
        <w:pStyle w:val="3"/>
        <w:jc w:val="center"/>
        <w:rPr>
          <w:rFonts w:ascii="宋体" w:hAnsi="宋体"/>
          <w:color w:val="auto"/>
          <w:sz w:val="30"/>
          <w:szCs w:val="30"/>
        </w:rPr>
      </w:pPr>
      <w:bookmarkStart w:id="181" w:name="_Toc8433"/>
      <w:bookmarkStart w:id="182" w:name="_Toc1576"/>
      <w:bookmarkStart w:id="183" w:name="_Toc92712596"/>
      <w:bookmarkStart w:id="184" w:name="_Toc30531"/>
      <w:r>
        <w:rPr>
          <w:rFonts w:hint="eastAsia" w:ascii="宋体" w:hAnsi="宋体"/>
          <w:color w:val="auto"/>
          <w:sz w:val="30"/>
          <w:szCs w:val="30"/>
        </w:rPr>
        <w:t>5.9 采暖通风、建（构）筑物、绿化符合性评价</w:t>
      </w:r>
      <w:bookmarkEnd w:id="181"/>
      <w:bookmarkEnd w:id="182"/>
      <w:bookmarkEnd w:id="183"/>
      <w:bookmarkEnd w:id="184"/>
    </w:p>
    <w:p w14:paraId="7C2F567D">
      <w:pPr>
        <w:spacing w:line="600" w:lineRule="exact"/>
        <w:jc w:val="center"/>
        <w:rPr>
          <w:rFonts w:ascii="宋体" w:hAnsi="宋体"/>
          <w:color w:val="auto"/>
          <w:sz w:val="28"/>
          <w:szCs w:val="28"/>
        </w:rPr>
      </w:pPr>
      <w:r>
        <w:rPr>
          <w:rFonts w:hint="eastAsia" w:ascii="宋体" w:hAnsi="宋体"/>
          <w:color w:val="auto"/>
          <w:sz w:val="28"/>
          <w:szCs w:val="28"/>
        </w:rPr>
        <w:t>表5.9-1  采暖通风、建（构）筑物、绿化符合性评价</w:t>
      </w:r>
    </w:p>
    <w:tbl>
      <w:tblPr>
        <w:tblStyle w:val="25"/>
        <w:tblW w:w="5034" w:type="pct"/>
        <w:jc w:val="center"/>
        <w:tblLayout w:type="autofit"/>
        <w:tblCellMar>
          <w:top w:w="0" w:type="dxa"/>
          <w:left w:w="0" w:type="dxa"/>
          <w:bottom w:w="0" w:type="dxa"/>
          <w:right w:w="0" w:type="dxa"/>
        </w:tblCellMar>
      </w:tblPr>
      <w:tblGrid>
        <w:gridCol w:w="669"/>
        <w:gridCol w:w="6222"/>
        <w:gridCol w:w="1651"/>
        <w:gridCol w:w="602"/>
      </w:tblGrid>
      <w:tr w14:paraId="5FE259BF">
        <w:tblPrEx>
          <w:tblCellMar>
            <w:top w:w="0" w:type="dxa"/>
            <w:left w:w="0" w:type="dxa"/>
            <w:bottom w:w="0" w:type="dxa"/>
            <w:right w:w="0" w:type="dxa"/>
          </w:tblCellMar>
        </w:tblPrEx>
        <w:trPr>
          <w:trHeight w:val="410" w:hRule="atLeast"/>
          <w:jc w:val="center"/>
        </w:trPr>
        <w:tc>
          <w:tcPr>
            <w:tcW w:w="366" w:type="pct"/>
            <w:tcBorders>
              <w:top w:val="single" w:color="auto" w:sz="8" w:space="0"/>
              <w:left w:val="single" w:color="auto" w:sz="4" w:space="0"/>
              <w:bottom w:val="single" w:color="auto" w:sz="8" w:space="0"/>
              <w:right w:val="single" w:color="auto" w:sz="8" w:space="0"/>
            </w:tcBorders>
            <w:vAlign w:val="center"/>
          </w:tcPr>
          <w:p w14:paraId="1826DD4C">
            <w:pPr>
              <w:spacing w:line="280" w:lineRule="exact"/>
              <w:jc w:val="center"/>
              <w:rPr>
                <w:rFonts w:ascii="宋体" w:hAnsi="宋体"/>
                <w:b/>
                <w:color w:val="auto"/>
              </w:rPr>
            </w:pPr>
            <w:r>
              <w:rPr>
                <w:rFonts w:ascii="宋体" w:hAnsi="宋体"/>
                <w:b/>
                <w:color w:val="auto"/>
              </w:rPr>
              <w:t>序号</w:t>
            </w:r>
          </w:p>
        </w:tc>
        <w:tc>
          <w:tcPr>
            <w:tcW w:w="3402" w:type="pct"/>
            <w:tcBorders>
              <w:top w:val="single" w:color="auto" w:sz="8" w:space="0"/>
              <w:left w:val="single" w:color="auto" w:sz="8" w:space="0"/>
              <w:bottom w:val="single" w:color="auto" w:sz="8" w:space="0"/>
              <w:right w:val="single" w:color="auto" w:sz="4" w:space="0"/>
            </w:tcBorders>
            <w:vAlign w:val="center"/>
          </w:tcPr>
          <w:p w14:paraId="1ECF60E3">
            <w:pPr>
              <w:spacing w:line="280" w:lineRule="exact"/>
              <w:jc w:val="center"/>
              <w:rPr>
                <w:rFonts w:ascii="宋体" w:hAnsi="宋体"/>
                <w:b/>
                <w:color w:val="auto"/>
              </w:rPr>
            </w:pPr>
            <w:r>
              <w:rPr>
                <w:rFonts w:ascii="宋体" w:hAnsi="宋体"/>
                <w:b/>
                <w:color w:val="auto"/>
              </w:rPr>
              <w:t>检查内容</w:t>
            </w:r>
          </w:p>
        </w:tc>
        <w:tc>
          <w:tcPr>
            <w:tcW w:w="903" w:type="pct"/>
            <w:tcBorders>
              <w:top w:val="single" w:color="auto" w:sz="8" w:space="0"/>
              <w:left w:val="single" w:color="auto" w:sz="4" w:space="0"/>
              <w:bottom w:val="single" w:color="auto" w:sz="8" w:space="0"/>
              <w:right w:val="single" w:color="auto" w:sz="4" w:space="0"/>
            </w:tcBorders>
            <w:vAlign w:val="center"/>
          </w:tcPr>
          <w:p w14:paraId="22EAC895">
            <w:pPr>
              <w:spacing w:line="280" w:lineRule="exact"/>
              <w:jc w:val="center"/>
              <w:rPr>
                <w:rFonts w:ascii="宋体" w:hAnsi="宋体"/>
                <w:b/>
                <w:color w:val="auto"/>
              </w:rPr>
            </w:pPr>
            <w:r>
              <w:rPr>
                <w:rFonts w:ascii="宋体" w:hAnsi="宋体"/>
                <w:b/>
                <w:color w:val="auto"/>
              </w:rPr>
              <w:t>检查记录</w:t>
            </w:r>
          </w:p>
        </w:tc>
        <w:tc>
          <w:tcPr>
            <w:tcW w:w="327" w:type="pct"/>
            <w:tcBorders>
              <w:top w:val="single" w:color="auto" w:sz="8" w:space="0"/>
              <w:left w:val="single" w:color="auto" w:sz="4" w:space="0"/>
              <w:bottom w:val="single" w:color="auto" w:sz="8" w:space="0"/>
              <w:right w:val="single" w:color="auto" w:sz="4" w:space="0"/>
            </w:tcBorders>
            <w:vAlign w:val="center"/>
          </w:tcPr>
          <w:p w14:paraId="5F844CB7">
            <w:pPr>
              <w:spacing w:line="280" w:lineRule="exact"/>
              <w:jc w:val="center"/>
              <w:rPr>
                <w:rFonts w:ascii="宋体" w:hAnsi="宋体"/>
                <w:b/>
                <w:color w:val="auto"/>
              </w:rPr>
            </w:pPr>
            <w:r>
              <w:rPr>
                <w:rFonts w:ascii="宋体" w:hAnsi="宋体"/>
                <w:b/>
                <w:color w:val="auto"/>
              </w:rPr>
              <w:t>结论</w:t>
            </w:r>
          </w:p>
        </w:tc>
      </w:tr>
      <w:tr w14:paraId="12BD3C34">
        <w:tblPrEx>
          <w:tblCellMar>
            <w:top w:w="0" w:type="dxa"/>
            <w:left w:w="0" w:type="dxa"/>
            <w:bottom w:w="0" w:type="dxa"/>
            <w:right w:w="0" w:type="dxa"/>
          </w:tblCellMar>
        </w:tblPrEx>
        <w:trPr>
          <w:trHeight w:val="410" w:hRule="atLeast"/>
          <w:jc w:val="center"/>
        </w:trPr>
        <w:tc>
          <w:tcPr>
            <w:tcW w:w="5000" w:type="pct"/>
            <w:gridSpan w:val="4"/>
            <w:tcBorders>
              <w:top w:val="single" w:color="auto" w:sz="8" w:space="0"/>
              <w:left w:val="single" w:color="auto" w:sz="4" w:space="0"/>
              <w:bottom w:val="single" w:color="auto" w:sz="8" w:space="0"/>
              <w:right w:val="single" w:color="auto" w:sz="4" w:space="0"/>
            </w:tcBorders>
            <w:vAlign w:val="center"/>
          </w:tcPr>
          <w:p w14:paraId="7B58D377">
            <w:pPr>
              <w:spacing w:line="280" w:lineRule="exact"/>
              <w:rPr>
                <w:rFonts w:ascii="宋体" w:hAnsi="宋体"/>
                <w:b/>
                <w:color w:val="auto"/>
              </w:rPr>
            </w:pPr>
            <w:r>
              <w:rPr>
                <w:rFonts w:ascii="宋体" w:hAnsi="宋体"/>
                <w:b/>
                <w:color w:val="auto"/>
              </w:rPr>
              <w:t>采暖通风</w:t>
            </w:r>
          </w:p>
        </w:tc>
      </w:tr>
      <w:tr w14:paraId="77F8FB7C">
        <w:tblPrEx>
          <w:tblCellMar>
            <w:top w:w="0" w:type="dxa"/>
            <w:left w:w="0" w:type="dxa"/>
            <w:bottom w:w="0" w:type="dxa"/>
            <w:right w:w="0" w:type="dxa"/>
          </w:tblCellMar>
        </w:tblPrEx>
        <w:trPr>
          <w:trHeight w:val="340" w:hRule="atLeast"/>
          <w:jc w:val="center"/>
        </w:trPr>
        <w:tc>
          <w:tcPr>
            <w:tcW w:w="366" w:type="pct"/>
            <w:tcBorders>
              <w:top w:val="single" w:color="auto" w:sz="8" w:space="0"/>
              <w:left w:val="single" w:color="auto" w:sz="4" w:space="0"/>
              <w:bottom w:val="single" w:color="auto" w:sz="8" w:space="0"/>
              <w:right w:val="single" w:color="auto" w:sz="8" w:space="0"/>
            </w:tcBorders>
            <w:vAlign w:val="center"/>
          </w:tcPr>
          <w:p w14:paraId="514CD389">
            <w:pPr>
              <w:spacing w:line="280" w:lineRule="exact"/>
              <w:jc w:val="center"/>
              <w:rPr>
                <w:rFonts w:ascii="宋体" w:hAnsi="宋体"/>
                <w:color w:val="auto"/>
              </w:rPr>
            </w:pPr>
            <w:r>
              <w:rPr>
                <w:rFonts w:ascii="宋体" w:hAnsi="宋体"/>
                <w:color w:val="auto"/>
              </w:rPr>
              <w:t>1</w:t>
            </w:r>
          </w:p>
        </w:tc>
        <w:tc>
          <w:tcPr>
            <w:tcW w:w="3402" w:type="pct"/>
            <w:tcBorders>
              <w:top w:val="single" w:color="auto" w:sz="8" w:space="0"/>
              <w:left w:val="single" w:color="auto" w:sz="8" w:space="0"/>
              <w:bottom w:val="single" w:color="auto" w:sz="8" w:space="0"/>
              <w:right w:val="single" w:color="auto" w:sz="4" w:space="0"/>
            </w:tcBorders>
            <w:vAlign w:val="center"/>
          </w:tcPr>
          <w:p w14:paraId="36387B14">
            <w:pPr>
              <w:spacing w:line="280" w:lineRule="exact"/>
              <w:rPr>
                <w:rFonts w:ascii="宋体" w:hAnsi="宋体"/>
                <w:color w:val="auto"/>
              </w:rPr>
            </w:pPr>
            <w:r>
              <w:rPr>
                <w:rFonts w:hint="eastAsia" w:ascii="宋体" w:hAnsi="宋体"/>
                <w:color w:val="auto"/>
              </w:rPr>
              <w:t>GB50156-</w:t>
            </w:r>
            <w:r>
              <w:rPr>
                <w:rFonts w:ascii="宋体" w:hAnsi="宋体"/>
                <w:color w:val="auto"/>
              </w:rPr>
              <w:t>14.1.1汽车加油加气加氢站内的各类房间应根据站场环境、生产工艺特点和运行管理需要进行采暖设计。采暖房间的室内计算温度不宜低于表14.1.1的规定。</w:t>
            </w:r>
          </w:p>
        </w:tc>
        <w:tc>
          <w:tcPr>
            <w:tcW w:w="903" w:type="pct"/>
            <w:tcBorders>
              <w:top w:val="single" w:color="auto" w:sz="8" w:space="0"/>
              <w:left w:val="single" w:color="auto" w:sz="4" w:space="0"/>
              <w:bottom w:val="single" w:color="auto" w:sz="8" w:space="0"/>
              <w:right w:val="single" w:color="auto" w:sz="4" w:space="0"/>
            </w:tcBorders>
            <w:vAlign w:val="center"/>
          </w:tcPr>
          <w:p w14:paraId="686E1630">
            <w:pPr>
              <w:spacing w:line="280" w:lineRule="exact"/>
              <w:rPr>
                <w:rFonts w:ascii="宋体" w:hAnsi="宋体"/>
                <w:color w:val="auto"/>
              </w:rPr>
            </w:pPr>
            <w:r>
              <w:rPr>
                <w:rFonts w:hint="eastAsia" w:ascii="宋体" w:hAnsi="宋体"/>
                <w:color w:val="auto"/>
              </w:rPr>
              <w:t>设有空调</w:t>
            </w:r>
          </w:p>
        </w:tc>
        <w:tc>
          <w:tcPr>
            <w:tcW w:w="327" w:type="pct"/>
            <w:tcBorders>
              <w:top w:val="single" w:color="auto" w:sz="8" w:space="0"/>
              <w:left w:val="single" w:color="auto" w:sz="4" w:space="0"/>
              <w:bottom w:val="single" w:color="auto" w:sz="8" w:space="0"/>
              <w:right w:val="single" w:color="auto" w:sz="4" w:space="0"/>
            </w:tcBorders>
            <w:vAlign w:val="center"/>
          </w:tcPr>
          <w:p w14:paraId="11BB363E">
            <w:pPr>
              <w:spacing w:line="280" w:lineRule="exact"/>
              <w:jc w:val="center"/>
              <w:rPr>
                <w:rFonts w:ascii="宋体" w:hAnsi="宋体"/>
                <w:color w:val="auto"/>
              </w:rPr>
            </w:pPr>
            <w:r>
              <w:rPr>
                <w:rFonts w:hint="eastAsia" w:ascii="宋体" w:hAnsi="宋体"/>
                <w:color w:val="auto"/>
              </w:rPr>
              <w:t>合格</w:t>
            </w:r>
          </w:p>
        </w:tc>
      </w:tr>
      <w:tr w14:paraId="7C0B7F79">
        <w:tblPrEx>
          <w:tblCellMar>
            <w:top w:w="0" w:type="dxa"/>
            <w:left w:w="0" w:type="dxa"/>
            <w:bottom w:w="0" w:type="dxa"/>
            <w:right w:w="0" w:type="dxa"/>
          </w:tblCellMar>
        </w:tblPrEx>
        <w:trPr>
          <w:trHeight w:val="670" w:hRule="atLeast"/>
          <w:jc w:val="center"/>
        </w:trPr>
        <w:tc>
          <w:tcPr>
            <w:tcW w:w="366" w:type="pct"/>
            <w:tcBorders>
              <w:top w:val="single" w:color="auto" w:sz="8" w:space="0"/>
              <w:left w:val="single" w:color="auto" w:sz="4" w:space="0"/>
              <w:bottom w:val="single" w:color="auto" w:sz="8" w:space="0"/>
              <w:right w:val="single" w:color="auto" w:sz="8" w:space="0"/>
            </w:tcBorders>
            <w:vAlign w:val="center"/>
          </w:tcPr>
          <w:p w14:paraId="6938B8C1">
            <w:pPr>
              <w:spacing w:line="280" w:lineRule="exact"/>
              <w:jc w:val="center"/>
              <w:rPr>
                <w:rFonts w:ascii="宋体" w:hAnsi="宋体"/>
                <w:color w:val="auto"/>
              </w:rPr>
            </w:pPr>
            <w:r>
              <w:rPr>
                <w:rFonts w:ascii="宋体" w:hAnsi="宋体"/>
                <w:color w:val="auto"/>
              </w:rPr>
              <w:t>2</w:t>
            </w:r>
          </w:p>
        </w:tc>
        <w:tc>
          <w:tcPr>
            <w:tcW w:w="3402" w:type="pct"/>
            <w:tcBorders>
              <w:top w:val="single" w:color="auto" w:sz="8" w:space="0"/>
              <w:left w:val="single" w:color="auto" w:sz="8" w:space="0"/>
              <w:bottom w:val="single" w:color="auto" w:sz="8" w:space="0"/>
              <w:right w:val="single" w:color="auto" w:sz="4" w:space="0"/>
            </w:tcBorders>
            <w:vAlign w:val="center"/>
          </w:tcPr>
          <w:p w14:paraId="32063D77">
            <w:pPr>
              <w:spacing w:line="280" w:lineRule="exact"/>
              <w:rPr>
                <w:rFonts w:ascii="宋体" w:hAnsi="宋体"/>
                <w:color w:val="auto"/>
              </w:rPr>
            </w:pPr>
            <w:r>
              <w:rPr>
                <w:rFonts w:hint="eastAsia" w:ascii="宋体" w:hAnsi="宋体"/>
                <w:color w:val="auto"/>
              </w:rPr>
              <w:t>GB50156-</w:t>
            </w:r>
            <w:r>
              <w:rPr>
                <w:rFonts w:ascii="宋体" w:hAnsi="宋体"/>
                <w:color w:val="auto"/>
              </w:rPr>
              <w:t>14.1.2车加油加气加氢站的采暖宜利用城市、小区或邻近单位的热源。无利用条件时，可在汽车加油加气加氢站内设置锅炉房。</w:t>
            </w:r>
          </w:p>
        </w:tc>
        <w:tc>
          <w:tcPr>
            <w:tcW w:w="903" w:type="pct"/>
            <w:tcBorders>
              <w:top w:val="single" w:color="auto" w:sz="8" w:space="0"/>
              <w:left w:val="single" w:color="auto" w:sz="4" w:space="0"/>
              <w:bottom w:val="single" w:color="auto" w:sz="8" w:space="0"/>
              <w:right w:val="single" w:color="auto" w:sz="4" w:space="0"/>
            </w:tcBorders>
            <w:vAlign w:val="center"/>
          </w:tcPr>
          <w:p w14:paraId="3FF8DA41">
            <w:pPr>
              <w:spacing w:line="280" w:lineRule="exact"/>
              <w:rPr>
                <w:rFonts w:ascii="宋体" w:hAnsi="宋体"/>
                <w:color w:val="auto"/>
              </w:rPr>
            </w:pPr>
            <w:r>
              <w:rPr>
                <w:rFonts w:hint="eastAsia" w:ascii="宋体" w:hAnsi="宋体"/>
                <w:color w:val="auto"/>
              </w:rPr>
              <w:t>设有空调</w:t>
            </w:r>
          </w:p>
        </w:tc>
        <w:tc>
          <w:tcPr>
            <w:tcW w:w="327" w:type="pct"/>
            <w:tcBorders>
              <w:top w:val="single" w:color="auto" w:sz="8" w:space="0"/>
              <w:left w:val="single" w:color="auto" w:sz="4" w:space="0"/>
              <w:bottom w:val="single" w:color="auto" w:sz="8" w:space="0"/>
              <w:right w:val="single" w:color="auto" w:sz="4" w:space="0"/>
            </w:tcBorders>
            <w:vAlign w:val="center"/>
          </w:tcPr>
          <w:p w14:paraId="3850BAD8">
            <w:pPr>
              <w:spacing w:line="280" w:lineRule="exact"/>
              <w:jc w:val="center"/>
              <w:rPr>
                <w:rFonts w:ascii="宋体" w:hAnsi="宋体"/>
                <w:color w:val="auto"/>
              </w:rPr>
            </w:pPr>
            <w:r>
              <w:rPr>
                <w:rFonts w:hint="eastAsia" w:ascii="宋体" w:hAnsi="宋体"/>
                <w:color w:val="auto"/>
              </w:rPr>
              <w:t>合格</w:t>
            </w:r>
          </w:p>
        </w:tc>
      </w:tr>
      <w:tr w14:paraId="51A608D6">
        <w:tblPrEx>
          <w:tblCellMar>
            <w:top w:w="0" w:type="dxa"/>
            <w:left w:w="0" w:type="dxa"/>
            <w:bottom w:w="0" w:type="dxa"/>
            <w:right w:w="0" w:type="dxa"/>
          </w:tblCellMar>
        </w:tblPrEx>
        <w:trPr>
          <w:trHeight w:val="340" w:hRule="atLeast"/>
          <w:jc w:val="center"/>
        </w:trPr>
        <w:tc>
          <w:tcPr>
            <w:tcW w:w="366" w:type="pct"/>
            <w:tcBorders>
              <w:top w:val="single" w:color="auto" w:sz="8" w:space="0"/>
              <w:left w:val="single" w:color="auto" w:sz="4" w:space="0"/>
              <w:bottom w:val="single" w:color="auto" w:sz="6" w:space="0"/>
              <w:right w:val="single" w:color="auto" w:sz="8" w:space="0"/>
            </w:tcBorders>
            <w:vAlign w:val="center"/>
          </w:tcPr>
          <w:p w14:paraId="76C732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rPr>
            </w:pPr>
            <w:r>
              <w:rPr>
                <w:rFonts w:ascii="宋体" w:hAnsi="宋体"/>
                <w:color w:val="auto"/>
              </w:rPr>
              <w:t>3</w:t>
            </w:r>
          </w:p>
        </w:tc>
        <w:tc>
          <w:tcPr>
            <w:tcW w:w="3402" w:type="pct"/>
            <w:tcBorders>
              <w:top w:val="single" w:color="auto" w:sz="8" w:space="0"/>
              <w:left w:val="single" w:color="auto" w:sz="8" w:space="0"/>
              <w:bottom w:val="single" w:color="auto" w:sz="6" w:space="0"/>
              <w:right w:val="single" w:color="auto" w:sz="4" w:space="0"/>
            </w:tcBorders>
            <w:vAlign w:val="center"/>
          </w:tcPr>
          <w:p w14:paraId="31B663E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GB50156-</w:t>
            </w:r>
            <w:r>
              <w:rPr>
                <w:rFonts w:ascii="宋体" w:hAnsi="宋体"/>
                <w:color w:val="auto"/>
              </w:rPr>
              <w:t>14.1.4汽车加油加气加氢站内爆炸危险区域中的房间或箱体应采取通风措施，并应符合下列规定</w:t>
            </w:r>
            <w:r>
              <w:rPr>
                <w:rFonts w:hint="eastAsia" w:ascii="宋体" w:hAnsi="宋体"/>
                <w:color w:val="auto"/>
              </w:rPr>
              <w:t>：</w:t>
            </w:r>
          </w:p>
          <w:p w14:paraId="5D27522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1、采用强制通风时，通风设备的通风能力在工艺设备工作期间应按每小时换气12次计算，在工艺设备非工作期间应按每小时换气5次计算。通风设备应防爆，并应与可燃气体浓度报警器联锁。</w:t>
            </w:r>
          </w:p>
          <w:p w14:paraId="0F351EC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2、采用自然通风时，通风口总面积不应小于300c㎡/m（地面），通风口不应少于2个，且应靠近可燃气体积聚的部位设置。</w:t>
            </w:r>
          </w:p>
        </w:tc>
        <w:tc>
          <w:tcPr>
            <w:tcW w:w="903" w:type="pct"/>
            <w:tcBorders>
              <w:top w:val="single" w:color="auto" w:sz="8" w:space="0"/>
              <w:left w:val="single" w:color="auto" w:sz="4" w:space="0"/>
              <w:bottom w:val="single" w:color="auto" w:sz="6" w:space="0"/>
              <w:right w:val="single" w:color="auto" w:sz="4" w:space="0"/>
            </w:tcBorders>
            <w:vAlign w:val="center"/>
          </w:tcPr>
          <w:p w14:paraId="645CC78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不涉及</w:t>
            </w:r>
          </w:p>
        </w:tc>
        <w:tc>
          <w:tcPr>
            <w:tcW w:w="327" w:type="pct"/>
            <w:tcBorders>
              <w:top w:val="single" w:color="auto" w:sz="8" w:space="0"/>
              <w:left w:val="single" w:color="auto" w:sz="4" w:space="0"/>
              <w:bottom w:val="single" w:color="auto" w:sz="6" w:space="0"/>
              <w:right w:val="single" w:color="auto" w:sz="4" w:space="0"/>
            </w:tcBorders>
            <w:vAlign w:val="center"/>
          </w:tcPr>
          <w:p w14:paraId="6EEDF6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rPr>
            </w:pPr>
            <w:r>
              <w:rPr>
                <w:rFonts w:hint="eastAsia" w:ascii="宋体" w:hAnsi="宋体"/>
                <w:color w:val="auto"/>
              </w:rPr>
              <w:t>-</w:t>
            </w:r>
          </w:p>
        </w:tc>
      </w:tr>
      <w:tr w14:paraId="2C0D6915">
        <w:tblPrEx>
          <w:tblCellMar>
            <w:top w:w="0" w:type="dxa"/>
            <w:left w:w="0" w:type="dxa"/>
            <w:bottom w:w="0" w:type="dxa"/>
            <w:right w:w="0" w:type="dxa"/>
          </w:tblCellMar>
        </w:tblPrEx>
        <w:trPr>
          <w:trHeight w:val="340" w:hRule="atLeast"/>
          <w:jc w:val="center"/>
        </w:trPr>
        <w:tc>
          <w:tcPr>
            <w:tcW w:w="366" w:type="pct"/>
            <w:tcBorders>
              <w:top w:val="single" w:color="auto" w:sz="6" w:space="0"/>
              <w:left w:val="single" w:color="auto" w:sz="4" w:space="0"/>
              <w:bottom w:val="single" w:color="auto" w:sz="6" w:space="0"/>
              <w:right w:val="single" w:color="auto" w:sz="8" w:space="0"/>
            </w:tcBorders>
            <w:vAlign w:val="center"/>
          </w:tcPr>
          <w:p w14:paraId="1D0F91A5">
            <w:pPr>
              <w:spacing w:line="280" w:lineRule="exact"/>
              <w:jc w:val="center"/>
              <w:rPr>
                <w:rFonts w:ascii="宋体" w:hAnsi="宋体"/>
                <w:color w:val="auto"/>
              </w:rPr>
            </w:pPr>
            <w:r>
              <w:rPr>
                <w:rFonts w:hint="eastAsia" w:ascii="宋体" w:hAnsi="宋体"/>
                <w:color w:val="auto"/>
              </w:rPr>
              <w:t>4</w:t>
            </w:r>
          </w:p>
        </w:tc>
        <w:tc>
          <w:tcPr>
            <w:tcW w:w="3402" w:type="pct"/>
            <w:tcBorders>
              <w:top w:val="single" w:color="auto" w:sz="6" w:space="0"/>
              <w:left w:val="single" w:color="auto" w:sz="8" w:space="0"/>
              <w:bottom w:val="single" w:color="auto" w:sz="6" w:space="0"/>
              <w:right w:val="single" w:color="auto" w:sz="4" w:space="0"/>
            </w:tcBorders>
            <w:vAlign w:val="center"/>
          </w:tcPr>
          <w:p w14:paraId="2EE77C24">
            <w:pPr>
              <w:spacing w:line="280" w:lineRule="exact"/>
              <w:rPr>
                <w:rFonts w:ascii="宋体" w:hAnsi="宋体"/>
                <w:color w:val="auto"/>
              </w:rPr>
            </w:pPr>
            <w:r>
              <w:rPr>
                <w:rFonts w:hint="eastAsia" w:ascii="宋体" w:hAnsi="宋体"/>
                <w:color w:val="auto"/>
              </w:rPr>
              <w:t>GB50156-</w:t>
            </w:r>
            <w:r>
              <w:rPr>
                <w:rFonts w:ascii="宋体" w:hAnsi="宋体"/>
                <w:color w:val="auto"/>
              </w:rPr>
              <w:t>14.1.5汽车加油加气加氢站室内外采暖管道宜直埋敷设，当采用管沟敷设时，管沟应充沙填实，进、出建筑物处应采取隔断措施。</w:t>
            </w:r>
          </w:p>
        </w:tc>
        <w:tc>
          <w:tcPr>
            <w:tcW w:w="903" w:type="pct"/>
            <w:tcBorders>
              <w:top w:val="single" w:color="auto" w:sz="6" w:space="0"/>
              <w:left w:val="single" w:color="auto" w:sz="4" w:space="0"/>
              <w:bottom w:val="single" w:color="auto" w:sz="6" w:space="0"/>
              <w:right w:val="single" w:color="auto" w:sz="4" w:space="0"/>
            </w:tcBorders>
            <w:vAlign w:val="center"/>
          </w:tcPr>
          <w:p w14:paraId="6CD70E3D">
            <w:pPr>
              <w:spacing w:line="280" w:lineRule="exact"/>
              <w:rPr>
                <w:rFonts w:ascii="宋体" w:hAnsi="宋体"/>
                <w:color w:val="auto"/>
              </w:rPr>
            </w:pPr>
            <w:r>
              <w:rPr>
                <w:rFonts w:hint="eastAsia" w:ascii="宋体" w:hAnsi="宋体"/>
                <w:color w:val="auto"/>
              </w:rPr>
              <w:t>不涉及</w:t>
            </w:r>
          </w:p>
        </w:tc>
        <w:tc>
          <w:tcPr>
            <w:tcW w:w="327" w:type="pct"/>
            <w:tcBorders>
              <w:top w:val="single" w:color="auto" w:sz="6" w:space="0"/>
              <w:left w:val="single" w:color="auto" w:sz="4" w:space="0"/>
              <w:bottom w:val="single" w:color="auto" w:sz="6" w:space="0"/>
              <w:right w:val="single" w:color="auto" w:sz="4" w:space="0"/>
            </w:tcBorders>
            <w:vAlign w:val="center"/>
          </w:tcPr>
          <w:p w14:paraId="0F6821D0">
            <w:pPr>
              <w:spacing w:line="280" w:lineRule="exact"/>
              <w:jc w:val="center"/>
              <w:rPr>
                <w:rFonts w:ascii="宋体" w:hAnsi="宋体"/>
                <w:color w:val="auto"/>
              </w:rPr>
            </w:pPr>
            <w:r>
              <w:rPr>
                <w:rFonts w:hint="eastAsia" w:ascii="宋体" w:hAnsi="宋体"/>
                <w:color w:val="auto"/>
              </w:rPr>
              <w:t>-</w:t>
            </w:r>
          </w:p>
        </w:tc>
      </w:tr>
      <w:tr w14:paraId="68E6C212">
        <w:tblPrEx>
          <w:tblCellMar>
            <w:top w:w="0" w:type="dxa"/>
            <w:left w:w="0" w:type="dxa"/>
            <w:bottom w:w="0" w:type="dxa"/>
            <w:right w:w="0" w:type="dxa"/>
          </w:tblCellMar>
        </w:tblPrEx>
        <w:trPr>
          <w:trHeight w:val="340" w:hRule="atLeast"/>
          <w:jc w:val="center"/>
        </w:trPr>
        <w:tc>
          <w:tcPr>
            <w:tcW w:w="366" w:type="pct"/>
            <w:tcBorders>
              <w:top w:val="single" w:color="auto" w:sz="6" w:space="0"/>
              <w:left w:val="single" w:color="auto" w:sz="4" w:space="0"/>
              <w:bottom w:val="single" w:color="auto" w:sz="6" w:space="0"/>
              <w:right w:val="single" w:color="auto" w:sz="8" w:space="0"/>
            </w:tcBorders>
            <w:vAlign w:val="center"/>
          </w:tcPr>
          <w:p w14:paraId="677919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rPr>
            </w:pPr>
            <w:r>
              <w:rPr>
                <w:rFonts w:hint="eastAsia" w:ascii="宋体" w:hAnsi="宋体"/>
                <w:color w:val="auto"/>
              </w:rPr>
              <w:t>5</w:t>
            </w:r>
          </w:p>
        </w:tc>
        <w:tc>
          <w:tcPr>
            <w:tcW w:w="3402" w:type="pct"/>
            <w:tcBorders>
              <w:top w:val="single" w:color="auto" w:sz="6" w:space="0"/>
              <w:left w:val="single" w:color="auto" w:sz="8" w:space="0"/>
              <w:bottom w:val="single" w:color="auto" w:sz="6" w:space="0"/>
              <w:right w:val="single" w:color="auto" w:sz="4" w:space="0"/>
            </w:tcBorders>
            <w:vAlign w:val="center"/>
          </w:tcPr>
          <w:p w14:paraId="7173116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s="Times New Roman"/>
                <w:color w:val="auto"/>
              </w:rPr>
              <w:t>GB50229-11.6.1 地下变电站采暖、通风和空气调节设计应符合下列规定：</w:t>
            </w:r>
            <w:r>
              <w:rPr>
                <w:rFonts w:hint="eastAsia" w:ascii="宋体" w:hAnsi="宋体" w:cs="Times New Roman"/>
                <w:color w:val="auto"/>
              </w:rPr>
              <w:br w:type="textWrapping"/>
            </w:r>
            <w:r>
              <w:rPr>
                <w:rFonts w:hint="eastAsia" w:ascii="宋体" w:hAnsi="宋体" w:cs="Times New Roman"/>
                <w:color w:val="auto"/>
              </w:rPr>
              <w:t>    1 所有采暖区域严禁采用明火取暖；</w:t>
            </w:r>
            <w:r>
              <w:rPr>
                <w:rFonts w:hint="eastAsia" w:ascii="宋体" w:hAnsi="宋体" w:cs="Times New Roman"/>
                <w:color w:val="auto"/>
              </w:rPr>
              <w:br w:type="textWrapping"/>
            </w:r>
            <w:r>
              <w:rPr>
                <w:rFonts w:hint="eastAsia" w:ascii="宋体" w:hAnsi="宋体" w:cs="Times New Roman"/>
                <w:color w:val="auto"/>
              </w:rPr>
              <w:t>    2 电气配电装置室应设置火灾后排风设施，其他房间的排烟设计应符合国家标准《建筑设计防火规范》GB 50016的规定；</w:t>
            </w:r>
            <w:r>
              <w:rPr>
                <w:rFonts w:hint="eastAsia" w:ascii="宋体" w:hAnsi="宋体" w:cs="Times New Roman"/>
                <w:color w:val="auto"/>
              </w:rPr>
              <w:br w:type="textWrapping"/>
            </w:r>
            <w:r>
              <w:rPr>
                <w:rFonts w:hint="eastAsia" w:ascii="宋体" w:hAnsi="宋体" w:cs="Times New Roman"/>
                <w:color w:val="auto"/>
              </w:rPr>
              <w:t>    3 当火灾发生时，送排风系统、空调系统应能自动停止运行。当采用气体灭火系统时，穿过防护区的通风或空调风道上的阻断阀应能立即自动关闭。</w:t>
            </w:r>
            <w:r>
              <w:rPr>
                <w:rFonts w:hint="eastAsia" w:ascii="宋体" w:hAnsi="宋体" w:cs="Times New Roman"/>
                <w:color w:val="auto"/>
              </w:rPr>
              <w:br w:type="textWrapping"/>
            </w:r>
            <w:r>
              <w:rPr>
                <w:rFonts w:hint="eastAsia" w:ascii="宋体" w:hAnsi="宋体" w:cs="Times New Roman"/>
                <w:color w:val="auto"/>
              </w:rPr>
              <w:t>GB50229-11.6.2 阀厅应设置火灾后排风设施。</w:t>
            </w:r>
            <w:r>
              <w:rPr>
                <w:rFonts w:hint="eastAsia" w:ascii="宋体" w:hAnsi="宋体" w:cs="Times New Roman"/>
                <w:color w:val="auto"/>
              </w:rPr>
              <w:br w:type="textWrapping"/>
            </w:r>
            <w:r>
              <w:rPr>
                <w:rFonts w:hint="eastAsia" w:ascii="宋体" w:hAnsi="宋体" w:cs="Times New Roman"/>
                <w:color w:val="auto"/>
              </w:rPr>
              <w:t>GB50229-11.6.3 地下变电站的空气调节，地上变电站的采暖、通风和空气调节，应符合本标准第8章的有关规定。</w:t>
            </w:r>
          </w:p>
        </w:tc>
        <w:tc>
          <w:tcPr>
            <w:tcW w:w="903" w:type="pct"/>
            <w:tcBorders>
              <w:top w:val="single" w:color="auto" w:sz="6" w:space="0"/>
              <w:left w:val="single" w:color="auto" w:sz="4" w:space="0"/>
              <w:bottom w:val="single" w:color="auto" w:sz="6" w:space="0"/>
              <w:right w:val="single" w:color="auto" w:sz="4" w:space="0"/>
            </w:tcBorders>
            <w:vAlign w:val="center"/>
          </w:tcPr>
          <w:p w14:paraId="28E8B10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非地下变电站</w:t>
            </w:r>
          </w:p>
        </w:tc>
        <w:tc>
          <w:tcPr>
            <w:tcW w:w="327" w:type="pct"/>
            <w:tcBorders>
              <w:top w:val="single" w:color="auto" w:sz="6" w:space="0"/>
              <w:left w:val="single" w:color="auto" w:sz="4" w:space="0"/>
              <w:bottom w:val="single" w:color="auto" w:sz="6" w:space="0"/>
              <w:right w:val="single" w:color="auto" w:sz="4" w:space="0"/>
            </w:tcBorders>
            <w:vAlign w:val="center"/>
          </w:tcPr>
          <w:p w14:paraId="35B249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rPr>
            </w:pPr>
            <w:r>
              <w:rPr>
                <w:rFonts w:hint="eastAsia" w:ascii="宋体" w:hAnsi="宋体"/>
                <w:color w:val="auto"/>
              </w:rPr>
              <w:t>-</w:t>
            </w:r>
          </w:p>
        </w:tc>
      </w:tr>
      <w:tr w14:paraId="0644F838">
        <w:tblPrEx>
          <w:tblCellMar>
            <w:top w:w="0" w:type="dxa"/>
            <w:left w:w="0" w:type="dxa"/>
            <w:bottom w:w="0" w:type="dxa"/>
            <w:right w:w="0" w:type="dxa"/>
          </w:tblCellMar>
        </w:tblPrEx>
        <w:trPr>
          <w:trHeight w:val="340" w:hRule="atLeast"/>
          <w:jc w:val="center"/>
        </w:trPr>
        <w:tc>
          <w:tcPr>
            <w:tcW w:w="5000" w:type="pct"/>
            <w:gridSpan w:val="4"/>
            <w:tcBorders>
              <w:top w:val="single" w:color="auto" w:sz="6" w:space="0"/>
              <w:left w:val="single" w:color="auto" w:sz="4" w:space="0"/>
              <w:bottom w:val="single" w:color="auto" w:sz="6" w:space="0"/>
              <w:right w:val="single" w:color="auto" w:sz="4" w:space="0"/>
            </w:tcBorders>
            <w:vAlign w:val="center"/>
          </w:tcPr>
          <w:p w14:paraId="3C44DE85">
            <w:pPr>
              <w:spacing w:line="280" w:lineRule="exact"/>
              <w:rPr>
                <w:rFonts w:ascii="宋体" w:hAnsi="宋体"/>
                <w:b/>
                <w:color w:val="auto"/>
              </w:rPr>
            </w:pPr>
            <w:r>
              <w:rPr>
                <w:rFonts w:ascii="宋体" w:hAnsi="宋体"/>
                <w:b/>
                <w:color w:val="auto"/>
              </w:rPr>
              <w:t>建（构）筑物</w:t>
            </w:r>
          </w:p>
        </w:tc>
      </w:tr>
      <w:tr w14:paraId="52A9B390">
        <w:tblPrEx>
          <w:tblCellMar>
            <w:top w:w="0" w:type="dxa"/>
            <w:left w:w="0" w:type="dxa"/>
            <w:bottom w:w="0" w:type="dxa"/>
            <w:right w:w="0" w:type="dxa"/>
          </w:tblCellMar>
        </w:tblPrEx>
        <w:trPr>
          <w:trHeight w:val="340" w:hRule="atLeast"/>
          <w:jc w:val="center"/>
        </w:trPr>
        <w:tc>
          <w:tcPr>
            <w:tcW w:w="366" w:type="pct"/>
            <w:tcBorders>
              <w:top w:val="single" w:color="auto" w:sz="6" w:space="0"/>
              <w:left w:val="single" w:color="auto" w:sz="4" w:space="0"/>
              <w:bottom w:val="single" w:color="auto" w:sz="6" w:space="0"/>
              <w:right w:val="single" w:color="auto" w:sz="8" w:space="0"/>
            </w:tcBorders>
            <w:vAlign w:val="center"/>
          </w:tcPr>
          <w:p w14:paraId="3695BEFB">
            <w:pPr>
              <w:spacing w:line="280" w:lineRule="exact"/>
              <w:jc w:val="center"/>
              <w:rPr>
                <w:rFonts w:ascii="宋体" w:hAnsi="宋体"/>
                <w:color w:val="auto"/>
              </w:rPr>
            </w:pPr>
            <w:r>
              <w:rPr>
                <w:rFonts w:hint="eastAsia" w:ascii="宋体" w:hAnsi="宋体"/>
                <w:color w:val="auto"/>
              </w:rPr>
              <w:t>1</w:t>
            </w:r>
          </w:p>
        </w:tc>
        <w:tc>
          <w:tcPr>
            <w:tcW w:w="3402" w:type="pct"/>
            <w:tcBorders>
              <w:top w:val="single" w:color="auto" w:sz="6" w:space="0"/>
              <w:left w:val="single" w:color="auto" w:sz="8" w:space="0"/>
              <w:bottom w:val="single" w:color="auto" w:sz="6" w:space="0"/>
              <w:right w:val="single" w:color="auto" w:sz="4" w:space="0"/>
            </w:tcBorders>
            <w:vAlign w:val="center"/>
          </w:tcPr>
          <w:p w14:paraId="502D6FF4">
            <w:pPr>
              <w:spacing w:line="280" w:lineRule="exact"/>
              <w:rPr>
                <w:rFonts w:ascii="宋体" w:hAnsi="宋体"/>
                <w:color w:val="auto"/>
              </w:rPr>
            </w:pPr>
            <w:r>
              <w:rPr>
                <w:rFonts w:hint="eastAsia" w:ascii="宋体" w:hAnsi="宋体"/>
                <w:color w:val="auto"/>
              </w:rPr>
              <w:t>GB50156-</w:t>
            </w:r>
            <w:r>
              <w:rPr>
                <w:rFonts w:ascii="宋体" w:hAnsi="宋体"/>
                <w:color w:val="auto"/>
              </w:rPr>
              <w:t>14.2.1作业区内的站房及其他附属建筑物的耐火等级不应低于二级。罩棚顶棚可采用无防火保护的钢结构。</w:t>
            </w:r>
          </w:p>
        </w:tc>
        <w:tc>
          <w:tcPr>
            <w:tcW w:w="903" w:type="pct"/>
            <w:tcBorders>
              <w:top w:val="single" w:color="auto" w:sz="6" w:space="0"/>
              <w:left w:val="single" w:color="auto" w:sz="4" w:space="0"/>
              <w:bottom w:val="single" w:color="auto" w:sz="6" w:space="0"/>
              <w:right w:val="single" w:color="auto" w:sz="4" w:space="0"/>
            </w:tcBorders>
            <w:vAlign w:val="center"/>
          </w:tcPr>
          <w:p w14:paraId="3CE8C7DC">
            <w:pPr>
              <w:spacing w:line="280" w:lineRule="exact"/>
              <w:rPr>
                <w:rFonts w:ascii="宋体" w:hAnsi="宋体"/>
                <w:color w:val="auto"/>
              </w:rPr>
            </w:pPr>
            <w:r>
              <w:rPr>
                <w:rFonts w:ascii="宋体" w:hAnsi="宋体"/>
                <w:color w:val="auto"/>
              </w:rPr>
              <w:t>站房及其他附属建筑物的耐火等级</w:t>
            </w:r>
            <w:r>
              <w:rPr>
                <w:rFonts w:hint="eastAsia" w:ascii="宋体" w:hAnsi="宋体"/>
                <w:color w:val="auto"/>
              </w:rPr>
              <w:t>为二级耐火</w:t>
            </w:r>
          </w:p>
        </w:tc>
        <w:tc>
          <w:tcPr>
            <w:tcW w:w="327" w:type="pct"/>
            <w:tcBorders>
              <w:top w:val="single" w:color="auto" w:sz="6" w:space="0"/>
              <w:left w:val="single" w:color="auto" w:sz="4" w:space="0"/>
              <w:bottom w:val="single" w:color="auto" w:sz="6" w:space="0"/>
              <w:right w:val="single" w:color="auto" w:sz="4" w:space="0"/>
            </w:tcBorders>
            <w:vAlign w:val="center"/>
          </w:tcPr>
          <w:p w14:paraId="1152FC50">
            <w:pPr>
              <w:spacing w:line="280" w:lineRule="exact"/>
              <w:jc w:val="center"/>
              <w:rPr>
                <w:rFonts w:ascii="宋体" w:hAnsi="宋体"/>
                <w:color w:val="auto"/>
              </w:rPr>
            </w:pPr>
            <w:r>
              <w:rPr>
                <w:rFonts w:ascii="宋体" w:hAnsi="宋体"/>
                <w:color w:val="auto"/>
              </w:rPr>
              <w:t>合格</w:t>
            </w:r>
          </w:p>
        </w:tc>
      </w:tr>
      <w:tr w14:paraId="08C5BEE2">
        <w:tblPrEx>
          <w:tblCellMar>
            <w:top w:w="0" w:type="dxa"/>
            <w:left w:w="0" w:type="dxa"/>
            <w:bottom w:w="0" w:type="dxa"/>
            <w:right w:w="0" w:type="dxa"/>
          </w:tblCellMar>
        </w:tblPrEx>
        <w:trPr>
          <w:trHeight w:val="340" w:hRule="atLeast"/>
          <w:jc w:val="center"/>
        </w:trPr>
        <w:tc>
          <w:tcPr>
            <w:tcW w:w="366" w:type="pct"/>
            <w:tcBorders>
              <w:top w:val="single" w:color="auto" w:sz="6" w:space="0"/>
              <w:left w:val="single" w:color="auto" w:sz="4" w:space="0"/>
              <w:bottom w:val="single" w:color="auto" w:sz="6" w:space="0"/>
              <w:right w:val="single" w:color="auto" w:sz="8" w:space="0"/>
            </w:tcBorders>
            <w:vAlign w:val="center"/>
          </w:tcPr>
          <w:p w14:paraId="6D99FC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rPr>
            </w:pPr>
            <w:r>
              <w:rPr>
                <w:rFonts w:hint="eastAsia" w:ascii="宋体" w:hAnsi="宋体"/>
                <w:color w:val="auto"/>
              </w:rPr>
              <w:t>2</w:t>
            </w:r>
          </w:p>
        </w:tc>
        <w:tc>
          <w:tcPr>
            <w:tcW w:w="3402" w:type="pct"/>
            <w:tcBorders>
              <w:top w:val="single" w:color="auto" w:sz="6" w:space="0"/>
              <w:left w:val="single" w:color="auto" w:sz="8" w:space="0"/>
              <w:bottom w:val="single" w:color="auto" w:sz="6" w:space="0"/>
              <w:right w:val="single" w:color="auto" w:sz="4" w:space="0"/>
            </w:tcBorders>
            <w:vAlign w:val="center"/>
          </w:tcPr>
          <w:p w14:paraId="2110A9F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GB50156-</w:t>
            </w:r>
            <w:r>
              <w:rPr>
                <w:rFonts w:ascii="宋体" w:hAnsi="宋体"/>
                <w:color w:val="auto"/>
              </w:rPr>
              <w:t>14.2.2汽车加油加气加氢场地宜设罩棚，罩棚的设计应符合下</w:t>
            </w:r>
            <w:r>
              <w:rPr>
                <w:rFonts w:hint="eastAsia" w:ascii="宋体" w:hAnsi="宋体"/>
                <w:color w:val="auto"/>
              </w:rPr>
              <w:t>列规定：</w:t>
            </w:r>
          </w:p>
          <w:p w14:paraId="35E7164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1</w:t>
            </w:r>
            <w:r>
              <w:rPr>
                <w:rFonts w:hint="eastAsia" w:ascii="宋体" w:hAnsi="宋体"/>
                <w:color w:val="auto"/>
              </w:rPr>
              <w:t>、</w:t>
            </w:r>
            <w:r>
              <w:rPr>
                <w:rFonts w:ascii="宋体" w:hAnsi="宋体"/>
                <w:color w:val="auto"/>
              </w:rPr>
              <w:t>罩棚应采用不燃烧材料建造；</w:t>
            </w:r>
          </w:p>
          <w:p w14:paraId="0176660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2</w:t>
            </w:r>
            <w:r>
              <w:rPr>
                <w:rFonts w:hint="eastAsia" w:ascii="宋体" w:hAnsi="宋体"/>
                <w:color w:val="auto"/>
              </w:rPr>
              <w:t>、</w:t>
            </w:r>
            <w:r>
              <w:rPr>
                <w:rFonts w:ascii="宋体" w:hAnsi="宋体"/>
                <w:color w:val="auto"/>
              </w:rPr>
              <w:t>进站口无限高措施时，罩棚的净高度不应小于4.5m；进站口有限高措施时，罩棚的净空高度不应小于限高高度；</w:t>
            </w:r>
          </w:p>
          <w:p w14:paraId="78C3CD5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3</w:t>
            </w:r>
            <w:r>
              <w:rPr>
                <w:rFonts w:hint="eastAsia" w:ascii="宋体" w:hAnsi="宋体"/>
                <w:color w:val="auto"/>
              </w:rPr>
              <w:t>、</w:t>
            </w:r>
            <w:r>
              <w:rPr>
                <w:rFonts w:ascii="宋体" w:hAnsi="宋体"/>
                <w:color w:val="auto"/>
              </w:rPr>
              <w:t>罩棚遮盖加油机、加气机的平面投影距离不宜小于2m；</w:t>
            </w:r>
          </w:p>
          <w:p w14:paraId="321A6FA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4</w:t>
            </w:r>
            <w:r>
              <w:rPr>
                <w:rFonts w:hint="eastAsia" w:ascii="宋体" w:hAnsi="宋体"/>
                <w:color w:val="auto"/>
              </w:rPr>
              <w:t>、</w:t>
            </w:r>
            <w:r>
              <w:rPr>
                <w:rFonts w:ascii="宋体" w:hAnsi="宋体"/>
                <w:color w:val="auto"/>
              </w:rPr>
              <w:t>罩棚的安全等级和可靠度设计应按现行国家标准《建筑结构可靠度设计统一标准》GB50068的有关规定执行；</w:t>
            </w:r>
          </w:p>
          <w:p w14:paraId="3973797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5</w:t>
            </w:r>
            <w:r>
              <w:rPr>
                <w:rFonts w:hint="eastAsia" w:ascii="宋体" w:hAnsi="宋体"/>
                <w:color w:val="auto"/>
              </w:rPr>
              <w:t>、</w:t>
            </w:r>
            <w:r>
              <w:rPr>
                <w:rFonts w:ascii="宋体" w:hAnsi="宋体"/>
                <w:color w:val="auto"/>
              </w:rPr>
              <w:t>罩棚设计应计及活荷载、雪荷载、风荷载，其设计标准值应符合现行国家标准《建筑结构荷载规范》GB50009的有关规定；</w:t>
            </w:r>
          </w:p>
          <w:p w14:paraId="373DDB0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6罩棚的抗震设计应按现行国家标准《建筑抗震设计规范》</w:t>
            </w:r>
          </w:p>
          <w:p w14:paraId="3A0B56C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GB50011的有关规定执行；</w:t>
            </w:r>
          </w:p>
          <w:p w14:paraId="725FE37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7</w:t>
            </w:r>
            <w:r>
              <w:rPr>
                <w:rFonts w:hint="eastAsia" w:ascii="宋体" w:hAnsi="宋体"/>
                <w:color w:val="auto"/>
              </w:rPr>
              <w:t>、</w:t>
            </w:r>
            <w:r>
              <w:rPr>
                <w:rFonts w:ascii="宋体" w:hAnsi="宋体"/>
                <w:color w:val="auto"/>
              </w:rPr>
              <w:t>设置于CNG设备、LNG设备和氢气设备上方的罩棚应采用避免天然气和氢气积聚的结构形式；</w:t>
            </w:r>
          </w:p>
          <w:p w14:paraId="7424264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8</w:t>
            </w:r>
            <w:r>
              <w:rPr>
                <w:rFonts w:hint="eastAsia" w:ascii="宋体" w:hAnsi="宋体"/>
                <w:color w:val="auto"/>
              </w:rPr>
              <w:t>、</w:t>
            </w:r>
            <w:r>
              <w:rPr>
                <w:rFonts w:ascii="宋体" w:hAnsi="宋体"/>
                <w:color w:val="auto"/>
              </w:rPr>
              <w:t>罩棚柱应有防止车辆碰撞的技术措施。</w:t>
            </w:r>
          </w:p>
        </w:tc>
        <w:tc>
          <w:tcPr>
            <w:tcW w:w="903" w:type="pct"/>
            <w:tcBorders>
              <w:top w:val="single" w:color="auto" w:sz="6" w:space="0"/>
              <w:left w:val="single" w:color="auto" w:sz="4" w:space="0"/>
              <w:bottom w:val="single" w:color="auto" w:sz="6" w:space="0"/>
              <w:right w:val="single" w:color="auto" w:sz="4" w:space="0"/>
            </w:tcBorders>
            <w:vAlign w:val="center"/>
          </w:tcPr>
          <w:p w14:paraId="5280C92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罩棚采用不燃烧材料建造</w:t>
            </w:r>
            <w:r>
              <w:rPr>
                <w:rFonts w:hint="eastAsia" w:ascii="宋体" w:hAnsi="宋体"/>
                <w:color w:val="auto"/>
              </w:rPr>
              <w:t>，罩棚高</w:t>
            </w:r>
            <w:r>
              <w:rPr>
                <w:rFonts w:hint="eastAsia" w:ascii="宋体" w:hAnsi="宋体"/>
                <w:color w:val="auto"/>
                <w:lang w:val="en-US" w:eastAsia="zh-CN"/>
              </w:rPr>
              <w:t>8</w:t>
            </w:r>
            <w:r>
              <w:rPr>
                <w:rFonts w:hint="eastAsia" w:ascii="宋体" w:hAnsi="宋体"/>
                <w:color w:val="auto"/>
              </w:rPr>
              <w:t>米。</w:t>
            </w:r>
            <w:r>
              <w:rPr>
                <w:rFonts w:ascii="宋体" w:hAnsi="宋体"/>
                <w:color w:val="auto"/>
              </w:rPr>
              <w:t>罩棚遮盖加油机的平面投影距离</w:t>
            </w:r>
            <w:r>
              <w:rPr>
                <w:rFonts w:hint="eastAsia" w:ascii="宋体" w:hAnsi="宋体"/>
                <w:color w:val="auto"/>
                <w:lang w:val="en-US" w:eastAsia="zh-CN"/>
              </w:rPr>
              <w:t>4</w:t>
            </w:r>
            <w:r>
              <w:rPr>
                <w:rFonts w:ascii="宋体" w:hAnsi="宋体"/>
                <w:color w:val="auto"/>
              </w:rPr>
              <w:t>m</w:t>
            </w:r>
            <w:r>
              <w:rPr>
                <w:rFonts w:hint="eastAsia" w:ascii="宋体" w:hAnsi="宋体"/>
                <w:color w:val="auto"/>
              </w:rPr>
              <w:t>；</w:t>
            </w:r>
            <w:r>
              <w:rPr>
                <w:rFonts w:ascii="宋体" w:hAnsi="宋体"/>
                <w:color w:val="auto"/>
              </w:rPr>
              <w:t>罩棚柱有防止车辆碰撞的技术措施</w:t>
            </w:r>
            <w:r>
              <w:rPr>
                <w:rFonts w:hint="eastAsia" w:ascii="宋体" w:hAnsi="宋体"/>
                <w:color w:val="auto"/>
              </w:rPr>
              <w:t>；其他均按要求设置</w:t>
            </w:r>
          </w:p>
        </w:tc>
        <w:tc>
          <w:tcPr>
            <w:tcW w:w="327" w:type="pct"/>
            <w:tcBorders>
              <w:top w:val="single" w:color="auto" w:sz="6" w:space="0"/>
              <w:left w:val="single" w:color="auto" w:sz="4" w:space="0"/>
              <w:bottom w:val="single" w:color="auto" w:sz="6" w:space="0"/>
              <w:right w:val="single" w:color="auto" w:sz="4" w:space="0"/>
            </w:tcBorders>
            <w:vAlign w:val="center"/>
          </w:tcPr>
          <w:p w14:paraId="4CD9B6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rPr>
            </w:pPr>
            <w:r>
              <w:rPr>
                <w:rFonts w:ascii="宋体" w:hAnsi="宋体"/>
                <w:color w:val="auto"/>
              </w:rPr>
              <w:t>合格</w:t>
            </w:r>
          </w:p>
        </w:tc>
      </w:tr>
      <w:tr w14:paraId="3B075E77">
        <w:tblPrEx>
          <w:tblCellMar>
            <w:top w:w="0" w:type="dxa"/>
            <w:left w:w="0" w:type="dxa"/>
            <w:bottom w:w="0" w:type="dxa"/>
            <w:right w:w="0" w:type="dxa"/>
          </w:tblCellMar>
        </w:tblPrEx>
        <w:trPr>
          <w:trHeight w:val="340" w:hRule="atLeast"/>
          <w:jc w:val="center"/>
        </w:trPr>
        <w:tc>
          <w:tcPr>
            <w:tcW w:w="366" w:type="pct"/>
            <w:tcBorders>
              <w:top w:val="single" w:color="auto" w:sz="6" w:space="0"/>
              <w:left w:val="single" w:color="auto" w:sz="4" w:space="0"/>
              <w:bottom w:val="single" w:color="auto" w:sz="6" w:space="0"/>
              <w:right w:val="single" w:color="auto" w:sz="8" w:space="0"/>
            </w:tcBorders>
            <w:vAlign w:val="center"/>
          </w:tcPr>
          <w:p w14:paraId="526F6066">
            <w:pPr>
              <w:spacing w:line="280" w:lineRule="exact"/>
              <w:jc w:val="center"/>
              <w:rPr>
                <w:rFonts w:ascii="宋体" w:hAnsi="宋体"/>
                <w:color w:val="auto"/>
              </w:rPr>
            </w:pPr>
            <w:r>
              <w:rPr>
                <w:rFonts w:hint="eastAsia" w:ascii="宋体" w:hAnsi="宋体"/>
                <w:color w:val="auto"/>
              </w:rPr>
              <w:t>3</w:t>
            </w:r>
          </w:p>
        </w:tc>
        <w:tc>
          <w:tcPr>
            <w:tcW w:w="3402" w:type="pct"/>
            <w:tcBorders>
              <w:top w:val="single" w:color="auto" w:sz="6" w:space="0"/>
              <w:left w:val="single" w:color="auto" w:sz="8" w:space="0"/>
              <w:bottom w:val="single" w:color="auto" w:sz="6" w:space="0"/>
              <w:right w:val="single" w:color="auto" w:sz="4" w:space="0"/>
            </w:tcBorders>
            <w:vAlign w:val="center"/>
          </w:tcPr>
          <w:p w14:paraId="34688A7B">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hint="eastAsia" w:ascii="宋体" w:hAnsi="宋体"/>
                <w:color w:val="auto"/>
              </w:rPr>
              <w:t>GB50156-</w:t>
            </w:r>
            <w:r>
              <w:rPr>
                <w:rFonts w:ascii="宋体" w:hAnsi="宋体"/>
                <w:color w:val="auto"/>
              </w:rPr>
              <w:t>14.2.3加油岛、加气岛、加氢岛的设计应符合下列规定：</w:t>
            </w:r>
          </w:p>
          <w:p w14:paraId="7C035582">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ascii="宋体" w:hAnsi="宋体"/>
                <w:color w:val="auto"/>
              </w:rPr>
              <w:t>1</w:t>
            </w:r>
            <w:r>
              <w:rPr>
                <w:rFonts w:hint="eastAsia" w:ascii="宋体" w:hAnsi="宋体"/>
                <w:color w:val="auto"/>
              </w:rPr>
              <w:t>、</w:t>
            </w:r>
            <w:r>
              <w:rPr>
                <w:rFonts w:ascii="宋体" w:hAnsi="宋体"/>
                <w:color w:val="auto"/>
              </w:rPr>
              <w:t>加油岛、加气岛、加氢岛应高出停车位的地坪0.15m～0.20m；</w:t>
            </w:r>
          </w:p>
          <w:p w14:paraId="6A5BF736">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ascii="宋体" w:hAnsi="宋体"/>
                <w:color w:val="auto"/>
              </w:rPr>
              <w:t>2</w:t>
            </w:r>
            <w:r>
              <w:rPr>
                <w:rFonts w:hint="eastAsia" w:ascii="宋体" w:hAnsi="宋体"/>
                <w:color w:val="auto"/>
              </w:rPr>
              <w:t>、</w:t>
            </w:r>
            <w:r>
              <w:rPr>
                <w:rFonts w:ascii="宋体" w:hAnsi="宋体"/>
                <w:color w:val="auto"/>
              </w:rPr>
              <w:t>加油岛、加气岛、加氢岛两端的宽度不应小于1.2m；</w:t>
            </w:r>
          </w:p>
          <w:p w14:paraId="6FADBE87">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ascii="宋体" w:hAnsi="宋体"/>
                <w:color w:val="auto"/>
              </w:rPr>
              <w:t>3</w:t>
            </w:r>
            <w:r>
              <w:rPr>
                <w:rFonts w:hint="eastAsia" w:ascii="宋体" w:hAnsi="宋体"/>
                <w:color w:val="auto"/>
              </w:rPr>
              <w:t>、</w:t>
            </w:r>
            <w:r>
              <w:rPr>
                <w:rFonts w:ascii="宋体" w:hAnsi="宋体"/>
                <w:color w:val="auto"/>
              </w:rPr>
              <w:t>加油岛、加气岛、加氢岛上的罩棚立柱边缘距岛端部不应小于0.6m；</w:t>
            </w:r>
          </w:p>
          <w:p w14:paraId="57704E2E">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ascii="宋体" w:hAnsi="宋体"/>
                <w:color w:val="auto"/>
              </w:rPr>
              <w:t>4</w:t>
            </w:r>
            <w:r>
              <w:rPr>
                <w:rFonts w:hint="eastAsia" w:ascii="宋体" w:hAnsi="宋体"/>
                <w:color w:val="auto"/>
              </w:rPr>
              <w:t>、</w:t>
            </w:r>
            <w:r>
              <w:rPr>
                <w:rFonts w:ascii="宋体" w:hAnsi="宋体"/>
                <w:color w:val="auto"/>
              </w:rPr>
              <w:t>靠近岛端部的加油机、加气机、加氢机等岛上的工艺设备应有防止车辆误碰撞的措施和警示标识。采用钢管防撞柱（栏）时，其钢管的直径不应小于100mm，高度不应</w:t>
            </w:r>
            <w:r>
              <w:rPr>
                <w:rFonts w:hint="eastAsia" w:ascii="宋体" w:hAnsi="宋体"/>
                <w:color w:val="auto"/>
              </w:rPr>
              <w:t>小</w:t>
            </w:r>
            <w:r>
              <w:rPr>
                <w:rFonts w:ascii="宋体" w:hAnsi="宋体"/>
                <w:color w:val="auto"/>
              </w:rPr>
              <w:t>于0.5m，并应设置牢固。</w:t>
            </w:r>
          </w:p>
        </w:tc>
        <w:tc>
          <w:tcPr>
            <w:tcW w:w="903" w:type="pct"/>
            <w:tcBorders>
              <w:top w:val="single" w:color="auto" w:sz="6" w:space="0"/>
              <w:left w:val="single" w:color="auto" w:sz="4" w:space="0"/>
              <w:bottom w:val="single" w:color="auto" w:sz="6" w:space="0"/>
              <w:right w:val="single" w:color="auto" w:sz="4" w:space="0"/>
            </w:tcBorders>
            <w:vAlign w:val="center"/>
          </w:tcPr>
          <w:p w14:paraId="65BBD8B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ascii="宋体" w:hAnsi="宋体"/>
                <w:color w:val="auto"/>
              </w:rPr>
              <w:t>高出停车位的地坪0.20m</w:t>
            </w:r>
            <w:r>
              <w:rPr>
                <w:rFonts w:hint="eastAsia" w:ascii="宋体" w:hAnsi="宋体"/>
                <w:color w:val="auto"/>
              </w:rPr>
              <w:t>；</w:t>
            </w:r>
            <w:r>
              <w:rPr>
                <w:rFonts w:ascii="宋体" w:hAnsi="宋体"/>
                <w:color w:val="auto"/>
              </w:rPr>
              <w:t>两端的宽度1.2</w:t>
            </w:r>
            <w:r>
              <w:rPr>
                <w:rFonts w:hint="eastAsia" w:ascii="宋体" w:hAnsi="宋体"/>
                <w:color w:val="auto"/>
              </w:rPr>
              <w:t>m；</w:t>
            </w:r>
            <w:r>
              <w:rPr>
                <w:rFonts w:ascii="宋体" w:hAnsi="宋体"/>
                <w:color w:val="auto"/>
              </w:rPr>
              <w:t>罩棚立柱边缘距岛端部0.6m</w:t>
            </w:r>
            <w:r>
              <w:rPr>
                <w:rFonts w:hint="eastAsia" w:ascii="宋体" w:hAnsi="宋体"/>
                <w:color w:val="auto"/>
              </w:rPr>
              <w:t>；</w:t>
            </w:r>
            <w:r>
              <w:rPr>
                <w:rFonts w:ascii="宋体" w:hAnsi="宋体"/>
                <w:color w:val="auto"/>
              </w:rPr>
              <w:t>有防止车辆误碰撞的措施和警示标识</w:t>
            </w:r>
            <w:r>
              <w:rPr>
                <w:rFonts w:hint="eastAsia" w:ascii="宋体" w:hAnsi="宋体"/>
                <w:color w:val="auto"/>
              </w:rPr>
              <w:t>，</w:t>
            </w:r>
            <w:r>
              <w:rPr>
                <w:rFonts w:ascii="宋体" w:hAnsi="宋体"/>
                <w:color w:val="auto"/>
              </w:rPr>
              <w:t>高度0.</w:t>
            </w:r>
            <w:r>
              <w:rPr>
                <w:rFonts w:hint="eastAsia" w:ascii="宋体" w:hAnsi="宋体"/>
                <w:color w:val="auto"/>
              </w:rPr>
              <w:t>6</w:t>
            </w:r>
            <w:r>
              <w:rPr>
                <w:rFonts w:ascii="宋体" w:hAnsi="宋体"/>
                <w:color w:val="auto"/>
              </w:rPr>
              <w:t>m并设置牢固</w:t>
            </w:r>
          </w:p>
        </w:tc>
        <w:tc>
          <w:tcPr>
            <w:tcW w:w="327" w:type="pct"/>
            <w:tcBorders>
              <w:top w:val="single" w:color="auto" w:sz="6" w:space="0"/>
              <w:left w:val="single" w:color="auto" w:sz="4" w:space="0"/>
              <w:bottom w:val="single" w:color="auto" w:sz="6" w:space="0"/>
              <w:right w:val="single" w:color="auto" w:sz="4" w:space="0"/>
            </w:tcBorders>
            <w:vAlign w:val="center"/>
          </w:tcPr>
          <w:p w14:paraId="45EE35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rPr>
            </w:pPr>
            <w:r>
              <w:rPr>
                <w:rFonts w:ascii="宋体" w:hAnsi="宋体"/>
                <w:color w:val="auto"/>
              </w:rPr>
              <w:t>合格</w:t>
            </w:r>
          </w:p>
        </w:tc>
      </w:tr>
      <w:tr w14:paraId="53FB1506">
        <w:tblPrEx>
          <w:tblCellMar>
            <w:top w:w="0" w:type="dxa"/>
            <w:left w:w="0" w:type="dxa"/>
            <w:bottom w:w="0" w:type="dxa"/>
            <w:right w:w="0" w:type="dxa"/>
          </w:tblCellMar>
        </w:tblPrEx>
        <w:trPr>
          <w:trHeight w:val="340" w:hRule="atLeast"/>
          <w:jc w:val="center"/>
        </w:trPr>
        <w:tc>
          <w:tcPr>
            <w:tcW w:w="366" w:type="pct"/>
            <w:tcBorders>
              <w:top w:val="single" w:color="auto" w:sz="6" w:space="0"/>
              <w:left w:val="single" w:color="auto" w:sz="4" w:space="0"/>
              <w:bottom w:val="single" w:color="auto" w:sz="6" w:space="0"/>
              <w:right w:val="single" w:color="auto" w:sz="8" w:space="0"/>
            </w:tcBorders>
            <w:vAlign w:val="center"/>
          </w:tcPr>
          <w:p w14:paraId="466D1A23">
            <w:pPr>
              <w:spacing w:line="280" w:lineRule="exact"/>
              <w:jc w:val="center"/>
              <w:rPr>
                <w:rFonts w:ascii="宋体" w:hAnsi="宋体"/>
                <w:color w:val="auto"/>
              </w:rPr>
            </w:pPr>
            <w:r>
              <w:rPr>
                <w:rFonts w:hint="eastAsia" w:ascii="宋体" w:hAnsi="宋体"/>
                <w:color w:val="auto"/>
              </w:rPr>
              <w:t>4</w:t>
            </w:r>
          </w:p>
        </w:tc>
        <w:tc>
          <w:tcPr>
            <w:tcW w:w="3402" w:type="pct"/>
            <w:tcBorders>
              <w:top w:val="single" w:color="auto" w:sz="6" w:space="0"/>
              <w:left w:val="single" w:color="auto" w:sz="8" w:space="0"/>
              <w:bottom w:val="single" w:color="auto" w:sz="6" w:space="0"/>
              <w:right w:val="single" w:color="auto" w:sz="4" w:space="0"/>
            </w:tcBorders>
            <w:vAlign w:val="center"/>
          </w:tcPr>
          <w:p w14:paraId="6A8C04E7">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hint="eastAsia" w:ascii="宋体" w:hAnsi="宋体"/>
                <w:color w:val="auto"/>
              </w:rPr>
              <w:t>GB50156-</w:t>
            </w:r>
            <w:r>
              <w:rPr>
                <w:rFonts w:ascii="宋体" w:hAnsi="宋体"/>
                <w:color w:val="auto"/>
              </w:rPr>
              <w:t>14.2.4布置有可燃液体或可燃气体设备的建筑物的门、窗应向外开启，并应按现行国家标准《建筑设防火规范》GB50016的有关规定采取泄压措施。</w:t>
            </w:r>
          </w:p>
        </w:tc>
        <w:tc>
          <w:tcPr>
            <w:tcW w:w="903" w:type="pct"/>
            <w:tcBorders>
              <w:top w:val="single" w:color="auto" w:sz="6" w:space="0"/>
              <w:left w:val="single" w:color="auto" w:sz="4" w:space="0"/>
              <w:bottom w:val="single" w:color="auto" w:sz="6" w:space="0"/>
              <w:right w:val="single" w:color="auto" w:sz="4" w:space="0"/>
            </w:tcBorders>
            <w:vAlign w:val="center"/>
          </w:tcPr>
          <w:p w14:paraId="2801C92B">
            <w:pPr>
              <w:keepNext w:val="0"/>
              <w:keepLines w:val="0"/>
              <w:pageBreakBefore w:val="0"/>
              <w:widowControl w:val="0"/>
              <w:kinsoku/>
              <w:wordWrap/>
              <w:overflowPunct/>
              <w:topLinePunct w:val="0"/>
              <w:autoSpaceDE/>
              <w:autoSpaceDN/>
              <w:bidi w:val="0"/>
              <w:adjustRightInd/>
              <w:snapToGrid/>
              <w:spacing w:line="320" w:lineRule="exact"/>
              <w:ind w:firstLine="105" w:firstLineChars="50"/>
              <w:textAlignment w:val="auto"/>
              <w:rPr>
                <w:rFonts w:ascii="宋体" w:hAnsi="宋体"/>
                <w:color w:val="auto"/>
              </w:rPr>
            </w:pPr>
            <w:r>
              <w:rPr>
                <w:rFonts w:hint="eastAsia" w:ascii="宋体" w:hAnsi="宋体"/>
                <w:color w:val="auto"/>
              </w:rPr>
              <w:t>配电间门</w:t>
            </w:r>
            <w:r>
              <w:rPr>
                <w:rFonts w:ascii="宋体" w:hAnsi="宋体"/>
                <w:color w:val="auto"/>
              </w:rPr>
              <w:t>向外开启</w:t>
            </w:r>
          </w:p>
        </w:tc>
        <w:tc>
          <w:tcPr>
            <w:tcW w:w="327" w:type="pct"/>
            <w:tcBorders>
              <w:top w:val="single" w:color="auto" w:sz="6" w:space="0"/>
              <w:left w:val="single" w:color="auto" w:sz="4" w:space="0"/>
              <w:bottom w:val="single" w:color="auto" w:sz="6" w:space="0"/>
              <w:right w:val="single" w:color="auto" w:sz="4" w:space="0"/>
            </w:tcBorders>
            <w:vAlign w:val="center"/>
          </w:tcPr>
          <w:p w14:paraId="6BDAA8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rPr>
            </w:pPr>
            <w:r>
              <w:rPr>
                <w:rFonts w:ascii="宋体" w:hAnsi="宋体"/>
                <w:color w:val="auto"/>
              </w:rPr>
              <w:t>合格</w:t>
            </w:r>
          </w:p>
        </w:tc>
      </w:tr>
      <w:tr w14:paraId="0922C5E2">
        <w:tblPrEx>
          <w:tblCellMar>
            <w:top w:w="0" w:type="dxa"/>
            <w:left w:w="0" w:type="dxa"/>
            <w:bottom w:w="0" w:type="dxa"/>
            <w:right w:w="0" w:type="dxa"/>
          </w:tblCellMar>
        </w:tblPrEx>
        <w:trPr>
          <w:trHeight w:val="340" w:hRule="atLeast"/>
          <w:jc w:val="center"/>
        </w:trPr>
        <w:tc>
          <w:tcPr>
            <w:tcW w:w="366" w:type="pct"/>
            <w:tcBorders>
              <w:top w:val="single" w:color="auto" w:sz="6" w:space="0"/>
              <w:left w:val="single" w:color="auto" w:sz="4" w:space="0"/>
              <w:bottom w:val="single" w:color="auto" w:sz="6" w:space="0"/>
              <w:right w:val="single" w:color="auto" w:sz="8" w:space="0"/>
            </w:tcBorders>
            <w:vAlign w:val="center"/>
          </w:tcPr>
          <w:p w14:paraId="077E27AB">
            <w:pPr>
              <w:spacing w:line="280" w:lineRule="exact"/>
              <w:jc w:val="center"/>
              <w:rPr>
                <w:rFonts w:ascii="宋体" w:hAnsi="宋体"/>
                <w:color w:val="auto"/>
              </w:rPr>
            </w:pPr>
            <w:r>
              <w:rPr>
                <w:rFonts w:hint="eastAsia" w:ascii="宋体" w:hAnsi="宋体"/>
                <w:color w:val="auto"/>
              </w:rPr>
              <w:t>5</w:t>
            </w:r>
          </w:p>
        </w:tc>
        <w:tc>
          <w:tcPr>
            <w:tcW w:w="3402" w:type="pct"/>
            <w:tcBorders>
              <w:top w:val="single" w:color="auto" w:sz="6" w:space="0"/>
              <w:left w:val="single" w:color="auto" w:sz="8" w:space="0"/>
              <w:bottom w:val="single" w:color="auto" w:sz="6" w:space="0"/>
              <w:right w:val="single" w:color="auto" w:sz="4" w:space="0"/>
            </w:tcBorders>
            <w:vAlign w:val="center"/>
          </w:tcPr>
          <w:p w14:paraId="6C00321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hint="eastAsia" w:ascii="宋体" w:hAnsi="宋体"/>
                <w:color w:val="auto"/>
              </w:rPr>
              <w:t>GB50156-</w:t>
            </w:r>
            <w:r>
              <w:rPr>
                <w:rFonts w:ascii="宋体" w:hAnsi="宋体"/>
                <w:color w:val="auto"/>
              </w:rPr>
              <w:t>14.2.7汽车加油加气加氢站内的工艺设备不宜布置在封闭的房间或箱体内；工艺设备需要布置在封闭的房间或箱体内时，房间或箱体内应设置可燃气体检测报警器和强制通风设备，并应符合本标准第14.1.4条的规定。</w:t>
            </w:r>
          </w:p>
        </w:tc>
        <w:tc>
          <w:tcPr>
            <w:tcW w:w="903" w:type="pct"/>
            <w:tcBorders>
              <w:top w:val="single" w:color="auto" w:sz="6" w:space="0"/>
              <w:left w:val="single" w:color="auto" w:sz="4" w:space="0"/>
              <w:bottom w:val="single" w:color="auto" w:sz="6" w:space="0"/>
              <w:right w:val="single" w:color="auto" w:sz="4" w:space="0"/>
            </w:tcBorders>
            <w:vAlign w:val="center"/>
          </w:tcPr>
          <w:p w14:paraId="1AAB9F9B">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hint="eastAsia" w:ascii="宋体" w:hAnsi="宋体"/>
                <w:color w:val="auto"/>
              </w:rPr>
              <w:t>未</w:t>
            </w:r>
            <w:r>
              <w:rPr>
                <w:rFonts w:ascii="宋体" w:hAnsi="宋体"/>
                <w:color w:val="auto"/>
              </w:rPr>
              <w:t>布置在封闭的房间或箱体内</w:t>
            </w:r>
          </w:p>
        </w:tc>
        <w:tc>
          <w:tcPr>
            <w:tcW w:w="327" w:type="pct"/>
            <w:tcBorders>
              <w:top w:val="single" w:color="auto" w:sz="6" w:space="0"/>
              <w:left w:val="single" w:color="auto" w:sz="4" w:space="0"/>
              <w:bottom w:val="single" w:color="auto" w:sz="6" w:space="0"/>
              <w:right w:val="single" w:color="auto" w:sz="4" w:space="0"/>
            </w:tcBorders>
            <w:vAlign w:val="center"/>
          </w:tcPr>
          <w:p w14:paraId="49E250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rPr>
            </w:pPr>
            <w:r>
              <w:rPr>
                <w:rFonts w:ascii="宋体" w:hAnsi="宋体"/>
                <w:color w:val="auto"/>
              </w:rPr>
              <w:t>合格</w:t>
            </w:r>
          </w:p>
        </w:tc>
      </w:tr>
      <w:tr w14:paraId="34F1FCDD">
        <w:tblPrEx>
          <w:tblCellMar>
            <w:top w:w="0" w:type="dxa"/>
            <w:left w:w="0" w:type="dxa"/>
            <w:bottom w:w="0" w:type="dxa"/>
            <w:right w:w="0" w:type="dxa"/>
          </w:tblCellMar>
        </w:tblPrEx>
        <w:trPr>
          <w:trHeight w:val="340" w:hRule="atLeast"/>
          <w:jc w:val="center"/>
        </w:trPr>
        <w:tc>
          <w:tcPr>
            <w:tcW w:w="366" w:type="pct"/>
            <w:tcBorders>
              <w:top w:val="single" w:color="auto" w:sz="6" w:space="0"/>
              <w:left w:val="single" w:color="auto" w:sz="4" w:space="0"/>
              <w:bottom w:val="single" w:color="auto" w:sz="6" w:space="0"/>
              <w:right w:val="single" w:color="auto" w:sz="8" w:space="0"/>
            </w:tcBorders>
            <w:vAlign w:val="center"/>
          </w:tcPr>
          <w:p w14:paraId="4FF0A744">
            <w:pPr>
              <w:spacing w:line="280" w:lineRule="exact"/>
              <w:jc w:val="center"/>
              <w:rPr>
                <w:rFonts w:ascii="宋体" w:hAnsi="宋体"/>
                <w:color w:val="auto"/>
              </w:rPr>
            </w:pPr>
            <w:r>
              <w:rPr>
                <w:rFonts w:hint="eastAsia" w:ascii="宋体" w:hAnsi="宋体"/>
                <w:color w:val="auto"/>
              </w:rPr>
              <w:t>6</w:t>
            </w:r>
          </w:p>
        </w:tc>
        <w:tc>
          <w:tcPr>
            <w:tcW w:w="3402" w:type="pct"/>
            <w:tcBorders>
              <w:top w:val="single" w:color="auto" w:sz="6" w:space="0"/>
              <w:left w:val="single" w:color="auto" w:sz="8" w:space="0"/>
              <w:bottom w:val="single" w:color="auto" w:sz="6" w:space="0"/>
              <w:right w:val="single" w:color="auto" w:sz="4" w:space="0"/>
            </w:tcBorders>
            <w:vAlign w:val="center"/>
          </w:tcPr>
          <w:p w14:paraId="5509C49B">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hint="eastAsia" w:ascii="宋体" w:hAnsi="宋体"/>
                <w:color w:val="auto"/>
              </w:rPr>
              <w:t>GB50156-</w:t>
            </w:r>
            <w:r>
              <w:rPr>
                <w:rFonts w:ascii="宋体" w:hAnsi="宋体"/>
                <w:color w:val="auto"/>
              </w:rPr>
              <w:t>14.2.9站房可由办公室、值班室、营业室、控制室、变</w:t>
            </w:r>
            <w:r>
              <w:rPr>
                <w:rFonts w:hint="eastAsia" w:ascii="宋体" w:hAnsi="宋体"/>
                <w:color w:val="auto"/>
              </w:rPr>
              <w:t>配发电间</w:t>
            </w:r>
            <w:r>
              <w:rPr>
                <w:rFonts w:ascii="宋体" w:hAnsi="宋体"/>
                <w:color w:val="auto"/>
              </w:rPr>
              <w:t>、卫生间和便利店等组成，站房内可设非明火餐厨设备。</w:t>
            </w:r>
          </w:p>
        </w:tc>
        <w:tc>
          <w:tcPr>
            <w:tcW w:w="903" w:type="pct"/>
            <w:tcBorders>
              <w:top w:val="single" w:color="auto" w:sz="6" w:space="0"/>
              <w:left w:val="single" w:color="auto" w:sz="4" w:space="0"/>
              <w:bottom w:val="single" w:color="auto" w:sz="6" w:space="0"/>
              <w:right w:val="single" w:color="auto" w:sz="4" w:space="0"/>
            </w:tcBorders>
            <w:vAlign w:val="center"/>
          </w:tcPr>
          <w:p w14:paraId="5A88A30C">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hint="eastAsia" w:ascii="宋体" w:hAnsi="宋体"/>
                <w:color w:val="auto"/>
              </w:rPr>
              <w:t>设有部分功能区域</w:t>
            </w:r>
          </w:p>
        </w:tc>
        <w:tc>
          <w:tcPr>
            <w:tcW w:w="327" w:type="pct"/>
            <w:tcBorders>
              <w:top w:val="single" w:color="auto" w:sz="6" w:space="0"/>
              <w:left w:val="single" w:color="auto" w:sz="4" w:space="0"/>
              <w:bottom w:val="single" w:color="auto" w:sz="6" w:space="0"/>
              <w:right w:val="single" w:color="auto" w:sz="4" w:space="0"/>
            </w:tcBorders>
            <w:vAlign w:val="center"/>
          </w:tcPr>
          <w:p w14:paraId="0F567B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rPr>
            </w:pPr>
            <w:r>
              <w:rPr>
                <w:rFonts w:ascii="宋体" w:hAnsi="宋体"/>
                <w:color w:val="auto"/>
              </w:rPr>
              <w:t>合格</w:t>
            </w:r>
          </w:p>
        </w:tc>
      </w:tr>
      <w:tr w14:paraId="746F3862">
        <w:tblPrEx>
          <w:tblCellMar>
            <w:top w:w="0" w:type="dxa"/>
            <w:left w:w="0" w:type="dxa"/>
            <w:bottom w:w="0" w:type="dxa"/>
            <w:right w:w="0" w:type="dxa"/>
          </w:tblCellMar>
        </w:tblPrEx>
        <w:trPr>
          <w:trHeight w:val="340" w:hRule="atLeast"/>
          <w:jc w:val="center"/>
        </w:trPr>
        <w:tc>
          <w:tcPr>
            <w:tcW w:w="366" w:type="pct"/>
            <w:tcBorders>
              <w:top w:val="single" w:color="auto" w:sz="6" w:space="0"/>
              <w:left w:val="single" w:color="auto" w:sz="4" w:space="0"/>
              <w:bottom w:val="single" w:color="auto" w:sz="6" w:space="0"/>
              <w:right w:val="single" w:color="auto" w:sz="8" w:space="0"/>
            </w:tcBorders>
            <w:vAlign w:val="center"/>
          </w:tcPr>
          <w:p w14:paraId="63B551A4">
            <w:pPr>
              <w:spacing w:line="280" w:lineRule="exact"/>
              <w:jc w:val="center"/>
              <w:rPr>
                <w:rFonts w:ascii="宋体" w:hAnsi="宋体"/>
                <w:color w:val="auto"/>
              </w:rPr>
            </w:pPr>
            <w:r>
              <w:rPr>
                <w:rFonts w:hint="eastAsia" w:ascii="宋体" w:hAnsi="宋体"/>
                <w:color w:val="auto"/>
              </w:rPr>
              <w:t>7</w:t>
            </w:r>
          </w:p>
        </w:tc>
        <w:tc>
          <w:tcPr>
            <w:tcW w:w="3402" w:type="pct"/>
            <w:tcBorders>
              <w:top w:val="single" w:color="auto" w:sz="6" w:space="0"/>
              <w:left w:val="single" w:color="auto" w:sz="8" w:space="0"/>
              <w:bottom w:val="single" w:color="auto" w:sz="6" w:space="0"/>
              <w:right w:val="single" w:color="auto" w:sz="4" w:space="0"/>
            </w:tcBorders>
            <w:vAlign w:val="center"/>
          </w:tcPr>
          <w:p w14:paraId="3893F05C">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hint="eastAsia" w:ascii="宋体" w:hAnsi="宋体"/>
                <w:color w:val="auto"/>
              </w:rPr>
              <w:t>GB50156-</w:t>
            </w:r>
            <w:r>
              <w:rPr>
                <w:rFonts w:ascii="宋体" w:hAnsi="宋体"/>
                <w:color w:val="auto"/>
              </w:rPr>
              <w:t>14.2.10站房的一部分位于作业区内时，该站房的建筑面积不宜超过300</w:t>
            </w:r>
            <w:r>
              <w:rPr>
                <w:rFonts w:hint="eastAsia" w:ascii="宋体" w:hAnsi="宋体"/>
                <w:color w:val="auto"/>
              </w:rPr>
              <w:t>㎡</w:t>
            </w:r>
            <w:r>
              <w:rPr>
                <w:rFonts w:ascii="宋体" w:hAnsi="宋体"/>
                <w:color w:val="auto"/>
              </w:rPr>
              <w:t>，且该站房内不得有明火设备。</w:t>
            </w:r>
          </w:p>
        </w:tc>
        <w:tc>
          <w:tcPr>
            <w:tcW w:w="903" w:type="pct"/>
            <w:tcBorders>
              <w:top w:val="single" w:color="auto" w:sz="6" w:space="0"/>
              <w:left w:val="single" w:color="auto" w:sz="4" w:space="0"/>
              <w:bottom w:val="single" w:color="auto" w:sz="6" w:space="0"/>
              <w:right w:val="single" w:color="auto" w:sz="4" w:space="0"/>
            </w:tcBorders>
            <w:vAlign w:val="center"/>
          </w:tcPr>
          <w:p w14:paraId="253B8400">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olor w:val="auto"/>
                <w:lang w:val="en-US" w:eastAsia="zh-CN"/>
              </w:rPr>
            </w:pPr>
            <w:r>
              <w:rPr>
                <w:rFonts w:hint="eastAsia" w:ascii="宋体" w:hAnsi="宋体"/>
                <w:color w:val="auto"/>
                <w:lang w:val="en-US" w:eastAsia="zh-CN"/>
              </w:rPr>
              <w:t>加油站部分位于作业区内，属于既有加油站，站房内未设置明火设备</w:t>
            </w:r>
          </w:p>
        </w:tc>
        <w:tc>
          <w:tcPr>
            <w:tcW w:w="327" w:type="pct"/>
            <w:tcBorders>
              <w:top w:val="single" w:color="auto" w:sz="6" w:space="0"/>
              <w:left w:val="single" w:color="auto" w:sz="4" w:space="0"/>
              <w:bottom w:val="single" w:color="auto" w:sz="6" w:space="0"/>
              <w:right w:val="single" w:color="auto" w:sz="4" w:space="0"/>
            </w:tcBorders>
            <w:vAlign w:val="center"/>
          </w:tcPr>
          <w:p w14:paraId="31E58A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rPr>
            </w:pPr>
            <w:r>
              <w:rPr>
                <w:rFonts w:hint="eastAsia" w:ascii="宋体" w:hAnsi="宋体"/>
                <w:color w:val="auto"/>
              </w:rPr>
              <w:t>-</w:t>
            </w:r>
          </w:p>
        </w:tc>
      </w:tr>
      <w:tr w14:paraId="67AFA8D5">
        <w:tblPrEx>
          <w:tblCellMar>
            <w:top w:w="0" w:type="dxa"/>
            <w:left w:w="0" w:type="dxa"/>
            <w:bottom w:w="0" w:type="dxa"/>
            <w:right w:w="0" w:type="dxa"/>
          </w:tblCellMar>
        </w:tblPrEx>
        <w:trPr>
          <w:trHeight w:val="340" w:hRule="atLeast"/>
          <w:jc w:val="center"/>
        </w:trPr>
        <w:tc>
          <w:tcPr>
            <w:tcW w:w="366" w:type="pct"/>
            <w:tcBorders>
              <w:top w:val="single" w:color="auto" w:sz="6" w:space="0"/>
              <w:left w:val="single" w:color="auto" w:sz="4" w:space="0"/>
              <w:bottom w:val="single" w:color="auto" w:sz="6" w:space="0"/>
              <w:right w:val="single" w:color="auto" w:sz="8" w:space="0"/>
            </w:tcBorders>
            <w:vAlign w:val="center"/>
          </w:tcPr>
          <w:p w14:paraId="2AD1F2F9">
            <w:pPr>
              <w:spacing w:line="280" w:lineRule="exact"/>
              <w:jc w:val="center"/>
              <w:rPr>
                <w:rFonts w:ascii="宋体" w:hAnsi="宋体"/>
                <w:color w:val="auto"/>
              </w:rPr>
            </w:pPr>
            <w:r>
              <w:rPr>
                <w:rFonts w:hint="eastAsia" w:ascii="宋体" w:hAnsi="宋体"/>
                <w:color w:val="auto"/>
              </w:rPr>
              <w:t>8</w:t>
            </w:r>
          </w:p>
        </w:tc>
        <w:tc>
          <w:tcPr>
            <w:tcW w:w="3402" w:type="pct"/>
            <w:tcBorders>
              <w:top w:val="single" w:color="auto" w:sz="6" w:space="0"/>
              <w:left w:val="single" w:color="auto" w:sz="8" w:space="0"/>
              <w:bottom w:val="single" w:color="auto" w:sz="6" w:space="0"/>
              <w:right w:val="single" w:color="auto" w:sz="4" w:space="0"/>
            </w:tcBorders>
            <w:vAlign w:val="center"/>
          </w:tcPr>
          <w:p w14:paraId="64409184">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hint="eastAsia" w:ascii="宋体" w:hAnsi="宋体"/>
                <w:color w:val="auto"/>
              </w:rPr>
              <w:t>GB50156-</w:t>
            </w:r>
            <w:r>
              <w:rPr>
                <w:rFonts w:ascii="宋体" w:hAnsi="宋体"/>
                <w:color w:val="auto"/>
              </w:rPr>
              <w:t>14.2.11辅助服务区内建筑物的面积不应超过本标准附录B中三类保护物标准，消防设计应符合现行国家标准《建筑设计防火规范》GB50016的有关规定。</w:t>
            </w:r>
          </w:p>
        </w:tc>
        <w:tc>
          <w:tcPr>
            <w:tcW w:w="903" w:type="pct"/>
            <w:tcBorders>
              <w:top w:val="single" w:color="auto" w:sz="6" w:space="0"/>
              <w:left w:val="single" w:color="auto" w:sz="4" w:space="0"/>
              <w:bottom w:val="single" w:color="auto" w:sz="6" w:space="0"/>
              <w:right w:val="single" w:color="auto" w:sz="4" w:space="0"/>
            </w:tcBorders>
            <w:vAlign w:val="center"/>
          </w:tcPr>
          <w:p w14:paraId="3A647A46">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hint="eastAsia" w:ascii="宋体" w:hAnsi="宋体"/>
                <w:color w:val="auto"/>
              </w:rPr>
              <w:t>未超过</w:t>
            </w:r>
          </w:p>
        </w:tc>
        <w:tc>
          <w:tcPr>
            <w:tcW w:w="327" w:type="pct"/>
            <w:tcBorders>
              <w:top w:val="single" w:color="auto" w:sz="6" w:space="0"/>
              <w:left w:val="single" w:color="auto" w:sz="4" w:space="0"/>
              <w:bottom w:val="single" w:color="auto" w:sz="6" w:space="0"/>
              <w:right w:val="single" w:color="auto" w:sz="4" w:space="0"/>
            </w:tcBorders>
            <w:vAlign w:val="center"/>
          </w:tcPr>
          <w:p w14:paraId="27BFE0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rPr>
            </w:pPr>
            <w:r>
              <w:rPr>
                <w:rFonts w:ascii="宋体" w:hAnsi="宋体"/>
                <w:color w:val="auto"/>
              </w:rPr>
              <w:t>合格</w:t>
            </w:r>
          </w:p>
        </w:tc>
      </w:tr>
      <w:tr w14:paraId="4B4A3388">
        <w:tblPrEx>
          <w:tblCellMar>
            <w:top w:w="0" w:type="dxa"/>
            <w:left w:w="0" w:type="dxa"/>
            <w:bottom w:w="0" w:type="dxa"/>
            <w:right w:w="0" w:type="dxa"/>
          </w:tblCellMar>
        </w:tblPrEx>
        <w:trPr>
          <w:trHeight w:val="340" w:hRule="atLeast"/>
          <w:jc w:val="center"/>
        </w:trPr>
        <w:tc>
          <w:tcPr>
            <w:tcW w:w="366" w:type="pct"/>
            <w:tcBorders>
              <w:top w:val="single" w:color="auto" w:sz="6" w:space="0"/>
              <w:left w:val="single" w:color="auto" w:sz="4" w:space="0"/>
              <w:bottom w:val="single" w:color="auto" w:sz="6" w:space="0"/>
              <w:right w:val="single" w:color="auto" w:sz="8" w:space="0"/>
            </w:tcBorders>
            <w:vAlign w:val="center"/>
          </w:tcPr>
          <w:p w14:paraId="0D334C8D">
            <w:pPr>
              <w:spacing w:line="280" w:lineRule="exact"/>
              <w:jc w:val="center"/>
              <w:rPr>
                <w:rFonts w:ascii="宋体" w:hAnsi="宋体"/>
                <w:color w:val="auto"/>
              </w:rPr>
            </w:pPr>
            <w:r>
              <w:rPr>
                <w:rFonts w:hint="eastAsia" w:ascii="宋体" w:hAnsi="宋体"/>
                <w:color w:val="auto"/>
              </w:rPr>
              <w:t>9</w:t>
            </w:r>
          </w:p>
        </w:tc>
        <w:tc>
          <w:tcPr>
            <w:tcW w:w="3402" w:type="pct"/>
            <w:tcBorders>
              <w:top w:val="single" w:color="auto" w:sz="6" w:space="0"/>
              <w:left w:val="single" w:color="auto" w:sz="8" w:space="0"/>
              <w:bottom w:val="single" w:color="auto" w:sz="6" w:space="0"/>
              <w:right w:val="single" w:color="auto" w:sz="4" w:space="0"/>
            </w:tcBorders>
            <w:vAlign w:val="center"/>
          </w:tcPr>
          <w:p w14:paraId="54AA034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hint="eastAsia" w:ascii="宋体" w:hAnsi="宋体"/>
                <w:color w:val="auto"/>
              </w:rPr>
              <w:t>GB50156-</w:t>
            </w:r>
            <w:r>
              <w:rPr>
                <w:rFonts w:ascii="宋体" w:hAnsi="宋体"/>
                <w:color w:val="auto"/>
              </w:rPr>
              <w:t>14.2.12站房可与设置在辅助服务区内的餐厅、汽车服务、锅炉房、厨房、员工宿舍、司机休息室等设施合建，但站房与餐厅、汽车服务、锅炉房、厨房、员工宿舍、司机休息室等设施之间应设置无门窗洞口，且耐火极限不低于3.00h的实体墙。</w:t>
            </w:r>
          </w:p>
        </w:tc>
        <w:tc>
          <w:tcPr>
            <w:tcW w:w="903" w:type="pct"/>
            <w:tcBorders>
              <w:top w:val="single" w:color="auto" w:sz="6" w:space="0"/>
              <w:left w:val="single" w:color="auto" w:sz="4" w:space="0"/>
              <w:bottom w:val="single" w:color="auto" w:sz="6" w:space="0"/>
              <w:right w:val="single" w:color="auto" w:sz="4" w:space="0"/>
            </w:tcBorders>
            <w:vAlign w:val="center"/>
          </w:tcPr>
          <w:p w14:paraId="638DF6F5">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hint="eastAsia" w:ascii="宋体" w:hAnsi="宋体"/>
                <w:color w:val="auto"/>
              </w:rPr>
              <w:t>不涉及</w:t>
            </w:r>
          </w:p>
        </w:tc>
        <w:tc>
          <w:tcPr>
            <w:tcW w:w="327" w:type="pct"/>
            <w:tcBorders>
              <w:top w:val="single" w:color="auto" w:sz="6" w:space="0"/>
              <w:left w:val="single" w:color="auto" w:sz="4" w:space="0"/>
              <w:bottom w:val="single" w:color="auto" w:sz="6" w:space="0"/>
              <w:right w:val="single" w:color="auto" w:sz="4" w:space="0"/>
            </w:tcBorders>
            <w:vAlign w:val="center"/>
          </w:tcPr>
          <w:p w14:paraId="68C0B6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rPr>
            </w:pPr>
            <w:r>
              <w:rPr>
                <w:rFonts w:hint="eastAsia" w:ascii="宋体" w:hAnsi="宋体"/>
                <w:color w:val="auto"/>
              </w:rPr>
              <w:t>-</w:t>
            </w:r>
          </w:p>
        </w:tc>
      </w:tr>
      <w:tr w14:paraId="6D1103CA">
        <w:tblPrEx>
          <w:tblCellMar>
            <w:top w:w="0" w:type="dxa"/>
            <w:left w:w="0" w:type="dxa"/>
            <w:bottom w:w="0" w:type="dxa"/>
            <w:right w:w="0" w:type="dxa"/>
          </w:tblCellMar>
        </w:tblPrEx>
        <w:trPr>
          <w:trHeight w:val="340" w:hRule="atLeast"/>
          <w:jc w:val="center"/>
        </w:trPr>
        <w:tc>
          <w:tcPr>
            <w:tcW w:w="366" w:type="pct"/>
            <w:tcBorders>
              <w:top w:val="single" w:color="auto" w:sz="6" w:space="0"/>
              <w:left w:val="single" w:color="auto" w:sz="4" w:space="0"/>
              <w:bottom w:val="single" w:color="auto" w:sz="6" w:space="0"/>
              <w:right w:val="single" w:color="auto" w:sz="8" w:space="0"/>
            </w:tcBorders>
            <w:vAlign w:val="center"/>
          </w:tcPr>
          <w:p w14:paraId="240B8049">
            <w:pPr>
              <w:spacing w:line="280" w:lineRule="exact"/>
              <w:jc w:val="center"/>
              <w:rPr>
                <w:rFonts w:ascii="宋体" w:hAnsi="宋体"/>
                <w:color w:val="auto"/>
              </w:rPr>
            </w:pPr>
            <w:r>
              <w:rPr>
                <w:rFonts w:hint="eastAsia" w:ascii="宋体" w:hAnsi="宋体"/>
                <w:color w:val="auto"/>
              </w:rPr>
              <w:t>10</w:t>
            </w:r>
          </w:p>
        </w:tc>
        <w:tc>
          <w:tcPr>
            <w:tcW w:w="3402" w:type="pct"/>
            <w:tcBorders>
              <w:top w:val="single" w:color="auto" w:sz="6" w:space="0"/>
              <w:left w:val="single" w:color="auto" w:sz="8" w:space="0"/>
              <w:bottom w:val="single" w:color="auto" w:sz="6" w:space="0"/>
              <w:right w:val="single" w:color="auto" w:sz="4" w:space="0"/>
            </w:tcBorders>
            <w:vAlign w:val="center"/>
          </w:tcPr>
          <w:p w14:paraId="43B736C8">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hint="eastAsia" w:ascii="宋体" w:hAnsi="宋体"/>
                <w:color w:val="auto"/>
              </w:rPr>
              <w:t>GB50156-</w:t>
            </w:r>
            <w:r>
              <w:rPr>
                <w:rFonts w:ascii="宋体" w:hAnsi="宋体"/>
                <w:color w:val="auto"/>
              </w:rPr>
              <w:t>14.2.13站房可设在站外民用建筑物内或与站外民用建筑物合建，并应符合下列规定：</w:t>
            </w:r>
          </w:p>
          <w:p w14:paraId="190D0DEE">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ascii="宋体" w:hAnsi="宋体"/>
                <w:color w:val="auto"/>
              </w:rPr>
              <w:t>1</w:t>
            </w:r>
            <w:r>
              <w:rPr>
                <w:rFonts w:hint="eastAsia" w:ascii="宋体" w:hAnsi="宋体"/>
                <w:color w:val="auto"/>
              </w:rPr>
              <w:t>、</w:t>
            </w:r>
            <w:r>
              <w:rPr>
                <w:rFonts w:ascii="宋体" w:hAnsi="宋体"/>
                <w:color w:val="auto"/>
              </w:rPr>
              <w:t>站房与民用建筑物之间不得有连接通道；</w:t>
            </w:r>
          </w:p>
          <w:p w14:paraId="2CDE0ED4">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ascii="宋体" w:hAnsi="宋体"/>
                <w:color w:val="auto"/>
              </w:rPr>
              <w:t>2</w:t>
            </w:r>
            <w:r>
              <w:rPr>
                <w:rFonts w:hint="eastAsia" w:ascii="宋体" w:hAnsi="宋体"/>
                <w:color w:val="auto"/>
              </w:rPr>
              <w:t>、</w:t>
            </w:r>
            <w:r>
              <w:rPr>
                <w:rFonts w:ascii="宋体" w:hAnsi="宋体"/>
                <w:color w:val="auto"/>
              </w:rPr>
              <w:t>站房应单独开设通向汽车加</w:t>
            </w:r>
            <w:r>
              <w:rPr>
                <w:rFonts w:hint="eastAsia" w:ascii="宋体" w:hAnsi="宋体"/>
                <w:color w:val="auto"/>
              </w:rPr>
              <w:t>油</w:t>
            </w:r>
            <w:r>
              <w:rPr>
                <w:rFonts w:ascii="宋体" w:hAnsi="宋体"/>
                <w:color w:val="auto"/>
              </w:rPr>
              <w:t>加气加氢站的出入口；</w:t>
            </w:r>
          </w:p>
          <w:p w14:paraId="267B545D">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ascii="宋体" w:hAnsi="宋体"/>
                <w:color w:val="auto"/>
              </w:rPr>
              <w:t>3</w:t>
            </w:r>
            <w:r>
              <w:rPr>
                <w:rFonts w:hint="eastAsia" w:ascii="宋体" w:hAnsi="宋体"/>
                <w:color w:val="auto"/>
              </w:rPr>
              <w:t>、</w:t>
            </w:r>
            <w:r>
              <w:rPr>
                <w:rFonts w:ascii="宋体" w:hAnsi="宋体"/>
                <w:color w:val="auto"/>
              </w:rPr>
              <w:t>民用建筑物不得有直接通向汽车加油加气加氢站的出入口。</w:t>
            </w:r>
          </w:p>
        </w:tc>
        <w:tc>
          <w:tcPr>
            <w:tcW w:w="903" w:type="pct"/>
            <w:tcBorders>
              <w:top w:val="single" w:color="auto" w:sz="6" w:space="0"/>
              <w:left w:val="single" w:color="auto" w:sz="4" w:space="0"/>
              <w:bottom w:val="single" w:color="auto" w:sz="6" w:space="0"/>
              <w:right w:val="single" w:color="auto" w:sz="4" w:space="0"/>
            </w:tcBorders>
            <w:vAlign w:val="center"/>
          </w:tcPr>
          <w:p w14:paraId="562475BE">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hint="eastAsia" w:ascii="宋体" w:hAnsi="宋体"/>
                <w:color w:val="auto"/>
              </w:rPr>
              <w:t>不涉及</w:t>
            </w:r>
          </w:p>
        </w:tc>
        <w:tc>
          <w:tcPr>
            <w:tcW w:w="327" w:type="pct"/>
            <w:tcBorders>
              <w:top w:val="single" w:color="auto" w:sz="6" w:space="0"/>
              <w:left w:val="single" w:color="auto" w:sz="4" w:space="0"/>
              <w:bottom w:val="single" w:color="auto" w:sz="6" w:space="0"/>
              <w:right w:val="single" w:color="auto" w:sz="4" w:space="0"/>
            </w:tcBorders>
            <w:vAlign w:val="center"/>
          </w:tcPr>
          <w:p w14:paraId="31B983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rPr>
            </w:pPr>
            <w:r>
              <w:rPr>
                <w:rFonts w:hint="eastAsia" w:ascii="宋体" w:hAnsi="宋体"/>
                <w:color w:val="auto"/>
              </w:rPr>
              <w:t>-</w:t>
            </w:r>
          </w:p>
        </w:tc>
      </w:tr>
      <w:tr w14:paraId="37191267">
        <w:tblPrEx>
          <w:tblCellMar>
            <w:top w:w="0" w:type="dxa"/>
            <w:left w:w="0" w:type="dxa"/>
            <w:bottom w:w="0" w:type="dxa"/>
            <w:right w:w="0" w:type="dxa"/>
          </w:tblCellMar>
        </w:tblPrEx>
        <w:trPr>
          <w:trHeight w:val="340" w:hRule="atLeast"/>
          <w:jc w:val="center"/>
        </w:trPr>
        <w:tc>
          <w:tcPr>
            <w:tcW w:w="366" w:type="pct"/>
            <w:tcBorders>
              <w:top w:val="single" w:color="auto" w:sz="6" w:space="0"/>
              <w:left w:val="single" w:color="auto" w:sz="4" w:space="0"/>
              <w:bottom w:val="single" w:color="auto" w:sz="6" w:space="0"/>
              <w:right w:val="single" w:color="auto" w:sz="8" w:space="0"/>
            </w:tcBorders>
            <w:vAlign w:val="center"/>
          </w:tcPr>
          <w:p w14:paraId="02C142C4">
            <w:pPr>
              <w:spacing w:line="280" w:lineRule="exact"/>
              <w:jc w:val="center"/>
              <w:rPr>
                <w:rFonts w:ascii="宋体" w:hAnsi="宋体"/>
                <w:color w:val="auto"/>
              </w:rPr>
            </w:pPr>
            <w:r>
              <w:rPr>
                <w:rFonts w:hint="eastAsia" w:ascii="宋体" w:hAnsi="宋体"/>
                <w:color w:val="auto"/>
              </w:rPr>
              <w:t>11</w:t>
            </w:r>
          </w:p>
        </w:tc>
        <w:tc>
          <w:tcPr>
            <w:tcW w:w="3402" w:type="pct"/>
            <w:tcBorders>
              <w:top w:val="single" w:color="auto" w:sz="6" w:space="0"/>
              <w:left w:val="single" w:color="auto" w:sz="8" w:space="0"/>
              <w:bottom w:val="single" w:color="auto" w:sz="6" w:space="0"/>
              <w:right w:val="single" w:color="auto" w:sz="4" w:space="0"/>
            </w:tcBorders>
            <w:vAlign w:val="center"/>
          </w:tcPr>
          <w:p w14:paraId="163BB93C">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hint="eastAsia" w:ascii="宋体" w:hAnsi="宋体"/>
                <w:color w:val="auto"/>
              </w:rPr>
              <w:t>GB50156-</w:t>
            </w:r>
            <w:r>
              <w:rPr>
                <w:rFonts w:ascii="宋体" w:hAnsi="宋体"/>
                <w:color w:val="auto"/>
              </w:rPr>
              <w:t>14.2.14站内的锅炉房、厨房等有明火设备的房间与工艺设备之间的距离符合表5.0.13的规定，但小于或等于25m时，朝向作业区的外墙应为无门窗洞口且耐火极限不低于3.00h的实体墙。</w:t>
            </w:r>
          </w:p>
        </w:tc>
        <w:tc>
          <w:tcPr>
            <w:tcW w:w="903" w:type="pct"/>
            <w:tcBorders>
              <w:top w:val="single" w:color="auto" w:sz="6" w:space="0"/>
              <w:left w:val="single" w:color="auto" w:sz="4" w:space="0"/>
              <w:bottom w:val="single" w:color="auto" w:sz="6" w:space="0"/>
              <w:right w:val="single" w:color="auto" w:sz="4" w:space="0"/>
            </w:tcBorders>
            <w:vAlign w:val="center"/>
          </w:tcPr>
          <w:p w14:paraId="73EF9ACF">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hint="eastAsia" w:ascii="宋体" w:hAnsi="宋体"/>
                <w:color w:val="auto"/>
              </w:rPr>
              <w:t>不涉及</w:t>
            </w:r>
          </w:p>
        </w:tc>
        <w:tc>
          <w:tcPr>
            <w:tcW w:w="327" w:type="pct"/>
            <w:tcBorders>
              <w:top w:val="single" w:color="auto" w:sz="6" w:space="0"/>
              <w:left w:val="single" w:color="auto" w:sz="4" w:space="0"/>
              <w:bottom w:val="single" w:color="auto" w:sz="6" w:space="0"/>
              <w:right w:val="single" w:color="auto" w:sz="4" w:space="0"/>
            </w:tcBorders>
            <w:vAlign w:val="center"/>
          </w:tcPr>
          <w:p w14:paraId="067382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rPr>
            </w:pPr>
            <w:r>
              <w:rPr>
                <w:rFonts w:hint="eastAsia" w:ascii="宋体" w:hAnsi="宋体"/>
                <w:color w:val="auto"/>
              </w:rPr>
              <w:t>-</w:t>
            </w:r>
          </w:p>
        </w:tc>
      </w:tr>
      <w:tr w14:paraId="721159E8">
        <w:tblPrEx>
          <w:tblCellMar>
            <w:top w:w="0" w:type="dxa"/>
            <w:left w:w="0" w:type="dxa"/>
            <w:bottom w:w="0" w:type="dxa"/>
            <w:right w:w="0" w:type="dxa"/>
          </w:tblCellMar>
        </w:tblPrEx>
        <w:trPr>
          <w:trHeight w:val="340" w:hRule="atLeast"/>
          <w:jc w:val="center"/>
        </w:trPr>
        <w:tc>
          <w:tcPr>
            <w:tcW w:w="366" w:type="pct"/>
            <w:tcBorders>
              <w:top w:val="single" w:color="auto" w:sz="6" w:space="0"/>
              <w:left w:val="single" w:color="auto" w:sz="4" w:space="0"/>
              <w:bottom w:val="single" w:color="auto" w:sz="6" w:space="0"/>
              <w:right w:val="single" w:color="auto" w:sz="8" w:space="0"/>
            </w:tcBorders>
            <w:vAlign w:val="center"/>
          </w:tcPr>
          <w:p w14:paraId="5D989353">
            <w:pPr>
              <w:spacing w:line="280" w:lineRule="exact"/>
              <w:jc w:val="center"/>
              <w:rPr>
                <w:rFonts w:ascii="宋体" w:hAnsi="宋体"/>
                <w:color w:val="auto"/>
              </w:rPr>
            </w:pPr>
            <w:r>
              <w:rPr>
                <w:rFonts w:hint="eastAsia" w:ascii="宋体" w:hAnsi="宋体"/>
                <w:color w:val="auto"/>
              </w:rPr>
              <w:t>12</w:t>
            </w:r>
          </w:p>
        </w:tc>
        <w:tc>
          <w:tcPr>
            <w:tcW w:w="3402" w:type="pct"/>
            <w:tcBorders>
              <w:top w:val="single" w:color="auto" w:sz="6" w:space="0"/>
              <w:left w:val="single" w:color="auto" w:sz="8" w:space="0"/>
              <w:bottom w:val="single" w:color="auto" w:sz="6" w:space="0"/>
              <w:right w:val="single" w:color="auto" w:sz="4" w:space="0"/>
            </w:tcBorders>
            <w:vAlign w:val="center"/>
          </w:tcPr>
          <w:p w14:paraId="1421A1E7">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hint="eastAsia" w:ascii="宋体" w:hAnsi="宋体"/>
                <w:color w:val="auto"/>
              </w:rPr>
              <w:t>GB50156-</w:t>
            </w:r>
            <w:r>
              <w:rPr>
                <w:rFonts w:ascii="宋体" w:hAnsi="宋体"/>
                <w:color w:val="auto"/>
              </w:rPr>
              <w:t>14.2.16</w:t>
            </w:r>
            <w:r>
              <w:rPr>
                <w:rFonts w:hint="eastAsia" w:ascii="宋体" w:hAnsi="宋体"/>
                <w:color w:val="auto"/>
              </w:rPr>
              <w:t>埋</w:t>
            </w:r>
            <w:r>
              <w:rPr>
                <w:rFonts w:ascii="宋体" w:hAnsi="宋体"/>
                <w:color w:val="auto"/>
              </w:rPr>
              <w:t>地油罐和埋地LPG储罐的操作井、位于作业区的排水井应采取防渗漏措施，位于爆炸危险区域内的操作井和排水井应有防止产生火花的措施。</w:t>
            </w:r>
          </w:p>
        </w:tc>
        <w:tc>
          <w:tcPr>
            <w:tcW w:w="903" w:type="pct"/>
            <w:tcBorders>
              <w:top w:val="single" w:color="auto" w:sz="6" w:space="0"/>
              <w:left w:val="single" w:color="auto" w:sz="4" w:space="0"/>
              <w:bottom w:val="single" w:color="auto" w:sz="6" w:space="0"/>
              <w:right w:val="single" w:color="auto" w:sz="4" w:space="0"/>
            </w:tcBorders>
            <w:vAlign w:val="center"/>
          </w:tcPr>
          <w:p w14:paraId="3ADF54C6">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hint="eastAsia" w:ascii="宋体" w:hAnsi="宋体"/>
                <w:color w:val="auto"/>
              </w:rPr>
              <w:t>设有相关安全措施</w:t>
            </w:r>
          </w:p>
        </w:tc>
        <w:tc>
          <w:tcPr>
            <w:tcW w:w="327" w:type="pct"/>
            <w:tcBorders>
              <w:top w:val="single" w:color="auto" w:sz="6" w:space="0"/>
              <w:left w:val="single" w:color="auto" w:sz="4" w:space="0"/>
              <w:bottom w:val="single" w:color="auto" w:sz="6" w:space="0"/>
              <w:right w:val="single" w:color="auto" w:sz="4" w:space="0"/>
            </w:tcBorders>
            <w:vAlign w:val="center"/>
          </w:tcPr>
          <w:p w14:paraId="3734F6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rPr>
            </w:pPr>
            <w:r>
              <w:rPr>
                <w:rFonts w:ascii="宋体" w:hAnsi="宋体"/>
                <w:color w:val="auto"/>
              </w:rPr>
              <w:t>合格</w:t>
            </w:r>
          </w:p>
        </w:tc>
      </w:tr>
      <w:tr w14:paraId="33A72B75">
        <w:tblPrEx>
          <w:tblCellMar>
            <w:top w:w="0" w:type="dxa"/>
            <w:left w:w="0" w:type="dxa"/>
            <w:bottom w:w="0" w:type="dxa"/>
            <w:right w:w="0" w:type="dxa"/>
          </w:tblCellMar>
        </w:tblPrEx>
        <w:trPr>
          <w:trHeight w:val="340" w:hRule="atLeast"/>
          <w:jc w:val="center"/>
        </w:trPr>
        <w:tc>
          <w:tcPr>
            <w:tcW w:w="5000" w:type="pct"/>
            <w:gridSpan w:val="4"/>
            <w:tcBorders>
              <w:top w:val="single" w:color="auto" w:sz="6" w:space="0"/>
              <w:left w:val="single" w:color="auto" w:sz="4" w:space="0"/>
              <w:bottom w:val="single" w:color="auto" w:sz="6" w:space="0"/>
              <w:right w:val="single" w:color="auto" w:sz="4" w:space="0"/>
            </w:tcBorders>
            <w:vAlign w:val="center"/>
          </w:tcPr>
          <w:p w14:paraId="698F669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b/>
                <w:color w:val="auto"/>
              </w:rPr>
            </w:pPr>
            <w:r>
              <w:rPr>
                <w:rFonts w:hint="eastAsia" w:ascii="宋体" w:hAnsi="宋体"/>
                <w:b/>
                <w:color w:val="auto"/>
              </w:rPr>
              <w:t>绿化</w:t>
            </w:r>
          </w:p>
        </w:tc>
      </w:tr>
      <w:tr w14:paraId="0F98214D">
        <w:tblPrEx>
          <w:tblCellMar>
            <w:top w:w="0" w:type="dxa"/>
            <w:left w:w="0" w:type="dxa"/>
            <w:bottom w:w="0" w:type="dxa"/>
            <w:right w:w="0" w:type="dxa"/>
          </w:tblCellMar>
        </w:tblPrEx>
        <w:trPr>
          <w:trHeight w:val="340" w:hRule="atLeast"/>
          <w:jc w:val="center"/>
        </w:trPr>
        <w:tc>
          <w:tcPr>
            <w:tcW w:w="366" w:type="pct"/>
            <w:tcBorders>
              <w:top w:val="single" w:color="auto" w:sz="6" w:space="0"/>
              <w:left w:val="single" w:color="auto" w:sz="4" w:space="0"/>
              <w:bottom w:val="single" w:color="auto" w:sz="6" w:space="0"/>
              <w:right w:val="single" w:color="auto" w:sz="8" w:space="0"/>
            </w:tcBorders>
            <w:vAlign w:val="center"/>
          </w:tcPr>
          <w:p w14:paraId="682A960E">
            <w:pPr>
              <w:spacing w:line="280" w:lineRule="exact"/>
              <w:jc w:val="center"/>
              <w:rPr>
                <w:rFonts w:ascii="宋体" w:hAnsi="宋体"/>
                <w:color w:val="auto"/>
              </w:rPr>
            </w:pPr>
            <w:r>
              <w:rPr>
                <w:rFonts w:hint="eastAsia" w:ascii="宋体" w:hAnsi="宋体"/>
                <w:color w:val="auto"/>
              </w:rPr>
              <w:t>1</w:t>
            </w:r>
          </w:p>
        </w:tc>
        <w:tc>
          <w:tcPr>
            <w:tcW w:w="3402" w:type="pct"/>
            <w:tcBorders>
              <w:top w:val="single" w:color="auto" w:sz="6" w:space="0"/>
              <w:left w:val="single" w:color="auto" w:sz="8" w:space="0"/>
              <w:bottom w:val="single" w:color="auto" w:sz="6" w:space="0"/>
              <w:right w:val="single" w:color="auto" w:sz="4" w:space="0"/>
            </w:tcBorders>
            <w:vAlign w:val="center"/>
          </w:tcPr>
          <w:p w14:paraId="701034A2">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hint="eastAsia" w:ascii="宋体" w:hAnsi="宋体"/>
                <w:color w:val="auto"/>
              </w:rPr>
              <w:t>GB50156-</w:t>
            </w:r>
            <w:r>
              <w:rPr>
                <w:rFonts w:ascii="宋体" w:hAnsi="宋体"/>
                <w:color w:val="auto"/>
              </w:rPr>
              <w:t>14.3.1汽车加油加气加氢站作业区内不得种植油性植物。</w:t>
            </w:r>
          </w:p>
        </w:tc>
        <w:tc>
          <w:tcPr>
            <w:tcW w:w="903" w:type="pct"/>
            <w:tcBorders>
              <w:top w:val="single" w:color="auto" w:sz="6" w:space="0"/>
              <w:left w:val="single" w:color="auto" w:sz="4" w:space="0"/>
              <w:bottom w:val="single" w:color="auto" w:sz="6" w:space="0"/>
              <w:right w:val="single" w:color="auto" w:sz="4" w:space="0"/>
            </w:tcBorders>
            <w:vAlign w:val="center"/>
          </w:tcPr>
          <w:p w14:paraId="498B352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rPr>
            </w:pPr>
            <w:r>
              <w:rPr>
                <w:rFonts w:hint="eastAsia" w:ascii="宋体" w:hAnsi="宋体"/>
                <w:color w:val="auto"/>
              </w:rPr>
              <w:t>未种植</w:t>
            </w:r>
            <w:r>
              <w:rPr>
                <w:rFonts w:ascii="宋体" w:hAnsi="宋体"/>
                <w:color w:val="auto"/>
              </w:rPr>
              <w:t>油性植物</w:t>
            </w:r>
          </w:p>
        </w:tc>
        <w:tc>
          <w:tcPr>
            <w:tcW w:w="327" w:type="pct"/>
            <w:tcBorders>
              <w:top w:val="single" w:color="auto" w:sz="6" w:space="0"/>
              <w:left w:val="single" w:color="auto" w:sz="4" w:space="0"/>
              <w:bottom w:val="single" w:color="auto" w:sz="6" w:space="0"/>
              <w:right w:val="single" w:color="auto" w:sz="4" w:space="0"/>
            </w:tcBorders>
            <w:vAlign w:val="center"/>
          </w:tcPr>
          <w:p w14:paraId="3A12D8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rPr>
            </w:pPr>
            <w:r>
              <w:rPr>
                <w:rFonts w:ascii="宋体" w:hAnsi="宋体"/>
                <w:color w:val="auto"/>
              </w:rPr>
              <w:t>合格</w:t>
            </w:r>
          </w:p>
        </w:tc>
      </w:tr>
    </w:tbl>
    <w:p w14:paraId="666FCB21">
      <w:pPr>
        <w:spacing w:line="600" w:lineRule="exact"/>
        <w:ind w:firstLine="570"/>
        <w:rPr>
          <w:rFonts w:ascii="宋体" w:hAnsi="宋体"/>
          <w:color w:val="auto"/>
          <w:sz w:val="30"/>
          <w:szCs w:val="30"/>
        </w:rPr>
      </w:pPr>
      <w:r>
        <w:rPr>
          <w:rFonts w:ascii="宋体" w:hAnsi="宋体"/>
          <w:color w:val="auto"/>
          <w:sz w:val="28"/>
          <w:szCs w:val="28"/>
        </w:rPr>
        <w:t>评价结论：从上</w:t>
      </w:r>
      <w:r>
        <w:rPr>
          <w:rFonts w:hint="eastAsia" w:ascii="宋体" w:hAnsi="宋体"/>
          <w:color w:val="auto"/>
          <w:sz w:val="28"/>
          <w:szCs w:val="28"/>
        </w:rPr>
        <w:t>述检查</w:t>
      </w:r>
      <w:r>
        <w:rPr>
          <w:rFonts w:ascii="宋体" w:hAnsi="宋体"/>
          <w:color w:val="auto"/>
          <w:sz w:val="28"/>
          <w:szCs w:val="28"/>
        </w:rPr>
        <w:t>表可知，</w:t>
      </w:r>
      <w:r>
        <w:rPr>
          <w:rFonts w:hint="eastAsia" w:ascii="宋体" w:hAnsi="宋体"/>
          <w:color w:val="auto"/>
          <w:spacing w:val="-6"/>
          <w:sz w:val="28"/>
          <w:szCs w:val="28"/>
        </w:rPr>
        <w:t>均符合要求</w:t>
      </w:r>
      <w:r>
        <w:rPr>
          <w:rFonts w:hint="eastAsia" w:ascii="宋体" w:hAnsi="宋体"/>
          <w:color w:val="auto"/>
          <w:sz w:val="28"/>
          <w:szCs w:val="28"/>
        </w:rPr>
        <w:t>。</w:t>
      </w:r>
      <w:bookmarkStart w:id="185" w:name="_Toc32029"/>
      <w:bookmarkStart w:id="186" w:name="_Toc13874"/>
    </w:p>
    <w:p w14:paraId="74D9B514">
      <w:pPr>
        <w:pStyle w:val="3"/>
        <w:jc w:val="center"/>
        <w:rPr>
          <w:rFonts w:ascii="宋体" w:hAnsi="宋体"/>
          <w:color w:val="auto"/>
          <w:sz w:val="30"/>
          <w:szCs w:val="30"/>
        </w:rPr>
      </w:pPr>
      <w:bookmarkStart w:id="187" w:name="_Toc2765"/>
      <w:r>
        <w:rPr>
          <w:rFonts w:hint="eastAsia" w:ascii="宋体" w:hAnsi="宋体"/>
          <w:color w:val="auto"/>
          <w:sz w:val="30"/>
          <w:szCs w:val="30"/>
        </w:rPr>
        <w:t>5.10加油站作业安全规范评价</w:t>
      </w:r>
      <w:bookmarkEnd w:id="185"/>
      <w:bookmarkEnd w:id="186"/>
      <w:bookmarkEnd w:id="187"/>
    </w:p>
    <w:p w14:paraId="1AB8ADA3">
      <w:pPr>
        <w:spacing w:line="600" w:lineRule="exact"/>
        <w:ind w:firstLine="570"/>
        <w:rPr>
          <w:rFonts w:ascii="宋体" w:hAnsi="宋体" w:cs="Times New Roman"/>
          <w:color w:val="auto"/>
          <w:sz w:val="28"/>
          <w:szCs w:val="28"/>
        </w:rPr>
      </w:pPr>
      <w:r>
        <w:rPr>
          <w:rFonts w:hint="eastAsia" w:ascii="宋体" w:hAnsi="宋体" w:cs="Times New Roman"/>
          <w:color w:val="auto"/>
          <w:sz w:val="28"/>
          <w:szCs w:val="28"/>
        </w:rPr>
        <w:t>评价小组根据《加油站作业安全规范》（</w:t>
      </w:r>
      <w:r>
        <w:rPr>
          <w:rFonts w:ascii="宋体" w:hAnsi="宋体" w:cs="Times New Roman"/>
          <w:color w:val="auto"/>
          <w:sz w:val="28"/>
          <w:szCs w:val="28"/>
        </w:rPr>
        <w:t>AQ</w:t>
      </w:r>
      <w:r>
        <w:rPr>
          <w:rFonts w:hint="eastAsia" w:ascii="宋体" w:hAnsi="宋体" w:cs="Times New Roman"/>
          <w:color w:val="auto"/>
          <w:sz w:val="28"/>
          <w:szCs w:val="28"/>
        </w:rPr>
        <w:t xml:space="preserve"> </w:t>
      </w:r>
      <w:r>
        <w:rPr>
          <w:rFonts w:ascii="宋体" w:hAnsi="宋体" w:cs="Times New Roman"/>
          <w:color w:val="auto"/>
          <w:sz w:val="28"/>
          <w:szCs w:val="28"/>
        </w:rPr>
        <w:t>3010-20</w:t>
      </w:r>
      <w:r>
        <w:rPr>
          <w:rFonts w:hint="eastAsia" w:ascii="宋体" w:hAnsi="宋体" w:cs="Times New Roman"/>
          <w:color w:val="auto"/>
          <w:sz w:val="28"/>
          <w:szCs w:val="28"/>
        </w:rPr>
        <w:t>22）制作的检查表对该加油站作业安全规范进行检查。</w:t>
      </w:r>
    </w:p>
    <w:p w14:paraId="4F1162EA">
      <w:pPr>
        <w:spacing w:line="600" w:lineRule="exact"/>
        <w:ind w:firstLine="570"/>
        <w:jc w:val="center"/>
        <w:rPr>
          <w:rFonts w:ascii="宋体" w:hAnsi="宋体" w:cs="Times New Roman"/>
          <w:color w:val="auto"/>
          <w:sz w:val="28"/>
          <w:szCs w:val="28"/>
        </w:rPr>
      </w:pPr>
      <w:r>
        <w:rPr>
          <w:rFonts w:hint="eastAsia" w:ascii="宋体" w:hAnsi="宋体" w:cs="Times New Roman"/>
          <w:color w:val="auto"/>
          <w:sz w:val="28"/>
          <w:szCs w:val="28"/>
        </w:rPr>
        <w:t>表5-3  加油站作业安全规范检查表</w:t>
      </w:r>
    </w:p>
    <w:tbl>
      <w:tblPr>
        <w:tblStyle w:val="25"/>
        <w:tblW w:w="9200" w:type="dxa"/>
        <w:jc w:val="center"/>
        <w:tblLayout w:type="fixed"/>
        <w:tblCellMar>
          <w:top w:w="0" w:type="dxa"/>
          <w:left w:w="0" w:type="dxa"/>
          <w:bottom w:w="0" w:type="dxa"/>
          <w:right w:w="0" w:type="dxa"/>
        </w:tblCellMar>
      </w:tblPr>
      <w:tblGrid>
        <w:gridCol w:w="565"/>
        <w:gridCol w:w="5565"/>
        <w:gridCol w:w="2280"/>
        <w:gridCol w:w="790"/>
      </w:tblGrid>
      <w:tr w14:paraId="0A1358CC">
        <w:tblPrEx>
          <w:tblCellMar>
            <w:top w:w="0" w:type="dxa"/>
            <w:left w:w="0" w:type="dxa"/>
            <w:bottom w:w="0" w:type="dxa"/>
            <w:right w:w="0" w:type="dxa"/>
          </w:tblCellMar>
        </w:tblPrEx>
        <w:trPr>
          <w:trHeight w:val="360" w:hRule="atLeast"/>
          <w:jc w:val="center"/>
        </w:trPr>
        <w:tc>
          <w:tcPr>
            <w:tcW w:w="9200" w:type="dxa"/>
            <w:gridSpan w:val="4"/>
            <w:tcBorders>
              <w:top w:val="single" w:color="auto" w:sz="4" w:space="0"/>
              <w:left w:val="single" w:color="auto" w:sz="4" w:space="0"/>
              <w:bottom w:val="single" w:color="auto" w:sz="8" w:space="0"/>
              <w:right w:val="single" w:color="auto" w:sz="4" w:space="0"/>
            </w:tcBorders>
            <w:vAlign w:val="center"/>
          </w:tcPr>
          <w:p w14:paraId="08584ECD">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一、卸油作业</w:t>
            </w:r>
          </w:p>
        </w:tc>
      </w:tr>
      <w:tr w14:paraId="0E4BB81C">
        <w:tblPrEx>
          <w:tblCellMar>
            <w:top w:w="0" w:type="dxa"/>
            <w:left w:w="0" w:type="dxa"/>
            <w:bottom w:w="0" w:type="dxa"/>
            <w:right w:w="0" w:type="dxa"/>
          </w:tblCellMar>
        </w:tblPrEx>
        <w:trPr>
          <w:trHeight w:val="373"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55719550">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序号</w:t>
            </w:r>
          </w:p>
        </w:tc>
        <w:tc>
          <w:tcPr>
            <w:tcW w:w="5565" w:type="dxa"/>
            <w:tcBorders>
              <w:top w:val="single" w:color="auto" w:sz="8" w:space="0"/>
              <w:left w:val="single" w:color="auto" w:sz="8" w:space="0"/>
              <w:bottom w:val="single" w:color="auto" w:sz="8" w:space="0"/>
              <w:right w:val="single" w:color="auto" w:sz="4" w:space="0"/>
            </w:tcBorders>
            <w:vAlign w:val="center"/>
          </w:tcPr>
          <w:p w14:paraId="6F1F7C52">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检查内容</w:t>
            </w:r>
          </w:p>
        </w:tc>
        <w:tc>
          <w:tcPr>
            <w:tcW w:w="2280" w:type="dxa"/>
            <w:tcBorders>
              <w:top w:val="single" w:color="auto" w:sz="4" w:space="0"/>
              <w:left w:val="nil"/>
              <w:bottom w:val="single" w:color="auto" w:sz="4" w:space="0"/>
              <w:right w:val="single" w:color="auto" w:sz="4" w:space="0"/>
            </w:tcBorders>
            <w:vAlign w:val="center"/>
          </w:tcPr>
          <w:p w14:paraId="067276D7">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检查记录</w:t>
            </w:r>
          </w:p>
        </w:tc>
        <w:tc>
          <w:tcPr>
            <w:tcW w:w="790" w:type="dxa"/>
            <w:tcBorders>
              <w:top w:val="single" w:color="auto" w:sz="4" w:space="0"/>
              <w:left w:val="nil"/>
              <w:bottom w:val="single" w:color="auto" w:sz="4" w:space="0"/>
              <w:right w:val="single" w:color="auto" w:sz="4" w:space="0"/>
            </w:tcBorders>
            <w:vAlign w:val="center"/>
          </w:tcPr>
          <w:p w14:paraId="73D0A8C2">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结论</w:t>
            </w:r>
          </w:p>
        </w:tc>
      </w:tr>
      <w:tr w14:paraId="175548B4">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0470C6FE">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w:t>
            </w:r>
          </w:p>
        </w:tc>
        <w:tc>
          <w:tcPr>
            <w:tcW w:w="5565" w:type="dxa"/>
            <w:tcBorders>
              <w:top w:val="single" w:color="auto" w:sz="8" w:space="0"/>
              <w:left w:val="single" w:color="auto" w:sz="8" w:space="0"/>
              <w:bottom w:val="single" w:color="auto" w:sz="8" w:space="0"/>
              <w:right w:val="single" w:color="auto" w:sz="4" w:space="0"/>
            </w:tcBorders>
            <w:vAlign w:val="center"/>
          </w:tcPr>
          <w:p w14:paraId="45B3D05E">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基本要求</w:t>
            </w:r>
          </w:p>
        </w:tc>
        <w:tc>
          <w:tcPr>
            <w:tcW w:w="2280" w:type="dxa"/>
            <w:tcBorders>
              <w:top w:val="single" w:color="auto" w:sz="4" w:space="0"/>
              <w:left w:val="nil"/>
              <w:bottom w:val="single" w:color="auto" w:sz="4" w:space="0"/>
              <w:right w:val="single" w:color="auto" w:sz="4" w:space="0"/>
            </w:tcBorders>
            <w:vAlign w:val="center"/>
          </w:tcPr>
          <w:p w14:paraId="286FC091">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p>
        </w:tc>
        <w:tc>
          <w:tcPr>
            <w:tcW w:w="790" w:type="dxa"/>
            <w:tcBorders>
              <w:top w:val="single" w:color="auto" w:sz="4" w:space="0"/>
              <w:left w:val="nil"/>
              <w:bottom w:val="single" w:color="auto" w:sz="4" w:space="0"/>
              <w:right w:val="single" w:color="auto" w:sz="4" w:space="0"/>
            </w:tcBorders>
            <w:vAlign w:val="center"/>
          </w:tcPr>
          <w:p w14:paraId="5A983A0A">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p>
        </w:tc>
      </w:tr>
      <w:tr w14:paraId="3C701550">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409A8105">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1.1</w:t>
            </w:r>
          </w:p>
        </w:tc>
        <w:tc>
          <w:tcPr>
            <w:tcW w:w="5565" w:type="dxa"/>
            <w:tcBorders>
              <w:top w:val="single" w:color="auto" w:sz="8" w:space="0"/>
              <w:left w:val="single" w:color="auto" w:sz="8" w:space="0"/>
              <w:bottom w:val="single" w:color="auto" w:sz="8" w:space="0"/>
              <w:right w:val="single" w:color="auto" w:sz="4" w:space="0"/>
            </w:tcBorders>
            <w:vAlign w:val="center"/>
          </w:tcPr>
          <w:p w14:paraId="5398E255">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应具备密闭卸油的条件。</w:t>
            </w:r>
          </w:p>
        </w:tc>
        <w:tc>
          <w:tcPr>
            <w:tcW w:w="2280" w:type="dxa"/>
            <w:tcBorders>
              <w:top w:val="single" w:color="auto" w:sz="4" w:space="0"/>
              <w:left w:val="nil"/>
              <w:bottom w:val="single" w:color="auto" w:sz="4" w:space="0"/>
              <w:right w:val="single" w:color="auto" w:sz="4" w:space="0"/>
            </w:tcBorders>
            <w:vAlign w:val="center"/>
          </w:tcPr>
          <w:p w14:paraId="77D66701">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具备</w:t>
            </w:r>
          </w:p>
        </w:tc>
        <w:tc>
          <w:tcPr>
            <w:tcW w:w="790" w:type="dxa"/>
            <w:tcBorders>
              <w:top w:val="single" w:color="auto" w:sz="4" w:space="0"/>
              <w:left w:val="nil"/>
              <w:bottom w:val="single" w:color="auto" w:sz="4" w:space="0"/>
              <w:right w:val="single" w:color="auto" w:sz="4" w:space="0"/>
            </w:tcBorders>
            <w:vAlign w:val="center"/>
          </w:tcPr>
          <w:p w14:paraId="5991491A">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2EDA706F">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780B1F4D">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1.2</w:t>
            </w:r>
          </w:p>
        </w:tc>
        <w:tc>
          <w:tcPr>
            <w:tcW w:w="5565" w:type="dxa"/>
            <w:tcBorders>
              <w:top w:val="single" w:color="auto" w:sz="8" w:space="0"/>
              <w:left w:val="single" w:color="auto" w:sz="8" w:space="0"/>
              <w:bottom w:val="single" w:color="auto" w:sz="8" w:space="0"/>
              <w:right w:val="single" w:color="auto" w:sz="4" w:space="0"/>
            </w:tcBorders>
            <w:vAlign w:val="center"/>
          </w:tcPr>
          <w:p w14:paraId="361ED3E1">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防雷防静电接地设施完好。</w:t>
            </w:r>
          </w:p>
        </w:tc>
        <w:tc>
          <w:tcPr>
            <w:tcW w:w="2280" w:type="dxa"/>
            <w:tcBorders>
              <w:top w:val="single" w:color="auto" w:sz="4" w:space="0"/>
              <w:left w:val="nil"/>
              <w:bottom w:val="single" w:color="auto" w:sz="4" w:space="0"/>
              <w:right w:val="single" w:color="auto" w:sz="4" w:space="0"/>
            </w:tcBorders>
            <w:vAlign w:val="center"/>
          </w:tcPr>
          <w:p w14:paraId="2C0951E2">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经检测完好</w:t>
            </w:r>
          </w:p>
        </w:tc>
        <w:tc>
          <w:tcPr>
            <w:tcW w:w="790" w:type="dxa"/>
            <w:tcBorders>
              <w:top w:val="single" w:color="auto" w:sz="4" w:space="0"/>
              <w:left w:val="nil"/>
              <w:bottom w:val="single" w:color="auto" w:sz="4" w:space="0"/>
              <w:right w:val="single" w:color="auto" w:sz="4" w:space="0"/>
            </w:tcBorders>
            <w:vAlign w:val="center"/>
          </w:tcPr>
          <w:p w14:paraId="409C2DFC">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26B82A68">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23E265C6">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1.3</w:t>
            </w:r>
          </w:p>
        </w:tc>
        <w:tc>
          <w:tcPr>
            <w:tcW w:w="5565" w:type="dxa"/>
            <w:tcBorders>
              <w:top w:val="single" w:color="auto" w:sz="8" w:space="0"/>
              <w:left w:val="single" w:color="auto" w:sz="8" w:space="0"/>
              <w:bottom w:val="single" w:color="auto" w:sz="8" w:space="0"/>
              <w:right w:val="single" w:color="auto" w:sz="4" w:space="0"/>
            </w:tcBorders>
            <w:vAlign w:val="center"/>
          </w:tcPr>
          <w:p w14:paraId="780AD573">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油罐车排气管应安装阻火帽。</w:t>
            </w:r>
          </w:p>
        </w:tc>
        <w:tc>
          <w:tcPr>
            <w:tcW w:w="2280" w:type="dxa"/>
            <w:tcBorders>
              <w:top w:val="single" w:color="auto" w:sz="4" w:space="0"/>
              <w:left w:val="nil"/>
              <w:bottom w:val="single" w:color="auto" w:sz="4" w:space="0"/>
              <w:right w:val="single" w:color="auto" w:sz="4" w:space="0"/>
            </w:tcBorders>
            <w:vAlign w:val="center"/>
          </w:tcPr>
          <w:p w14:paraId="6A57C4D3">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油罐车装有阻火器</w:t>
            </w:r>
          </w:p>
        </w:tc>
        <w:tc>
          <w:tcPr>
            <w:tcW w:w="790" w:type="dxa"/>
            <w:tcBorders>
              <w:top w:val="single" w:color="auto" w:sz="4" w:space="0"/>
              <w:left w:val="nil"/>
              <w:bottom w:val="single" w:color="auto" w:sz="4" w:space="0"/>
              <w:right w:val="single" w:color="auto" w:sz="4" w:space="0"/>
            </w:tcBorders>
            <w:vAlign w:val="center"/>
          </w:tcPr>
          <w:p w14:paraId="3C72CCCC">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77D93F2C">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36276DD3">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1.4</w:t>
            </w:r>
          </w:p>
        </w:tc>
        <w:tc>
          <w:tcPr>
            <w:tcW w:w="5565" w:type="dxa"/>
            <w:tcBorders>
              <w:top w:val="single" w:color="auto" w:sz="8" w:space="0"/>
              <w:left w:val="single" w:color="auto" w:sz="8" w:space="0"/>
              <w:bottom w:val="single" w:color="auto" w:sz="8" w:space="0"/>
              <w:right w:val="single" w:color="auto" w:sz="4" w:space="0"/>
            </w:tcBorders>
            <w:vAlign w:val="center"/>
          </w:tcPr>
          <w:p w14:paraId="18BD7B7D">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卸油作业现场应至少配备2具手提式干粉灭火器和2块灭火毯等应急救援物资。</w:t>
            </w:r>
          </w:p>
        </w:tc>
        <w:tc>
          <w:tcPr>
            <w:tcW w:w="2280" w:type="dxa"/>
            <w:tcBorders>
              <w:top w:val="single" w:color="auto" w:sz="4" w:space="0"/>
              <w:left w:val="nil"/>
              <w:bottom w:val="single" w:color="auto" w:sz="4" w:space="0"/>
              <w:right w:val="single" w:color="auto" w:sz="4" w:space="0"/>
            </w:tcBorders>
            <w:vAlign w:val="center"/>
          </w:tcPr>
          <w:p w14:paraId="29AC7BAB">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s="宋体"/>
                <w:color w:val="auto"/>
                <w:lang w:val="en-US" w:eastAsia="zh-CN"/>
              </w:rPr>
            </w:pPr>
            <w:r>
              <w:rPr>
                <w:rFonts w:hint="eastAsia" w:ascii="宋体" w:hAnsi="宋体" w:cs="宋体"/>
                <w:color w:val="auto"/>
                <w:lang w:val="en-US" w:eastAsia="zh-CN"/>
              </w:rPr>
              <w:t>卸油作业按要求在现场配备</w:t>
            </w:r>
            <w:r>
              <w:rPr>
                <w:rFonts w:hint="eastAsia" w:ascii="宋体" w:hAnsi="宋体" w:cs="宋体"/>
                <w:color w:val="auto"/>
              </w:rPr>
              <w:t>2具手提式干粉灭火器和2块灭火毯</w:t>
            </w:r>
          </w:p>
        </w:tc>
        <w:tc>
          <w:tcPr>
            <w:tcW w:w="790" w:type="dxa"/>
            <w:tcBorders>
              <w:top w:val="single" w:color="auto" w:sz="4" w:space="0"/>
              <w:left w:val="nil"/>
              <w:bottom w:val="single" w:color="auto" w:sz="4" w:space="0"/>
              <w:right w:val="single" w:color="auto" w:sz="4" w:space="0"/>
            </w:tcBorders>
            <w:vAlign w:val="center"/>
          </w:tcPr>
          <w:p w14:paraId="137873C4">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251BEB82">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715C5A9E">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1.5</w:t>
            </w:r>
          </w:p>
        </w:tc>
        <w:tc>
          <w:tcPr>
            <w:tcW w:w="5565" w:type="dxa"/>
            <w:tcBorders>
              <w:top w:val="single" w:color="auto" w:sz="8" w:space="0"/>
              <w:left w:val="single" w:color="auto" w:sz="8" w:space="0"/>
              <w:bottom w:val="single" w:color="auto" w:sz="8" w:space="0"/>
              <w:right w:val="single" w:color="auto" w:sz="4" w:space="0"/>
            </w:tcBorders>
            <w:vAlign w:val="center"/>
          </w:tcPr>
          <w:p w14:paraId="5CF1D41B">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油罐车宜采用液位差自流方式卸油。</w:t>
            </w:r>
          </w:p>
        </w:tc>
        <w:tc>
          <w:tcPr>
            <w:tcW w:w="2280" w:type="dxa"/>
            <w:tcBorders>
              <w:top w:val="single" w:color="auto" w:sz="4" w:space="0"/>
              <w:left w:val="nil"/>
              <w:bottom w:val="single" w:color="auto" w:sz="4" w:space="0"/>
              <w:right w:val="single" w:color="auto" w:sz="4" w:space="0"/>
            </w:tcBorders>
            <w:vAlign w:val="center"/>
          </w:tcPr>
          <w:p w14:paraId="1EE436BF">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埋地罐以液位差自流方式卸油</w:t>
            </w:r>
          </w:p>
        </w:tc>
        <w:tc>
          <w:tcPr>
            <w:tcW w:w="790" w:type="dxa"/>
            <w:tcBorders>
              <w:top w:val="single" w:color="auto" w:sz="4" w:space="0"/>
              <w:left w:val="nil"/>
              <w:bottom w:val="single" w:color="auto" w:sz="4" w:space="0"/>
              <w:right w:val="single" w:color="auto" w:sz="4" w:space="0"/>
            </w:tcBorders>
            <w:vAlign w:val="center"/>
          </w:tcPr>
          <w:p w14:paraId="2923F554">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42B8B6CA">
        <w:tblPrEx>
          <w:tblCellMar>
            <w:top w:w="0" w:type="dxa"/>
            <w:left w:w="0" w:type="dxa"/>
            <w:bottom w:w="0" w:type="dxa"/>
            <w:right w:w="0" w:type="dxa"/>
          </w:tblCellMar>
        </w:tblPrEx>
        <w:trPr>
          <w:trHeight w:val="10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3BA5CC70">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1.6</w:t>
            </w:r>
          </w:p>
        </w:tc>
        <w:tc>
          <w:tcPr>
            <w:tcW w:w="5565" w:type="dxa"/>
            <w:tcBorders>
              <w:top w:val="single" w:color="auto" w:sz="8" w:space="0"/>
              <w:left w:val="single" w:color="auto" w:sz="8" w:space="0"/>
              <w:bottom w:val="single" w:color="auto" w:sz="8" w:space="0"/>
              <w:right w:val="single" w:color="auto" w:sz="4" w:space="0"/>
            </w:tcBorders>
            <w:vAlign w:val="center"/>
          </w:tcPr>
          <w:p w14:paraId="6F0E7286">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卸油作业区的辅助设施应具有防静电措施；进入卸油区作业的人员，应先通过具有报警功能的人体静电释放装置消除静电。</w:t>
            </w:r>
          </w:p>
        </w:tc>
        <w:tc>
          <w:tcPr>
            <w:tcW w:w="2280" w:type="dxa"/>
            <w:tcBorders>
              <w:top w:val="single" w:color="auto" w:sz="4" w:space="0"/>
              <w:left w:val="nil"/>
              <w:bottom w:val="single" w:color="auto" w:sz="4" w:space="0"/>
              <w:right w:val="single" w:color="auto" w:sz="4" w:space="0"/>
            </w:tcBorders>
            <w:vAlign w:val="center"/>
          </w:tcPr>
          <w:p w14:paraId="26ECCB7A">
            <w:pPr>
              <w:pStyle w:val="61"/>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color w:val="auto"/>
              </w:rPr>
            </w:pPr>
            <w:r>
              <w:rPr>
                <w:rFonts w:hint="eastAsia" w:ascii="宋体" w:hAnsi="宋体" w:cs="宋体"/>
                <w:color w:val="auto"/>
              </w:rPr>
              <w:t>设有防静电接地跨接和人体静电释放装置</w:t>
            </w:r>
          </w:p>
        </w:tc>
        <w:tc>
          <w:tcPr>
            <w:tcW w:w="790" w:type="dxa"/>
            <w:tcBorders>
              <w:top w:val="single" w:color="auto" w:sz="4" w:space="0"/>
              <w:left w:val="nil"/>
              <w:bottom w:val="single" w:color="auto" w:sz="4" w:space="0"/>
              <w:right w:val="single" w:color="auto" w:sz="4" w:space="0"/>
            </w:tcBorders>
            <w:vAlign w:val="center"/>
          </w:tcPr>
          <w:p w14:paraId="65B742C7">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03E3CE90">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18662EA0">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w:t>
            </w:r>
          </w:p>
        </w:tc>
        <w:tc>
          <w:tcPr>
            <w:tcW w:w="5565" w:type="dxa"/>
            <w:tcBorders>
              <w:top w:val="single" w:color="auto" w:sz="8" w:space="0"/>
              <w:left w:val="single" w:color="auto" w:sz="8" w:space="0"/>
              <w:bottom w:val="single" w:color="auto" w:sz="8" w:space="0"/>
              <w:right w:val="single" w:color="auto" w:sz="4" w:space="0"/>
            </w:tcBorders>
            <w:vAlign w:val="center"/>
          </w:tcPr>
          <w:p w14:paraId="1240ACC8">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卸油</w:t>
            </w:r>
          </w:p>
        </w:tc>
        <w:tc>
          <w:tcPr>
            <w:tcW w:w="2280" w:type="dxa"/>
            <w:tcBorders>
              <w:top w:val="single" w:color="auto" w:sz="4" w:space="0"/>
              <w:left w:val="nil"/>
              <w:bottom w:val="single" w:color="auto" w:sz="4" w:space="0"/>
              <w:right w:val="single" w:color="auto" w:sz="4" w:space="0"/>
            </w:tcBorders>
            <w:vAlign w:val="center"/>
          </w:tcPr>
          <w:p w14:paraId="04364BD3">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p>
        </w:tc>
        <w:tc>
          <w:tcPr>
            <w:tcW w:w="790" w:type="dxa"/>
            <w:tcBorders>
              <w:top w:val="single" w:color="auto" w:sz="4" w:space="0"/>
              <w:left w:val="nil"/>
              <w:bottom w:val="single" w:color="auto" w:sz="4" w:space="0"/>
              <w:right w:val="single" w:color="auto" w:sz="4" w:space="0"/>
            </w:tcBorders>
            <w:vAlign w:val="center"/>
          </w:tcPr>
          <w:p w14:paraId="6C4E97A9">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p>
        </w:tc>
      </w:tr>
      <w:tr w14:paraId="54AC7CE8">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1849CAB7">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2.1</w:t>
            </w:r>
          </w:p>
        </w:tc>
        <w:tc>
          <w:tcPr>
            <w:tcW w:w="5565" w:type="dxa"/>
            <w:tcBorders>
              <w:top w:val="single" w:color="auto" w:sz="8" w:space="0"/>
              <w:left w:val="single" w:color="auto" w:sz="8" w:space="0"/>
              <w:bottom w:val="single" w:color="auto" w:sz="8" w:space="0"/>
              <w:right w:val="single" w:color="auto" w:sz="4" w:space="0"/>
            </w:tcBorders>
            <w:vAlign w:val="center"/>
          </w:tcPr>
          <w:p w14:paraId="340EAA55">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加油站人员应在确认油罐车无油品滴漏后，方可引导油罐车进入卸油作业区，油罐车在站内车速不应大于5km/h。</w:t>
            </w:r>
          </w:p>
        </w:tc>
        <w:tc>
          <w:tcPr>
            <w:tcW w:w="2280" w:type="dxa"/>
            <w:tcBorders>
              <w:top w:val="single" w:color="auto" w:sz="4" w:space="0"/>
              <w:left w:val="nil"/>
              <w:bottom w:val="single" w:color="auto" w:sz="4" w:space="0"/>
              <w:right w:val="single" w:color="auto" w:sz="4" w:space="0"/>
            </w:tcBorders>
            <w:vAlign w:val="center"/>
          </w:tcPr>
          <w:p w14:paraId="7FFBD5A9">
            <w:pPr>
              <w:pStyle w:val="61"/>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color w:val="auto"/>
              </w:rPr>
            </w:pPr>
            <w:r>
              <w:rPr>
                <w:rFonts w:hint="eastAsia" w:ascii="宋体" w:hAnsi="宋体" w:cs="宋体"/>
                <w:color w:val="auto"/>
              </w:rPr>
              <w:t>加油站人员</w:t>
            </w:r>
            <w:r>
              <w:rPr>
                <w:rFonts w:hint="eastAsia" w:ascii="宋体" w:hAnsi="宋体" w:cs="宋体"/>
                <w:color w:val="auto"/>
                <w:lang w:val="en-US" w:eastAsia="zh-CN"/>
              </w:rPr>
              <w:t>按要求引导，</w:t>
            </w:r>
            <w:r>
              <w:rPr>
                <w:rFonts w:hint="eastAsia" w:ascii="宋体" w:hAnsi="宋体" w:cs="宋体"/>
                <w:color w:val="auto"/>
              </w:rPr>
              <w:t>油罐车在站内车速不大于5km/h</w:t>
            </w:r>
          </w:p>
        </w:tc>
        <w:tc>
          <w:tcPr>
            <w:tcW w:w="790" w:type="dxa"/>
            <w:tcBorders>
              <w:top w:val="single" w:color="auto" w:sz="4" w:space="0"/>
              <w:left w:val="nil"/>
              <w:bottom w:val="single" w:color="auto" w:sz="4" w:space="0"/>
              <w:right w:val="single" w:color="auto" w:sz="4" w:space="0"/>
            </w:tcBorders>
            <w:vAlign w:val="center"/>
          </w:tcPr>
          <w:p w14:paraId="3A365B01">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769896E9">
        <w:tblPrEx>
          <w:tblCellMar>
            <w:top w:w="0" w:type="dxa"/>
            <w:left w:w="0" w:type="dxa"/>
            <w:bottom w:w="0" w:type="dxa"/>
            <w:right w:w="0" w:type="dxa"/>
          </w:tblCellMar>
        </w:tblPrEx>
        <w:trPr>
          <w:trHeight w:val="1770"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29CA7BF8">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2.2</w:t>
            </w:r>
          </w:p>
        </w:tc>
        <w:tc>
          <w:tcPr>
            <w:tcW w:w="5565" w:type="dxa"/>
            <w:tcBorders>
              <w:top w:val="single" w:color="auto" w:sz="8" w:space="0"/>
              <w:left w:val="single" w:color="auto" w:sz="8" w:space="0"/>
              <w:bottom w:val="single" w:color="auto" w:sz="8" w:space="0"/>
              <w:right w:val="single" w:color="auto" w:sz="4" w:space="0"/>
            </w:tcBorders>
            <w:vAlign w:val="center"/>
          </w:tcPr>
          <w:p w14:paraId="19BAF7B3">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油罐车停于卸油停车位，熄火并拉上手刹，车轮处宜放置与最大允许总质量和车轮尺寸相匹配的轮挡，车钥匙宜放</w:t>
            </w:r>
            <w:r>
              <w:rPr>
                <w:rFonts w:hint="eastAsia" w:ascii="宋体" w:hAnsi="宋体" w:cs="宋体"/>
                <w:color w:val="auto"/>
                <w:lang w:eastAsia="zh-CN"/>
              </w:rPr>
              <w:t>置在</w:t>
            </w:r>
            <w:r>
              <w:rPr>
                <w:rFonts w:hint="eastAsia" w:ascii="宋体" w:hAnsi="宋体" w:cs="宋体"/>
                <w:color w:val="auto"/>
              </w:rPr>
              <w:t>指定位置管控。</w:t>
            </w:r>
          </w:p>
        </w:tc>
        <w:tc>
          <w:tcPr>
            <w:tcW w:w="2280" w:type="dxa"/>
            <w:tcBorders>
              <w:top w:val="single" w:color="auto" w:sz="4" w:space="0"/>
              <w:left w:val="nil"/>
              <w:bottom w:val="single" w:color="auto" w:sz="4" w:space="0"/>
              <w:right w:val="single" w:color="auto" w:sz="4" w:space="0"/>
            </w:tcBorders>
            <w:vAlign w:val="center"/>
          </w:tcPr>
          <w:p w14:paraId="4A198322">
            <w:pPr>
              <w:pStyle w:val="61"/>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color w:val="auto"/>
              </w:rPr>
            </w:pPr>
            <w:r>
              <w:rPr>
                <w:rFonts w:hint="eastAsia" w:ascii="宋体" w:hAnsi="宋体" w:cs="宋体"/>
                <w:color w:val="auto"/>
              </w:rPr>
              <w:t>卸车停车区域标志，配有防止溜车的轮挡，车钥匙放在站房收银台</w:t>
            </w:r>
          </w:p>
        </w:tc>
        <w:tc>
          <w:tcPr>
            <w:tcW w:w="790" w:type="dxa"/>
            <w:tcBorders>
              <w:top w:val="single" w:color="auto" w:sz="4" w:space="0"/>
              <w:left w:val="nil"/>
              <w:bottom w:val="single" w:color="auto" w:sz="4" w:space="0"/>
              <w:right w:val="single" w:color="auto" w:sz="4" w:space="0"/>
            </w:tcBorders>
            <w:vAlign w:val="center"/>
          </w:tcPr>
          <w:p w14:paraId="156A407D">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08A9545C">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7CEA1C48">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2.3</w:t>
            </w:r>
          </w:p>
        </w:tc>
        <w:tc>
          <w:tcPr>
            <w:tcW w:w="5565" w:type="dxa"/>
            <w:tcBorders>
              <w:top w:val="single" w:color="auto" w:sz="8" w:space="0"/>
              <w:left w:val="single" w:color="auto" w:sz="8" w:space="0"/>
              <w:bottom w:val="single" w:color="auto" w:sz="8" w:space="0"/>
              <w:right w:val="single" w:color="auto" w:sz="4" w:space="0"/>
            </w:tcBorders>
            <w:vAlign w:val="center"/>
          </w:tcPr>
          <w:p w14:paraId="3CFBFAE5">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卸油人员应将防静电跨接线连接到油罐车专用接地端，并确认接触良好。</w:t>
            </w:r>
          </w:p>
        </w:tc>
        <w:tc>
          <w:tcPr>
            <w:tcW w:w="2280" w:type="dxa"/>
            <w:tcBorders>
              <w:top w:val="single" w:color="auto" w:sz="4" w:space="0"/>
              <w:left w:val="nil"/>
              <w:bottom w:val="single" w:color="auto" w:sz="4" w:space="0"/>
              <w:right w:val="single" w:color="auto" w:sz="4" w:space="0"/>
            </w:tcBorders>
            <w:vAlign w:val="center"/>
          </w:tcPr>
          <w:p w14:paraId="14D620CE">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s="宋体"/>
                <w:color w:val="auto"/>
                <w:lang w:val="en-US" w:eastAsia="zh-CN"/>
              </w:rPr>
            </w:pPr>
            <w:r>
              <w:rPr>
                <w:rFonts w:hint="eastAsia" w:ascii="宋体" w:hAnsi="宋体" w:cs="宋体"/>
                <w:color w:val="auto"/>
                <w:lang w:val="en-US" w:eastAsia="zh-CN"/>
              </w:rPr>
              <w:t>静电夹接触良好</w:t>
            </w:r>
          </w:p>
        </w:tc>
        <w:tc>
          <w:tcPr>
            <w:tcW w:w="790" w:type="dxa"/>
            <w:tcBorders>
              <w:top w:val="single" w:color="auto" w:sz="4" w:space="0"/>
              <w:left w:val="nil"/>
              <w:bottom w:val="single" w:color="auto" w:sz="4" w:space="0"/>
              <w:right w:val="single" w:color="auto" w:sz="4" w:space="0"/>
            </w:tcBorders>
            <w:vAlign w:val="center"/>
          </w:tcPr>
          <w:p w14:paraId="243D2432">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215F607B">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3ED38E57">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2.4</w:t>
            </w:r>
          </w:p>
        </w:tc>
        <w:tc>
          <w:tcPr>
            <w:tcW w:w="5565" w:type="dxa"/>
            <w:tcBorders>
              <w:top w:val="single" w:color="auto" w:sz="8" w:space="0"/>
              <w:left w:val="single" w:color="auto" w:sz="8" w:space="0"/>
              <w:bottom w:val="single" w:color="auto" w:sz="8" w:space="0"/>
              <w:right w:val="single" w:color="auto" w:sz="4" w:space="0"/>
            </w:tcBorders>
            <w:vAlign w:val="center"/>
          </w:tcPr>
          <w:p w14:paraId="1776E00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现场应设置隔离警示标识</w:t>
            </w:r>
          </w:p>
        </w:tc>
        <w:tc>
          <w:tcPr>
            <w:tcW w:w="2280" w:type="dxa"/>
            <w:tcBorders>
              <w:top w:val="single" w:color="auto" w:sz="4" w:space="0"/>
              <w:left w:val="nil"/>
              <w:bottom w:val="single" w:color="auto" w:sz="4" w:space="0"/>
              <w:right w:val="single" w:color="auto" w:sz="4" w:space="0"/>
            </w:tcBorders>
            <w:vAlign w:val="center"/>
          </w:tcPr>
          <w:p w14:paraId="0AD8F9B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color w:val="auto"/>
              </w:rPr>
            </w:pPr>
            <w:r>
              <w:rPr>
                <w:rFonts w:hint="eastAsia" w:ascii="宋体" w:hAnsi="宋体" w:cs="宋体"/>
                <w:color w:val="auto"/>
              </w:rPr>
              <w:t>现场设置隔离警示标识</w:t>
            </w:r>
          </w:p>
        </w:tc>
        <w:tc>
          <w:tcPr>
            <w:tcW w:w="790" w:type="dxa"/>
            <w:tcBorders>
              <w:top w:val="single" w:color="auto" w:sz="4" w:space="0"/>
              <w:left w:val="nil"/>
              <w:bottom w:val="single" w:color="auto" w:sz="4" w:space="0"/>
              <w:right w:val="single" w:color="auto" w:sz="4" w:space="0"/>
            </w:tcBorders>
            <w:vAlign w:val="center"/>
          </w:tcPr>
          <w:p w14:paraId="4723699B">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738DBBC5">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1CC32755">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2.5</w:t>
            </w:r>
          </w:p>
        </w:tc>
        <w:tc>
          <w:tcPr>
            <w:tcW w:w="5565" w:type="dxa"/>
            <w:tcBorders>
              <w:top w:val="single" w:color="auto" w:sz="8" w:space="0"/>
              <w:left w:val="single" w:color="auto" w:sz="8" w:space="0"/>
              <w:bottom w:val="single" w:color="auto" w:sz="8" w:space="0"/>
              <w:right w:val="single" w:color="auto" w:sz="4" w:space="0"/>
            </w:tcBorders>
            <w:vAlign w:val="center"/>
          </w:tcPr>
          <w:p w14:paraId="62240191">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手提式灭火器宜摆放在距卸油口2 m～3m 处。</w:t>
            </w:r>
          </w:p>
        </w:tc>
        <w:tc>
          <w:tcPr>
            <w:tcW w:w="2280" w:type="dxa"/>
            <w:tcBorders>
              <w:top w:val="single" w:color="auto" w:sz="4" w:space="0"/>
              <w:left w:val="nil"/>
              <w:bottom w:val="single" w:color="auto" w:sz="4" w:space="0"/>
              <w:right w:val="single" w:color="auto" w:sz="4" w:space="0"/>
            </w:tcBorders>
            <w:vAlign w:val="center"/>
          </w:tcPr>
          <w:p w14:paraId="3C44E8E1">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手提式灭火器摆放在距卸油口2 m～3m 处</w:t>
            </w:r>
          </w:p>
        </w:tc>
        <w:tc>
          <w:tcPr>
            <w:tcW w:w="790" w:type="dxa"/>
            <w:tcBorders>
              <w:top w:val="single" w:color="auto" w:sz="4" w:space="0"/>
              <w:left w:val="nil"/>
              <w:bottom w:val="single" w:color="auto" w:sz="4" w:space="0"/>
              <w:right w:val="single" w:color="auto" w:sz="4" w:space="0"/>
            </w:tcBorders>
            <w:vAlign w:val="center"/>
          </w:tcPr>
          <w:p w14:paraId="383747C1">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01192702">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6F4FFC1A">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2.6</w:t>
            </w:r>
          </w:p>
        </w:tc>
        <w:tc>
          <w:tcPr>
            <w:tcW w:w="5565" w:type="dxa"/>
            <w:tcBorders>
              <w:top w:val="single" w:color="auto" w:sz="8" w:space="0"/>
              <w:left w:val="single" w:color="auto" w:sz="8" w:space="0"/>
              <w:bottom w:val="single" w:color="auto" w:sz="8" w:space="0"/>
              <w:right w:val="single" w:color="auto" w:sz="4" w:space="0"/>
            </w:tcBorders>
            <w:vAlign w:val="center"/>
          </w:tcPr>
          <w:p w14:paraId="50E6D571">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应在油罐车静置进行静电释放5min 后，方可进行计量、取样和卸油等相关作业。</w:t>
            </w:r>
          </w:p>
        </w:tc>
        <w:tc>
          <w:tcPr>
            <w:tcW w:w="2280" w:type="dxa"/>
            <w:tcBorders>
              <w:top w:val="single" w:color="auto" w:sz="4" w:space="0"/>
              <w:left w:val="nil"/>
              <w:bottom w:val="single" w:color="auto" w:sz="4" w:space="0"/>
              <w:right w:val="single" w:color="auto" w:sz="4" w:space="0"/>
            </w:tcBorders>
            <w:vAlign w:val="center"/>
          </w:tcPr>
          <w:p w14:paraId="21E64886">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4DA30A24">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7357EAA4">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07C6DAB5">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2.7</w:t>
            </w:r>
          </w:p>
        </w:tc>
        <w:tc>
          <w:tcPr>
            <w:tcW w:w="5565" w:type="dxa"/>
            <w:tcBorders>
              <w:top w:val="single" w:color="auto" w:sz="8" w:space="0"/>
              <w:left w:val="single" w:color="auto" w:sz="8" w:space="0"/>
              <w:bottom w:val="single" w:color="auto" w:sz="8" w:space="0"/>
              <w:right w:val="single" w:color="auto" w:sz="4" w:space="0"/>
            </w:tcBorders>
            <w:vAlign w:val="center"/>
          </w:tcPr>
          <w:p w14:paraId="44773FA8">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检查确认油罐计量孔密闭良好，汽油罐通气管上阀门应处于关闭状态，安装呼吸阀的通气管上阀门应处于开启状态。</w:t>
            </w:r>
          </w:p>
        </w:tc>
        <w:tc>
          <w:tcPr>
            <w:tcW w:w="2280" w:type="dxa"/>
            <w:tcBorders>
              <w:top w:val="single" w:color="auto" w:sz="4" w:space="0"/>
              <w:left w:val="nil"/>
              <w:bottom w:val="single" w:color="auto" w:sz="4" w:space="0"/>
              <w:right w:val="single" w:color="auto" w:sz="4" w:space="0"/>
            </w:tcBorders>
            <w:vAlign w:val="center"/>
          </w:tcPr>
          <w:p w14:paraId="65ED38AA">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5140D6B8">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2E252352">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6EC96A94">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2.8</w:t>
            </w:r>
          </w:p>
        </w:tc>
        <w:tc>
          <w:tcPr>
            <w:tcW w:w="5565" w:type="dxa"/>
            <w:tcBorders>
              <w:top w:val="single" w:color="auto" w:sz="8" w:space="0"/>
              <w:left w:val="single" w:color="auto" w:sz="8" w:space="0"/>
              <w:bottom w:val="single" w:color="auto" w:sz="8" w:space="0"/>
              <w:right w:val="single" w:color="auto" w:sz="4" w:space="0"/>
            </w:tcBorders>
            <w:vAlign w:val="center"/>
          </w:tcPr>
          <w:p w14:paraId="0528BFD6">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 xml:space="preserve">卸油前，应计量油罐的存油量，确认有足够的剩余容量，并核对罐车单据与油罐中油品的名称、牌号是否一致。 </w:t>
            </w:r>
          </w:p>
        </w:tc>
        <w:tc>
          <w:tcPr>
            <w:tcW w:w="2280" w:type="dxa"/>
            <w:tcBorders>
              <w:top w:val="single" w:color="auto" w:sz="4" w:space="0"/>
              <w:left w:val="nil"/>
              <w:bottom w:val="single" w:color="auto" w:sz="4" w:space="0"/>
              <w:right w:val="single" w:color="auto" w:sz="4" w:space="0"/>
            </w:tcBorders>
            <w:vAlign w:val="center"/>
          </w:tcPr>
          <w:p w14:paraId="156DC586">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s="宋体"/>
                <w:color w:val="auto"/>
                <w:lang w:val="en-US" w:eastAsia="zh-CN"/>
              </w:rPr>
            </w:pPr>
            <w:r>
              <w:rPr>
                <w:rFonts w:hint="eastAsia" w:ascii="宋体" w:hAnsi="宋体" w:cs="宋体"/>
                <w:color w:val="auto"/>
                <w:lang w:val="en-US" w:eastAsia="zh-CN"/>
              </w:rPr>
              <w:t>加油站站长与卸油人员核实</w:t>
            </w:r>
          </w:p>
        </w:tc>
        <w:tc>
          <w:tcPr>
            <w:tcW w:w="790" w:type="dxa"/>
            <w:tcBorders>
              <w:top w:val="single" w:color="auto" w:sz="4" w:space="0"/>
              <w:left w:val="nil"/>
              <w:bottom w:val="single" w:color="auto" w:sz="4" w:space="0"/>
              <w:right w:val="single" w:color="auto" w:sz="4" w:space="0"/>
            </w:tcBorders>
            <w:vAlign w:val="center"/>
          </w:tcPr>
          <w:p w14:paraId="2B4CBF06">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2B9D8CF1">
        <w:tblPrEx>
          <w:tblCellMar>
            <w:top w:w="0" w:type="dxa"/>
            <w:left w:w="0" w:type="dxa"/>
            <w:bottom w:w="0" w:type="dxa"/>
            <w:right w:w="0" w:type="dxa"/>
          </w:tblCellMar>
        </w:tblPrEx>
        <w:trPr>
          <w:trHeight w:val="1420"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70418D76">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2.9</w:t>
            </w:r>
          </w:p>
        </w:tc>
        <w:tc>
          <w:tcPr>
            <w:tcW w:w="5565" w:type="dxa"/>
            <w:tcBorders>
              <w:top w:val="single" w:color="auto" w:sz="8" w:space="0"/>
              <w:left w:val="single" w:color="auto" w:sz="8" w:space="0"/>
              <w:bottom w:val="single" w:color="auto" w:sz="8" w:space="0"/>
              <w:right w:val="single" w:color="auto" w:sz="4" w:space="0"/>
            </w:tcBorders>
            <w:vAlign w:val="center"/>
          </w:tcPr>
          <w:p w14:paraId="05AE9B5C">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对油罐车进行人工取样时，人员应戴安全帽，应选用铝或铜等不发火花、不易积聚静电的器具； 油样可通过卸油口回罐，不应从计量孔倒入。若人员在油罐车罐顶上取样，还应采取防坠落措施，并有专人监护。</w:t>
            </w:r>
          </w:p>
        </w:tc>
        <w:tc>
          <w:tcPr>
            <w:tcW w:w="2280" w:type="dxa"/>
            <w:tcBorders>
              <w:top w:val="single" w:color="auto" w:sz="4" w:space="0"/>
              <w:left w:val="nil"/>
              <w:bottom w:val="single" w:color="auto" w:sz="4" w:space="0"/>
              <w:right w:val="single" w:color="auto" w:sz="4" w:space="0"/>
            </w:tcBorders>
            <w:vAlign w:val="center"/>
          </w:tcPr>
          <w:p w14:paraId="344744BF">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选用铝或铜等不发火花、不易积聚静电的器具</w:t>
            </w:r>
          </w:p>
        </w:tc>
        <w:tc>
          <w:tcPr>
            <w:tcW w:w="790" w:type="dxa"/>
            <w:tcBorders>
              <w:top w:val="single" w:color="auto" w:sz="4" w:space="0"/>
              <w:left w:val="nil"/>
              <w:bottom w:val="single" w:color="auto" w:sz="4" w:space="0"/>
              <w:right w:val="single" w:color="auto" w:sz="4" w:space="0"/>
            </w:tcBorders>
            <w:vAlign w:val="center"/>
          </w:tcPr>
          <w:p w14:paraId="078817F1">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5FC23131">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7C4204E2">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2.10</w:t>
            </w:r>
          </w:p>
        </w:tc>
        <w:tc>
          <w:tcPr>
            <w:tcW w:w="5565" w:type="dxa"/>
            <w:tcBorders>
              <w:top w:val="single" w:color="auto" w:sz="8" w:space="0"/>
              <w:left w:val="single" w:color="auto" w:sz="8" w:space="0"/>
              <w:bottom w:val="single" w:color="auto" w:sz="8" w:space="0"/>
              <w:right w:val="single" w:color="auto" w:sz="4" w:space="0"/>
            </w:tcBorders>
            <w:vAlign w:val="center"/>
          </w:tcPr>
          <w:p w14:paraId="40897438">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卸油人员应按工艺流程将卸油软管和汽油油气回收软管与油罐车和埋地油罐紧密连接，保持卸油软管自然弯曲。</w:t>
            </w:r>
          </w:p>
        </w:tc>
        <w:tc>
          <w:tcPr>
            <w:tcW w:w="2280" w:type="dxa"/>
            <w:tcBorders>
              <w:top w:val="single" w:color="auto" w:sz="4" w:space="0"/>
              <w:left w:val="nil"/>
              <w:bottom w:val="single" w:color="auto" w:sz="4" w:space="0"/>
              <w:right w:val="single" w:color="auto" w:sz="4" w:space="0"/>
            </w:tcBorders>
            <w:vAlign w:val="center"/>
          </w:tcPr>
          <w:p w14:paraId="2F0B2E81">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卸油人员按操作规程作业</w:t>
            </w:r>
          </w:p>
        </w:tc>
        <w:tc>
          <w:tcPr>
            <w:tcW w:w="790" w:type="dxa"/>
            <w:tcBorders>
              <w:top w:val="single" w:color="auto" w:sz="4" w:space="0"/>
              <w:left w:val="nil"/>
              <w:bottom w:val="single" w:color="auto" w:sz="4" w:space="0"/>
              <w:right w:val="single" w:color="auto" w:sz="4" w:space="0"/>
            </w:tcBorders>
            <w:vAlign w:val="center"/>
          </w:tcPr>
          <w:p w14:paraId="2B06A589">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523B1C38">
        <w:tblPrEx>
          <w:tblCellMar>
            <w:top w:w="0" w:type="dxa"/>
            <w:left w:w="0" w:type="dxa"/>
            <w:bottom w:w="0" w:type="dxa"/>
            <w:right w:w="0" w:type="dxa"/>
          </w:tblCellMar>
        </w:tblPrEx>
        <w:trPr>
          <w:trHeight w:val="10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40EC7EB8">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2.11</w:t>
            </w:r>
          </w:p>
        </w:tc>
        <w:tc>
          <w:tcPr>
            <w:tcW w:w="5565" w:type="dxa"/>
            <w:tcBorders>
              <w:top w:val="single" w:color="auto" w:sz="8" w:space="0"/>
              <w:left w:val="single" w:color="auto" w:sz="8" w:space="0"/>
              <w:bottom w:val="single" w:color="auto" w:sz="8" w:space="0"/>
              <w:right w:val="single" w:color="auto" w:sz="4" w:space="0"/>
            </w:tcBorders>
            <w:vAlign w:val="center"/>
          </w:tcPr>
          <w:p w14:paraId="7CE275E3">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经双方检查确认具备开阀卸油条件后，将卸油口对应油罐进油阀门打开</w:t>
            </w:r>
            <w:r>
              <w:rPr>
                <w:rFonts w:hint="eastAsia" w:ascii="宋体" w:hAnsi="宋体" w:cs="宋体"/>
                <w:color w:val="auto"/>
                <w:lang w:eastAsia="zh-CN"/>
              </w:rPr>
              <w:t>（</w:t>
            </w:r>
            <w:r>
              <w:rPr>
                <w:rFonts w:hint="eastAsia" w:ascii="宋体" w:hAnsi="宋体" w:cs="宋体"/>
                <w:color w:val="auto"/>
              </w:rPr>
              <w:t>卸汽油时先打开气路 阀门</w:t>
            </w:r>
            <w:r>
              <w:rPr>
                <w:rFonts w:hint="eastAsia" w:ascii="宋体" w:hAnsi="宋体" w:cs="宋体"/>
                <w:color w:val="auto"/>
                <w:lang w:eastAsia="zh-CN"/>
              </w:rPr>
              <w:t>），</w:t>
            </w:r>
            <w:r>
              <w:rPr>
                <w:rFonts w:hint="eastAsia" w:ascii="宋体" w:hAnsi="宋体" w:cs="宋体"/>
                <w:color w:val="auto"/>
              </w:rPr>
              <w:t>再缓慢开启油罐车卸油阀门。通过采取调节阀门开度等措施控制卸油流速不大于4.5 m/s。</w:t>
            </w:r>
          </w:p>
        </w:tc>
        <w:tc>
          <w:tcPr>
            <w:tcW w:w="2280" w:type="dxa"/>
            <w:tcBorders>
              <w:top w:val="single" w:color="auto" w:sz="4" w:space="0"/>
              <w:left w:val="nil"/>
              <w:bottom w:val="single" w:color="auto" w:sz="4" w:space="0"/>
              <w:right w:val="single" w:color="auto" w:sz="4" w:space="0"/>
            </w:tcBorders>
            <w:vAlign w:val="center"/>
          </w:tcPr>
          <w:p w14:paraId="0D8120A1">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s="宋体"/>
                <w:color w:val="auto"/>
                <w:lang w:val="en-US" w:eastAsia="zh-CN"/>
              </w:rPr>
            </w:pPr>
            <w:r>
              <w:rPr>
                <w:rFonts w:hint="eastAsia" w:ascii="宋体" w:hAnsi="宋体" w:cs="宋体"/>
                <w:color w:val="auto"/>
                <w:lang w:val="en-US" w:eastAsia="zh-CN"/>
              </w:rPr>
              <w:t>双方检查确认后按操作规程进行</w:t>
            </w:r>
          </w:p>
        </w:tc>
        <w:tc>
          <w:tcPr>
            <w:tcW w:w="790" w:type="dxa"/>
            <w:tcBorders>
              <w:top w:val="single" w:color="auto" w:sz="4" w:space="0"/>
              <w:left w:val="nil"/>
              <w:bottom w:val="single" w:color="auto" w:sz="4" w:space="0"/>
              <w:right w:val="single" w:color="auto" w:sz="4" w:space="0"/>
            </w:tcBorders>
            <w:vAlign w:val="center"/>
          </w:tcPr>
          <w:p w14:paraId="1A39C04E">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53B1E46E">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68D36619">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2.12</w:t>
            </w:r>
          </w:p>
        </w:tc>
        <w:tc>
          <w:tcPr>
            <w:tcW w:w="5565" w:type="dxa"/>
            <w:tcBorders>
              <w:top w:val="single" w:color="auto" w:sz="8" w:space="0"/>
              <w:left w:val="single" w:color="auto" w:sz="8" w:space="0"/>
              <w:bottom w:val="single" w:color="auto" w:sz="8" w:space="0"/>
              <w:right w:val="single" w:color="auto" w:sz="4" w:space="0"/>
            </w:tcBorders>
            <w:vAlign w:val="center"/>
          </w:tcPr>
          <w:p w14:paraId="38CCD341">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卸油作业过程中应有专人监护，油罐车驾驶员和押运员不应同时离开作业现场。无人监护时，应停止作业。</w:t>
            </w:r>
          </w:p>
        </w:tc>
        <w:tc>
          <w:tcPr>
            <w:tcW w:w="2280" w:type="dxa"/>
            <w:tcBorders>
              <w:top w:val="single" w:color="auto" w:sz="4" w:space="0"/>
              <w:left w:val="nil"/>
              <w:bottom w:val="single" w:color="auto" w:sz="4" w:space="0"/>
              <w:right w:val="single" w:color="auto" w:sz="4" w:space="0"/>
            </w:tcBorders>
            <w:vAlign w:val="center"/>
          </w:tcPr>
          <w:p w14:paraId="6DE5C922">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卸油作业过程中有专人监护</w:t>
            </w:r>
          </w:p>
        </w:tc>
        <w:tc>
          <w:tcPr>
            <w:tcW w:w="790" w:type="dxa"/>
            <w:tcBorders>
              <w:top w:val="single" w:color="auto" w:sz="4" w:space="0"/>
              <w:left w:val="nil"/>
              <w:bottom w:val="single" w:color="auto" w:sz="4" w:space="0"/>
              <w:right w:val="single" w:color="auto" w:sz="4" w:space="0"/>
            </w:tcBorders>
            <w:vAlign w:val="center"/>
          </w:tcPr>
          <w:p w14:paraId="3E028EA7">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7BBC6BBF">
        <w:tblPrEx>
          <w:tblCellMar>
            <w:top w:w="0" w:type="dxa"/>
            <w:left w:w="0" w:type="dxa"/>
            <w:bottom w:w="0" w:type="dxa"/>
            <w:right w:w="0" w:type="dxa"/>
          </w:tblCellMar>
        </w:tblPrEx>
        <w:trPr>
          <w:trHeight w:val="80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2752F6AE">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2.13</w:t>
            </w:r>
          </w:p>
        </w:tc>
        <w:tc>
          <w:tcPr>
            <w:tcW w:w="5565" w:type="dxa"/>
            <w:tcBorders>
              <w:top w:val="single" w:color="auto" w:sz="8" w:space="0"/>
              <w:left w:val="single" w:color="auto" w:sz="8" w:space="0"/>
              <w:bottom w:val="single" w:color="auto" w:sz="8" w:space="0"/>
              <w:right w:val="single" w:color="auto" w:sz="4" w:space="0"/>
            </w:tcBorders>
            <w:vAlign w:val="center"/>
          </w:tcPr>
          <w:p w14:paraId="0643892B">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卸油作业过程中，不应开启计量孔，不应修理、擦洗油罐车，不应鸣笛；使用器具时要轻拿轻放；与该罐连接且无</w:t>
            </w:r>
            <w:r>
              <w:rPr>
                <w:rFonts w:hint="eastAsia" w:ascii="宋体" w:hAnsi="宋体" w:cs="宋体"/>
                <w:color w:val="auto"/>
                <w:lang w:eastAsia="zh-CN"/>
              </w:rPr>
              <w:t>防水</w:t>
            </w:r>
            <w:r>
              <w:rPr>
                <w:rFonts w:hint="eastAsia" w:ascii="宋体" w:hAnsi="宋体" w:cs="宋体"/>
                <w:color w:val="auto"/>
              </w:rPr>
              <w:t>措施的加油机应停止加油作业。</w:t>
            </w:r>
          </w:p>
        </w:tc>
        <w:tc>
          <w:tcPr>
            <w:tcW w:w="2280" w:type="dxa"/>
            <w:tcBorders>
              <w:top w:val="single" w:color="auto" w:sz="4" w:space="0"/>
              <w:left w:val="nil"/>
              <w:bottom w:val="single" w:color="auto" w:sz="4" w:space="0"/>
              <w:right w:val="single" w:color="auto" w:sz="4" w:space="0"/>
            </w:tcBorders>
            <w:vAlign w:val="center"/>
          </w:tcPr>
          <w:p w14:paraId="74FCF04D">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卸油作业过程中，不开启计量孔，不修理、擦洗油罐车，不鸣笛</w:t>
            </w:r>
          </w:p>
        </w:tc>
        <w:tc>
          <w:tcPr>
            <w:tcW w:w="790" w:type="dxa"/>
            <w:tcBorders>
              <w:top w:val="single" w:color="auto" w:sz="4" w:space="0"/>
              <w:left w:val="nil"/>
              <w:bottom w:val="single" w:color="auto" w:sz="4" w:space="0"/>
              <w:right w:val="single" w:color="auto" w:sz="4" w:space="0"/>
            </w:tcBorders>
            <w:vAlign w:val="center"/>
          </w:tcPr>
          <w:p w14:paraId="1760DD9C">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22D78718">
        <w:tblPrEx>
          <w:tblCellMar>
            <w:top w:w="0" w:type="dxa"/>
            <w:left w:w="0" w:type="dxa"/>
            <w:bottom w:w="0" w:type="dxa"/>
            <w:right w:w="0" w:type="dxa"/>
          </w:tblCellMar>
        </w:tblPrEx>
        <w:trPr>
          <w:trHeight w:val="71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0D4B8AF8">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2.14</w:t>
            </w:r>
          </w:p>
        </w:tc>
        <w:tc>
          <w:tcPr>
            <w:tcW w:w="5565" w:type="dxa"/>
            <w:tcBorders>
              <w:top w:val="single" w:color="auto" w:sz="8" w:space="0"/>
              <w:left w:val="single" w:color="auto" w:sz="8" w:space="0"/>
              <w:bottom w:val="single" w:color="auto" w:sz="8" w:space="0"/>
              <w:right w:val="single" w:color="auto" w:sz="4" w:space="0"/>
            </w:tcBorders>
            <w:vAlign w:val="center"/>
          </w:tcPr>
          <w:p w14:paraId="4D23821E">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卸油时若发生油料溅溢或其他影响卸油安全情况时，应立即停止作业并及时处理。若发生事故，应立即停止作业，并按应急预案进行应急处置。</w:t>
            </w:r>
          </w:p>
        </w:tc>
        <w:tc>
          <w:tcPr>
            <w:tcW w:w="2280" w:type="dxa"/>
            <w:tcBorders>
              <w:top w:val="single" w:color="auto" w:sz="4" w:space="0"/>
              <w:left w:val="nil"/>
              <w:bottom w:val="single" w:color="auto" w:sz="4" w:space="0"/>
              <w:right w:val="single" w:color="auto" w:sz="4" w:space="0"/>
            </w:tcBorders>
            <w:vAlign w:val="center"/>
          </w:tcPr>
          <w:p w14:paraId="3ACD10C9">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s="宋体"/>
                <w:color w:val="auto"/>
                <w:lang w:val="en-US" w:eastAsia="zh-CN"/>
              </w:rPr>
            </w:pPr>
            <w:r>
              <w:rPr>
                <w:rFonts w:hint="eastAsia" w:ascii="宋体" w:hAnsi="宋体" w:cs="宋体"/>
                <w:color w:val="auto"/>
                <w:lang w:val="en-US" w:eastAsia="zh-CN"/>
              </w:rPr>
              <w:t>进行安全教育培训</w:t>
            </w:r>
          </w:p>
        </w:tc>
        <w:tc>
          <w:tcPr>
            <w:tcW w:w="790" w:type="dxa"/>
            <w:tcBorders>
              <w:top w:val="single" w:color="auto" w:sz="4" w:space="0"/>
              <w:left w:val="nil"/>
              <w:bottom w:val="single" w:color="auto" w:sz="4" w:space="0"/>
              <w:right w:val="single" w:color="auto" w:sz="4" w:space="0"/>
            </w:tcBorders>
            <w:vAlign w:val="center"/>
          </w:tcPr>
          <w:p w14:paraId="64B59499">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43509F54">
        <w:tblPrEx>
          <w:tblCellMar>
            <w:top w:w="0" w:type="dxa"/>
            <w:left w:w="0" w:type="dxa"/>
            <w:bottom w:w="0" w:type="dxa"/>
            <w:right w:w="0" w:type="dxa"/>
          </w:tblCellMar>
        </w:tblPrEx>
        <w:trPr>
          <w:trHeight w:val="1290"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59F722C4">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2.15</w:t>
            </w:r>
          </w:p>
        </w:tc>
        <w:tc>
          <w:tcPr>
            <w:tcW w:w="5565" w:type="dxa"/>
            <w:tcBorders>
              <w:top w:val="single" w:color="auto" w:sz="8" w:space="0"/>
              <w:left w:val="single" w:color="auto" w:sz="8" w:space="0"/>
              <w:bottom w:val="single" w:color="auto" w:sz="8" w:space="0"/>
              <w:right w:val="single" w:color="auto" w:sz="4" w:space="0"/>
            </w:tcBorders>
            <w:vAlign w:val="center"/>
          </w:tcPr>
          <w:p w14:paraId="54ACADF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卸至软管内无油后，应做好以下工作：</w:t>
            </w:r>
          </w:p>
          <w:p w14:paraId="160BBAD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lang w:eastAsia="zh-CN"/>
              </w:rPr>
              <w:t>a）</w:t>
            </w:r>
            <w:r>
              <w:rPr>
                <w:rFonts w:hint="eastAsia" w:ascii="宋体" w:hAnsi="宋体" w:cs="宋体"/>
                <w:color w:val="auto"/>
              </w:rPr>
              <w:t>关闭软管两端阀门；</w:t>
            </w:r>
          </w:p>
          <w:p w14:paraId="546AC53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lang w:eastAsia="zh-CN"/>
              </w:rPr>
              <w:t>b）</w:t>
            </w:r>
            <w:r>
              <w:rPr>
                <w:rFonts w:hint="eastAsia" w:ascii="宋体" w:hAnsi="宋体" w:cs="宋体"/>
                <w:color w:val="auto"/>
              </w:rPr>
              <w:t>拆除软管，将卸油接口的密封盖盖紧并加锁；</w:t>
            </w:r>
          </w:p>
          <w:p w14:paraId="4F202364">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lang w:eastAsia="zh-CN"/>
              </w:rPr>
              <w:t>c）</w:t>
            </w:r>
            <w:r>
              <w:rPr>
                <w:rFonts w:hint="eastAsia" w:ascii="宋体" w:hAnsi="宋体" w:cs="宋体"/>
                <w:color w:val="auto"/>
              </w:rPr>
              <w:t>收回卸油软管和防静电跨接线，收存软管时不应抛摔，以防接头变形。</w:t>
            </w:r>
          </w:p>
        </w:tc>
        <w:tc>
          <w:tcPr>
            <w:tcW w:w="2280" w:type="dxa"/>
            <w:tcBorders>
              <w:top w:val="single" w:color="auto" w:sz="4" w:space="0"/>
              <w:left w:val="nil"/>
              <w:bottom w:val="single" w:color="auto" w:sz="4" w:space="0"/>
              <w:right w:val="single" w:color="auto" w:sz="4" w:space="0"/>
            </w:tcBorders>
            <w:vAlign w:val="center"/>
          </w:tcPr>
          <w:p w14:paraId="22A24011">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0F204A1B">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3C26DB0F">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58C276B3">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2.16</w:t>
            </w:r>
          </w:p>
        </w:tc>
        <w:tc>
          <w:tcPr>
            <w:tcW w:w="5565" w:type="dxa"/>
            <w:tcBorders>
              <w:top w:val="single" w:color="auto" w:sz="8" w:space="0"/>
              <w:left w:val="single" w:color="auto" w:sz="8" w:space="0"/>
              <w:bottom w:val="single" w:color="auto" w:sz="8" w:space="0"/>
              <w:right w:val="single" w:color="auto" w:sz="4" w:space="0"/>
            </w:tcBorders>
            <w:vAlign w:val="center"/>
          </w:tcPr>
          <w:p w14:paraId="5F23C476">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卸油结束后，卸油员应全面检查并确认状态正常，方可引导油罐车启动车辆、离站，并清理卸油现场，将应急器材放回原位。</w:t>
            </w:r>
          </w:p>
        </w:tc>
        <w:tc>
          <w:tcPr>
            <w:tcW w:w="2280" w:type="dxa"/>
            <w:tcBorders>
              <w:top w:val="single" w:color="auto" w:sz="4" w:space="0"/>
              <w:left w:val="nil"/>
              <w:bottom w:val="single" w:color="auto" w:sz="4" w:space="0"/>
              <w:right w:val="single" w:color="auto" w:sz="4" w:space="0"/>
            </w:tcBorders>
            <w:vAlign w:val="center"/>
          </w:tcPr>
          <w:p w14:paraId="08CA9B7C">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s="宋体"/>
                <w:color w:val="auto"/>
                <w:lang w:val="en-US" w:eastAsia="zh-CN"/>
              </w:rPr>
            </w:pPr>
            <w:r>
              <w:rPr>
                <w:rFonts w:hint="eastAsia" w:ascii="宋体" w:hAnsi="宋体" w:cs="宋体"/>
                <w:color w:val="auto"/>
              </w:rPr>
              <w:t>卸油员确认状态正常</w:t>
            </w:r>
            <w:r>
              <w:rPr>
                <w:rFonts w:hint="eastAsia" w:ascii="宋体" w:hAnsi="宋体" w:cs="宋体"/>
                <w:color w:val="auto"/>
                <w:lang w:val="en-US" w:eastAsia="zh-CN"/>
              </w:rPr>
              <w:t>后离开，加油站人员将应急器材归位</w:t>
            </w:r>
          </w:p>
        </w:tc>
        <w:tc>
          <w:tcPr>
            <w:tcW w:w="790" w:type="dxa"/>
            <w:tcBorders>
              <w:top w:val="single" w:color="auto" w:sz="4" w:space="0"/>
              <w:left w:val="nil"/>
              <w:bottom w:val="single" w:color="auto" w:sz="4" w:space="0"/>
              <w:right w:val="single" w:color="auto" w:sz="4" w:space="0"/>
            </w:tcBorders>
            <w:vAlign w:val="center"/>
          </w:tcPr>
          <w:p w14:paraId="235680C9">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463B78EE">
        <w:tblPrEx>
          <w:tblCellMar>
            <w:top w:w="0" w:type="dxa"/>
            <w:left w:w="0" w:type="dxa"/>
            <w:bottom w:w="0" w:type="dxa"/>
            <w:right w:w="0" w:type="dxa"/>
          </w:tblCellMar>
        </w:tblPrEx>
        <w:trPr>
          <w:trHeight w:val="371" w:hRule="atLeast"/>
          <w:jc w:val="center"/>
        </w:trPr>
        <w:tc>
          <w:tcPr>
            <w:tcW w:w="9200" w:type="dxa"/>
            <w:gridSpan w:val="4"/>
            <w:tcBorders>
              <w:top w:val="single" w:color="auto" w:sz="8" w:space="0"/>
              <w:left w:val="single" w:color="auto" w:sz="4" w:space="0"/>
              <w:bottom w:val="single" w:color="auto" w:sz="8" w:space="0"/>
              <w:right w:val="single" w:color="auto" w:sz="4" w:space="0"/>
            </w:tcBorders>
            <w:vAlign w:val="center"/>
          </w:tcPr>
          <w:p w14:paraId="55F017E5">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二、加油作业</w:t>
            </w:r>
          </w:p>
        </w:tc>
      </w:tr>
      <w:tr w14:paraId="1FFB1BFA">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4B7D9B9C">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w:t>
            </w:r>
          </w:p>
        </w:tc>
        <w:tc>
          <w:tcPr>
            <w:tcW w:w="5565" w:type="dxa"/>
            <w:tcBorders>
              <w:top w:val="single" w:color="auto" w:sz="8" w:space="0"/>
              <w:left w:val="single" w:color="auto" w:sz="8" w:space="0"/>
              <w:bottom w:val="single" w:color="auto" w:sz="8" w:space="0"/>
              <w:right w:val="single" w:color="auto" w:sz="4" w:space="0"/>
            </w:tcBorders>
            <w:vAlign w:val="center"/>
          </w:tcPr>
          <w:p w14:paraId="0265B56B">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基本要求</w:t>
            </w:r>
          </w:p>
        </w:tc>
        <w:tc>
          <w:tcPr>
            <w:tcW w:w="2280" w:type="dxa"/>
            <w:tcBorders>
              <w:top w:val="single" w:color="auto" w:sz="4" w:space="0"/>
              <w:left w:val="nil"/>
              <w:bottom w:val="single" w:color="auto" w:sz="4" w:space="0"/>
              <w:right w:val="single" w:color="auto" w:sz="4" w:space="0"/>
            </w:tcBorders>
            <w:vAlign w:val="center"/>
          </w:tcPr>
          <w:p w14:paraId="6D2DB4B7">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p>
        </w:tc>
        <w:tc>
          <w:tcPr>
            <w:tcW w:w="790" w:type="dxa"/>
            <w:tcBorders>
              <w:top w:val="single" w:color="auto" w:sz="4" w:space="0"/>
              <w:left w:val="nil"/>
              <w:bottom w:val="single" w:color="auto" w:sz="4" w:space="0"/>
              <w:right w:val="single" w:color="auto" w:sz="4" w:space="0"/>
            </w:tcBorders>
            <w:vAlign w:val="center"/>
          </w:tcPr>
          <w:p w14:paraId="7E4D32FD">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p>
        </w:tc>
      </w:tr>
      <w:tr w14:paraId="6246CEAC">
        <w:tblPrEx>
          <w:tblCellMar>
            <w:top w:w="0" w:type="dxa"/>
            <w:left w:w="0" w:type="dxa"/>
            <w:bottom w:w="0" w:type="dxa"/>
            <w:right w:w="0" w:type="dxa"/>
          </w:tblCellMar>
        </w:tblPrEx>
        <w:trPr>
          <w:trHeight w:val="1420"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621648B0">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1.1</w:t>
            </w:r>
          </w:p>
        </w:tc>
        <w:tc>
          <w:tcPr>
            <w:tcW w:w="5565" w:type="dxa"/>
            <w:tcBorders>
              <w:top w:val="single" w:color="auto" w:sz="8" w:space="0"/>
              <w:left w:val="single" w:color="auto" w:sz="8" w:space="0"/>
              <w:bottom w:val="single" w:color="auto" w:sz="8" w:space="0"/>
              <w:right w:val="single" w:color="auto" w:sz="4" w:space="0"/>
            </w:tcBorders>
            <w:vAlign w:val="center"/>
          </w:tcPr>
          <w:p w14:paraId="1EACC08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加油机附近应按GB 50156的要求配备灭火器和灭火毯。加油机爆炸危险区域内不应放置可燃性物品。</w:t>
            </w:r>
          </w:p>
        </w:tc>
        <w:tc>
          <w:tcPr>
            <w:tcW w:w="2280" w:type="dxa"/>
            <w:tcBorders>
              <w:top w:val="single" w:color="auto" w:sz="4" w:space="0"/>
              <w:left w:val="nil"/>
              <w:bottom w:val="single" w:color="auto" w:sz="4" w:space="0"/>
              <w:right w:val="single" w:color="auto" w:sz="4" w:space="0"/>
            </w:tcBorders>
            <w:vAlign w:val="center"/>
          </w:tcPr>
          <w:p w14:paraId="489FE9FB">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配备灭火器和灭火毯，加油机爆炸危险区域内未放置可燃物</w:t>
            </w:r>
          </w:p>
        </w:tc>
        <w:tc>
          <w:tcPr>
            <w:tcW w:w="790" w:type="dxa"/>
            <w:tcBorders>
              <w:top w:val="single" w:color="auto" w:sz="4" w:space="0"/>
              <w:left w:val="nil"/>
              <w:bottom w:val="single" w:color="auto" w:sz="4" w:space="0"/>
              <w:right w:val="single" w:color="auto" w:sz="4" w:space="0"/>
            </w:tcBorders>
            <w:vAlign w:val="center"/>
          </w:tcPr>
          <w:p w14:paraId="579E3394">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5D3D41C9">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2F847265">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1.2</w:t>
            </w:r>
          </w:p>
        </w:tc>
        <w:tc>
          <w:tcPr>
            <w:tcW w:w="5565" w:type="dxa"/>
            <w:tcBorders>
              <w:top w:val="single" w:color="auto" w:sz="8" w:space="0"/>
              <w:left w:val="single" w:color="auto" w:sz="8" w:space="0"/>
              <w:bottom w:val="single" w:color="auto" w:sz="8" w:space="0"/>
              <w:right w:val="single" w:color="auto" w:sz="4" w:space="0"/>
            </w:tcBorders>
            <w:vAlign w:val="center"/>
          </w:tcPr>
          <w:p w14:paraId="21F43A4B">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不应在加油作业区外进行加油作业。不应向未采取防止静电积聚措施的绝缘性容器进行散装加注。客户不应操作非自助加油机。</w:t>
            </w:r>
          </w:p>
        </w:tc>
        <w:tc>
          <w:tcPr>
            <w:tcW w:w="2280" w:type="dxa"/>
            <w:tcBorders>
              <w:top w:val="single" w:color="auto" w:sz="4" w:space="0"/>
              <w:left w:val="nil"/>
              <w:bottom w:val="single" w:color="auto" w:sz="4" w:space="0"/>
              <w:right w:val="single" w:color="auto" w:sz="4" w:space="0"/>
            </w:tcBorders>
            <w:vAlign w:val="center"/>
          </w:tcPr>
          <w:p w14:paraId="50C4B3DF">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不在加油作业区外进行加油作业</w:t>
            </w:r>
          </w:p>
        </w:tc>
        <w:tc>
          <w:tcPr>
            <w:tcW w:w="790" w:type="dxa"/>
            <w:tcBorders>
              <w:top w:val="single" w:color="auto" w:sz="4" w:space="0"/>
              <w:left w:val="nil"/>
              <w:bottom w:val="single" w:color="auto" w:sz="4" w:space="0"/>
              <w:right w:val="single" w:color="auto" w:sz="4" w:space="0"/>
            </w:tcBorders>
            <w:vAlign w:val="center"/>
          </w:tcPr>
          <w:p w14:paraId="1D95590B">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586316BF">
        <w:tblPrEx>
          <w:tblCellMar>
            <w:top w:w="0" w:type="dxa"/>
            <w:left w:w="0" w:type="dxa"/>
            <w:bottom w:w="0" w:type="dxa"/>
            <w:right w:w="0" w:type="dxa"/>
          </w:tblCellMar>
        </w:tblPrEx>
        <w:trPr>
          <w:trHeight w:val="1420"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704322C8">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1.3</w:t>
            </w:r>
          </w:p>
        </w:tc>
        <w:tc>
          <w:tcPr>
            <w:tcW w:w="5565" w:type="dxa"/>
            <w:tcBorders>
              <w:top w:val="single" w:color="auto" w:sz="8" w:space="0"/>
              <w:left w:val="single" w:color="auto" w:sz="8" w:space="0"/>
              <w:bottom w:val="single" w:color="auto" w:sz="8" w:space="0"/>
              <w:right w:val="single" w:color="auto" w:sz="4" w:space="0"/>
            </w:tcBorders>
            <w:vAlign w:val="center"/>
          </w:tcPr>
          <w:p w14:paraId="19700A25">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具有自助加油功能的加油站应在营业室内设置紧急切断系统，在事故状态下迅速切断油泵电源，紧急切断系统应为故障安全型；加油站应通过加油机音频提示客户进行加油操作。自助加油机处宜 采取静电检测等技术措施，提示客户在靠近油箱口前先消除人体静电。</w:t>
            </w:r>
          </w:p>
        </w:tc>
        <w:tc>
          <w:tcPr>
            <w:tcW w:w="2280" w:type="dxa"/>
            <w:tcBorders>
              <w:top w:val="single" w:color="auto" w:sz="4" w:space="0"/>
              <w:left w:val="nil"/>
              <w:bottom w:val="single" w:color="auto" w:sz="4" w:space="0"/>
              <w:right w:val="single" w:color="auto" w:sz="4" w:space="0"/>
            </w:tcBorders>
            <w:vAlign w:val="center"/>
          </w:tcPr>
          <w:p w14:paraId="326B0F8A">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在营业室内设置紧急切断系统</w:t>
            </w:r>
          </w:p>
        </w:tc>
        <w:tc>
          <w:tcPr>
            <w:tcW w:w="790" w:type="dxa"/>
            <w:tcBorders>
              <w:top w:val="single" w:color="auto" w:sz="4" w:space="0"/>
              <w:left w:val="nil"/>
              <w:bottom w:val="single" w:color="auto" w:sz="4" w:space="0"/>
              <w:right w:val="single" w:color="auto" w:sz="4" w:space="0"/>
            </w:tcBorders>
            <w:vAlign w:val="center"/>
          </w:tcPr>
          <w:p w14:paraId="154501AA">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2B6F5849">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0C0602A2">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w:t>
            </w:r>
          </w:p>
        </w:tc>
        <w:tc>
          <w:tcPr>
            <w:tcW w:w="5565" w:type="dxa"/>
            <w:tcBorders>
              <w:top w:val="single" w:color="auto" w:sz="8" w:space="0"/>
              <w:left w:val="single" w:color="auto" w:sz="8" w:space="0"/>
              <w:bottom w:val="single" w:color="auto" w:sz="8" w:space="0"/>
              <w:right w:val="single" w:color="auto" w:sz="4" w:space="0"/>
            </w:tcBorders>
            <w:vAlign w:val="center"/>
          </w:tcPr>
          <w:p w14:paraId="2D0D81D8">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加油</w:t>
            </w:r>
          </w:p>
        </w:tc>
        <w:tc>
          <w:tcPr>
            <w:tcW w:w="2280" w:type="dxa"/>
            <w:tcBorders>
              <w:top w:val="single" w:color="auto" w:sz="4" w:space="0"/>
              <w:left w:val="nil"/>
              <w:bottom w:val="single" w:color="auto" w:sz="4" w:space="0"/>
              <w:right w:val="single" w:color="auto" w:sz="4" w:space="0"/>
            </w:tcBorders>
            <w:vAlign w:val="center"/>
          </w:tcPr>
          <w:p w14:paraId="30407F8D">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p>
        </w:tc>
        <w:tc>
          <w:tcPr>
            <w:tcW w:w="790" w:type="dxa"/>
            <w:tcBorders>
              <w:top w:val="single" w:color="auto" w:sz="4" w:space="0"/>
              <w:left w:val="nil"/>
              <w:bottom w:val="single" w:color="auto" w:sz="4" w:space="0"/>
              <w:right w:val="single" w:color="auto" w:sz="4" w:space="0"/>
            </w:tcBorders>
            <w:vAlign w:val="center"/>
          </w:tcPr>
          <w:p w14:paraId="63D67CAE">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p>
        </w:tc>
      </w:tr>
      <w:tr w14:paraId="1ADE2A0E">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25FC93B2">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2.1</w:t>
            </w:r>
          </w:p>
        </w:tc>
        <w:tc>
          <w:tcPr>
            <w:tcW w:w="5565" w:type="dxa"/>
            <w:tcBorders>
              <w:top w:val="single" w:color="auto" w:sz="8" w:space="0"/>
              <w:left w:val="single" w:color="auto" w:sz="8" w:space="0"/>
              <w:bottom w:val="single" w:color="auto" w:sz="8" w:space="0"/>
              <w:right w:val="single" w:color="auto" w:sz="4" w:space="0"/>
            </w:tcBorders>
            <w:vAlign w:val="center"/>
          </w:tcPr>
          <w:p w14:paraId="3ADA7040">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车辆驶入非自助加油站时，加油员宜主动引导车辆进入加油位置</w:t>
            </w:r>
          </w:p>
        </w:tc>
        <w:tc>
          <w:tcPr>
            <w:tcW w:w="2280" w:type="dxa"/>
            <w:tcBorders>
              <w:top w:val="single" w:color="auto" w:sz="4" w:space="0"/>
              <w:left w:val="nil"/>
              <w:bottom w:val="single" w:color="auto" w:sz="4" w:space="0"/>
              <w:right w:val="single" w:color="auto" w:sz="4" w:space="0"/>
            </w:tcBorders>
            <w:vAlign w:val="center"/>
          </w:tcPr>
          <w:p w14:paraId="1A526066">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加油员主动引导车辆进入加油位置</w:t>
            </w:r>
          </w:p>
        </w:tc>
        <w:tc>
          <w:tcPr>
            <w:tcW w:w="790" w:type="dxa"/>
            <w:tcBorders>
              <w:top w:val="single" w:color="auto" w:sz="4" w:space="0"/>
              <w:left w:val="nil"/>
              <w:bottom w:val="single" w:color="auto" w:sz="4" w:space="0"/>
              <w:right w:val="single" w:color="auto" w:sz="4" w:space="0"/>
            </w:tcBorders>
            <w:vAlign w:val="center"/>
          </w:tcPr>
          <w:p w14:paraId="578311A4">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1EE0F10E">
        <w:tblPrEx>
          <w:tblCellMar>
            <w:top w:w="0" w:type="dxa"/>
            <w:left w:w="0" w:type="dxa"/>
            <w:bottom w:w="0" w:type="dxa"/>
            <w:right w:w="0" w:type="dxa"/>
          </w:tblCellMar>
        </w:tblPrEx>
        <w:trPr>
          <w:trHeight w:val="10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3388AA4A">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2.2</w:t>
            </w:r>
          </w:p>
        </w:tc>
        <w:tc>
          <w:tcPr>
            <w:tcW w:w="5565" w:type="dxa"/>
            <w:tcBorders>
              <w:top w:val="single" w:color="auto" w:sz="8" w:space="0"/>
              <w:left w:val="single" w:color="auto" w:sz="8" w:space="0"/>
              <w:bottom w:val="single" w:color="auto" w:sz="8" w:space="0"/>
              <w:right w:val="single" w:color="auto" w:sz="4" w:space="0"/>
            </w:tcBorders>
            <w:vAlign w:val="center"/>
          </w:tcPr>
          <w:p w14:paraId="5EF53538">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加油作业前，加油员应确认车辆停稳、熄火；摩托车驾驶人和乘坐人员应离开座位，并将车辆熄火、放置平稳；加油员与客户确认油品的名称和牌号等信息；应提示客户在靠近油箱口前先释放人体静电。</w:t>
            </w:r>
          </w:p>
        </w:tc>
        <w:tc>
          <w:tcPr>
            <w:tcW w:w="2280" w:type="dxa"/>
            <w:tcBorders>
              <w:top w:val="single" w:color="auto" w:sz="4" w:space="0"/>
              <w:left w:val="nil"/>
              <w:bottom w:val="single" w:color="auto" w:sz="4" w:space="0"/>
              <w:right w:val="single" w:color="auto" w:sz="4" w:space="0"/>
            </w:tcBorders>
            <w:vAlign w:val="center"/>
          </w:tcPr>
          <w:p w14:paraId="0F75DFAD">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s="宋体"/>
                <w:color w:val="auto"/>
                <w:lang w:val="en-US" w:eastAsia="zh-CN"/>
              </w:rPr>
            </w:pPr>
            <w:r>
              <w:rPr>
                <w:rFonts w:hint="eastAsia" w:ascii="宋体" w:hAnsi="宋体" w:cs="宋体"/>
                <w:color w:val="auto"/>
              </w:rPr>
              <w:t>加油员</w:t>
            </w:r>
            <w:r>
              <w:rPr>
                <w:rFonts w:hint="eastAsia" w:ascii="宋体" w:hAnsi="宋体" w:cs="宋体"/>
                <w:color w:val="auto"/>
                <w:lang w:val="en-US" w:eastAsia="zh-CN"/>
              </w:rPr>
              <w:t>加油前进行确认</w:t>
            </w:r>
          </w:p>
        </w:tc>
        <w:tc>
          <w:tcPr>
            <w:tcW w:w="790" w:type="dxa"/>
            <w:tcBorders>
              <w:top w:val="single" w:color="auto" w:sz="4" w:space="0"/>
              <w:left w:val="nil"/>
              <w:bottom w:val="single" w:color="auto" w:sz="4" w:space="0"/>
              <w:right w:val="single" w:color="auto" w:sz="4" w:space="0"/>
            </w:tcBorders>
            <w:vAlign w:val="center"/>
          </w:tcPr>
          <w:p w14:paraId="1B8508DB">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4DBF988F">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0F03BC79">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2.3</w:t>
            </w:r>
          </w:p>
        </w:tc>
        <w:tc>
          <w:tcPr>
            <w:tcW w:w="5565" w:type="dxa"/>
            <w:tcBorders>
              <w:top w:val="single" w:color="auto" w:sz="8" w:space="0"/>
              <w:left w:val="single" w:color="auto" w:sz="8" w:space="0"/>
              <w:bottom w:val="single" w:color="auto" w:sz="8" w:space="0"/>
              <w:right w:val="single" w:color="auto" w:sz="4" w:space="0"/>
            </w:tcBorders>
            <w:vAlign w:val="center"/>
          </w:tcPr>
          <w:p w14:paraId="0FD81CF2">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加油枪应为自封式加油枪，汽油加油流量不应大于50L/min。</w:t>
            </w:r>
          </w:p>
        </w:tc>
        <w:tc>
          <w:tcPr>
            <w:tcW w:w="2280" w:type="dxa"/>
            <w:tcBorders>
              <w:top w:val="single" w:color="auto" w:sz="4" w:space="0"/>
              <w:left w:val="nil"/>
              <w:bottom w:val="single" w:color="auto" w:sz="4" w:space="0"/>
              <w:right w:val="single" w:color="auto" w:sz="4" w:space="0"/>
            </w:tcBorders>
            <w:vAlign w:val="center"/>
          </w:tcPr>
          <w:p w14:paraId="0467DA25">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汽油加油流量不大于50L/min</w:t>
            </w:r>
          </w:p>
        </w:tc>
        <w:tc>
          <w:tcPr>
            <w:tcW w:w="790" w:type="dxa"/>
            <w:tcBorders>
              <w:top w:val="single" w:color="auto" w:sz="4" w:space="0"/>
              <w:left w:val="nil"/>
              <w:bottom w:val="single" w:color="auto" w:sz="4" w:space="0"/>
              <w:right w:val="single" w:color="auto" w:sz="4" w:space="0"/>
            </w:tcBorders>
            <w:vAlign w:val="center"/>
          </w:tcPr>
          <w:p w14:paraId="6671B8C0">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2FAA0F88">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341D9E1D">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2.4</w:t>
            </w:r>
          </w:p>
        </w:tc>
        <w:tc>
          <w:tcPr>
            <w:tcW w:w="5565" w:type="dxa"/>
            <w:tcBorders>
              <w:top w:val="single" w:color="auto" w:sz="8" w:space="0"/>
              <w:left w:val="single" w:color="auto" w:sz="8" w:space="0"/>
              <w:bottom w:val="single" w:color="auto" w:sz="8" w:space="0"/>
              <w:right w:val="single" w:color="auto" w:sz="4" w:space="0"/>
            </w:tcBorders>
            <w:vAlign w:val="center"/>
          </w:tcPr>
          <w:p w14:paraId="16C81B0C">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加油时应避免油料溅出，若发生油料滴漏、溢洒或影响加油作业安全的情况，应立即停止加油， 并及时处理。</w:t>
            </w:r>
          </w:p>
        </w:tc>
        <w:tc>
          <w:tcPr>
            <w:tcW w:w="2280" w:type="dxa"/>
            <w:tcBorders>
              <w:top w:val="single" w:color="auto" w:sz="4" w:space="0"/>
              <w:left w:val="nil"/>
              <w:bottom w:val="single" w:color="auto" w:sz="4" w:space="0"/>
              <w:right w:val="single" w:color="auto" w:sz="4" w:space="0"/>
            </w:tcBorders>
            <w:vAlign w:val="center"/>
          </w:tcPr>
          <w:p w14:paraId="386CA134">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025343E2">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5C7E9CED">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535513D3">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2.5</w:t>
            </w:r>
          </w:p>
        </w:tc>
        <w:tc>
          <w:tcPr>
            <w:tcW w:w="5565" w:type="dxa"/>
            <w:tcBorders>
              <w:top w:val="single" w:color="auto" w:sz="8" w:space="0"/>
              <w:left w:val="single" w:color="auto" w:sz="8" w:space="0"/>
              <w:bottom w:val="single" w:color="auto" w:sz="8" w:space="0"/>
              <w:right w:val="single" w:color="auto" w:sz="4" w:space="0"/>
            </w:tcBorders>
            <w:vAlign w:val="center"/>
          </w:tcPr>
          <w:p w14:paraId="52EABD3B">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加完油后，应立即将加油枪复位于加油机。</w:t>
            </w:r>
          </w:p>
        </w:tc>
        <w:tc>
          <w:tcPr>
            <w:tcW w:w="2280" w:type="dxa"/>
            <w:tcBorders>
              <w:top w:val="single" w:color="auto" w:sz="4" w:space="0"/>
              <w:left w:val="nil"/>
              <w:bottom w:val="single" w:color="auto" w:sz="4" w:space="0"/>
              <w:right w:val="single" w:color="auto" w:sz="4" w:space="0"/>
            </w:tcBorders>
            <w:vAlign w:val="center"/>
          </w:tcPr>
          <w:p w14:paraId="466EA26F">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加完油后，立即将加油枪复位于加油机</w:t>
            </w:r>
          </w:p>
        </w:tc>
        <w:tc>
          <w:tcPr>
            <w:tcW w:w="790" w:type="dxa"/>
            <w:tcBorders>
              <w:top w:val="single" w:color="auto" w:sz="4" w:space="0"/>
              <w:left w:val="nil"/>
              <w:bottom w:val="single" w:color="auto" w:sz="4" w:space="0"/>
              <w:right w:val="single" w:color="auto" w:sz="4" w:space="0"/>
            </w:tcBorders>
            <w:vAlign w:val="center"/>
          </w:tcPr>
          <w:p w14:paraId="7529F79A">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15A0CFCC">
        <w:tblPrEx>
          <w:tblCellMar>
            <w:top w:w="0" w:type="dxa"/>
            <w:left w:w="0" w:type="dxa"/>
            <w:bottom w:w="0" w:type="dxa"/>
            <w:right w:w="0" w:type="dxa"/>
          </w:tblCellMar>
        </w:tblPrEx>
        <w:trPr>
          <w:trHeight w:val="371" w:hRule="atLeast"/>
          <w:jc w:val="center"/>
        </w:trPr>
        <w:tc>
          <w:tcPr>
            <w:tcW w:w="9200" w:type="dxa"/>
            <w:gridSpan w:val="4"/>
            <w:tcBorders>
              <w:top w:val="single" w:color="auto" w:sz="8" w:space="0"/>
              <w:left w:val="single" w:color="auto" w:sz="4" w:space="0"/>
              <w:bottom w:val="single" w:color="auto" w:sz="8" w:space="0"/>
              <w:right w:val="single" w:color="auto" w:sz="4" w:space="0"/>
            </w:tcBorders>
            <w:vAlign w:val="center"/>
          </w:tcPr>
          <w:p w14:paraId="3293C234">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三、油罐计量</w:t>
            </w:r>
          </w:p>
        </w:tc>
      </w:tr>
      <w:tr w14:paraId="53ABE18C">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601CA27E">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w:t>
            </w:r>
          </w:p>
        </w:tc>
        <w:tc>
          <w:tcPr>
            <w:tcW w:w="5565" w:type="dxa"/>
            <w:tcBorders>
              <w:top w:val="single" w:color="auto" w:sz="8" w:space="0"/>
              <w:left w:val="single" w:color="auto" w:sz="8" w:space="0"/>
              <w:bottom w:val="single" w:color="auto" w:sz="8" w:space="0"/>
              <w:right w:val="single" w:color="auto" w:sz="4" w:space="0"/>
            </w:tcBorders>
            <w:vAlign w:val="center"/>
          </w:tcPr>
          <w:p w14:paraId="4BAEC4BF">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应采用电子液位计进行测量。人工计量时，应使用符合计量和安全要求的计量器具。</w:t>
            </w:r>
          </w:p>
        </w:tc>
        <w:tc>
          <w:tcPr>
            <w:tcW w:w="2280" w:type="dxa"/>
            <w:tcBorders>
              <w:top w:val="single" w:color="auto" w:sz="4" w:space="0"/>
              <w:left w:val="nil"/>
              <w:bottom w:val="single" w:color="auto" w:sz="4" w:space="0"/>
              <w:right w:val="single" w:color="auto" w:sz="4" w:space="0"/>
            </w:tcBorders>
            <w:vAlign w:val="center"/>
          </w:tcPr>
          <w:p w14:paraId="1EEF5D35">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设置电子液位计</w:t>
            </w:r>
          </w:p>
        </w:tc>
        <w:tc>
          <w:tcPr>
            <w:tcW w:w="790" w:type="dxa"/>
            <w:tcBorders>
              <w:top w:val="single" w:color="auto" w:sz="4" w:space="0"/>
              <w:left w:val="nil"/>
              <w:bottom w:val="single" w:color="auto" w:sz="4" w:space="0"/>
              <w:right w:val="single" w:color="auto" w:sz="4" w:space="0"/>
            </w:tcBorders>
            <w:vAlign w:val="center"/>
          </w:tcPr>
          <w:p w14:paraId="078FEC2C">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28D91B60">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2095774D">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w:t>
            </w:r>
          </w:p>
        </w:tc>
        <w:tc>
          <w:tcPr>
            <w:tcW w:w="5565" w:type="dxa"/>
            <w:tcBorders>
              <w:top w:val="single" w:color="auto" w:sz="8" w:space="0"/>
              <w:left w:val="single" w:color="auto" w:sz="8" w:space="0"/>
              <w:bottom w:val="single" w:color="auto" w:sz="8" w:space="0"/>
              <w:right w:val="single" w:color="auto" w:sz="4" w:space="0"/>
            </w:tcBorders>
            <w:vAlign w:val="center"/>
          </w:tcPr>
          <w:p w14:paraId="2D442112">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油罐静态计量时，与该罐连接的给油设备应停止使用。</w:t>
            </w:r>
          </w:p>
        </w:tc>
        <w:tc>
          <w:tcPr>
            <w:tcW w:w="2280" w:type="dxa"/>
            <w:tcBorders>
              <w:top w:val="single" w:color="auto" w:sz="4" w:space="0"/>
              <w:left w:val="nil"/>
              <w:bottom w:val="single" w:color="auto" w:sz="4" w:space="0"/>
              <w:right w:val="single" w:color="auto" w:sz="4" w:space="0"/>
            </w:tcBorders>
            <w:vAlign w:val="center"/>
          </w:tcPr>
          <w:p w14:paraId="29005C86">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43C24008">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69611C65">
        <w:tblPrEx>
          <w:tblCellMar>
            <w:top w:w="0" w:type="dxa"/>
            <w:left w:w="0" w:type="dxa"/>
            <w:bottom w:w="0" w:type="dxa"/>
            <w:right w:w="0" w:type="dxa"/>
          </w:tblCellMar>
        </w:tblPrEx>
        <w:trPr>
          <w:trHeight w:val="10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492C1706">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3</w:t>
            </w:r>
          </w:p>
        </w:tc>
        <w:tc>
          <w:tcPr>
            <w:tcW w:w="5565" w:type="dxa"/>
            <w:tcBorders>
              <w:top w:val="single" w:color="auto" w:sz="8" w:space="0"/>
              <w:left w:val="single" w:color="auto" w:sz="8" w:space="0"/>
              <w:bottom w:val="single" w:color="auto" w:sz="8" w:space="0"/>
              <w:right w:val="single" w:color="auto" w:sz="4" w:space="0"/>
            </w:tcBorders>
            <w:vAlign w:val="center"/>
          </w:tcPr>
          <w:p w14:paraId="42BDB94C">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卸油后，静置5min 后方可进行人工取样、测水和计量，人宜站在上风方向进行作业。对于汽油罐，若罐内正压，应先打开通气阀进行泄压后再打开量油帽，作业结束后，应及时复位。</w:t>
            </w:r>
          </w:p>
        </w:tc>
        <w:tc>
          <w:tcPr>
            <w:tcW w:w="2280" w:type="dxa"/>
            <w:tcBorders>
              <w:top w:val="single" w:color="auto" w:sz="4" w:space="0"/>
              <w:left w:val="nil"/>
              <w:bottom w:val="single" w:color="auto" w:sz="4" w:space="0"/>
              <w:right w:val="single" w:color="auto" w:sz="4" w:space="0"/>
            </w:tcBorders>
            <w:vAlign w:val="center"/>
          </w:tcPr>
          <w:p w14:paraId="5DF307DE">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6BF51F1F">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7B0D8CC4">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3E8B6E6F">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4</w:t>
            </w:r>
          </w:p>
        </w:tc>
        <w:tc>
          <w:tcPr>
            <w:tcW w:w="5565" w:type="dxa"/>
            <w:tcBorders>
              <w:top w:val="single" w:color="auto" w:sz="8" w:space="0"/>
              <w:left w:val="single" w:color="auto" w:sz="8" w:space="0"/>
              <w:bottom w:val="single" w:color="auto" w:sz="8" w:space="0"/>
              <w:right w:val="single" w:color="auto" w:sz="4" w:space="0"/>
            </w:tcBorders>
            <w:vAlign w:val="center"/>
          </w:tcPr>
          <w:p w14:paraId="736523B2">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采用人工取样、计量、测水和测温时，工具应符合安全要求，工具上提速度不应大于0.5m/s, 下落速度不应大于1m/s。</w:t>
            </w:r>
          </w:p>
        </w:tc>
        <w:tc>
          <w:tcPr>
            <w:tcW w:w="2280" w:type="dxa"/>
            <w:tcBorders>
              <w:top w:val="single" w:color="auto" w:sz="4" w:space="0"/>
              <w:left w:val="nil"/>
              <w:bottom w:val="single" w:color="auto" w:sz="4" w:space="0"/>
              <w:right w:val="single" w:color="auto" w:sz="4" w:space="0"/>
            </w:tcBorders>
            <w:vAlign w:val="center"/>
          </w:tcPr>
          <w:p w14:paraId="46DE98D5">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5F149FE6">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7DB663B2">
        <w:tblPrEx>
          <w:tblCellMar>
            <w:top w:w="0" w:type="dxa"/>
            <w:left w:w="0" w:type="dxa"/>
            <w:bottom w:w="0" w:type="dxa"/>
            <w:right w:w="0" w:type="dxa"/>
          </w:tblCellMar>
        </w:tblPrEx>
        <w:trPr>
          <w:trHeight w:val="371" w:hRule="atLeast"/>
          <w:jc w:val="center"/>
        </w:trPr>
        <w:tc>
          <w:tcPr>
            <w:tcW w:w="9200" w:type="dxa"/>
            <w:gridSpan w:val="4"/>
            <w:tcBorders>
              <w:top w:val="single" w:color="auto" w:sz="8" w:space="0"/>
              <w:left w:val="single" w:color="auto" w:sz="4" w:space="0"/>
              <w:bottom w:val="single" w:color="auto" w:sz="8" w:space="0"/>
              <w:right w:val="single" w:color="auto" w:sz="4" w:space="0"/>
            </w:tcBorders>
            <w:vAlign w:val="center"/>
          </w:tcPr>
          <w:p w14:paraId="6741E6AC">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四、设备使用、维护、检修的安全要求</w:t>
            </w:r>
          </w:p>
        </w:tc>
      </w:tr>
      <w:tr w14:paraId="2A19C0D0">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7947C24F">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w:t>
            </w:r>
          </w:p>
        </w:tc>
        <w:tc>
          <w:tcPr>
            <w:tcW w:w="5565" w:type="dxa"/>
            <w:tcBorders>
              <w:top w:val="single" w:color="auto" w:sz="8" w:space="0"/>
              <w:left w:val="single" w:color="auto" w:sz="8" w:space="0"/>
              <w:bottom w:val="single" w:color="auto" w:sz="8" w:space="0"/>
              <w:right w:val="single" w:color="auto" w:sz="4" w:space="0"/>
            </w:tcBorders>
            <w:vAlign w:val="center"/>
          </w:tcPr>
          <w:p w14:paraId="2147EA09">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清洗油罐</w:t>
            </w:r>
          </w:p>
        </w:tc>
        <w:tc>
          <w:tcPr>
            <w:tcW w:w="2280" w:type="dxa"/>
            <w:tcBorders>
              <w:top w:val="single" w:color="auto" w:sz="4" w:space="0"/>
              <w:left w:val="nil"/>
              <w:bottom w:val="single" w:color="auto" w:sz="4" w:space="0"/>
              <w:right w:val="single" w:color="auto" w:sz="4" w:space="0"/>
            </w:tcBorders>
            <w:vAlign w:val="center"/>
          </w:tcPr>
          <w:p w14:paraId="4278882E">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p>
        </w:tc>
        <w:tc>
          <w:tcPr>
            <w:tcW w:w="790" w:type="dxa"/>
            <w:tcBorders>
              <w:top w:val="single" w:color="auto" w:sz="4" w:space="0"/>
              <w:left w:val="nil"/>
              <w:bottom w:val="single" w:color="auto" w:sz="4" w:space="0"/>
              <w:right w:val="single" w:color="auto" w:sz="4" w:space="0"/>
            </w:tcBorders>
            <w:vAlign w:val="center"/>
          </w:tcPr>
          <w:p w14:paraId="0BDC38C5">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p>
        </w:tc>
      </w:tr>
      <w:tr w14:paraId="17EA89D5">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6D8E9A67">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1.1</w:t>
            </w:r>
          </w:p>
        </w:tc>
        <w:tc>
          <w:tcPr>
            <w:tcW w:w="5565" w:type="dxa"/>
            <w:tcBorders>
              <w:top w:val="single" w:color="auto" w:sz="8" w:space="0"/>
              <w:left w:val="single" w:color="auto" w:sz="8" w:space="0"/>
              <w:bottom w:val="single" w:color="auto" w:sz="8" w:space="0"/>
              <w:right w:val="single" w:color="auto" w:sz="4" w:space="0"/>
            </w:tcBorders>
            <w:vAlign w:val="center"/>
          </w:tcPr>
          <w:p w14:paraId="64FEEBB1">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清洗油罐应根据 GB30871 的规定按照受限空间作业进行管理，办理作业许可手续。</w:t>
            </w:r>
          </w:p>
        </w:tc>
        <w:tc>
          <w:tcPr>
            <w:tcW w:w="2280" w:type="dxa"/>
            <w:tcBorders>
              <w:top w:val="single" w:color="auto" w:sz="4" w:space="0"/>
              <w:left w:val="nil"/>
              <w:bottom w:val="single" w:color="auto" w:sz="4" w:space="0"/>
              <w:right w:val="single" w:color="auto" w:sz="4" w:space="0"/>
            </w:tcBorders>
            <w:vAlign w:val="center"/>
          </w:tcPr>
          <w:p w14:paraId="235E727A">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清罐作业由专业的公司进行清洗</w:t>
            </w:r>
          </w:p>
        </w:tc>
        <w:tc>
          <w:tcPr>
            <w:tcW w:w="790" w:type="dxa"/>
            <w:tcBorders>
              <w:top w:val="single" w:color="auto" w:sz="4" w:space="0"/>
              <w:left w:val="nil"/>
              <w:bottom w:val="single" w:color="auto" w:sz="4" w:space="0"/>
              <w:right w:val="single" w:color="auto" w:sz="4" w:space="0"/>
            </w:tcBorders>
            <w:vAlign w:val="center"/>
          </w:tcPr>
          <w:p w14:paraId="38580647">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69A4CBCB">
        <w:tblPrEx>
          <w:tblCellMar>
            <w:top w:w="0" w:type="dxa"/>
            <w:left w:w="0" w:type="dxa"/>
            <w:bottom w:w="0" w:type="dxa"/>
            <w:right w:w="0" w:type="dxa"/>
          </w:tblCellMar>
        </w:tblPrEx>
        <w:trPr>
          <w:trHeight w:val="10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16CB6D65">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1.2</w:t>
            </w:r>
          </w:p>
        </w:tc>
        <w:tc>
          <w:tcPr>
            <w:tcW w:w="5565" w:type="dxa"/>
            <w:tcBorders>
              <w:top w:val="single" w:color="auto" w:sz="8" w:space="0"/>
              <w:left w:val="single" w:color="auto" w:sz="8" w:space="0"/>
              <w:bottom w:val="single" w:color="auto" w:sz="8" w:space="0"/>
              <w:right w:val="single" w:color="auto" w:sz="4" w:space="0"/>
            </w:tcBorders>
            <w:vAlign w:val="center"/>
          </w:tcPr>
          <w:p w14:paraId="43FF4A8A">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清罐作业前，应对特种作业人员操作证进行核对和审查，根据作业分组情况对检测、施工、监护、 维修等清罐人员进行安全和清罐操作技术的培训。机械清罐应按其操作规程执行。</w:t>
            </w:r>
          </w:p>
        </w:tc>
        <w:tc>
          <w:tcPr>
            <w:tcW w:w="2280" w:type="dxa"/>
            <w:tcBorders>
              <w:top w:val="single" w:color="auto" w:sz="4" w:space="0"/>
              <w:left w:val="nil"/>
              <w:bottom w:val="single" w:color="auto" w:sz="4" w:space="0"/>
              <w:right w:val="single" w:color="auto" w:sz="4" w:space="0"/>
            </w:tcBorders>
            <w:vAlign w:val="center"/>
          </w:tcPr>
          <w:p w14:paraId="16F5631A">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清罐作业由专业的公司进行清洗；油罐清洗前加油站停止加油，并划出警戒区域</w:t>
            </w:r>
          </w:p>
        </w:tc>
        <w:tc>
          <w:tcPr>
            <w:tcW w:w="790" w:type="dxa"/>
            <w:tcBorders>
              <w:top w:val="single" w:color="auto" w:sz="4" w:space="0"/>
              <w:left w:val="nil"/>
              <w:bottom w:val="single" w:color="auto" w:sz="4" w:space="0"/>
              <w:right w:val="single" w:color="auto" w:sz="4" w:space="0"/>
            </w:tcBorders>
            <w:vAlign w:val="center"/>
          </w:tcPr>
          <w:p w14:paraId="4F7E885F">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26451AD7">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543296F9">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1.3</w:t>
            </w:r>
          </w:p>
        </w:tc>
        <w:tc>
          <w:tcPr>
            <w:tcW w:w="5565" w:type="dxa"/>
            <w:tcBorders>
              <w:top w:val="single" w:color="auto" w:sz="8" w:space="0"/>
              <w:left w:val="single" w:color="auto" w:sz="8" w:space="0"/>
              <w:bottom w:val="single" w:color="auto" w:sz="8" w:space="0"/>
              <w:right w:val="single" w:color="auto" w:sz="4" w:space="0"/>
            </w:tcBorders>
            <w:vAlign w:val="center"/>
          </w:tcPr>
          <w:p w14:paraId="66C8AF05">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监护人应对施工作业进行全过程监护。</w:t>
            </w:r>
          </w:p>
        </w:tc>
        <w:tc>
          <w:tcPr>
            <w:tcW w:w="2280" w:type="dxa"/>
            <w:tcBorders>
              <w:top w:val="single" w:color="auto" w:sz="4" w:space="0"/>
              <w:left w:val="nil"/>
              <w:bottom w:val="single" w:color="auto" w:sz="4" w:space="0"/>
              <w:right w:val="single" w:color="auto" w:sz="4" w:space="0"/>
            </w:tcBorders>
            <w:vAlign w:val="center"/>
          </w:tcPr>
          <w:p w14:paraId="4C97296A">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监护人对施工作业进行全过程监护</w:t>
            </w:r>
          </w:p>
        </w:tc>
        <w:tc>
          <w:tcPr>
            <w:tcW w:w="790" w:type="dxa"/>
            <w:tcBorders>
              <w:top w:val="single" w:color="auto" w:sz="4" w:space="0"/>
              <w:left w:val="nil"/>
              <w:bottom w:val="single" w:color="auto" w:sz="4" w:space="0"/>
              <w:right w:val="single" w:color="auto" w:sz="4" w:space="0"/>
            </w:tcBorders>
            <w:vAlign w:val="center"/>
          </w:tcPr>
          <w:p w14:paraId="456538F7">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305665E9">
        <w:tblPrEx>
          <w:tblCellMar>
            <w:top w:w="0" w:type="dxa"/>
            <w:left w:w="0" w:type="dxa"/>
            <w:bottom w:w="0" w:type="dxa"/>
            <w:right w:w="0" w:type="dxa"/>
          </w:tblCellMar>
        </w:tblPrEx>
        <w:trPr>
          <w:trHeight w:val="10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61CB3123">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1.4</w:t>
            </w:r>
          </w:p>
        </w:tc>
        <w:tc>
          <w:tcPr>
            <w:tcW w:w="5565" w:type="dxa"/>
            <w:tcBorders>
              <w:top w:val="single" w:color="auto" w:sz="8" w:space="0"/>
              <w:left w:val="single" w:color="auto" w:sz="8" w:space="0"/>
              <w:bottom w:val="single" w:color="auto" w:sz="8" w:space="0"/>
              <w:right w:val="single" w:color="auto" w:sz="4" w:space="0"/>
            </w:tcBorders>
            <w:vAlign w:val="center"/>
          </w:tcPr>
          <w:p w14:paraId="6344912A">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向油罐内引入空气、水或蒸汽的管线，其喷嘴等金属部分以及用于排出油品的胶管等应与油罐 做等电位连接，并可靠接地，操作过程应防止金属部件碰撞。</w:t>
            </w:r>
          </w:p>
        </w:tc>
        <w:tc>
          <w:tcPr>
            <w:tcW w:w="2280" w:type="dxa"/>
            <w:tcBorders>
              <w:top w:val="single" w:color="auto" w:sz="4" w:space="0"/>
              <w:left w:val="nil"/>
              <w:bottom w:val="single" w:color="auto" w:sz="4" w:space="0"/>
              <w:right w:val="single" w:color="auto" w:sz="4" w:space="0"/>
            </w:tcBorders>
            <w:vAlign w:val="center"/>
          </w:tcPr>
          <w:p w14:paraId="3D272335">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4BE6AA37">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2174F18A">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78555276">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1.5</w:t>
            </w:r>
          </w:p>
        </w:tc>
        <w:tc>
          <w:tcPr>
            <w:tcW w:w="5565" w:type="dxa"/>
            <w:tcBorders>
              <w:top w:val="single" w:color="auto" w:sz="8" w:space="0"/>
              <w:left w:val="single" w:color="auto" w:sz="8" w:space="0"/>
              <w:bottom w:val="single" w:color="auto" w:sz="8" w:space="0"/>
              <w:right w:val="single" w:color="auto" w:sz="4" w:space="0"/>
            </w:tcBorders>
            <w:vAlign w:val="center"/>
          </w:tcPr>
          <w:p w14:paraId="4DBAD042">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作业停工期间，油罐人孔处应上锁并设置“危险、严禁入内”警示标志。</w:t>
            </w:r>
          </w:p>
        </w:tc>
        <w:tc>
          <w:tcPr>
            <w:tcW w:w="2280" w:type="dxa"/>
            <w:tcBorders>
              <w:top w:val="single" w:color="auto" w:sz="4" w:space="0"/>
              <w:left w:val="nil"/>
              <w:bottom w:val="single" w:color="auto" w:sz="4" w:space="0"/>
              <w:right w:val="single" w:color="auto" w:sz="4" w:space="0"/>
            </w:tcBorders>
            <w:vAlign w:val="center"/>
          </w:tcPr>
          <w:p w14:paraId="70C99A71">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lang w:val="en-US" w:eastAsia="zh-CN"/>
              </w:rPr>
              <w:t>按要求</w:t>
            </w:r>
            <w:r>
              <w:rPr>
                <w:rFonts w:hint="eastAsia" w:ascii="宋体" w:hAnsi="宋体" w:cs="宋体"/>
                <w:color w:val="auto"/>
              </w:rPr>
              <w:t>上锁并设置“危险、严禁入内”警示标志</w:t>
            </w:r>
          </w:p>
        </w:tc>
        <w:tc>
          <w:tcPr>
            <w:tcW w:w="790" w:type="dxa"/>
            <w:tcBorders>
              <w:top w:val="single" w:color="auto" w:sz="4" w:space="0"/>
              <w:left w:val="nil"/>
              <w:bottom w:val="single" w:color="auto" w:sz="4" w:space="0"/>
              <w:right w:val="single" w:color="auto" w:sz="4" w:space="0"/>
            </w:tcBorders>
            <w:vAlign w:val="center"/>
          </w:tcPr>
          <w:p w14:paraId="60A0A410">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4A00206A">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28544455">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1.6</w:t>
            </w:r>
          </w:p>
        </w:tc>
        <w:tc>
          <w:tcPr>
            <w:tcW w:w="5565" w:type="dxa"/>
            <w:tcBorders>
              <w:top w:val="single" w:color="auto" w:sz="8" w:space="0"/>
              <w:left w:val="single" w:color="auto" w:sz="8" w:space="0"/>
              <w:bottom w:val="single" w:color="auto" w:sz="8" w:space="0"/>
              <w:right w:val="single" w:color="auto" w:sz="4" w:space="0"/>
            </w:tcBorders>
            <w:vAlign w:val="center"/>
          </w:tcPr>
          <w:p w14:paraId="036D96A1">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进入油罐作业前，应做好工艺处理，与油罐连通的可能危及安全作业的管道应采用插入盲板或拆除一段管道的方式进行隔绝。</w:t>
            </w:r>
          </w:p>
        </w:tc>
        <w:tc>
          <w:tcPr>
            <w:tcW w:w="2280" w:type="dxa"/>
            <w:tcBorders>
              <w:top w:val="single" w:color="auto" w:sz="4" w:space="0"/>
              <w:left w:val="nil"/>
              <w:bottom w:val="single" w:color="auto" w:sz="4" w:space="0"/>
              <w:right w:val="single" w:color="auto" w:sz="4" w:space="0"/>
            </w:tcBorders>
            <w:vAlign w:val="center"/>
          </w:tcPr>
          <w:p w14:paraId="6F3E9795">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s="宋体"/>
                <w:color w:val="auto"/>
                <w:lang w:val="en-US" w:eastAsia="zh-CN"/>
              </w:rPr>
            </w:pPr>
            <w:r>
              <w:rPr>
                <w:rFonts w:hint="eastAsia" w:ascii="宋体" w:hAnsi="宋体" w:cs="宋体"/>
                <w:color w:val="auto"/>
                <w:lang w:val="en-US" w:eastAsia="zh-CN"/>
              </w:rPr>
              <w:t>采用盲板隔绝</w:t>
            </w:r>
          </w:p>
        </w:tc>
        <w:tc>
          <w:tcPr>
            <w:tcW w:w="790" w:type="dxa"/>
            <w:tcBorders>
              <w:top w:val="single" w:color="auto" w:sz="4" w:space="0"/>
              <w:left w:val="nil"/>
              <w:bottom w:val="single" w:color="auto" w:sz="4" w:space="0"/>
              <w:right w:val="single" w:color="auto" w:sz="4" w:space="0"/>
            </w:tcBorders>
            <w:vAlign w:val="center"/>
          </w:tcPr>
          <w:p w14:paraId="130F9592">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3766A65E">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0FB6F279">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1.7</w:t>
            </w:r>
          </w:p>
        </w:tc>
        <w:tc>
          <w:tcPr>
            <w:tcW w:w="5565" w:type="dxa"/>
            <w:tcBorders>
              <w:top w:val="single" w:color="auto" w:sz="8" w:space="0"/>
              <w:left w:val="single" w:color="auto" w:sz="8" w:space="0"/>
              <w:bottom w:val="single" w:color="auto" w:sz="8" w:space="0"/>
              <w:right w:val="single" w:color="auto" w:sz="4" w:space="0"/>
            </w:tcBorders>
            <w:vAlign w:val="center"/>
          </w:tcPr>
          <w:p w14:paraId="06D5A06D">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人员进入油罐前应进行通风置换，油罐内空气达不到安全要求时，人员不应进入油罐内。</w:t>
            </w:r>
          </w:p>
        </w:tc>
        <w:tc>
          <w:tcPr>
            <w:tcW w:w="2280" w:type="dxa"/>
            <w:tcBorders>
              <w:top w:val="single" w:color="auto" w:sz="4" w:space="0"/>
              <w:left w:val="nil"/>
              <w:bottom w:val="single" w:color="auto" w:sz="4" w:space="0"/>
              <w:right w:val="single" w:color="auto" w:sz="4" w:space="0"/>
            </w:tcBorders>
            <w:vAlign w:val="center"/>
          </w:tcPr>
          <w:p w14:paraId="3D296BF5">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64AEC9A1">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3BE8EEB7">
        <w:tblPrEx>
          <w:tblCellMar>
            <w:top w:w="0" w:type="dxa"/>
            <w:left w:w="0" w:type="dxa"/>
            <w:bottom w:w="0" w:type="dxa"/>
            <w:right w:w="0" w:type="dxa"/>
          </w:tblCellMar>
        </w:tblPrEx>
        <w:trPr>
          <w:trHeight w:val="1420"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7635B01F">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1.8</w:t>
            </w:r>
          </w:p>
        </w:tc>
        <w:tc>
          <w:tcPr>
            <w:tcW w:w="5565" w:type="dxa"/>
            <w:tcBorders>
              <w:top w:val="single" w:color="auto" w:sz="8" w:space="0"/>
              <w:left w:val="single" w:color="auto" w:sz="8" w:space="0"/>
              <w:bottom w:val="single" w:color="auto" w:sz="8" w:space="0"/>
              <w:right w:val="single" w:color="auto" w:sz="4" w:space="0"/>
            </w:tcBorders>
            <w:vAlign w:val="center"/>
          </w:tcPr>
          <w:p w14:paraId="6033EC4D">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作业现场应配置便携式或移动式气体检测报警仪，连续监测罐内氧气、可燃气体和有毒气体浓度，发现气体浓度超限报警时，应立即停止作业、撤离人员、对现场进行处理，在分析合格后方可恢复作业。如作业中断超30 min, 再次</w:t>
            </w:r>
            <w:r>
              <w:rPr>
                <w:rFonts w:hint="eastAsia" w:ascii="宋体" w:hAnsi="宋体" w:cs="宋体"/>
                <w:color w:val="auto"/>
                <w:lang w:eastAsia="zh-CN"/>
              </w:rPr>
              <w:t>进入</w:t>
            </w:r>
            <w:r>
              <w:rPr>
                <w:rFonts w:hint="eastAsia" w:ascii="宋体" w:hAnsi="宋体" w:cs="宋体"/>
                <w:color w:val="auto"/>
              </w:rPr>
              <w:t>前应重新进行气体分析。</w:t>
            </w:r>
          </w:p>
        </w:tc>
        <w:tc>
          <w:tcPr>
            <w:tcW w:w="2280" w:type="dxa"/>
            <w:tcBorders>
              <w:top w:val="single" w:color="auto" w:sz="4" w:space="0"/>
              <w:left w:val="nil"/>
              <w:bottom w:val="single" w:color="auto" w:sz="4" w:space="0"/>
              <w:right w:val="single" w:color="auto" w:sz="4" w:space="0"/>
            </w:tcBorders>
            <w:vAlign w:val="center"/>
          </w:tcPr>
          <w:p w14:paraId="1CD8CD15">
            <w:pPr>
              <w:pStyle w:val="61"/>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宋体" w:hAnsi="宋体" w:eastAsia="宋体" w:cs="宋体"/>
                <w:color w:val="auto"/>
                <w:lang w:val="en-US" w:eastAsia="zh-CN"/>
              </w:rPr>
            </w:pPr>
            <w:r>
              <w:rPr>
                <w:rFonts w:hint="eastAsia" w:ascii="宋体" w:hAnsi="宋体" w:cs="宋体"/>
                <w:color w:val="auto"/>
              </w:rPr>
              <w:t>配置移动式气体检测报警仪</w:t>
            </w:r>
            <w:r>
              <w:rPr>
                <w:rFonts w:hint="eastAsia" w:ascii="宋体" w:hAnsi="宋体" w:cs="宋体"/>
                <w:color w:val="auto"/>
                <w:lang w:eastAsia="zh-CN"/>
              </w:rPr>
              <w:t>，</w:t>
            </w:r>
            <w:r>
              <w:rPr>
                <w:rFonts w:hint="eastAsia" w:ascii="宋体" w:hAnsi="宋体" w:cs="宋体"/>
                <w:color w:val="auto"/>
                <w:lang w:val="en-US" w:eastAsia="zh-CN"/>
              </w:rPr>
              <w:t>连续检测</w:t>
            </w:r>
          </w:p>
        </w:tc>
        <w:tc>
          <w:tcPr>
            <w:tcW w:w="790" w:type="dxa"/>
            <w:tcBorders>
              <w:top w:val="single" w:color="auto" w:sz="4" w:space="0"/>
              <w:left w:val="nil"/>
              <w:bottom w:val="single" w:color="auto" w:sz="4" w:space="0"/>
              <w:right w:val="single" w:color="auto" w:sz="4" w:space="0"/>
            </w:tcBorders>
            <w:vAlign w:val="center"/>
          </w:tcPr>
          <w:p w14:paraId="6725238D">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1B298FFA">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74EEDC61">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1.9</w:t>
            </w:r>
          </w:p>
        </w:tc>
        <w:tc>
          <w:tcPr>
            <w:tcW w:w="5565" w:type="dxa"/>
            <w:tcBorders>
              <w:top w:val="single" w:color="auto" w:sz="8" w:space="0"/>
              <w:left w:val="single" w:color="auto" w:sz="8" w:space="0"/>
              <w:bottom w:val="single" w:color="auto" w:sz="8" w:space="0"/>
              <w:right w:val="single" w:color="auto" w:sz="4" w:space="0"/>
            </w:tcBorders>
            <w:vAlign w:val="center"/>
          </w:tcPr>
          <w:p w14:paraId="7F7A60BB">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油罐内监测点应有代表性，应对上、中、下各部位进行监测分析；分析仪器应在校验有效期内，使用前应保证其处于正常工作状态。</w:t>
            </w:r>
          </w:p>
        </w:tc>
        <w:tc>
          <w:tcPr>
            <w:tcW w:w="2280" w:type="dxa"/>
            <w:tcBorders>
              <w:top w:val="single" w:color="auto" w:sz="4" w:space="0"/>
              <w:left w:val="nil"/>
              <w:bottom w:val="single" w:color="auto" w:sz="4" w:space="0"/>
              <w:right w:val="single" w:color="auto" w:sz="4" w:space="0"/>
            </w:tcBorders>
            <w:vAlign w:val="center"/>
          </w:tcPr>
          <w:p w14:paraId="2B5C36D6">
            <w:pPr>
              <w:pStyle w:val="61"/>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683EACFB">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72683075">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4E5224CA">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1.10</w:t>
            </w:r>
          </w:p>
        </w:tc>
        <w:tc>
          <w:tcPr>
            <w:tcW w:w="5565" w:type="dxa"/>
            <w:tcBorders>
              <w:top w:val="single" w:color="auto" w:sz="8" w:space="0"/>
              <w:left w:val="single" w:color="auto" w:sz="8" w:space="0"/>
              <w:bottom w:val="single" w:color="auto" w:sz="8" w:space="0"/>
              <w:right w:val="single" w:color="auto" w:sz="4" w:space="0"/>
            </w:tcBorders>
            <w:vAlign w:val="center"/>
          </w:tcPr>
          <w:p w14:paraId="06CF9BEB">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进入油罐的水不应含油，使用的进水管不应采用含油管线，以防油品进入罐内。</w:t>
            </w:r>
          </w:p>
        </w:tc>
        <w:tc>
          <w:tcPr>
            <w:tcW w:w="2280" w:type="dxa"/>
            <w:vMerge w:val="restart"/>
            <w:tcBorders>
              <w:top w:val="single" w:color="auto" w:sz="4" w:space="0"/>
              <w:left w:val="nil"/>
              <w:right w:val="single" w:color="auto" w:sz="4" w:space="0"/>
            </w:tcBorders>
            <w:vAlign w:val="center"/>
          </w:tcPr>
          <w:p w14:paraId="314A7D49">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恶劣天气环境下，不应进行油罐清洗作业。</w:t>
            </w:r>
          </w:p>
        </w:tc>
        <w:tc>
          <w:tcPr>
            <w:tcW w:w="790" w:type="dxa"/>
            <w:tcBorders>
              <w:top w:val="single" w:color="auto" w:sz="4" w:space="0"/>
              <w:left w:val="nil"/>
              <w:bottom w:val="single" w:color="auto" w:sz="4" w:space="0"/>
              <w:right w:val="single" w:color="auto" w:sz="4" w:space="0"/>
            </w:tcBorders>
            <w:vAlign w:val="center"/>
          </w:tcPr>
          <w:p w14:paraId="0CBF51C7">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546AB332">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6794AC34">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1.11</w:t>
            </w:r>
          </w:p>
        </w:tc>
        <w:tc>
          <w:tcPr>
            <w:tcW w:w="5565" w:type="dxa"/>
            <w:tcBorders>
              <w:top w:val="single" w:color="auto" w:sz="8" w:space="0"/>
              <w:left w:val="single" w:color="auto" w:sz="8" w:space="0"/>
              <w:bottom w:val="single" w:color="auto" w:sz="8" w:space="0"/>
              <w:right w:val="single" w:color="auto" w:sz="4" w:space="0"/>
            </w:tcBorders>
            <w:vAlign w:val="center"/>
          </w:tcPr>
          <w:p w14:paraId="28C75408">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在雷雨或风力在五级以上等恶劣天气环境下，不应进行油罐清洗作业。</w:t>
            </w:r>
          </w:p>
        </w:tc>
        <w:tc>
          <w:tcPr>
            <w:tcW w:w="2280" w:type="dxa"/>
            <w:vMerge w:val="continue"/>
            <w:tcBorders>
              <w:left w:val="nil"/>
              <w:bottom w:val="single" w:color="auto" w:sz="4" w:space="0"/>
              <w:right w:val="single" w:color="auto" w:sz="4" w:space="0"/>
            </w:tcBorders>
            <w:vAlign w:val="center"/>
          </w:tcPr>
          <w:p w14:paraId="7E26110C">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p>
        </w:tc>
        <w:tc>
          <w:tcPr>
            <w:tcW w:w="790" w:type="dxa"/>
            <w:tcBorders>
              <w:top w:val="single" w:color="auto" w:sz="4" w:space="0"/>
              <w:left w:val="nil"/>
              <w:bottom w:val="single" w:color="auto" w:sz="4" w:space="0"/>
              <w:right w:val="single" w:color="auto" w:sz="4" w:space="0"/>
            </w:tcBorders>
            <w:vAlign w:val="center"/>
          </w:tcPr>
          <w:p w14:paraId="182C5ABB">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64C6D4EE">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1F49719D">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1.12</w:t>
            </w:r>
          </w:p>
        </w:tc>
        <w:tc>
          <w:tcPr>
            <w:tcW w:w="5565" w:type="dxa"/>
            <w:tcBorders>
              <w:top w:val="single" w:color="auto" w:sz="8" w:space="0"/>
              <w:left w:val="single" w:color="auto" w:sz="8" w:space="0"/>
              <w:bottom w:val="single" w:color="auto" w:sz="8" w:space="0"/>
              <w:right w:val="single" w:color="auto" w:sz="4" w:space="0"/>
            </w:tcBorders>
            <w:vAlign w:val="center"/>
          </w:tcPr>
          <w:p w14:paraId="4967B02E">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油罐清洗作业前，应在作业场所的上风向配置适量消防器材。</w:t>
            </w:r>
          </w:p>
        </w:tc>
        <w:tc>
          <w:tcPr>
            <w:tcW w:w="2280" w:type="dxa"/>
            <w:tcBorders>
              <w:left w:val="nil"/>
              <w:bottom w:val="single" w:color="auto" w:sz="4" w:space="0"/>
              <w:right w:val="single" w:color="auto" w:sz="4" w:space="0"/>
            </w:tcBorders>
            <w:vAlign w:val="center"/>
          </w:tcPr>
          <w:p w14:paraId="2E4AF945">
            <w:pPr>
              <w:pStyle w:val="61"/>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color w:val="auto"/>
              </w:rPr>
            </w:pPr>
            <w:r>
              <w:rPr>
                <w:rFonts w:hint="eastAsia" w:ascii="宋体" w:hAnsi="宋体" w:cs="宋体"/>
                <w:color w:val="auto"/>
              </w:rPr>
              <w:t>上风向配置消防器材</w:t>
            </w:r>
          </w:p>
        </w:tc>
        <w:tc>
          <w:tcPr>
            <w:tcW w:w="790" w:type="dxa"/>
            <w:tcBorders>
              <w:top w:val="single" w:color="auto" w:sz="4" w:space="0"/>
              <w:left w:val="nil"/>
              <w:bottom w:val="single" w:color="auto" w:sz="4" w:space="0"/>
              <w:right w:val="single" w:color="auto" w:sz="4" w:space="0"/>
            </w:tcBorders>
            <w:vAlign w:val="center"/>
          </w:tcPr>
          <w:p w14:paraId="58232273">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1E0F0B4B">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380E2EF9">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1.13</w:t>
            </w:r>
          </w:p>
        </w:tc>
        <w:tc>
          <w:tcPr>
            <w:tcW w:w="5565" w:type="dxa"/>
            <w:tcBorders>
              <w:top w:val="single" w:color="auto" w:sz="8" w:space="0"/>
              <w:left w:val="single" w:color="auto" w:sz="8" w:space="0"/>
              <w:bottom w:val="single" w:color="auto" w:sz="8" w:space="0"/>
              <w:right w:val="single" w:color="auto" w:sz="4" w:space="0"/>
            </w:tcBorders>
            <w:vAlign w:val="center"/>
          </w:tcPr>
          <w:p w14:paraId="46BE5288">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lang w:eastAsia="zh-CN"/>
              </w:rPr>
              <w:t>清除</w:t>
            </w:r>
            <w:r>
              <w:rPr>
                <w:rFonts w:hint="eastAsia" w:ascii="宋体" w:hAnsi="宋体" w:cs="宋体"/>
                <w:color w:val="auto"/>
              </w:rPr>
              <w:t>的罐底污杂应存放在油桶或指定容器内并作出危险废弃物的标识，不应随意倾倒。</w:t>
            </w:r>
          </w:p>
        </w:tc>
        <w:tc>
          <w:tcPr>
            <w:tcW w:w="2280" w:type="dxa"/>
            <w:tcBorders>
              <w:left w:val="nil"/>
              <w:bottom w:val="single" w:color="auto" w:sz="4" w:space="0"/>
              <w:right w:val="single" w:color="auto" w:sz="4" w:space="0"/>
            </w:tcBorders>
            <w:vAlign w:val="center"/>
          </w:tcPr>
          <w:p w14:paraId="614761C5">
            <w:pPr>
              <w:pStyle w:val="61"/>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宋体" w:hAnsi="宋体" w:eastAsia="宋体" w:cs="宋体"/>
                <w:color w:val="auto"/>
                <w:lang w:val="en-US" w:eastAsia="zh-CN"/>
              </w:rPr>
            </w:pPr>
            <w:r>
              <w:rPr>
                <w:rFonts w:hint="eastAsia" w:ascii="宋体" w:hAnsi="宋体" w:cs="宋体"/>
                <w:color w:val="auto"/>
                <w:lang w:val="en-US" w:eastAsia="zh-CN"/>
              </w:rPr>
              <w:t>指定容器收集</w:t>
            </w:r>
          </w:p>
        </w:tc>
        <w:tc>
          <w:tcPr>
            <w:tcW w:w="790" w:type="dxa"/>
            <w:tcBorders>
              <w:top w:val="single" w:color="auto" w:sz="4" w:space="0"/>
              <w:left w:val="nil"/>
              <w:bottom w:val="single" w:color="auto" w:sz="4" w:space="0"/>
              <w:right w:val="single" w:color="auto" w:sz="4" w:space="0"/>
            </w:tcBorders>
            <w:vAlign w:val="center"/>
          </w:tcPr>
          <w:p w14:paraId="4F2D7691">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0DEDDB7D">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4D3AA536">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w:t>
            </w:r>
          </w:p>
        </w:tc>
        <w:tc>
          <w:tcPr>
            <w:tcW w:w="5565" w:type="dxa"/>
            <w:tcBorders>
              <w:top w:val="single" w:color="auto" w:sz="8" w:space="0"/>
              <w:left w:val="single" w:color="auto" w:sz="8" w:space="0"/>
              <w:bottom w:val="single" w:color="auto" w:sz="8" w:space="0"/>
              <w:right w:val="single" w:color="auto" w:sz="4" w:space="0"/>
            </w:tcBorders>
            <w:vAlign w:val="center"/>
          </w:tcPr>
          <w:p w14:paraId="2D5FF992">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加油机维修</w:t>
            </w:r>
          </w:p>
        </w:tc>
        <w:tc>
          <w:tcPr>
            <w:tcW w:w="2280" w:type="dxa"/>
            <w:tcBorders>
              <w:top w:val="single" w:color="auto" w:sz="4" w:space="0"/>
              <w:left w:val="nil"/>
              <w:bottom w:val="single" w:color="auto" w:sz="4" w:space="0"/>
              <w:right w:val="single" w:color="auto" w:sz="4" w:space="0"/>
            </w:tcBorders>
            <w:vAlign w:val="center"/>
          </w:tcPr>
          <w:p w14:paraId="1B3A6AC5">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p>
        </w:tc>
        <w:tc>
          <w:tcPr>
            <w:tcW w:w="790" w:type="dxa"/>
            <w:tcBorders>
              <w:top w:val="single" w:color="auto" w:sz="4" w:space="0"/>
              <w:left w:val="nil"/>
              <w:bottom w:val="single" w:color="auto" w:sz="4" w:space="0"/>
              <w:right w:val="single" w:color="auto" w:sz="4" w:space="0"/>
            </w:tcBorders>
            <w:vAlign w:val="center"/>
          </w:tcPr>
          <w:p w14:paraId="31CF46A9">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5EDDC605">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32BCCBD8">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2.1</w:t>
            </w:r>
          </w:p>
        </w:tc>
        <w:tc>
          <w:tcPr>
            <w:tcW w:w="5565" w:type="dxa"/>
            <w:tcBorders>
              <w:top w:val="single" w:color="auto" w:sz="8" w:space="0"/>
              <w:left w:val="single" w:color="auto" w:sz="8" w:space="0"/>
              <w:bottom w:val="single" w:color="auto" w:sz="8" w:space="0"/>
              <w:right w:val="single" w:color="auto" w:sz="4" w:space="0"/>
            </w:tcBorders>
            <w:vAlign w:val="center"/>
          </w:tcPr>
          <w:p w14:paraId="43E67A96">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维修之前应切断电源，并在电源开关处加锁并加挂安全警示牌。</w:t>
            </w:r>
          </w:p>
        </w:tc>
        <w:tc>
          <w:tcPr>
            <w:tcW w:w="2280" w:type="dxa"/>
            <w:vMerge w:val="restart"/>
            <w:tcBorders>
              <w:top w:val="single" w:color="auto" w:sz="4" w:space="0"/>
              <w:left w:val="nil"/>
              <w:right w:val="single" w:color="auto" w:sz="4" w:space="0"/>
            </w:tcBorders>
            <w:vAlign w:val="center"/>
          </w:tcPr>
          <w:p w14:paraId="22314E12">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加油机维修</w:t>
            </w:r>
          </w:p>
          <w:p w14:paraId="1DCBE6E8">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委托具备相应资格的专业公司依相关规定作业</w:t>
            </w:r>
          </w:p>
        </w:tc>
        <w:tc>
          <w:tcPr>
            <w:tcW w:w="790" w:type="dxa"/>
            <w:tcBorders>
              <w:top w:val="single" w:color="auto" w:sz="4" w:space="0"/>
              <w:left w:val="nil"/>
              <w:bottom w:val="single" w:color="auto" w:sz="4" w:space="0"/>
              <w:right w:val="single" w:color="auto" w:sz="4" w:space="0"/>
            </w:tcBorders>
            <w:vAlign w:val="center"/>
          </w:tcPr>
          <w:p w14:paraId="4DAECE5E">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0FF71037">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520FDAD9">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2.2</w:t>
            </w:r>
          </w:p>
        </w:tc>
        <w:tc>
          <w:tcPr>
            <w:tcW w:w="5565" w:type="dxa"/>
            <w:tcBorders>
              <w:top w:val="single" w:color="auto" w:sz="8" w:space="0"/>
              <w:left w:val="single" w:color="auto" w:sz="8" w:space="0"/>
              <w:bottom w:val="single" w:color="auto" w:sz="8" w:space="0"/>
              <w:right w:val="single" w:color="auto" w:sz="4" w:space="0"/>
            </w:tcBorders>
            <w:vAlign w:val="center"/>
          </w:tcPr>
          <w:p w14:paraId="6CD2BAE9">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维修时应设警示标志并对维修区域进行隔离，隔离范围不宜小于以加油机为中心、半径为4.5 m 的区域范围。</w:t>
            </w:r>
          </w:p>
        </w:tc>
        <w:tc>
          <w:tcPr>
            <w:tcW w:w="2280" w:type="dxa"/>
            <w:vMerge w:val="continue"/>
            <w:tcBorders>
              <w:left w:val="nil"/>
              <w:right w:val="single" w:color="auto" w:sz="4" w:space="0"/>
            </w:tcBorders>
            <w:vAlign w:val="center"/>
          </w:tcPr>
          <w:p w14:paraId="71712C32">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p>
        </w:tc>
        <w:tc>
          <w:tcPr>
            <w:tcW w:w="790" w:type="dxa"/>
            <w:tcBorders>
              <w:top w:val="single" w:color="auto" w:sz="4" w:space="0"/>
              <w:left w:val="nil"/>
              <w:bottom w:val="single" w:color="auto" w:sz="4" w:space="0"/>
              <w:right w:val="single" w:color="auto" w:sz="4" w:space="0"/>
            </w:tcBorders>
            <w:vAlign w:val="center"/>
          </w:tcPr>
          <w:p w14:paraId="5009AC80">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4FA1874F">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5E881A38">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2.3</w:t>
            </w:r>
          </w:p>
        </w:tc>
        <w:tc>
          <w:tcPr>
            <w:tcW w:w="5565" w:type="dxa"/>
            <w:tcBorders>
              <w:top w:val="single" w:color="auto" w:sz="8" w:space="0"/>
              <w:left w:val="single" w:color="auto" w:sz="8" w:space="0"/>
              <w:bottom w:val="single" w:color="auto" w:sz="8" w:space="0"/>
              <w:right w:val="single" w:color="auto" w:sz="4" w:space="0"/>
            </w:tcBorders>
            <w:vAlign w:val="center"/>
          </w:tcPr>
          <w:p w14:paraId="512C92CA">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若所修的部件需要放油时，应使用金属容器收集。</w:t>
            </w:r>
          </w:p>
        </w:tc>
        <w:tc>
          <w:tcPr>
            <w:tcW w:w="2280" w:type="dxa"/>
            <w:vMerge w:val="continue"/>
            <w:tcBorders>
              <w:left w:val="nil"/>
              <w:right w:val="single" w:color="auto" w:sz="4" w:space="0"/>
            </w:tcBorders>
            <w:vAlign w:val="center"/>
          </w:tcPr>
          <w:p w14:paraId="19E487AD">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p>
        </w:tc>
        <w:tc>
          <w:tcPr>
            <w:tcW w:w="790" w:type="dxa"/>
            <w:tcBorders>
              <w:top w:val="single" w:color="auto" w:sz="4" w:space="0"/>
              <w:left w:val="nil"/>
              <w:bottom w:val="single" w:color="auto" w:sz="4" w:space="0"/>
              <w:right w:val="single" w:color="auto" w:sz="4" w:space="0"/>
            </w:tcBorders>
            <w:vAlign w:val="center"/>
          </w:tcPr>
          <w:p w14:paraId="1ADEA0B1">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17B6865A">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1958C735">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3</w:t>
            </w:r>
          </w:p>
        </w:tc>
        <w:tc>
          <w:tcPr>
            <w:tcW w:w="5565" w:type="dxa"/>
            <w:tcBorders>
              <w:top w:val="single" w:color="auto" w:sz="8" w:space="0"/>
              <w:left w:val="single" w:color="auto" w:sz="8" w:space="0"/>
              <w:bottom w:val="single" w:color="auto" w:sz="8" w:space="0"/>
              <w:right w:val="single" w:color="auto" w:sz="4" w:space="0"/>
            </w:tcBorders>
            <w:vAlign w:val="center"/>
          </w:tcPr>
          <w:p w14:paraId="2988CD32">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动火作业</w:t>
            </w:r>
          </w:p>
        </w:tc>
        <w:tc>
          <w:tcPr>
            <w:tcW w:w="2280" w:type="dxa"/>
            <w:tcBorders>
              <w:top w:val="single" w:color="auto" w:sz="4" w:space="0"/>
              <w:left w:val="nil"/>
              <w:bottom w:val="single" w:color="auto" w:sz="4" w:space="0"/>
              <w:right w:val="single" w:color="auto" w:sz="4" w:space="0"/>
            </w:tcBorders>
            <w:vAlign w:val="center"/>
          </w:tcPr>
          <w:p w14:paraId="6DE10552">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p>
        </w:tc>
        <w:tc>
          <w:tcPr>
            <w:tcW w:w="790" w:type="dxa"/>
            <w:tcBorders>
              <w:top w:val="single" w:color="auto" w:sz="4" w:space="0"/>
              <w:left w:val="nil"/>
              <w:bottom w:val="single" w:color="auto" w:sz="4" w:space="0"/>
              <w:right w:val="single" w:color="auto" w:sz="4" w:space="0"/>
            </w:tcBorders>
            <w:vAlign w:val="center"/>
          </w:tcPr>
          <w:p w14:paraId="06B9EF7A">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p>
        </w:tc>
      </w:tr>
      <w:tr w14:paraId="1BB3B2F7">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10B3BC86">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3.1</w:t>
            </w:r>
          </w:p>
        </w:tc>
        <w:tc>
          <w:tcPr>
            <w:tcW w:w="5565" w:type="dxa"/>
            <w:tcBorders>
              <w:top w:val="single" w:color="auto" w:sz="8" w:space="0"/>
              <w:left w:val="single" w:color="auto" w:sz="8" w:space="0"/>
              <w:bottom w:val="single" w:color="auto" w:sz="8" w:space="0"/>
              <w:right w:val="single" w:color="auto" w:sz="4" w:space="0"/>
            </w:tcBorders>
            <w:vAlign w:val="center"/>
          </w:tcPr>
          <w:p w14:paraId="2FA8E2C7">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应根据 GB30871的规定对动火作业进行管理。</w:t>
            </w:r>
          </w:p>
        </w:tc>
        <w:tc>
          <w:tcPr>
            <w:tcW w:w="2280" w:type="dxa"/>
            <w:tcBorders>
              <w:top w:val="single" w:color="auto" w:sz="4" w:space="0"/>
              <w:left w:val="nil"/>
              <w:bottom w:val="single" w:color="auto" w:sz="4" w:space="0"/>
              <w:right w:val="single" w:color="auto" w:sz="4" w:space="0"/>
            </w:tcBorders>
            <w:vAlign w:val="center"/>
          </w:tcPr>
          <w:p w14:paraId="32A5803E">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1D1CB2BE">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324E38AA">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2EED23DE">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3.2</w:t>
            </w:r>
          </w:p>
        </w:tc>
        <w:tc>
          <w:tcPr>
            <w:tcW w:w="5565" w:type="dxa"/>
            <w:tcBorders>
              <w:top w:val="single" w:color="auto" w:sz="8" w:space="0"/>
              <w:left w:val="single" w:color="auto" w:sz="8" w:space="0"/>
              <w:bottom w:val="single" w:color="auto" w:sz="8" w:space="0"/>
              <w:right w:val="single" w:color="auto" w:sz="4" w:space="0"/>
            </w:tcBorders>
            <w:vAlign w:val="center"/>
          </w:tcPr>
          <w:p w14:paraId="0F698AC9">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在加油站作业区内进行动火作业前，应办理动火审批手续；动火人员应按动火审批要求作业；设置现场监护人。</w:t>
            </w:r>
          </w:p>
        </w:tc>
        <w:tc>
          <w:tcPr>
            <w:tcW w:w="2280" w:type="dxa"/>
            <w:tcBorders>
              <w:top w:val="single" w:color="auto" w:sz="4" w:space="0"/>
              <w:left w:val="nil"/>
              <w:bottom w:val="single" w:color="auto" w:sz="4" w:space="0"/>
              <w:right w:val="single" w:color="auto" w:sz="4" w:space="0"/>
            </w:tcBorders>
            <w:vAlign w:val="center"/>
          </w:tcPr>
          <w:p w14:paraId="4A371B66">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7BD67ECD">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60CA0C52">
        <w:tblPrEx>
          <w:tblCellMar>
            <w:top w:w="0" w:type="dxa"/>
            <w:left w:w="0" w:type="dxa"/>
            <w:bottom w:w="0" w:type="dxa"/>
            <w:right w:w="0" w:type="dxa"/>
          </w:tblCellMar>
        </w:tblPrEx>
        <w:trPr>
          <w:trHeight w:val="10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0A1AC729">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3.3</w:t>
            </w:r>
          </w:p>
        </w:tc>
        <w:tc>
          <w:tcPr>
            <w:tcW w:w="5565" w:type="dxa"/>
            <w:tcBorders>
              <w:top w:val="single" w:color="auto" w:sz="8" w:space="0"/>
              <w:left w:val="single" w:color="auto" w:sz="8" w:space="0"/>
              <w:bottom w:val="single" w:color="auto" w:sz="8" w:space="0"/>
              <w:right w:val="single" w:color="auto" w:sz="4" w:space="0"/>
            </w:tcBorders>
            <w:vAlign w:val="center"/>
          </w:tcPr>
          <w:p w14:paraId="21A43C71">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动火作业前，与动火设备相连的所有管线均应加堵盲板与系统彻底隔离，并进行清洗、置换，分析合格后方可作业。不应以水封或关闭阀门代替盲板作为隔断措施。</w:t>
            </w:r>
          </w:p>
        </w:tc>
        <w:tc>
          <w:tcPr>
            <w:tcW w:w="2280" w:type="dxa"/>
            <w:tcBorders>
              <w:top w:val="single" w:color="auto" w:sz="4" w:space="0"/>
              <w:left w:val="nil"/>
              <w:bottom w:val="single" w:color="auto" w:sz="4" w:space="0"/>
              <w:right w:val="single" w:color="auto" w:sz="4" w:space="0"/>
            </w:tcBorders>
            <w:vAlign w:val="center"/>
          </w:tcPr>
          <w:p w14:paraId="53F0ACDA">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1045DDC3">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4331E45F">
        <w:tblPrEx>
          <w:tblCellMar>
            <w:top w:w="0" w:type="dxa"/>
            <w:left w:w="0" w:type="dxa"/>
            <w:bottom w:w="0" w:type="dxa"/>
            <w:right w:w="0" w:type="dxa"/>
          </w:tblCellMar>
        </w:tblPrEx>
        <w:trPr>
          <w:trHeight w:val="10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29E9DEE8">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3.4</w:t>
            </w:r>
          </w:p>
        </w:tc>
        <w:tc>
          <w:tcPr>
            <w:tcW w:w="5565" w:type="dxa"/>
            <w:tcBorders>
              <w:top w:val="single" w:color="auto" w:sz="8" w:space="0"/>
              <w:left w:val="single" w:color="auto" w:sz="8" w:space="0"/>
              <w:bottom w:val="single" w:color="auto" w:sz="8" w:space="0"/>
              <w:right w:val="single" w:color="auto" w:sz="4" w:space="0"/>
            </w:tcBorders>
            <w:vAlign w:val="center"/>
          </w:tcPr>
          <w:p w14:paraId="6651BA7C">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动火作业前应清除动火现场及周围的易燃物品，或采取其他有效安全防火措施，并配备消防器材，满足作业现场应急需求。作业现场应设置警示标志、警戒区，作业现场严禁无关人员进入。</w:t>
            </w:r>
          </w:p>
        </w:tc>
        <w:tc>
          <w:tcPr>
            <w:tcW w:w="2280" w:type="dxa"/>
            <w:tcBorders>
              <w:top w:val="single" w:color="auto" w:sz="4" w:space="0"/>
              <w:left w:val="nil"/>
              <w:bottom w:val="single" w:color="auto" w:sz="4" w:space="0"/>
              <w:right w:val="single" w:color="auto" w:sz="4" w:space="0"/>
            </w:tcBorders>
            <w:vAlign w:val="center"/>
          </w:tcPr>
          <w:p w14:paraId="52158D72">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4E59B537">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5D5AC60F">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16193EEE">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3.5</w:t>
            </w:r>
          </w:p>
        </w:tc>
        <w:tc>
          <w:tcPr>
            <w:tcW w:w="5565" w:type="dxa"/>
            <w:tcBorders>
              <w:top w:val="single" w:color="auto" w:sz="8" w:space="0"/>
              <w:left w:val="single" w:color="auto" w:sz="8" w:space="0"/>
              <w:bottom w:val="single" w:color="auto" w:sz="8" w:space="0"/>
              <w:right w:val="single" w:color="auto" w:sz="4" w:space="0"/>
            </w:tcBorders>
            <w:vAlign w:val="center"/>
          </w:tcPr>
          <w:p w14:paraId="52B8734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动火设备内的油品等可燃物应彻底清理干净，并按照GB30871的规定进行动火分析，合格后方可进行动火作业。</w:t>
            </w:r>
          </w:p>
        </w:tc>
        <w:tc>
          <w:tcPr>
            <w:tcW w:w="2280" w:type="dxa"/>
            <w:tcBorders>
              <w:top w:val="single" w:color="auto" w:sz="4" w:space="0"/>
              <w:left w:val="nil"/>
              <w:bottom w:val="single" w:color="auto" w:sz="4" w:space="0"/>
              <w:right w:val="single" w:color="auto" w:sz="4" w:space="0"/>
            </w:tcBorders>
            <w:vAlign w:val="center"/>
          </w:tcPr>
          <w:p w14:paraId="0D721063">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10ED777B">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58B86820">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5341FAFE">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3.6</w:t>
            </w:r>
          </w:p>
        </w:tc>
        <w:tc>
          <w:tcPr>
            <w:tcW w:w="5565" w:type="dxa"/>
            <w:tcBorders>
              <w:top w:val="single" w:color="auto" w:sz="8" w:space="0"/>
              <w:left w:val="single" w:color="auto" w:sz="8" w:space="0"/>
              <w:bottom w:val="single" w:color="auto" w:sz="8" w:space="0"/>
              <w:right w:val="single" w:color="auto" w:sz="4" w:space="0"/>
            </w:tcBorders>
            <w:vAlign w:val="center"/>
          </w:tcPr>
          <w:p w14:paraId="3810384F">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在爆炸危险区域附近动火施工时，应隔离并注意风向。</w:t>
            </w:r>
          </w:p>
        </w:tc>
        <w:tc>
          <w:tcPr>
            <w:tcW w:w="2280" w:type="dxa"/>
            <w:tcBorders>
              <w:top w:val="single" w:color="auto" w:sz="4" w:space="0"/>
              <w:left w:val="nil"/>
              <w:bottom w:val="single" w:color="auto" w:sz="4" w:space="0"/>
              <w:right w:val="single" w:color="auto" w:sz="4" w:space="0"/>
            </w:tcBorders>
            <w:vAlign w:val="center"/>
          </w:tcPr>
          <w:p w14:paraId="46B2DCEB">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323EB4FD">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68A29066">
        <w:tblPrEx>
          <w:tblCellMar>
            <w:top w:w="0" w:type="dxa"/>
            <w:left w:w="0" w:type="dxa"/>
            <w:bottom w:w="0" w:type="dxa"/>
            <w:right w:w="0" w:type="dxa"/>
          </w:tblCellMar>
        </w:tblPrEx>
        <w:trPr>
          <w:trHeight w:val="10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0B20AB3B">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3.7</w:t>
            </w:r>
          </w:p>
        </w:tc>
        <w:tc>
          <w:tcPr>
            <w:tcW w:w="5565" w:type="dxa"/>
            <w:tcBorders>
              <w:top w:val="single" w:color="auto" w:sz="8" w:space="0"/>
              <w:left w:val="single" w:color="auto" w:sz="8" w:space="0"/>
              <w:bottom w:val="single" w:color="auto" w:sz="8" w:space="0"/>
              <w:right w:val="single" w:color="auto" w:sz="4" w:space="0"/>
            </w:tcBorders>
            <w:vAlign w:val="center"/>
          </w:tcPr>
          <w:p w14:paraId="6E084116">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动火点周围15m 内如有可燃物、窨井、水封井、隔油池、地沟等，应检查分析并采取清理或封盖 等措施；动火点周围30m 内不应排放可燃气体，15m 内不应排放可燃液体。</w:t>
            </w:r>
          </w:p>
        </w:tc>
        <w:tc>
          <w:tcPr>
            <w:tcW w:w="2280" w:type="dxa"/>
            <w:tcBorders>
              <w:top w:val="single" w:color="auto" w:sz="4" w:space="0"/>
              <w:left w:val="nil"/>
              <w:bottom w:val="single" w:color="auto" w:sz="4" w:space="0"/>
              <w:right w:val="single" w:color="auto" w:sz="4" w:space="0"/>
            </w:tcBorders>
            <w:vAlign w:val="center"/>
          </w:tcPr>
          <w:p w14:paraId="51C0151C">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7B4EF61E">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5F4BF76E">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117FF8A7">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3.8</w:t>
            </w:r>
          </w:p>
        </w:tc>
        <w:tc>
          <w:tcPr>
            <w:tcW w:w="5565" w:type="dxa"/>
            <w:tcBorders>
              <w:top w:val="single" w:color="auto" w:sz="8" w:space="0"/>
              <w:left w:val="single" w:color="auto" w:sz="8" w:space="0"/>
              <w:bottom w:val="single" w:color="auto" w:sz="8" w:space="0"/>
              <w:right w:val="single" w:color="auto" w:sz="4" w:space="0"/>
            </w:tcBorders>
            <w:vAlign w:val="center"/>
          </w:tcPr>
          <w:p w14:paraId="16560072">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施工中如需启停管线阀门，施工人员应会同值班站长处理，不应擅自操作。</w:t>
            </w:r>
          </w:p>
        </w:tc>
        <w:tc>
          <w:tcPr>
            <w:tcW w:w="2280" w:type="dxa"/>
            <w:tcBorders>
              <w:top w:val="single" w:color="auto" w:sz="4" w:space="0"/>
              <w:left w:val="nil"/>
              <w:bottom w:val="single" w:color="auto" w:sz="4" w:space="0"/>
              <w:right w:val="single" w:color="auto" w:sz="4" w:space="0"/>
            </w:tcBorders>
            <w:vAlign w:val="center"/>
          </w:tcPr>
          <w:p w14:paraId="37F2A713">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7F0406F0">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3140A9E9">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1062F9B2">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3.9</w:t>
            </w:r>
          </w:p>
        </w:tc>
        <w:tc>
          <w:tcPr>
            <w:tcW w:w="5565" w:type="dxa"/>
            <w:tcBorders>
              <w:top w:val="single" w:color="auto" w:sz="8" w:space="0"/>
              <w:left w:val="single" w:color="auto" w:sz="8" w:space="0"/>
              <w:bottom w:val="single" w:color="auto" w:sz="8" w:space="0"/>
              <w:right w:val="single" w:color="auto" w:sz="4" w:space="0"/>
            </w:tcBorders>
            <w:vAlign w:val="center"/>
          </w:tcPr>
          <w:p w14:paraId="5B9A8989">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电焊回路线应接在焊件上，不应穿过窨井或其他设备搭火。</w:t>
            </w:r>
          </w:p>
        </w:tc>
        <w:tc>
          <w:tcPr>
            <w:tcW w:w="2280" w:type="dxa"/>
            <w:tcBorders>
              <w:top w:val="single" w:color="auto" w:sz="4" w:space="0"/>
              <w:left w:val="nil"/>
              <w:bottom w:val="single" w:color="auto" w:sz="4" w:space="0"/>
              <w:right w:val="single" w:color="auto" w:sz="4" w:space="0"/>
            </w:tcBorders>
            <w:vAlign w:val="center"/>
          </w:tcPr>
          <w:p w14:paraId="524426E3">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042C8A61">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7217E9A1">
        <w:tblPrEx>
          <w:tblCellMar>
            <w:top w:w="0" w:type="dxa"/>
            <w:left w:w="0" w:type="dxa"/>
            <w:bottom w:w="0" w:type="dxa"/>
            <w:right w:w="0" w:type="dxa"/>
          </w:tblCellMar>
        </w:tblPrEx>
        <w:trPr>
          <w:trHeight w:val="10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66AD5428">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3.10</w:t>
            </w:r>
          </w:p>
        </w:tc>
        <w:tc>
          <w:tcPr>
            <w:tcW w:w="5565" w:type="dxa"/>
            <w:tcBorders>
              <w:top w:val="single" w:color="auto" w:sz="8" w:space="0"/>
              <w:left w:val="single" w:color="auto" w:sz="8" w:space="0"/>
              <w:bottom w:val="single" w:color="auto" w:sz="8" w:space="0"/>
              <w:right w:val="single" w:color="auto" w:sz="4" w:space="0"/>
            </w:tcBorders>
            <w:vAlign w:val="center"/>
          </w:tcPr>
          <w:p w14:paraId="2CBF9085">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使用气焊、气割进行动火作业时，乙炔瓶应直立放置，氧气瓶与乙炔瓶间距应不小于5 m, 两者与作业点间距应不小于10m, 并设置防晒设施和防倾倒措施。</w:t>
            </w:r>
          </w:p>
        </w:tc>
        <w:tc>
          <w:tcPr>
            <w:tcW w:w="2280" w:type="dxa"/>
            <w:tcBorders>
              <w:top w:val="single" w:color="auto" w:sz="4" w:space="0"/>
              <w:left w:val="nil"/>
              <w:bottom w:val="single" w:color="auto" w:sz="4" w:space="0"/>
              <w:right w:val="single" w:color="auto" w:sz="4" w:space="0"/>
            </w:tcBorders>
            <w:vAlign w:val="center"/>
          </w:tcPr>
          <w:p w14:paraId="1F85080F">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3D786806">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1245988D">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208259FA">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3.11</w:t>
            </w:r>
          </w:p>
        </w:tc>
        <w:tc>
          <w:tcPr>
            <w:tcW w:w="5565" w:type="dxa"/>
            <w:tcBorders>
              <w:top w:val="single" w:color="auto" w:sz="8" w:space="0"/>
              <w:left w:val="single" w:color="auto" w:sz="8" w:space="0"/>
              <w:bottom w:val="single" w:color="auto" w:sz="8" w:space="0"/>
              <w:right w:val="single" w:color="auto" w:sz="4" w:space="0"/>
            </w:tcBorders>
            <w:vAlign w:val="center"/>
          </w:tcPr>
          <w:p w14:paraId="09E0B04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高处动火</w:t>
            </w:r>
            <w:r>
              <w:rPr>
                <w:rFonts w:hint="eastAsia" w:ascii="宋体" w:hAnsi="宋体" w:cs="宋体"/>
                <w:color w:val="auto"/>
                <w:lang w:eastAsia="zh-CN"/>
              </w:rPr>
              <w:t>（</w:t>
            </w:r>
            <w:r>
              <w:rPr>
                <w:rFonts w:hint="eastAsia" w:ascii="宋体" w:hAnsi="宋体" w:cs="宋体"/>
                <w:color w:val="auto"/>
              </w:rPr>
              <w:t>2 m 以上</w:t>
            </w:r>
            <w:r>
              <w:rPr>
                <w:rFonts w:hint="eastAsia" w:ascii="宋体" w:hAnsi="宋体" w:cs="宋体"/>
                <w:color w:val="auto"/>
                <w:lang w:eastAsia="zh-CN"/>
              </w:rPr>
              <w:t>）</w:t>
            </w:r>
            <w:r>
              <w:rPr>
                <w:rFonts w:hint="eastAsia" w:ascii="宋体" w:hAnsi="宋体" w:cs="宋体"/>
                <w:color w:val="auto"/>
              </w:rPr>
              <w:t>应采取防止火花飞溅措施，五级风以上</w:t>
            </w:r>
            <w:r>
              <w:rPr>
                <w:rFonts w:hint="eastAsia" w:ascii="宋体" w:hAnsi="宋体" w:cs="宋体"/>
                <w:color w:val="auto"/>
                <w:lang w:eastAsia="zh-CN"/>
              </w:rPr>
              <w:t>（</w:t>
            </w:r>
            <w:r>
              <w:rPr>
                <w:rFonts w:hint="eastAsia" w:ascii="宋体" w:hAnsi="宋体" w:cs="宋体"/>
                <w:color w:val="auto"/>
              </w:rPr>
              <w:t>含五级</w:t>
            </w:r>
            <w:r>
              <w:rPr>
                <w:rFonts w:hint="eastAsia" w:ascii="宋体" w:hAnsi="宋体" w:cs="宋体"/>
                <w:color w:val="auto"/>
                <w:lang w:eastAsia="zh-CN"/>
              </w:rPr>
              <w:t>）</w:t>
            </w:r>
            <w:r>
              <w:rPr>
                <w:rFonts w:hint="eastAsia" w:ascii="宋体" w:hAnsi="宋体" w:cs="宋体"/>
                <w:color w:val="auto"/>
              </w:rPr>
              <w:t>天气，不应露天动火作业。</w:t>
            </w:r>
          </w:p>
        </w:tc>
        <w:tc>
          <w:tcPr>
            <w:tcW w:w="2280" w:type="dxa"/>
            <w:tcBorders>
              <w:top w:val="single" w:color="auto" w:sz="4" w:space="0"/>
              <w:left w:val="nil"/>
              <w:bottom w:val="single" w:color="auto" w:sz="4" w:space="0"/>
              <w:right w:val="single" w:color="auto" w:sz="4" w:space="0"/>
            </w:tcBorders>
            <w:vAlign w:val="center"/>
          </w:tcPr>
          <w:p w14:paraId="09521E7B">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39E28221">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3B7569BB">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4973AF02">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4</w:t>
            </w:r>
          </w:p>
        </w:tc>
        <w:tc>
          <w:tcPr>
            <w:tcW w:w="5565" w:type="dxa"/>
            <w:tcBorders>
              <w:top w:val="single" w:color="auto" w:sz="8" w:space="0"/>
              <w:left w:val="single" w:color="auto" w:sz="8" w:space="0"/>
              <w:bottom w:val="single" w:color="auto" w:sz="8" w:space="0"/>
              <w:right w:val="single" w:color="auto" w:sz="4" w:space="0"/>
            </w:tcBorders>
            <w:vAlign w:val="center"/>
          </w:tcPr>
          <w:p w14:paraId="4361D668">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 xml:space="preserve"> </w:t>
            </w:r>
            <w:r>
              <w:rPr>
                <w:rFonts w:hint="eastAsia" w:ascii="宋体" w:hAnsi="宋体" w:cs="宋体"/>
                <w:b/>
                <w:bCs/>
                <w:color w:val="auto"/>
              </w:rPr>
              <w:t>防雷、防静电设施和接地装置检测</w:t>
            </w:r>
          </w:p>
        </w:tc>
        <w:tc>
          <w:tcPr>
            <w:tcW w:w="2280" w:type="dxa"/>
            <w:tcBorders>
              <w:top w:val="single" w:color="auto" w:sz="4" w:space="0"/>
              <w:left w:val="nil"/>
              <w:bottom w:val="single" w:color="auto" w:sz="4" w:space="0"/>
              <w:right w:val="single" w:color="auto" w:sz="4" w:space="0"/>
            </w:tcBorders>
            <w:vAlign w:val="center"/>
          </w:tcPr>
          <w:p w14:paraId="64A4D3BE">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已检测合格</w:t>
            </w:r>
          </w:p>
        </w:tc>
        <w:tc>
          <w:tcPr>
            <w:tcW w:w="790" w:type="dxa"/>
            <w:tcBorders>
              <w:top w:val="single" w:color="auto" w:sz="4" w:space="0"/>
              <w:left w:val="nil"/>
              <w:bottom w:val="single" w:color="auto" w:sz="4" w:space="0"/>
              <w:right w:val="single" w:color="auto" w:sz="4" w:space="0"/>
            </w:tcBorders>
            <w:vAlign w:val="center"/>
          </w:tcPr>
          <w:p w14:paraId="46D3A68C">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3F8B4C4A">
        <w:tblPrEx>
          <w:tblCellMar>
            <w:top w:w="0" w:type="dxa"/>
            <w:left w:w="0" w:type="dxa"/>
            <w:bottom w:w="0" w:type="dxa"/>
            <w:right w:w="0" w:type="dxa"/>
          </w:tblCellMar>
        </w:tblPrEx>
        <w:trPr>
          <w:trHeight w:val="829"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098BBE47">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4.1</w:t>
            </w:r>
          </w:p>
        </w:tc>
        <w:tc>
          <w:tcPr>
            <w:tcW w:w="5565" w:type="dxa"/>
            <w:tcBorders>
              <w:top w:val="single" w:color="auto" w:sz="8" w:space="0"/>
              <w:left w:val="single" w:color="auto" w:sz="8" w:space="0"/>
              <w:bottom w:val="single" w:color="auto" w:sz="8" w:space="0"/>
              <w:right w:val="single" w:color="auto" w:sz="4" w:space="0"/>
            </w:tcBorders>
            <w:vAlign w:val="center"/>
          </w:tcPr>
          <w:p w14:paraId="580F184D">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防雷防静电装置应每半年至少检测1次，并建立检测档案。</w:t>
            </w:r>
          </w:p>
        </w:tc>
        <w:tc>
          <w:tcPr>
            <w:tcW w:w="2280" w:type="dxa"/>
            <w:tcBorders>
              <w:top w:val="single" w:color="auto" w:sz="4" w:space="0"/>
              <w:left w:val="nil"/>
              <w:bottom w:val="single" w:color="auto" w:sz="4" w:space="0"/>
              <w:right w:val="single" w:color="auto" w:sz="4" w:space="0"/>
            </w:tcBorders>
            <w:vAlign w:val="center"/>
          </w:tcPr>
          <w:p w14:paraId="76C68E3E">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按要求每半年检测1次并建立检测档案</w:t>
            </w:r>
          </w:p>
        </w:tc>
        <w:tc>
          <w:tcPr>
            <w:tcW w:w="790" w:type="dxa"/>
            <w:tcBorders>
              <w:top w:val="single" w:color="auto" w:sz="4" w:space="0"/>
              <w:left w:val="nil"/>
              <w:bottom w:val="single" w:color="auto" w:sz="4" w:space="0"/>
              <w:right w:val="single" w:color="auto" w:sz="4" w:space="0"/>
            </w:tcBorders>
            <w:vAlign w:val="center"/>
          </w:tcPr>
          <w:p w14:paraId="29760AD0">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06E34B32">
        <w:tblPrEx>
          <w:tblCellMar>
            <w:top w:w="0" w:type="dxa"/>
            <w:left w:w="0" w:type="dxa"/>
            <w:bottom w:w="0" w:type="dxa"/>
            <w:right w:w="0" w:type="dxa"/>
          </w:tblCellMar>
        </w:tblPrEx>
        <w:trPr>
          <w:trHeight w:val="829"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76EEF23D">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4.2</w:t>
            </w:r>
          </w:p>
        </w:tc>
        <w:tc>
          <w:tcPr>
            <w:tcW w:w="5565" w:type="dxa"/>
            <w:tcBorders>
              <w:top w:val="single" w:color="auto" w:sz="8" w:space="0"/>
              <w:left w:val="single" w:color="auto" w:sz="8" w:space="0"/>
              <w:bottom w:val="single" w:color="auto" w:sz="8" w:space="0"/>
              <w:right w:val="single" w:color="auto" w:sz="4" w:space="0"/>
            </w:tcBorders>
            <w:vAlign w:val="center"/>
          </w:tcPr>
          <w:p w14:paraId="42A70B1A">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所有防雷防静电设施应定期检查、维修，并建立设施管理档案。</w:t>
            </w:r>
          </w:p>
        </w:tc>
        <w:tc>
          <w:tcPr>
            <w:tcW w:w="2280" w:type="dxa"/>
            <w:tcBorders>
              <w:top w:val="single" w:color="auto" w:sz="4" w:space="0"/>
              <w:left w:val="nil"/>
              <w:bottom w:val="single" w:color="auto" w:sz="4" w:space="0"/>
              <w:right w:val="single" w:color="auto" w:sz="4" w:space="0"/>
            </w:tcBorders>
            <w:vAlign w:val="center"/>
          </w:tcPr>
          <w:p w14:paraId="78A42C28">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按要求定期检查、维修并建立设施管理档案</w:t>
            </w:r>
          </w:p>
        </w:tc>
        <w:tc>
          <w:tcPr>
            <w:tcW w:w="790" w:type="dxa"/>
            <w:tcBorders>
              <w:top w:val="single" w:color="auto" w:sz="4" w:space="0"/>
              <w:left w:val="nil"/>
              <w:bottom w:val="single" w:color="auto" w:sz="4" w:space="0"/>
              <w:right w:val="single" w:color="auto" w:sz="4" w:space="0"/>
            </w:tcBorders>
            <w:vAlign w:val="center"/>
          </w:tcPr>
          <w:p w14:paraId="12AC0A9F">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2AD57445">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1E5B37FD">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4.3</w:t>
            </w:r>
          </w:p>
        </w:tc>
        <w:tc>
          <w:tcPr>
            <w:tcW w:w="5565" w:type="dxa"/>
            <w:tcBorders>
              <w:top w:val="single" w:color="auto" w:sz="8" w:space="0"/>
              <w:left w:val="single" w:color="auto" w:sz="8" w:space="0"/>
              <w:bottom w:val="single" w:color="auto" w:sz="8" w:space="0"/>
              <w:right w:val="single" w:color="auto" w:sz="4" w:space="0"/>
            </w:tcBorders>
            <w:vAlign w:val="center"/>
          </w:tcPr>
          <w:p w14:paraId="77EA064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定期检查加油枪、胶管和加油机之间的连接情况，保持其具有良好的接地性能，并建立检查记录。</w:t>
            </w:r>
          </w:p>
        </w:tc>
        <w:tc>
          <w:tcPr>
            <w:tcW w:w="2280" w:type="dxa"/>
            <w:tcBorders>
              <w:top w:val="single" w:color="auto" w:sz="4" w:space="0"/>
              <w:left w:val="nil"/>
              <w:bottom w:val="single" w:color="auto" w:sz="4" w:space="0"/>
              <w:right w:val="single" w:color="auto" w:sz="4" w:space="0"/>
            </w:tcBorders>
            <w:vAlign w:val="center"/>
          </w:tcPr>
          <w:p w14:paraId="5B9B1EE3">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按要求定期检查</w:t>
            </w:r>
          </w:p>
        </w:tc>
        <w:tc>
          <w:tcPr>
            <w:tcW w:w="790" w:type="dxa"/>
            <w:tcBorders>
              <w:top w:val="single" w:color="auto" w:sz="4" w:space="0"/>
              <w:left w:val="nil"/>
              <w:bottom w:val="single" w:color="auto" w:sz="4" w:space="0"/>
              <w:right w:val="single" w:color="auto" w:sz="4" w:space="0"/>
            </w:tcBorders>
            <w:vAlign w:val="center"/>
          </w:tcPr>
          <w:p w14:paraId="16AFEB87">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36712130">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4719F344">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5</w:t>
            </w:r>
          </w:p>
        </w:tc>
        <w:tc>
          <w:tcPr>
            <w:tcW w:w="5565" w:type="dxa"/>
            <w:tcBorders>
              <w:top w:val="single" w:color="auto" w:sz="8" w:space="0"/>
              <w:left w:val="single" w:color="auto" w:sz="8" w:space="0"/>
              <w:bottom w:val="single" w:color="auto" w:sz="8" w:space="0"/>
              <w:right w:val="single" w:color="auto" w:sz="4" w:space="0"/>
            </w:tcBorders>
            <w:vAlign w:val="center"/>
          </w:tcPr>
          <w:p w14:paraId="7DC593D4">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用电、发电</w:t>
            </w:r>
          </w:p>
        </w:tc>
        <w:tc>
          <w:tcPr>
            <w:tcW w:w="2280" w:type="dxa"/>
            <w:tcBorders>
              <w:top w:val="single" w:color="auto" w:sz="4" w:space="0"/>
              <w:left w:val="nil"/>
              <w:bottom w:val="single" w:color="auto" w:sz="4" w:space="0"/>
              <w:right w:val="single" w:color="auto" w:sz="4" w:space="0"/>
            </w:tcBorders>
            <w:vAlign w:val="center"/>
          </w:tcPr>
          <w:p w14:paraId="39864E66">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电网供电</w:t>
            </w:r>
          </w:p>
        </w:tc>
        <w:tc>
          <w:tcPr>
            <w:tcW w:w="790" w:type="dxa"/>
            <w:tcBorders>
              <w:top w:val="single" w:color="auto" w:sz="4" w:space="0"/>
              <w:left w:val="nil"/>
              <w:bottom w:val="single" w:color="auto" w:sz="4" w:space="0"/>
              <w:right w:val="single" w:color="auto" w:sz="4" w:space="0"/>
            </w:tcBorders>
            <w:vAlign w:val="center"/>
          </w:tcPr>
          <w:p w14:paraId="3365E108">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285C9A61">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4DD1A91B">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5.1</w:t>
            </w:r>
          </w:p>
        </w:tc>
        <w:tc>
          <w:tcPr>
            <w:tcW w:w="5565" w:type="dxa"/>
            <w:tcBorders>
              <w:top w:val="single" w:color="auto" w:sz="8" w:space="0"/>
              <w:left w:val="single" w:color="auto" w:sz="8" w:space="0"/>
              <w:bottom w:val="single" w:color="auto" w:sz="8" w:space="0"/>
              <w:right w:val="single" w:color="auto" w:sz="4" w:space="0"/>
            </w:tcBorders>
            <w:vAlign w:val="center"/>
          </w:tcPr>
          <w:p w14:paraId="04BFBAB3">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基本要求应按GB/T 13869 的规定执行。</w:t>
            </w:r>
          </w:p>
        </w:tc>
        <w:tc>
          <w:tcPr>
            <w:tcW w:w="2280" w:type="dxa"/>
            <w:tcBorders>
              <w:top w:val="single" w:color="auto" w:sz="4" w:space="0"/>
              <w:left w:val="nil"/>
              <w:bottom w:val="single" w:color="auto" w:sz="4" w:space="0"/>
              <w:right w:val="single" w:color="auto" w:sz="4" w:space="0"/>
            </w:tcBorders>
            <w:vAlign w:val="center"/>
          </w:tcPr>
          <w:p w14:paraId="2975788C">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按要求执行</w:t>
            </w:r>
          </w:p>
        </w:tc>
        <w:tc>
          <w:tcPr>
            <w:tcW w:w="790" w:type="dxa"/>
            <w:tcBorders>
              <w:top w:val="single" w:color="auto" w:sz="4" w:space="0"/>
              <w:left w:val="nil"/>
              <w:bottom w:val="single" w:color="auto" w:sz="4" w:space="0"/>
              <w:right w:val="single" w:color="auto" w:sz="4" w:space="0"/>
            </w:tcBorders>
            <w:vAlign w:val="center"/>
          </w:tcPr>
          <w:p w14:paraId="795A8A53">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2491DDFD">
        <w:tblPrEx>
          <w:tblCellMar>
            <w:top w:w="0" w:type="dxa"/>
            <w:left w:w="0" w:type="dxa"/>
            <w:bottom w:w="0" w:type="dxa"/>
            <w:right w:w="0" w:type="dxa"/>
          </w:tblCellMar>
        </w:tblPrEx>
        <w:trPr>
          <w:trHeight w:val="10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4F91CDD7">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5.2</w:t>
            </w:r>
          </w:p>
        </w:tc>
        <w:tc>
          <w:tcPr>
            <w:tcW w:w="5565" w:type="dxa"/>
            <w:tcBorders>
              <w:top w:val="single" w:color="auto" w:sz="8" w:space="0"/>
              <w:left w:val="single" w:color="auto" w:sz="8" w:space="0"/>
              <w:bottom w:val="single" w:color="auto" w:sz="8" w:space="0"/>
              <w:right w:val="single" w:color="auto" w:sz="4" w:space="0"/>
            </w:tcBorders>
            <w:vAlign w:val="center"/>
          </w:tcPr>
          <w:p w14:paraId="11759E7B">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电气检修、临时用电应执行工作票制度，并明确工作票签发人、工作负责人、监护人、工作许可 人、操作人员责任；应在办理签发、许可手续后方可作业。</w:t>
            </w:r>
          </w:p>
        </w:tc>
        <w:tc>
          <w:tcPr>
            <w:tcW w:w="2280" w:type="dxa"/>
            <w:tcBorders>
              <w:top w:val="single" w:color="auto" w:sz="4" w:space="0"/>
              <w:left w:val="nil"/>
              <w:bottom w:val="single" w:color="auto" w:sz="4" w:space="0"/>
              <w:right w:val="single" w:color="auto" w:sz="4" w:space="0"/>
            </w:tcBorders>
            <w:vAlign w:val="center"/>
          </w:tcPr>
          <w:p w14:paraId="74FECFA7">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101F3C6F">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7DA9373E">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4215F295">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5.3</w:t>
            </w:r>
          </w:p>
        </w:tc>
        <w:tc>
          <w:tcPr>
            <w:tcW w:w="5565" w:type="dxa"/>
            <w:tcBorders>
              <w:top w:val="single" w:color="auto" w:sz="8" w:space="0"/>
              <w:left w:val="single" w:color="auto" w:sz="8" w:space="0"/>
              <w:bottom w:val="single" w:color="auto" w:sz="8" w:space="0"/>
              <w:right w:val="single" w:color="auto" w:sz="4" w:space="0"/>
            </w:tcBorders>
            <w:vAlign w:val="center"/>
          </w:tcPr>
          <w:p w14:paraId="2AE90911">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变、配电房间应制定运行规程、巡回检查制度。</w:t>
            </w:r>
          </w:p>
        </w:tc>
        <w:tc>
          <w:tcPr>
            <w:tcW w:w="2280" w:type="dxa"/>
            <w:tcBorders>
              <w:top w:val="single" w:color="auto" w:sz="4" w:space="0"/>
              <w:left w:val="nil"/>
              <w:bottom w:val="single" w:color="auto" w:sz="4" w:space="0"/>
              <w:right w:val="single" w:color="auto" w:sz="4" w:space="0"/>
            </w:tcBorders>
            <w:vAlign w:val="center"/>
          </w:tcPr>
          <w:p w14:paraId="718CCE08">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已制定相关检查制度</w:t>
            </w:r>
          </w:p>
        </w:tc>
        <w:tc>
          <w:tcPr>
            <w:tcW w:w="790" w:type="dxa"/>
            <w:tcBorders>
              <w:top w:val="single" w:color="auto" w:sz="4" w:space="0"/>
              <w:left w:val="nil"/>
              <w:bottom w:val="single" w:color="auto" w:sz="4" w:space="0"/>
              <w:right w:val="single" w:color="auto" w:sz="4" w:space="0"/>
            </w:tcBorders>
            <w:vAlign w:val="center"/>
          </w:tcPr>
          <w:p w14:paraId="5A58D56A">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05C45B3A">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2EAC96BD">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5.4</w:t>
            </w:r>
          </w:p>
        </w:tc>
        <w:tc>
          <w:tcPr>
            <w:tcW w:w="5565" w:type="dxa"/>
            <w:tcBorders>
              <w:top w:val="single" w:color="auto" w:sz="8" w:space="0"/>
              <w:left w:val="single" w:color="auto" w:sz="8" w:space="0"/>
              <w:bottom w:val="single" w:color="auto" w:sz="8" w:space="0"/>
              <w:right w:val="single" w:color="auto" w:sz="4" w:space="0"/>
            </w:tcBorders>
            <w:vAlign w:val="center"/>
          </w:tcPr>
          <w:p w14:paraId="24880DEF">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在高压设备或大容量低压总盘上倒闸操作及在带电设备附近工作时，应由两人进行。</w:t>
            </w:r>
          </w:p>
        </w:tc>
        <w:tc>
          <w:tcPr>
            <w:tcW w:w="2280" w:type="dxa"/>
            <w:tcBorders>
              <w:top w:val="single" w:color="auto" w:sz="4" w:space="0"/>
              <w:left w:val="nil"/>
              <w:bottom w:val="single" w:color="auto" w:sz="4" w:space="0"/>
              <w:right w:val="single" w:color="auto" w:sz="4" w:space="0"/>
            </w:tcBorders>
            <w:vAlign w:val="center"/>
          </w:tcPr>
          <w:p w14:paraId="20BC05D8">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不涉及</w:t>
            </w:r>
          </w:p>
        </w:tc>
        <w:tc>
          <w:tcPr>
            <w:tcW w:w="790" w:type="dxa"/>
            <w:tcBorders>
              <w:top w:val="single" w:color="auto" w:sz="4" w:space="0"/>
              <w:left w:val="nil"/>
              <w:bottom w:val="single" w:color="auto" w:sz="4" w:space="0"/>
              <w:right w:val="single" w:color="auto" w:sz="4" w:space="0"/>
            </w:tcBorders>
            <w:vAlign w:val="center"/>
          </w:tcPr>
          <w:p w14:paraId="5F3A3F50">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w:t>
            </w:r>
          </w:p>
        </w:tc>
      </w:tr>
      <w:tr w14:paraId="59AD61FD">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50CD3FA7">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5.5</w:t>
            </w:r>
          </w:p>
        </w:tc>
        <w:tc>
          <w:tcPr>
            <w:tcW w:w="5565" w:type="dxa"/>
            <w:tcBorders>
              <w:top w:val="single" w:color="auto" w:sz="8" w:space="0"/>
              <w:left w:val="single" w:color="auto" w:sz="8" w:space="0"/>
              <w:bottom w:val="single" w:color="auto" w:sz="8" w:space="0"/>
              <w:right w:val="single" w:color="auto" w:sz="4" w:space="0"/>
            </w:tcBorders>
            <w:vAlign w:val="center"/>
          </w:tcPr>
          <w:p w14:paraId="1FBBA75B">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不应在电气设备、供电线路上带电作业。断电后，应在电源开关处上锁、拆下熔断器或关闭断路 器，并挂上“禁止合闸、有人工作”等安全警示标牌；工作未结束，任何人不应拿下标牌或送电。工作完毕 并经复查无误后，由工作负责人将检修情况与值班人员做好交接后方可摘牌送电。</w:t>
            </w:r>
          </w:p>
        </w:tc>
        <w:tc>
          <w:tcPr>
            <w:tcW w:w="2280" w:type="dxa"/>
            <w:tcBorders>
              <w:top w:val="single" w:color="auto" w:sz="4" w:space="0"/>
              <w:left w:val="nil"/>
              <w:bottom w:val="single" w:color="auto" w:sz="4" w:space="0"/>
              <w:right w:val="single" w:color="auto" w:sz="4" w:space="0"/>
            </w:tcBorders>
            <w:vAlign w:val="center"/>
          </w:tcPr>
          <w:p w14:paraId="2FCDB4A8">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不在电气设备、供电线路上带电作业</w:t>
            </w:r>
          </w:p>
        </w:tc>
        <w:tc>
          <w:tcPr>
            <w:tcW w:w="790" w:type="dxa"/>
            <w:tcBorders>
              <w:top w:val="single" w:color="auto" w:sz="4" w:space="0"/>
              <w:left w:val="nil"/>
              <w:bottom w:val="single" w:color="auto" w:sz="4" w:space="0"/>
              <w:right w:val="single" w:color="auto" w:sz="4" w:space="0"/>
            </w:tcBorders>
            <w:vAlign w:val="center"/>
          </w:tcPr>
          <w:p w14:paraId="3A1E13B2">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10EAE186">
        <w:tblPrEx>
          <w:tblCellMar>
            <w:top w:w="0" w:type="dxa"/>
            <w:left w:w="0" w:type="dxa"/>
            <w:bottom w:w="0" w:type="dxa"/>
            <w:right w:w="0" w:type="dxa"/>
          </w:tblCellMar>
        </w:tblPrEx>
        <w:trPr>
          <w:trHeight w:val="37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729E3AD5">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5.6</w:t>
            </w:r>
          </w:p>
        </w:tc>
        <w:tc>
          <w:tcPr>
            <w:tcW w:w="5565" w:type="dxa"/>
            <w:tcBorders>
              <w:top w:val="single" w:color="auto" w:sz="8" w:space="0"/>
              <w:left w:val="single" w:color="auto" w:sz="8" w:space="0"/>
              <w:bottom w:val="single" w:color="auto" w:sz="8" w:space="0"/>
              <w:right w:val="single" w:color="auto" w:sz="4" w:space="0"/>
            </w:tcBorders>
            <w:vAlign w:val="center"/>
          </w:tcPr>
          <w:p w14:paraId="187BB89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发电、用电过程中应有专人巡回检查。</w:t>
            </w:r>
          </w:p>
        </w:tc>
        <w:tc>
          <w:tcPr>
            <w:tcW w:w="2280" w:type="dxa"/>
            <w:tcBorders>
              <w:top w:val="single" w:color="auto" w:sz="4" w:space="0"/>
              <w:left w:val="nil"/>
              <w:bottom w:val="single" w:color="auto" w:sz="4" w:space="0"/>
              <w:right w:val="single" w:color="auto" w:sz="4" w:space="0"/>
            </w:tcBorders>
            <w:vAlign w:val="center"/>
          </w:tcPr>
          <w:p w14:paraId="7344FC9A">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发电、用电过程中有专人巡回检查</w:t>
            </w:r>
          </w:p>
        </w:tc>
        <w:tc>
          <w:tcPr>
            <w:tcW w:w="790" w:type="dxa"/>
            <w:tcBorders>
              <w:top w:val="single" w:color="auto" w:sz="4" w:space="0"/>
              <w:left w:val="nil"/>
              <w:bottom w:val="single" w:color="auto" w:sz="4" w:space="0"/>
              <w:right w:val="single" w:color="auto" w:sz="4" w:space="0"/>
            </w:tcBorders>
            <w:vAlign w:val="center"/>
          </w:tcPr>
          <w:p w14:paraId="4D4E500C">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47A9CE04">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0382616C">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5.7</w:t>
            </w:r>
          </w:p>
        </w:tc>
        <w:tc>
          <w:tcPr>
            <w:tcW w:w="5565" w:type="dxa"/>
            <w:tcBorders>
              <w:top w:val="single" w:color="auto" w:sz="8" w:space="0"/>
              <w:left w:val="single" w:color="auto" w:sz="8" w:space="0"/>
              <w:bottom w:val="single" w:color="auto" w:sz="8" w:space="0"/>
              <w:right w:val="single" w:color="auto" w:sz="4" w:space="0"/>
            </w:tcBorders>
            <w:vAlign w:val="center"/>
          </w:tcPr>
          <w:p w14:paraId="0FA535C9">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当外线停电时，及时断开</w:t>
            </w:r>
            <w:r>
              <w:rPr>
                <w:rFonts w:hint="eastAsia" w:ascii="宋体" w:hAnsi="宋体" w:cs="宋体"/>
                <w:color w:val="auto"/>
                <w:lang w:eastAsia="zh-CN"/>
              </w:rPr>
              <w:t>配电箱</w:t>
            </w:r>
            <w:r>
              <w:rPr>
                <w:rFonts w:hint="eastAsia" w:ascii="宋体" w:hAnsi="宋体" w:cs="宋体"/>
                <w:color w:val="auto"/>
              </w:rPr>
              <w:t>中外电总闸和加油站内设备及照明的电源开关。按发电操作规程启动发电设备。</w:t>
            </w:r>
          </w:p>
        </w:tc>
        <w:tc>
          <w:tcPr>
            <w:tcW w:w="2280" w:type="dxa"/>
            <w:tcBorders>
              <w:top w:val="single" w:color="auto" w:sz="4" w:space="0"/>
              <w:left w:val="nil"/>
              <w:bottom w:val="single" w:color="auto" w:sz="4" w:space="0"/>
              <w:right w:val="single" w:color="auto" w:sz="4" w:space="0"/>
            </w:tcBorders>
            <w:vAlign w:val="center"/>
          </w:tcPr>
          <w:p w14:paraId="7722A4B6">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不涉及</w:t>
            </w:r>
          </w:p>
        </w:tc>
        <w:tc>
          <w:tcPr>
            <w:tcW w:w="790" w:type="dxa"/>
            <w:tcBorders>
              <w:top w:val="single" w:color="auto" w:sz="4" w:space="0"/>
              <w:left w:val="nil"/>
              <w:bottom w:val="single" w:color="auto" w:sz="4" w:space="0"/>
              <w:right w:val="single" w:color="auto" w:sz="4" w:space="0"/>
            </w:tcBorders>
            <w:vAlign w:val="center"/>
          </w:tcPr>
          <w:p w14:paraId="15845186">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w:t>
            </w:r>
          </w:p>
        </w:tc>
      </w:tr>
      <w:tr w14:paraId="698991AF">
        <w:tblPrEx>
          <w:tblCellMar>
            <w:top w:w="0" w:type="dxa"/>
            <w:left w:w="0" w:type="dxa"/>
            <w:bottom w:w="0" w:type="dxa"/>
            <w:right w:w="0" w:type="dxa"/>
          </w:tblCellMar>
        </w:tblPrEx>
        <w:trPr>
          <w:trHeight w:val="721"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1D564475">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5.8</w:t>
            </w:r>
          </w:p>
        </w:tc>
        <w:tc>
          <w:tcPr>
            <w:tcW w:w="5565" w:type="dxa"/>
            <w:tcBorders>
              <w:top w:val="single" w:color="auto" w:sz="8" w:space="0"/>
              <w:left w:val="single" w:color="auto" w:sz="8" w:space="0"/>
              <w:bottom w:val="single" w:color="auto" w:sz="8" w:space="0"/>
              <w:right w:val="single" w:color="auto" w:sz="4" w:space="0"/>
            </w:tcBorders>
            <w:vAlign w:val="center"/>
          </w:tcPr>
          <w:p w14:paraId="0754AC0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当外线来电时，注意观察外电指示灯及电压表变化情况，确认电压稳定后，按操作规程恢复常用电源。</w:t>
            </w:r>
          </w:p>
        </w:tc>
        <w:tc>
          <w:tcPr>
            <w:tcW w:w="2280" w:type="dxa"/>
            <w:tcBorders>
              <w:top w:val="single" w:color="auto" w:sz="4" w:space="0"/>
              <w:left w:val="nil"/>
              <w:bottom w:val="single" w:color="auto" w:sz="4" w:space="0"/>
              <w:right w:val="single" w:color="auto" w:sz="4" w:space="0"/>
            </w:tcBorders>
            <w:vAlign w:val="center"/>
          </w:tcPr>
          <w:p w14:paraId="7C813DB4">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按操作规程作业</w:t>
            </w:r>
          </w:p>
        </w:tc>
        <w:tc>
          <w:tcPr>
            <w:tcW w:w="790" w:type="dxa"/>
            <w:tcBorders>
              <w:top w:val="single" w:color="auto" w:sz="4" w:space="0"/>
              <w:left w:val="nil"/>
              <w:bottom w:val="single" w:color="auto" w:sz="4" w:space="0"/>
              <w:right w:val="single" w:color="auto" w:sz="4" w:space="0"/>
            </w:tcBorders>
            <w:vAlign w:val="center"/>
          </w:tcPr>
          <w:p w14:paraId="654E8906">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r w14:paraId="69C72DD0">
        <w:tblPrEx>
          <w:tblCellMar>
            <w:top w:w="0" w:type="dxa"/>
            <w:left w:w="0" w:type="dxa"/>
            <w:bottom w:w="0" w:type="dxa"/>
            <w:right w:w="0" w:type="dxa"/>
          </w:tblCellMar>
        </w:tblPrEx>
        <w:trPr>
          <w:trHeight w:val="743" w:hRule="atLeast"/>
          <w:jc w:val="center"/>
        </w:trPr>
        <w:tc>
          <w:tcPr>
            <w:tcW w:w="565" w:type="dxa"/>
            <w:tcBorders>
              <w:top w:val="single" w:color="auto" w:sz="8" w:space="0"/>
              <w:left w:val="single" w:color="auto" w:sz="4" w:space="0"/>
              <w:bottom w:val="single" w:color="auto" w:sz="8" w:space="0"/>
              <w:right w:val="single" w:color="auto" w:sz="8" w:space="0"/>
            </w:tcBorders>
            <w:vAlign w:val="center"/>
          </w:tcPr>
          <w:p w14:paraId="19D8ECB7">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5.9</w:t>
            </w:r>
          </w:p>
        </w:tc>
        <w:tc>
          <w:tcPr>
            <w:tcW w:w="5565" w:type="dxa"/>
            <w:tcBorders>
              <w:top w:val="single" w:color="auto" w:sz="8" w:space="0"/>
              <w:left w:val="single" w:color="auto" w:sz="8" w:space="0"/>
              <w:bottom w:val="single" w:color="auto" w:sz="8" w:space="0"/>
              <w:right w:val="single" w:color="auto" w:sz="4" w:space="0"/>
            </w:tcBorders>
            <w:vAlign w:val="center"/>
          </w:tcPr>
          <w:p w14:paraId="54013F2F">
            <w:pPr>
              <w:pStyle w:val="6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color w:val="auto"/>
              </w:rPr>
            </w:pPr>
            <w:r>
              <w:rPr>
                <w:rFonts w:hint="eastAsia" w:ascii="宋体" w:hAnsi="宋体" w:cs="宋体"/>
                <w:color w:val="auto"/>
              </w:rPr>
              <w:t>不应随意拉设临时线路。</w:t>
            </w:r>
          </w:p>
        </w:tc>
        <w:tc>
          <w:tcPr>
            <w:tcW w:w="2280" w:type="dxa"/>
            <w:tcBorders>
              <w:top w:val="single" w:color="auto" w:sz="4" w:space="0"/>
              <w:left w:val="nil"/>
              <w:bottom w:val="single" w:color="auto" w:sz="4" w:space="0"/>
              <w:right w:val="single" w:color="auto" w:sz="4" w:space="0"/>
            </w:tcBorders>
            <w:vAlign w:val="center"/>
          </w:tcPr>
          <w:p w14:paraId="3BE42E28">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未随意拉设临时线路</w:t>
            </w:r>
          </w:p>
        </w:tc>
        <w:tc>
          <w:tcPr>
            <w:tcW w:w="790" w:type="dxa"/>
            <w:tcBorders>
              <w:top w:val="single" w:color="auto" w:sz="4" w:space="0"/>
              <w:left w:val="nil"/>
              <w:bottom w:val="single" w:color="auto" w:sz="4" w:space="0"/>
              <w:right w:val="single" w:color="auto" w:sz="4" w:space="0"/>
            </w:tcBorders>
            <w:vAlign w:val="center"/>
          </w:tcPr>
          <w:p w14:paraId="2E6119C6">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color w:val="auto"/>
              </w:rPr>
            </w:pPr>
            <w:r>
              <w:rPr>
                <w:rFonts w:hint="eastAsia" w:ascii="宋体" w:hAnsi="宋体" w:cs="宋体"/>
                <w:color w:val="auto"/>
              </w:rPr>
              <w:t>符合</w:t>
            </w:r>
          </w:p>
        </w:tc>
      </w:tr>
    </w:tbl>
    <w:p w14:paraId="74F26104">
      <w:pPr>
        <w:pStyle w:val="32"/>
        <w:adjustRightInd w:val="0"/>
        <w:snapToGrid w:val="0"/>
        <w:spacing w:line="600" w:lineRule="exact"/>
        <w:ind w:left="0" w:leftChars="0" w:firstLine="560"/>
        <w:rPr>
          <w:rFonts w:ascii="宋体" w:hAnsi="宋体"/>
          <w:color w:val="auto"/>
          <w:kern w:val="2"/>
        </w:rPr>
      </w:pPr>
      <w:r>
        <w:rPr>
          <w:rFonts w:hint="eastAsia" w:ascii="宋体" w:hAnsi="宋体"/>
          <w:color w:val="auto"/>
          <w:kern w:val="2"/>
        </w:rPr>
        <w:t>评价结论：从上表可知。该加油站</w:t>
      </w:r>
      <w:r>
        <w:rPr>
          <w:rFonts w:hint="eastAsia" w:ascii="宋体" w:hAnsi="宋体"/>
          <w:color w:val="auto"/>
          <w:kern w:val="2"/>
          <w:lang w:eastAsia="zh-CN"/>
        </w:rPr>
        <w:t>符合</w:t>
      </w:r>
      <w:r>
        <w:rPr>
          <w:rFonts w:hint="eastAsia" w:ascii="宋体" w:hAnsi="宋体"/>
          <w:color w:val="auto"/>
          <w:kern w:val="2"/>
        </w:rPr>
        <w:t>相关的规定，严格执行加油站作业规范。</w:t>
      </w:r>
    </w:p>
    <w:p w14:paraId="121745A8">
      <w:pPr>
        <w:pStyle w:val="3"/>
        <w:jc w:val="center"/>
        <w:rPr>
          <w:rFonts w:ascii="宋体" w:hAnsi="宋体"/>
          <w:color w:val="auto"/>
          <w:sz w:val="30"/>
          <w:szCs w:val="30"/>
        </w:rPr>
      </w:pPr>
      <w:bookmarkStart w:id="188" w:name="_Toc92712597"/>
      <w:bookmarkStart w:id="189" w:name="_Toc23537"/>
      <w:bookmarkStart w:id="190" w:name="_Toc946"/>
      <w:bookmarkStart w:id="191" w:name="_Toc9462"/>
      <w:r>
        <w:rPr>
          <w:rFonts w:hint="eastAsia" w:ascii="宋体" w:hAnsi="宋体"/>
          <w:color w:val="auto"/>
          <w:sz w:val="30"/>
          <w:szCs w:val="30"/>
        </w:rPr>
        <w:t>5.11 重点监管的危险化学品安全措施落实情况</w:t>
      </w:r>
      <w:bookmarkEnd w:id="188"/>
      <w:bookmarkEnd w:id="189"/>
      <w:bookmarkEnd w:id="190"/>
    </w:p>
    <w:p w14:paraId="0170EE1A">
      <w:pPr>
        <w:spacing w:line="600" w:lineRule="exact"/>
        <w:ind w:firstLine="570"/>
        <w:rPr>
          <w:rFonts w:ascii="宋体" w:hAnsi="宋体"/>
          <w:color w:val="auto"/>
          <w:sz w:val="28"/>
          <w:szCs w:val="28"/>
        </w:rPr>
      </w:pPr>
      <w:r>
        <w:rPr>
          <w:rFonts w:ascii="宋体" w:hAnsi="宋体"/>
          <w:color w:val="auto"/>
          <w:sz w:val="28"/>
          <w:szCs w:val="28"/>
        </w:rPr>
        <w:t>根据《</w:t>
      </w:r>
      <w:r>
        <w:rPr>
          <w:rFonts w:hint="eastAsia" w:ascii="宋体" w:hAnsi="宋体"/>
          <w:color w:val="auto"/>
          <w:sz w:val="28"/>
          <w:szCs w:val="28"/>
        </w:rPr>
        <w:t>国家安全监管总局关于公布首批重点监管的危险化学品名录的通知</w:t>
      </w:r>
      <w:r>
        <w:rPr>
          <w:rFonts w:ascii="宋体" w:hAnsi="宋体"/>
          <w:color w:val="auto"/>
          <w:sz w:val="28"/>
          <w:szCs w:val="28"/>
        </w:rPr>
        <w:t>》</w:t>
      </w:r>
      <w:r>
        <w:rPr>
          <w:rFonts w:hint="eastAsia" w:ascii="宋体" w:hAnsi="宋体"/>
          <w:color w:val="auto"/>
          <w:sz w:val="28"/>
          <w:szCs w:val="28"/>
        </w:rPr>
        <w:t>（安监总管三〔2011〕95号</w:t>
      </w:r>
      <w:r>
        <w:rPr>
          <w:rFonts w:hint="eastAsia" w:ascii="宋体" w:hAnsi="宋体"/>
          <w:color w:val="auto"/>
          <w:sz w:val="28"/>
          <w:szCs w:val="28"/>
          <w:lang w:eastAsia="zh-CN"/>
        </w:rPr>
        <w:t>）和</w:t>
      </w:r>
      <w:r>
        <w:rPr>
          <w:rFonts w:hint="eastAsia" w:ascii="宋体" w:hAnsi="宋体"/>
          <w:color w:val="auto"/>
          <w:sz w:val="28"/>
          <w:szCs w:val="28"/>
        </w:rPr>
        <w:t>《国家安全监管总局办公厅关于印发首批重点监管的危险化学品安全措施和应急处置原则的通知》（安监总厅管三〔2011〕142号）、《国家安全监管总局关于公布第二批重点监管危险化学品名录的通知》（安监总管三〔2013〕12号）</w:t>
      </w:r>
      <w:r>
        <w:rPr>
          <w:rFonts w:ascii="宋体" w:hAnsi="宋体"/>
          <w:color w:val="auto"/>
          <w:sz w:val="28"/>
          <w:szCs w:val="28"/>
        </w:rPr>
        <w:t>制定检查表，对</w:t>
      </w:r>
      <w:r>
        <w:rPr>
          <w:rFonts w:hint="eastAsia" w:ascii="宋体" w:hAnsi="宋体"/>
          <w:color w:val="auto"/>
          <w:sz w:val="28"/>
          <w:szCs w:val="28"/>
        </w:rPr>
        <w:t>该加油站重点监管的危险化学品的安全措施落实情况</w:t>
      </w:r>
      <w:r>
        <w:rPr>
          <w:rFonts w:ascii="宋体" w:hAnsi="宋体"/>
          <w:color w:val="auto"/>
          <w:sz w:val="28"/>
          <w:szCs w:val="28"/>
        </w:rPr>
        <w:t>进行评价，</w:t>
      </w:r>
      <w:r>
        <w:rPr>
          <w:rFonts w:hint="eastAsia" w:ascii="宋体" w:hAnsi="宋体"/>
          <w:color w:val="auto"/>
          <w:sz w:val="28"/>
          <w:szCs w:val="28"/>
        </w:rPr>
        <w:t>该站涉重点监管的危险化学品——汽油，</w:t>
      </w:r>
      <w:r>
        <w:rPr>
          <w:rFonts w:ascii="宋体" w:hAnsi="宋体"/>
          <w:color w:val="auto"/>
          <w:sz w:val="28"/>
          <w:szCs w:val="28"/>
        </w:rPr>
        <w:t>评价结果见下表</w:t>
      </w:r>
      <w:r>
        <w:rPr>
          <w:rFonts w:hint="eastAsia" w:ascii="宋体" w:hAnsi="宋体"/>
          <w:color w:val="auto"/>
          <w:sz w:val="28"/>
          <w:szCs w:val="28"/>
        </w:rPr>
        <w:t>5.10-1</w:t>
      </w:r>
      <w:r>
        <w:rPr>
          <w:rFonts w:ascii="宋体" w:hAnsi="宋体"/>
          <w:color w:val="auto"/>
          <w:sz w:val="28"/>
          <w:szCs w:val="28"/>
        </w:rPr>
        <w:t>。</w:t>
      </w:r>
    </w:p>
    <w:p w14:paraId="4E630382">
      <w:pPr>
        <w:spacing w:line="600" w:lineRule="exact"/>
        <w:jc w:val="center"/>
        <w:rPr>
          <w:rFonts w:ascii="宋体" w:hAnsi="宋体"/>
          <w:color w:val="auto"/>
          <w:sz w:val="28"/>
          <w:szCs w:val="28"/>
        </w:rPr>
      </w:pPr>
      <w:r>
        <w:rPr>
          <w:rFonts w:ascii="宋体" w:hAnsi="宋体"/>
          <w:color w:val="auto"/>
          <w:sz w:val="28"/>
          <w:szCs w:val="28"/>
        </w:rPr>
        <w:t>表</w:t>
      </w:r>
      <w:r>
        <w:rPr>
          <w:rFonts w:hint="eastAsia" w:ascii="宋体" w:hAnsi="宋体"/>
          <w:color w:val="auto"/>
          <w:sz w:val="28"/>
          <w:szCs w:val="28"/>
        </w:rPr>
        <w:t xml:space="preserve">5.10-1 </w:t>
      </w:r>
      <w:r>
        <w:rPr>
          <w:rFonts w:ascii="宋体" w:hAnsi="宋体"/>
          <w:color w:val="auto"/>
          <w:sz w:val="28"/>
          <w:szCs w:val="28"/>
        </w:rPr>
        <w:t xml:space="preserve"> 重</w:t>
      </w:r>
      <w:r>
        <w:rPr>
          <w:rFonts w:hint="eastAsia" w:ascii="宋体" w:hAnsi="宋体"/>
          <w:color w:val="auto"/>
          <w:sz w:val="30"/>
          <w:szCs w:val="30"/>
        </w:rPr>
        <w:t>点监管的危险化学品安全措施落实情况</w:t>
      </w:r>
      <w:r>
        <w:rPr>
          <w:rFonts w:ascii="宋体" w:hAnsi="宋体"/>
          <w:color w:val="auto"/>
          <w:sz w:val="28"/>
          <w:szCs w:val="28"/>
        </w:rPr>
        <w:t>安全检查表</w:t>
      </w:r>
    </w:p>
    <w:tbl>
      <w:tblPr>
        <w:tblStyle w:val="25"/>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91"/>
        <w:gridCol w:w="5380"/>
        <w:gridCol w:w="2432"/>
        <w:gridCol w:w="678"/>
      </w:tblGrid>
      <w:tr w14:paraId="52EB7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6" w:type="pct"/>
            <w:vAlign w:val="center"/>
          </w:tcPr>
          <w:p w14:paraId="70AF5CEC">
            <w:pPr>
              <w:spacing w:line="260" w:lineRule="exact"/>
              <w:jc w:val="center"/>
              <w:rPr>
                <w:rFonts w:ascii="宋体" w:hAnsi="宋体"/>
                <w:b/>
                <w:color w:val="auto"/>
              </w:rPr>
            </w:pPr>
            <w:r>
              <w:rPr>
                <w:rFonts w:hint="eastAsia" w:ascii="宋体" w:hAnsi="宋体"/>
                <w:b/>
                <w:color w:val="auto"/>
              </w:rPr>
              <w:t>序号</w:t>
            </w:r>
          </w:p>
        </w:tc>
        <w:tc>
          <w:tcPr>
            <w:tcW w:w="2898" w:type="pct"/>
            <w:vAlign w:val="center"/>
          </w:tcPr>
          <w:p w14:paraId="174F7B76">
            <w:pPr>
              <w:spacing w:line="260" w:lineRule="exact"/>
              <w:jc w:val="center"/>
              <w:rPr>
                <w:rFonts w:ascii="宋体" w:hAnsi="宋体"/>
                <w:b/>
                <w:color w:val="auto"/>
              </w:rPr>
            </w:pPr>
            <w:r>
              <w:rPr>
                <w:rFonts w:hint="eastAsia" w:ascii="宋体" w:hAnsi="宋体"/>
                <w:b/>
                <w:color w:val="auto"/>
              </w:rPr>
              <w:t>检查内容</w:t>
            </w:r>
          </w:p>
        </w:tc>
        <w:tc>
          <w:tcPr>
            <w:tcW w:w="1310" w:type="pct"/>
            <w:vAlign w:val="center"/>
          </w:tcPr>
          <w:p w14:paraId="2A8BCC42">
            <w:pPr>
              <w:spacing w:line="260" w:lineRule="exact"/>
              <w:jc w:val="center"/>
              <w:rPr>
                <w:rFonts w:ascii="宋体" w:hAnsi="宋体"/>
                <w:b/>
                <w:color w:val="auto"/>
              </w:rPr>
            </w:pPr>
            <w:r>
              <w:rPr>
                <w:rFonts w:hint="eastAsia" w:ascii="宋体" w:hAnsi="宋体"/>
                <w:b/>
                <w:color w:val="auto"/>
              </w:rPr>
              <w:t>检查记录</w:t>
            </w:r>
          </w:p>
        </w:tc>
        <w:tc>
          <w:tcPr>
            <w:tcW w:w="364" w:type="pct"/>
            <w:vAlign w:val="center"/>
          </w:tcPr>
          <w:p w14:paraId="54E0981C">
            <w:pPr>
              <w:spacing w:line="260" w:lineRule="exact"/>
              <w:jc w:val="center"/>
              <w:rPr>
                <w:rFonts w:ascii="宋体" w:hAnsi="宋体"/>
                <w:b/>
                <w:color w:val="auto"/>
              </w:rPr>
            </w:pPr>
            <w:r>
              <w:rPr>
                <w:rFonts w:hint="eastAsia" w:ascii="宋体" w:hAnsi="宋体"/>
                <w:b/>
                <w:color w:val="auto"/>
              </w:rPr>
              <w:t>检查结果</w:t>
            </w:r>
          </w:p>
        </w:tc>
      </w:tr>
      <w:tr w14:paraId="1DC33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426" w:type="pct"/>
            <w:vAlign w:val="center"/>
          </w:tcPr>
          <w:p w14:paraId="53E94942">
            <w:pPr>
              <w:spacing w:line="260" w:lineRule="exact"/>
              <w:jc w:val="center"/>
              <w:rPr>
                <w:rFonts w:ascii="宋体" w:hAnsi="宋体"/>
                <w:b/>
                <w:color w:val="auto"/>
              </w:rPr>
            </w:pPr>
            <w:r>
              <w:rPr>
                <w:rFonts w:hint="eastAsia" w:ascii="宋体" w:hAnsi="宋体"/>
                <w:b/>
                <w:color w:val="auto"/>
              </w:rPr>
              <w:t>1</w:t>
            </w:r>
          </w:p>
        </w:tc>
        <w:tc>
          <w:tcPr>
            <w:tcW w:w="4573" w:type="pct"/>
            <w:gridSpan w:val="3"/>
            <w:vAlign w:val="center"/>
          </w:tcPr>
          <w:p w14:paraId="45ECEC12">
            <w:pPr>
              <w:spacing w:line="260" w:lineRule="exact"/>
              <w:rPr>
                <w:rFonts w:ascii="宋体" w:hAnsi="宋体"/>
                <w:b/>
                <w:color w:val="auto"/>
              </w:rPr>
            </w:pPr>
            <w:r>
              <w:rPr>
                <w:rFonts w:hint="eastAsia" w:ascii="宋体" w:hAnsi="宋体"/>
                <w:b/>
                <w:color w:val="auto"/>
              </w:rPr>
              <w:t>安全措施</w:t>
            </w:r>
          </w:p>
        </w:tc>
      </w:tr>
      <w:tr w14:paraId="250B8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426" w:type="pct"/>
            <w:vAlign w:val="center"/>
          </w:tcPr>
          <w:p w14:paraId="0ED72FF6">
            <w:pPr>
              <w:spacing w:line="260" w:lineRule="exact"/>
              <w:jc w:val="center"/>
              <w:rPr>
                <w:rFonts w:ascii="宋体" w:hAnsi="宋体"/>
                <w:color w:val="auto"/>
              </w:rPr>
            </w:pPr>
            <w:r>
              <w:rPr>
                <w:rFonts w:hint="eastAsia" w:ascii="宋体" w:hAnsi="宋体"/>
                <w:color w:val="auto"/>
              </w:rPr>
              <w:t>1.1</w:t>
            </w:r>
          </w:p>
        </w:tc>
        <w:tc>
          <w:tcPr>
            <w:tcW w:w="4573" w:type="pct"/>
            <w:gridSpan w:val="3"/>
            <w:vAlign w:val="center"/>
          </w:tcPr>
          <w:p w14:paraId="0A56EE3F">
            <w:pPr>
              <w:spacing w:line="260" w:lineRule="exact"/>
              <w:rPr>
                <w:rFonts w:ascii="宋体" w:hAnsi="宋体"/>
                <w:color w:val="auto"/>
              </w:rPr>
            </w:pPr>
            <w:r>
              <w:rPr>
                <w:color w:val="auto"/>
              </w:rPr>
              <w:t>【一般要求】</w:t>
            </w:r>
          </w:p>
        </w:tc>
      </w:tr>
      <w:tr w14:paraId="4A7D6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 w:hRule="atLeast"/>
        </w:trPr>
        <w:tc>
          <w:tcPr>
            <w:tcW w:w="426" w:type="pct"/>
            <w:vAlign w:val="center"/>
          </w:tcPr>
          <w:p w14:paraId="45A9428D">
            <w:pPr>
              <w:spacing w:line="260" w:lineRule="exact"/>
              <w:jc w:val="center"/>
              <w:rPr>
                <w:rFonts w:ascii="宋体" w:hAnsi="宋体"/>
                <w:color w:val="auto"/>
              </w:rPr>
            </w:pPr>
            <w:r>
              <w:rPr>
                <w:rFonts w:hint="eastAsia" w:ascii="宋体" w:hAnsi="宋体"/>
                <w:color w:val="auto"/>
              </w:rPr>
              <w:t>1.1.1</w:t>
            </w:r>
          </w:p>
        </w:tc>
        <w:tc>
          <w:tcPr>
            <w:tcW w:w="2898" w:type="pct"/>
            <w:vAlign w:val="center"/>
          </w:tcPr>
          <w:p w14:paraId="67CA1BC2">
            <w:pPr>
              <w:spacing w:line="260" w:lineRule="exact"/>
              <w:rPr>
                <w:color w:val="auto"/>
              </w:rPr>
            </w:pPr>
            <w:r>
              <w:rPr>
                <w:color w:val="auto"/>
              </w:rPr>
              <w:t>操作人员必须经过专门培训，严格遵守操作规程，熟练掌握操作技能，具备应急处置知识。</w:t>
            </w:r>
          </w:p>
        </w:tc>
        <w:tc>
          <w:tcPr>
            <w:tcW w:w="1310" w:type="pct"/>
            <w:vAlign w:val="center"/>
          </w:tcPr>
          <w:p w14:paraId="24EF55E1">
            <w:pPr>
              <w:spacing w:line="260" w:lineRule="exact"/>
              <w:rPr>
                <w:rFonts w:ascii="宋体" w:hAnsi="宋体"/>
                <w:color w:val="auto"/>
              </w:rPr>
            </w:pPr>
            <w:r>
              <w:rPr>
                <w:rFonts w:hint="eastAsia" w:ascii="宋体" w:hAnsi="宋体"/>
                <w:color w:val="auto"/>
              </w:rPr>
              <w:t>全员经过培训合格。</w:t>
            </w:r>
          </w:p>
        </w:tc>
        <w:tc>
          <w:tcPr>
            <w:tcW w:w="364" w:type="pct"/>
            <w:vAlign w:val="center"/>
          </w:tcPr>
          <w:p w14:paraId="45E430C8">
            <w:pPr>
              <w:spacing w:line="260" w:lineRule="exact"/>
              <w:jc w:val="center"/>
              <w:rPr>
                <w:rFonts w:ascii="宋体" w:hAnsi="宋体"/>
                <w:color w:val="auto"/>
              </w:rPr>
            </w:pPr>
            <w:r>
              <w:rPr>
                <w:rFonts w:hint="eastAsia" w:ascii="宋体" w:hAnsi="宋体"/>
                <w:color w:val="auto"/>
              </w:rPr>
              <w:t>符合</w:t>
            </w:r>
          </w:p>
        </w:tc>
      </w:tr>
      <w:tr w14:paraId="36D2AD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426" w:type="pct"/>
            <w:vAlign w:val="center"/>
          </w:tcPr>
          <w:p w14:paraId="1D7F6F3D">
            <w:pPr>
              <w:spacing w:line="260" w:lineRule="exact"/>
              <w:jc w:val="center"/>
              <w:rPr>
                <w:rFonts w:ascii="宋体" w:hAnsi="宋体"/>
                <w:color w:val="auto"/>
              </w:rPr>
            </w:pPr>
            <w:r>
              <w:rPr>
                <w:rFonts w:hint="eastAsia" w:ascii="宋体" w:hAnsi="宋体"/>
                <w:color w:val="auto"/>
              </w:rPr>
              <w:t>1.1.2</w:t>
            </w:r>
          </w:p>
        </w:tc>
        <w:tc>
          <w:tcPr>
            <w:tcW w:w="2898" w:type="pct"/>
            <w:vAlign w:val="center"/>
          </w:tcPr>
          <w:p w14:paraId="1A84DF42">
            <w:pPr>
              <w:spacing w:line="260" w:lineRule="exact"/>
              <w:rPr>
                <w:color w:val="auto"/>
              </w:rPr>
            </w:pPr>
            <w:r>
              <w:rPr>
                <w:color w:val="auto"/>
              </w:rPr>
              <w:t>密闭操作，防止泄漏，工作场所全面通风。远离火种、热源，工作场所严禁吸烟。配备易燃气体泄漏监测报警仪，使用防爆型通风系统和设备，配备两套以上重型防护服。操作人员穿防静电工作服，戴耐油橡胶手套。</w:t>
            </w:r>
          </w:p>
        </w:tc>
        <w:tc>
          <w:tcPr>
            <w:tcW w:w="1310" w:type="pct"/>
            <w:vAlign w:val="center"/>
          </w:tcPr>
          <w:p w14:paraId="723D94C6">
            <w:pPr>
              <w:spacing w:line="260" w:lineRule="exact"/>
              <w:rPr>
                <w:rFonts w:ascii="宋体" w:hAnsi="宋体"/>
                <w:color w:val="auto"/>
              </w:rPr>
            </w:pPr>
            <w:r>
              <w:rPr>
                <w:rFonts w:hint="eastAsia" w:ascii="宋体" w:hAnsi="宋体"/>
                <w:color w:val="auto"/>
              </w:rPr>
              <w:t>密闭卸油、密闭加油，有油气回收系统。</w:t>
            </w:r>
          </w:p>
        </w:tc>
        <w:tc>
          <w:tcPr>
            <w:tcW w:w="364" w:type="pct"/>
            <w:vAlign w:val="center"/>
          </w:tcPr>
          <w:p w14:paraId="5F552667">
            <w:pPr>
              <w:spacing w:line="260" w:lineRule="exact"/>
              <w:jc w:val="center"/>
              <w:rPr>
                <w:rFonts w:ascii="宋体" w:hAnsi="宋体"/>
                <w:color w:val="auto"/>
              </w:rPr>
            </w:pPr>
            <w:r>
              <w:rPr>
                <w:rFonts w:hint="eastAsia" w:ascii="宋体" w:hAnsi="宋体"/>
                <w:color w:val="auto"/>
              </w:rPr>
              <w:t>符合</w:t>
            </w:r>
          </w:p>
        </w:tc>
      </w:tr>
      <w:tr w14:paraId="6FD56E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426" w:type="pct"/>
            <w:vAlign w:val="center"/>
          </w:tcPr>
          <w:p w14:paraId="28B5CCF8">
            <w:pPr>
              <w:spacing w:line="260" w:lineRule="exact"/>
              <w:jc w:val="center"/>
              <w:rPr>
                <w:rFonts w:ascii="宋体" w:hAnsi="宋体"/>
                <w:color w:val="auto"/>
              </w:rPr>
            </w:pPr>
            <w:r>
              <w:rPr>
                <w:rFonts w:hint="eastAsia" w:ascii="宋体" w:hAnsi="宋体"/>
                <w:color w:val="auto"/>
              </w:rPr>
              <w:t>1.1.3</w:t>
            </w:r>
          </w:p>
        </w:tc>
        <w:tc>
          <w:tcPr>
            <w:tcW w:w="2898" w:type="pct"/>
            <w:vAlign w:val="center"/>
          </w:tcPr>
          <w:p w14:paraId="4D08B907">
            <w:pPr>
              <w:spacing w:line="260" w:lineRule="exact"/>
              <w:rPr>
                <w:color w:val="auto"/>
              </w:rPr>
            </w:pPr>
            <w:r>
              <w:rPr>
                <w:color w:val="auto"/>
              </w:rPr>
              <w:t>储罐等容器和设备应设置液位计、温度计，并应装有带液位、温度远传记录和报警功能的安全装置。</w:t>
            </w:r>
          </w:p>
        </w:tc>
        <w:tc>
          <w:tcPr>
            <w:tcW w:w="1310" w:type="pct"/>
            <w:vAlign w:val="center"/>
          </w:tcPr>
          <w:p w14:paraId="7ED1C304">
            <w:pPr>
              <w:spacing w:line="260" w:lineRule="exact"/>
              <w:rPr>
                <w:rFonts w:ascii="宋体" w:hAnsi="宋体"/>
                <w:color w:val="auto"/>
              </w:rPr>
            </w:pPr>
            <w:r>
              <w:rPr>
                <w:rFonts w:hint="eastAsia" w:ascii="宋体" w:hAnsi="宋体"/>
                <w:color w:val="auto"/>
              </w:rPr>
              <w:t>油罐配备有液位监视报警仪，监控储罐液位，并远传到站房。</w:t>
            </w:r>
          </w:p>
        </w:tc>
        <w:tc>
          <w:tcPr>
            <w:tcW w:w="364" w:type="pct"/>
            <w:vAlign w:val="center"/>
          </w:tcPr>
          <w:p w14:paraId="3CBA3940">
            <w:pPr>
              <w:spacing w:line="260" w:lineRule="exact"/>
              <w:jc w:val="center"/>
              <w:rPr>
                <w:rFonts w:ascii="宋体" w:hAnsi="宋体"/>
                <w:color w:val="auto"/>
              </w:rPr>
            </w:pPr>
            <w:r>
              <w:rPr>
                <w:rFonts w:hint="eastAsia" w:ascii="宋体" w:hAnsi="宋体"/>
                <w:color w:val="auto"/>
              </w:rPr>
              <w:t>符合</w:t>
            </w:r>
          </w:p>
        </w:tc>
      </w:tr>
      <w:tr w14:paraId="5CDC6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426" w:type="pct"/>
            <w:vAlign w:val="center"/>
          </w:tcPr>
          <w:p w14:paraId="73949ECC">
            <w:pPr>
              <w:spacing w:line="260" w:lineRule="exact"/>
              <w:jc w:val="center"/>
              <w:rPr>
                <w:rFonts w:ascii="宋体" w:hAnsi="宋体"/>
                <w:color w:val="auto"/>
              </w:rPr>
            </w:pPr>
            <w:r>
              <w:rPr>
                <w:rFonts w:hint="eastAsia" w:ascii="宋体" w:hAnsi="宋体"/>
                <w:color w:val="auto"/>
              </w:rPr>
              <w:t>1.1.4</w:t>
            </w:r>
          </w:p>
        </w:tc>
        <w:tc>
          <w:tcPr>
            <w:tcW w:w="2898" w:type="pct"/>
            <w:vAlign w:val="center"/>
          </w:tcPr>
          <w:p w14:paraId="1883CBA6">
            <w:pPr>
              <w:spacing w:line="260" w:lineRule="exact"/>
              <w:rPr>
                <w:color w:val="auto"/>
              </w:rPr>
            </w:pPr>
            <w:r>
              <w:rPr>
                <w:color w:val="auto"/>
              </w:rPr>
              <w:t>避免与氧化剂接触。</w:t>
            </w:r>
          </w:p>
        </w:tc>
        <w:tc>
          <w:tcPr>
            <w:tcW w:w="1310" w:type="pct"/>
            <w:vAlign w:val="center"/>
          </w:tcPr>
          <w:p w14:paraId="5A1B333E">
            <w:pPr>
              <w:spacing w:line="260" w:lineRule="exact"/>
              <w:rPr>
                <w:rFonts w:ascii="宋体" w:hAnsi="宋体"/>
                <w:color w:val="auto"/>
              </w:rPr>
            </w:pPr>
            <w:r>
              <w:rPr>
                <w:rFonts w:hint="eastAsia" w:ascii="宋体" w:hAnsi="宋体"/>
                <w:color w:val="auto"/>
              </w:rPr>
              <w:t>站内无氧化剂。</w:t>
            </w:r>
          </w:p>
        </w:tc>
        <w:tc>
          <w:tcPr>
            <w:tcW w:w="364" w:type="pct"/>
            <w:vAlign w:val="center"/>
          </w:tcPr>
          <w:p w14:paraId="1E7F7B91">
            <w:pPr>
              <w:spacing w:line="260" w:lineRule="exact"/>
              <w:jc w:val="center"/>
              <w:rPr>
                <w:rFonts w:ascii="宋体" w:hAnsi="宋体"/>
                <w:color w:val="auto"/>
              </w:rPr>
            </w:pPr>
            <w:r>
              <w:rPr>
                <w:rFonts w:hint="eastAsia" w:ascii="宋体" w:hAnsi="宋体"/>
                <w:color w:val="auto"/>
              </w:rPr>
              <w:t>符合</w:t>
            </w:r>
          </w:p>
        </w:tc>
      </w:tr>
      <w:tr w14:paraId="79B28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426" w:type="pct"/>
            <w:vAlign w:val="center"/>
          </w:tcPr>
          <w:p w14:paraId="788FCB47">
            <w:pPr>
              <w:spacing w:line="260" w:lineRule="exact"/>
              <w:jc w:val="center"/>
              <w:rPr>
                <w:rFonts w:ascii="宋体" w:hAnsi="宋体"/>
                <w:color w:val="auto"/>
              </w:rPr>
            </w:pPr>
            <w:r>
              <w:rPr>
                <w:rFonts w:hint="eastAsia" w:ascii="宋体" w:hAnsi="宋体"/>
                <w:color w:val="auto"/>
              </w:rPr>
              <w:t>1.1.5</w:t>
            </w:r>
          </w:p>
        </w:tc>
        <w:tc>
          <w:tcPr>
            <w:tcW w:w="2898" w:type="pct"/>
            <w:vAlign w:val="center"/>
          </w:tcPr>
          <w:p w14:paraId="7754FCEE">
            <w:pPr>
              <w:spacing w:line="260" w:lineRule="exact"/>
              <w:rPr>
                <w:color w:val="auto"/>
              </w:rPr>
            </w:pPr>
            <w:r>
              <w:rPr>
                <w:color w:val="auto"/>
              </w:rPr>
              <w:t>生产、储存区域应设置安全警示标志。灌装时应控制流速，且有接地装置，防止静电积聚。搬运时要轻装轻卸，防止包装及容器损坏。配备相应品种和数量的消防器材及泄漏应急处理设备。</w:t>
            </w:r>
          </w:p>
        </w:tc>
        <w:tc>
          <w:tcPr>
            <w:tcW w:w="1310" w:type="pct"/>
            <w:vAlign w:val="center"/>
          </w:tcPr>
          <w:p w14:paraId="1255A437">
            <w:pPr>
              <w:spacing w:line="260" w:lineRule="exact"/>
              <w:rPr>
                <w:rFonts w:ascii="宋体" w:hAnsi="宋体"/>
                <w:color w:val="auto"/>
              </w:rPr>
            </w:pPr>
            <w:r>
              <w:rPr>
                <w:rFonts w:hint="eastAsia" w:ascii="宋体" w:hAnsi="宋体"/>
                <w:color w:val="auto"/>
              </w:rPr>
              <w:t>有警示标志。有加油操作规程。静电接地完善。</w:t>
            </w:r>
          </w:p>
        </w:tc>
        <w:tc>
          <w:tcPr>
            <w:tcW w:w="364" w:type="pct"/>
            <w:vAlign w:val="center"/>
          </w:tcPr>
          <w:p w14:paraId="6120080C">
            <w:pPr>
              <w:spacing w:line="260" w:lineRule="exact"/>
              <w:jc w:val="center"/>
              <w:rPr>
                <w:rFonts w:ascii="宋体" w:hAnsi="宋体"/>
                <w:color w:val="auto"/>
              </w:rPr>
            </w:pPr>
            <w:r>
              <w:rPr>
                <w:rFonts w:hint="eastAsia" w:ascii="宋体" w:hAnsi="宋体"/>
                <w:color w:val="auto"/>
              </w:rPr>
              <w:t>符合</w:t>
            </w:r>
          </w:p>
        </w:tc>
      </w:tr>
      <w:tr w14:paraId="3C93B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426" w:type="pct"/>
            <w:vAlign w:val="center"/>
          </w:tcPr>
          <w:p w14:paraId="531CB6AE">
            <w:pPr>
              <w:spacing w:line="260" w:lineRule="exact"/>
              <w:jc w:val="center"/>
              <w:rPr>
                <w:rFonts w:ascii="宋体" w:hAnsi="宋体"/>
                <w:color w:val="auto"/>
              </w:rPr>
            </w:pPr>
            <w:r>
              <w:rPr>
                <w:rFonts w:hint="eastAsia" w:ascii="宋体" w:hAnsi="宋体"/>
                <w:color w:val="auto"/>
              </w:rPr>
              <w:t>1.2</w:t>
            </w:r>
          </w:p>
        </w:tc>
        <w:tc>
          <w:tcPr>
            <w:tcW w:w="4573" w:type="pct"/>
            <w:gridSpan w:val="3"/>
            <w:vAlign w:val="center"/>
          </w:tcPr>
          <w:p w14:paraId="5C1CF958">
            <w:pPr>
              <w:spacing w:line="260" w:lineRule="exact"/>
              <w:rPr>
                <w:color w:val="auto"/>
              </w:rPr>
            </w:pPr>
            <w:r>
              <w:rPr>
                <w:color w:val="auto"/>
              </w:rPr>
              <w:t>【特殊要求】</w:t>
            </w:r>
          </w:p>
          <w:p w14:paraId="01545F0A">
            <w:pPr>
              <w:spacing w:line="260" w:lineRule="exact"/>
              <w:rPr>
                <w:rFonts w:ascii="宋体" w:hAnsi="宋体"/>
                <w:color w:val="auto"/>
              </w:rPr>
            </w:pPr>
            <w:r>
              <w:rPr>
                <w:rFonts w:hint="eastAsia"/>
                <w:color w:val="auto"/>
              </w:rPr>
              <w:t>无</w:t>
            </w:r>
            <w:r>
              <w:rPr>
                <w:color w:val="auto"/>
              </w:rPr>
              <w:t>特殊要求</w:t>
            </w:r>
            <w:r>
              <w:rPr>
                <w:rFonts w:hint="eastAsia"/>
                <w:color w:val="auto"/>
              </w:rPr>
              <w:t>。</w:t>
            </w:r>
          </w:p>
        </w:tc>
      </w:tr>
      <w:tr w14:paraId="714D7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426" w:type="pct"/>
            <w:vAlign w:val="center"/>
          </w:tcPr>
          <w:p w14:paraId="5075A07C">
            <w:pPr>
              <w:spacing w:line="260" w:lineRule="exact"/>
              <w:jc w:val="center"/>
              <w:rPr>
                <w:rFonts w:ascii="宋体" w:hAnsi="宋体"/>
                <w:color w:val="auto"/>
              </w:rPr>
            </w:pPr>
            <w:r>
              <w:rPr>
                <w:rFonts w:hint="eastAsia" w:ascii="宋体" w:hAnsi="宋体"/>
                <w:color w:val="auto"/>
              </w:rPr>
              <w:t>1.3</w:t>
            </w:r>
          </w:p>
        </w:tc>
        <w:tc>
          <w:tcPr>
            <w:tcW w:w="4573" w:type="pct"/>
            <w:gridSpan w:val="3"/>
            <w:vAlign w:val="center"/>
          </w:tcPr>
          <w:p w14:paraId="1763835D">
            <w:pPr>
              <w:spacing w:line="260" w:lineRule="exact"/>
              <w:rPr>
                <w:rFonts w:ascii="宋体" w:hAnsi="宋体"/>
                <w:color w:val="auto"/>
              </w:rPr>
            </w:pPr>
            <w:r>
              <w:rPr>
                <w:color w:val="auto"/>
              </w:rPr>
              <w:t>【操作安全】</w:t>
            </w:r>
          </w:p>
        </w:tc>
      </w:tr>
      <w:tr w14:paraId="32DDC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426" w:type="pct"/>
            <w:vAlign w:val="center"/>
          </w:tcPr>
          <w:p w14:paraId="14158A76">
            <w:pPr>
              <w:spacing w:line="260" w:lineRule="exact"/>
              <w:jc w:val="center"/>
              <w:rPr>
                <w:rFonts w:ascii="宋体" w:hAnsi="宋体"/>
                <w:color w:val="auto"/>
              </w:rPr>
            </w:pPr>
            <w:r>
              <w:rPr>
                <w:rFonts w:hint="eastAsia" w:ascii="宋体" w:hAnsi="宋体"/>
                <w:color w:val="auto"/>
              </w:rPr>
              <w:t>1.3.1</w:t>
            </w:r>
          </w:p>
        </w:tc>
        <w:tc>
          <w:tcPr>
            <w:tcW w:w="2898" w:type="pct"/>
            <w:vAlign w:val="center"/>
          </w:tcPr>
          <w:p w14:paraId="1A602362">
            <w:pPr>
              <w:spacing w:line="260" w:lineRule="exact"/>
              <w:rPr>
                <w:color w:val="auto"/>
              </w:rPr>
            </w:pPr>
            <w:r>
              <w:rPr>
                <w:color w:val="auto"/>
              </w:rPr>
              <w:t>（1）油罐及贮存桶装汽油附近要严禁烟火。禁止将汽油与其他易燃物放在一起。</w:t>
            </w:r>
          </w:p>
        </w:tc>
        <w:tc>
          <w:tcPr>
            <w:tcW w:w="1310" w:type="pct"/>
            <w:vAlign w:val="center"/>
          </w:tcPr>
          <w:p w14:paraId="375EDBCD">
            <w:pPr>
              <w:spacing w:line="260" w:lineRule="exact"/>
              <w:rPr>
                <w:rFonts w:ascii="宋体" w:hAnsi="宋体"/>
                <w:color w:val="auto"/>
              </w:rPr>
            </w:pPr>
            <w:r>
              <w:rPr>
                <w:rFonts w:hint="eastAsia" w:ascii="宋体" w:hAnsi="宋体"/>
                <w:color w:val="auto"/>
              </w:rPr>
              <w:t>埋地油罐。</w:t>
            </w:r>
          </w:p>
        </w:tc>
        <w:tc>
          <w:tcPr>
            <w:tcW w:w="364" w:type="pct"/>
            <w:vAlign w:val="center"/>
          </w:tcPr>
          <w:p w14:paraId="039C337F">
            <w:pPr>
              <w:spacing w:line="260" w:lineRule="exact"/>
              <w:jc w:val="center"/>
              <w:rPr>
                <w:rFonts w:ascii="宋体" w:hAnsi="宋体"/>
                <w:color w:val="auto"/>
              </w:rPr>
            </w:pPr>
            <w:r>
              <w:rPr>
                <w:rFonts w:hint="eastAsia" w:ascii="宋体" w:hAnsi="宋体"/>
                <w:color w:val="auto"/>
              </w:rPr>
              <w:t>符合</w:t>
            </w:r>
          </w:p>
        </w:tc>
      </w:tr>
      <w:tr w14:paraId="236F1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426" w:type="pct"/>
            <w:vAlign w:val="center"/>
          </w:tcPr>
          <w:p w14:paraId="42520F80">
            <w:pPr>
              <w:spacing w:line="260" w:lineRule="exact"/>
              <w:jc w:val="center"/>
              <w:rPr>
                <w:rFonts w:ascii="宋体" w:hAnsi="宋体"/>
                <w:color w:val="auto"/>
              </w:rPr>
            </w:pPr>
            <w:r>
              <w:rPr>
                <w:rFonts w:hint="eastAsia" w:ascii="宋体" w:hAnsi="宋体"/>
                <w:color w:val="auto"/>
              </w:rPr>
              <w:t>1.3.2</w:t>
            </w:r>
          </w:p>
        </w:tc>
        <w:tc>
          <w:tcPr>
            <w:tcW w:w="2898" w:type="pct"/>
            <w:vAlign w:val="center"/>
          </w:tcPr>
          <w:p w14:paraId="521DA4C6">
            <w:pPr>
              <w:spacing w:line="260" w:lineRule="exact"/>
              <w:rPr>
                <w:color w:val="auto"/>
              </w:rPr>
            </w:pPr>
            <w:r>
              <w:rPr>
                <w:color w:val="auto"/>
              </w:rPr>
              <w:t>（2）往油罐或油罐汽车装油时，输油管要插入油面以下或接近罐的底部，以减少油料的冲击和与空气的摩擦。沾油料的布、油棉纱头、油手套等不要放在油库、车库内，以免自燃。不要用铁器工具敲击汽油桶，特别是空汽油桶更危险。因为桶内充满汽油与空气的混合气，而且经常处于爆炸极限之内，一遇明火，就能引起爆炸。</w:t>
            </w:r>
          </w:p>
        </w:tc>
        <w:tc>
          <w:tcPr>
            <w:tcW w:w="1310" w:type="pct"/>
            <w:vAlign w:val="center"/>
          </w:tcPr>
          <w:p w14:paraId="716944E2">
            <w:pPr>
              <w:spacing w:line="260" w:lineRule="exact"/>
              <w:rPr>
                <w:rFonts w:ascii="宋体" w:hAnsi="宋体"/>
                <w:color w:val="auto"/>
              </w:rPr>
            </w:pPr>
            <w:r>
              <w:rPr>
                <w:rFonts w:hint="eastAsia" w:ascii="宋体" w:hAnsi="宋体"/>
                <w:color w:val="auto"/>
              </w:rPr>
              <w:t>进油管按规范设计。油手套等回收至指定地点。</w:t>
            </w:r>
          </w:p>
        </w:tc>
        <w:tc>
          <w:tcPr>
            <w:tcW w:w="364" w:type="pct"/>
            <w:vAlign w:val="center"/>
          </w:tcPr>
          <w:p w14:paraId="22D2CAA9">
            <w:pPr>
              <w:spacing w:line="260" w:lineRule="exact"/>
              <w:jc w:val="center"/>
              <w:rPr>
                <w:rFonts w:ascii="宋体" w:hAnsi="宋体"/>
                <w:color w:val="auto"/>
              </w:rPr>
            </w:pPr>
            <w:r>
              <w:rPr>
                <w:rFonts w:hint="eastAsia" w:ascii="宋体" w:hAnsi="宋体"/>
                <w:color w:val="auto"/>
              </w:rPr>
              <w:t>符合</w:t>
            </w:r>
          </w:p>
        </w:tc>
      </w:tr>
      <w:tr w14:paraId="690E2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426" w:type="pct"/>
            <w:vAlign w:val="center"/>
          </w:tcPr>
          <w:p w14:paraId="29EABD7E">
            <w:pPr>
              <w:spacing w:line="260" w:lineRule="exact"/>
              <w:jc w:val="center"/>
              <w:rPr>
                <w:rFonts w:ascii="宋体" w:hAnsi="宋体"/>
                <w:color w:val="auto"/>
              </w:rPr>
            </w:pPr>
            <w:r>
              <w:rPr>
                <w:rFonts w:hint="eastAsia" w:ascii="宋体" w:hAnsi="宋体"/>
                <w:color w:val="auto"/>
              </w:rPr>
              <w:t>1.3.3</w:t>
            </w:r>
          </w:p>
        </w:tc>
        <w:tc>
          <w:tcPr>
            <w:tcW w:w="2898" w:type="pct"/>
            <w:vAlign w:val="center"/>
          </w:tcPr>
          <w:p w14:paraId="019CFD29">
            <w:pPr>
              <w:spacing w:line="260" w:lineRule="exact"/>
              <w:rPr>
                <w:color w:val="auto"/>
              </w:rPr>
            </w:pPr>
            <w:r>
              <w:rPr>
                <w:color w:val="auto"/>
              </w:rPr>
              <w:t>（3）当进行灌装汽油时，邻近的汽车、拖拉机的排气管要戴上防火帽后才能发动，存汽油地点附近严禁检修车辆。</w:t>
            </w:r>
          </w:p>
        </w:tc>
        <w:tc>
          <w:tcPr>
            <w:tcW w:w="1310" w:type="pct"/>
            <w:vAlign w:val="center"/>
          </w:tcPr>
          <w:p w14:paraId="21FFD78F">
            <w:pPr>
              <w:spacing w:line="260" w:lineRule="exact"/>
              <w:rPr>
                <w:rFonts w:ascii="宋体" w:hAnsi="宋体"/>
                <w:color w:val="auto"/>
              </w:rPr>
            </w:pPr>
            <w:r>
              <w:rPr>
                <w:rFonts w:hint="eastAsia" w:ascii="宋体" w:hAnsi="宋体"/>
                <w:color w:val="auto"/>
              </w:rPr>
              <w:t>有加油操作规程并督促司机遵守。附近无汽修间。</w:t>
            </w:r>
          </w:p>
        </w:tc>
        <w:tc>
          <w:tcPr>
            <w:tcW w:w="364" w:type="pct"/>
            <w:vAlign w:val="center"/>
          </w:tcPr>
          <w:p w14:paraId="124F9749">
            <w:pPr>
              <w:spacing w:line="260" w:lineRule="exact"/>
              <w:jc w:val="center"/>
              <w:rPr>
                <w:rFonts w:ascii="宋体" w:hAnsi="宋体"/>
                <w:color w:val="auto"/>
              </w:rPr>
            </w:pPr>
            <w:r>
              <w:rPr>
                <w:rFonts w:hint="eastAsia" w:ascii="宋体" w:hAnsi="宋体"/>
                <w:color w:val="auto"/>
              </w:rPr>
              <w:t>符合</w:t>
            </w:r>
          </w:p>
        </w:tc>
      </w:tr>
      <w:tr w14:paraId="33175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atLeast"/>
        </w:trPr>
        <w:tc>
          <w:tcPr>
            <w:tcW w:w="426" w:type="pct"/>
            <w:vAlign w:val="center"/>
          </w:tcPr>
          <w:p w14:paraId="51274E49">
            <w:pPr>
              <w:spacing w:line="260" w:lineRule="exact"/>
              <w:jc w:val="center"/>
              <w:rPr>
                <w:rFonts w:ascii="宋体" w:hAnsi="宋体"/>
                <w:color w:val="auto"/>
              </w:rPr>
            </w:pPr>
            <w:r>
              <w:rPr>
                <w:rFonts w:hint="eastAsia" w:ascii="宋体" w:hAnsi="宋体"/>
                <w:color w:val="auto"/>
              </w:rPr>
              <w:t>1.3.4</w:t>
            </w:r>
          </w:p>
        </w:tc>
        <w:tc>
          <w:tcPr>
            <w:tcW w:w="2898" w:type="pct"/>
            <w:vAlign w:val="center"/>
          </w:tcPr>
          <w:p w14:paraId="3F146132">
            <w:pPr>
              <w:spacing w:line="260" w:lineRule="exact"/>
              <w:rPr>
                <w:color w:val="auto"/>
              </w:rPr>
            </w:pPr>
            <w:r>
              <w:rPr>
                <w:color w:val="auto"/>
              </w:rPr>
              <w:t>（4）汽油油罐和贮存汽油区的上空，不应有电线通过。油罐、库房与电线的距离要为电杆长度的 1.5 倍以上。</w:t>
            </w:r>
          </w:p>
        </w:tc>
        <w:tc>
          <w:tcPr>
            <w:tcW w:w="1310" w:type="pct"/>
            <w:vAlign w:val="center"/>
          </w:tcPr>
          <w:p w14:paraId="336FEAD2">
            <w:pPr>
              <w:spacing w:line="260" w:lineRule="exact"/>
              <w:rPr>
                <w:rFonts w:ascii="宋体" w:hAnsi="宋体"/>
                <w:color w:val="auto"/>
              </w:rPr>
            </w:pPr>
            <w:r>
              <w:rPr>
                <w:rFonts w:hint="eastAsia" w:ascii="宋体" w:hAnsi="宋体"/>
                <w:color w:val="auto"/>
              </w:rPr>
              <w:t>加油站上空无电线通过。</w:t>
            </w:r>
          </w:p>
        </w:tc>
        <w:tc>
          <w:tcPr>
            <w:tcW w:w="364" w:type="pct"/>
            <w:vAlign w:val="center"/>
          </w:tcPr>
          <w:p w14:paraId="6A0D7D4B">
            <w:pPr>
              <w:spacing w:line="260" w:lineRule="exact"/>
              <w:jc w:val="center"/>
              <w:rPr>
                <w:rFonts w:ascii="宋体" w:hAnsi="宋体"/>
                <w:color w:val="auto"/>
              </w:rPr>
            </w:pPr>
            <w:r>
              <w:rPr>
                <w:rFonts w:hint="eastAsia" w:ascii="宋体" w:hAnsi="宋体"/>
                <w:color w:val="auto"/>
              </w:rPr>
              <w:t>符合</w:t>
            </w:r>
          </w:p>
        </w:tc>
      </w:tr>
      <w:tr w14:paraId="457C07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8" w:hRule="atLeast"/>
        </w:trPr>
        <w:tc>
          <w:tcPr>
            <w:tcW w:w="426" w:type="pct"/>
            <w:vAlign w:val="center"/>
          </w:tcPr>
          <w:p w14:paraId="46BA11EB">
            <w:pPr>
              <w:spacing w:line="260" w:lineRule="exact"/>
              <w:jc w:val="center"/>
              <w:rPr>
                <w:rFonts w:ascii="宋体" w:hAnsi="宋体"/>
                <w:color w:val="auto"/>
              </w:rPr>
            </w:pPr>
            <w:r>
              <w:rPr>
                <w:rFonts w:hint="eastAsia" w:ascii="宋体" w:hAnsi="宋体"/>
                <w:color w:val="auto"/>
              </w:rPr>
              <w:t>1.3.5</w:t>
            </w:r>
          </w:p>
        </w:tc>
        <w:tc>
          <w:tcPr>
            <w:tcW w:w="2898" w:type="pct"/>
            <w:vAlign w:val="center"/>
          </w:tcPr>
          <w:p w14:paraId="5C1E85B6">
            <w:pPr>
              <w:spacing w:line="260" w:lineRule="exact"/>
              <w:rPr>
                <w:color w:val="auto"/>
              </w:rPr>
            </w:pPr>
            <w:r>
              <w:rPr>
                <w:color w:val="auto"/>
              </w:rPr>
              <w:t>（5）注意仓库及操作场所的通风，使油蒸气容易逸散。</w:t>
            </w:r>
          </w:p>
        </w:tc>
        <w:tc>
          <w:tcPr>
            <w:tcW w:w="1310" w:type="pct"/>
            <w:vAlign w:val="center"/>
          </w:tcPr>
          <w:p w14:paraId="734A0A1F">
            <w:pPr>
              <w:spacing w:line="260" w:lineRule="exact"/>
              <w:rPr>
                <w:rFonts w:ascii="宋体" w:hAnsi="宋体"/>
                <w:color w:val="auto"/>
              </w:rPr>
            </w:pPr>
            <w:r>
              <w:rPr>
                <w:rFonts w:hint="eastAsia" w:ascii="宋体" w:hAnsi="宋体"/>
                <w:color w:val="auto"/>
              </w:rPr>
              <w:t>加油区三面通风，罩棚高</w:t>
            </w:r>
            <w:r>
              <w:rPr>
                <w:rFonts w:hint="eastAsia" w:ascii="宋体" w:hAnsi="宋体"/>
                <w:color w:val="auto"/>
                <w:lang w:val="en-US" w:eastAsia="zh-CN"/>
              </w:rPr>
              <w:t>8</w:t>
            </w:r>
            <w:r>
              <w:rPr>
                <w:rFonts w:hint="eastAsia" w:ascii="宋体" w:hAnsi="宋体"/>
                <w:color w:val="auto"/>
              </w:rPr>
              <w:t>米。</w:t>
            </w:r>
          </w:p>
        </w:tc>
        <w:tc>
          <w:tcPr>
            <w:tcW w:w="364" w:type="pct"/>
            <w:vAlign w:val="center"/>
          </w:tcPr>
          <w:p w14:paraId="34E18217">
            <w:pPr>
              <w:spacing w:line="260" w:lineRule="exact"/>
              <w:jc w:val="center"/>
              <w:rPr>
                <w:rFonts w:ascii="宋体" w:hAnsi="宋体"/>
                <w:color w:val="auto"/>
              </w:rPr>
            </w:pPr>
            <w:r>
              <w:rPr>
                <w:rFonts w:hint="eastAsia" w:ascii="宋体" w:hAnsi="宋体"/>
                <w:color w:val="auto"/>
              </w:rPr>
              <w:t>符合</w:t>
            </w:r>
          </w:p>
        </w:tc>
      </w:tr>
      <w:tr w14:paraId="48A04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426" w:type="pct"/>
            <w:vAlign w:val="center"/>
          </w:tcPr>
          <w:p w14:paraId="755CABF7">
            <w:pPr>
              <w:spacing w:line="260" w:lineRule="exact"/>
              <w:jc w:val="center"/>
              <w:rPr>
                <w:rFonts w:ascii="宋体" w:hAnsi="宋体"/>
                <w:color w:val="auto"/>
              </w:rPr>
            </w:pPr>
            <w:r>
              <w:rPr>
                <w:rFonts w:hint="eastAsia" w:ascii="宋体" w:hAnsi="宋体"/>
                <w:color w:val="auto"/>
              </w:rPr>
              <w:t>1.4</w:t>
            </w:r>
          </w:p>
        </w:tc>
        <w:tc>
          <w:tcPr>
            <w:tcW w:w="4573" w:type="pct"/>
            <w:gridSpan w:val="3"/>
            <w:vAlign w:val="center"/>
          </w:tcPr>
          <w:p w14:paraId="376F185B">
            <w:pPr>
              <w:spacing w:line="260" w:lineRule="exact"/>
              <w:rPr>
                <w:rFonts w:ascii="宋体" w:hAnsi="宋体"/>
                <w:color w:val="auto"/>
              </w:rPr>
            </w:pPr>
            <w:r>
              <w:rPr>
                <w:color w:val="auto"/>
              </w:rPr>
              <w:t>【储存安全】</w:t>
            </w:r>
          </w:p>
        </w:tc>
      </w:tr>
      <w:tr w14:paraId="57B49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426" w:type="pct"/>
            <w:vAlign w:val="center"/>
          </w:tcPr>
          <w:p w14:paraId="66879A2B">
            <w:pPr>
              <w:spacing w:line="260" w:lineRule="exact"/>
              <w:jc w:val="center"/>
              <w:rPr>
                <w:rFonts w:hint="default" w:ascii="宋体" w:hAnsi="宋体" w:eastAsia="宋体"/>
                <w:color w:val="auto"/>
                <w:lang w:val="en-US" w:eastAsia="zh-CN"/>
              </w:rPr>
            </w:pPr>
            <w:r>
              <w:rPr>
                <w:rFonts w:hint="eastAsia" w:ascii="宋体" w:hAnsi="宋体"/>
                <w:color w:val="auto"/>
                <w:lang w:val="en-US" w:eastAsia="zh-CN"/>
              </w:rPr>
              <w:t>1.4.1</w:t>
            </w:r>
          </w:p>
        </w:tc>
        <w:tc>
          <w:tcPr>
            <w:tcW w:w="2898" w:type="pct"/>
            <w:vAlign w:val="center"/>
          </w:tcPr>
          <w:p w14:paraId="0A8F86F3">
            <w:pPr>
              <w:spacing w:line="260" w:lineRule="exact"/>
              <w:rPr>
                <w:color w:val="auto"/>
              </w:rPr>
            </w:pPr>
            <w:r>
              <w:rPr>
                <w:color w:val="auto"/>
              </w:rPr>
              <w:t>（1）储存于阴凉、通风的库房。远离火种、热源。库房温度不宜超过 30</w:t>
            </w:r>
            <w:r>
              <w:rPr>
                <w:rFonts w:hint="eastAsia" w:ascii="宋体" w:hAnsi="宋体" w:cs="宋体"/>
                <w:color w:val="auto"/>
              </w:rPr>
              <w:t>℃</w:t>
            </w:r>
            <w:r>
              <w:rPr>
                <w:color w:val="auto"/>
              </w:rPr>
              <w:t>。炎热季节应采取喷淋、通风等降温措施。</w:t>
            </w:r>
          </w:p>
        </w:tc>
        <w:tc>
          <w:tcPr>
            <w:tcW w:w="1310" w:type="pct"/>
            <w:vAlign w:val="center"/>
          </w:tcPr>
          <w:p w14:paraId="7204812C">
            <w:pPr>
              <w:spacing w:line="260" w:lineRule="exact"/>
              <w:rPr>
                <w:rFonts w:ascii="宋体" w:hAnsi="宋体"/>
                <w:color w:val="auto"/>
              </w:rPr>
            </w:pPr>
            <w:r>
              <w:rPr>
                <w:rFonts w:hint="eastAsia" w:ascii="宋体" w:hAnsi="宋体"/>
                <w:color w:val="auto"/>
              </w:rPr>
              <w:t>无库房。埋地油罐储存，对油罐内温度监控报警。</w:t>
            </w:r>
          </w:p>
        </w:tc>
        <w:tc>
          <w:tcPr>
            <w:tcW w:w="364" w:type="pct"/>
            <w:vAlign w:val="center"/>
          </w:tcPr>
          <w:p w14:paraId="6A2CA69E">
            <w:pPr>
              <w:spacing w:line="260" w:lineRule="exact"/>
              <w:jc w:val="center"/>
              <w:rPr>
                <w:rFonts w:ascii="宋体" w:hAnsi="宋体"/>
                <w:color w:val="auto"/>
              </w:rPr>
            </w:pPr>
            <w:r>
              <w:rPr>
                <w:rFonts w:hint="eastAsia" w:ascii="宋体" w:hAnsi="宋体"/>
                <w:color w:val="auto"/>
              </w:rPr>
              <w:t>符合</w:t>
            </w:r>
          </w:p>
        </w:tc>
      </w:tr>
      <w:tr w14:paraId="1D3B8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426" w:type="pct"/>
            <w:vAlign w:val="center"/>
          </w:tcPr>
          <w:p w14:paraId="2FDDEC55">
            <w:pPr>
              <w:spacing w:line="260" w:lineRule="exact"/>
              <w:jc w:val="center"/>
              <w:rPr>
                <w:rFonts w:hint="default" w:ascii="宋体" w:hAnsi="宋体" w:eastAsia="宋体"/>
                <w:color w:val="auto"/>
                <w:lang w:val="en-US" w:eastAsia="zh-CN"/>
              </w:rPr>
            </w:pPr>
            <w:r>
              <w:rPr>
                <w:rFonts w:hint="eastAsia" w:ascii="宋体" w:hAnsi="宋体"/>
                <w:color w:val="auto"/>
                <w:lang w:val="en-US" w:eastAsia="zh-CN"/>
              </w:rPr>
              <w:t>1.4.2</w:t>
            </w:r>
          </w:p>
        </w:tc>
        <w:tc>
          <w:tcPr>
            <w:tcW w:w="2898" w:type="pct"/>
            <w:vAlign w:val="center"/>
          </w:tcPr>
          <w:p w14:paraId="667106F2">
            <w:pPr>
              <w:spacing w:line="260" w:lineRule="exact"/>
              <w:rPr>
                <w:color w:val="auto"/>
              </w:rPr>
            </w:pPr>
            <w:r>
              <w:rPr>
                <w:color w:val="auto"/>
              </w:rPr>
              <w:t>（2）应与氧化剂分开存放，切忌混储。用储罐、铁桶等容器盛装，不要用塑料桶来存放汽油。盛装时，切不可充满，要留出必要的安全空间。</w:t>
            </w:r>
          </w:p>
        </w:tc>
        <w:tc>
          <w:tcPr>
            <w:tcW w:w="1310" w:type="pct"/>
            <w:vAlign w:val="center"/>
          </w:tcPr>
          <w:p w14:paraId="537FDFF6">
            <w:pPr>
              <w:spacing w:line="260" w:lineRule="exact"/>
              <w:rPr>
                <w:rFonts w:ascii="宋体" w:hAnsi="宋体"/>
                <w:color w:val="auto"/>
              </w:rPr>
            </w:pPr>
            <w:r>
              <w:rPr>
                <w:rFonts w:hint="eastAsia" w:ascii="宋体" w:hAnsi="宋体"/>
                <w:color w:val="auto"/>
              </w:rPr>
              <w:t>站内无氧化剂。</w:t>
            </w:r>
          </w:p>
        </w:tc>
        <w:tc>
          <w:tcPr>
            <w:tcW w:w="364" w:type="pct"/>
            <w:vAlign w:val="center"/>
          </w:tcPr>
          <w:p w14:paraId="13C44B64">
            <w:pPr>
              <w:spacing w:line="260" w:lineRule="exact"/>
              <w:jc w:val="center"/>
              <w:rPr>
                <w:rFonts w:ascii="宋体" w:hAnsi="宋体"/>
                <w:color w:val="auto"/>
              </w:rPr>
            </w:pPr>
            <w:r>
              <w:rPr>
                <w:rFonts w:hint="eastAsia" w:ascii="宋体" w:hAnsi="宋体"/>
                <w:color w:val="auto"/>
              </w:rPr>
              <w:t>符合</w:t>
            </w:r>
          </w:p>
        </w:tc>
      </w:tr>
      <w:tr w14:paraId="339CE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426" w:type="pct"/>
            <w:vAlign w:val="center"/>
          </w:tcPr>
          <w:p w14:paraId="39722F12">
            <w:pPr>
              <w:spacing w:line="260" w:lineRule="exact"/>
              <w:jc w:val="center"/>
              <w:rPr>
                <w:rFonts w:hint="default" w:ascii="宋体" w:hAnsi="宋体" w:eastAsia="宋体"/>
                <w:color w:val="auto"/>
                <w:lang w:val="en-US" w:eastAsia="zh-CN"/>
              </w:rPr>
            </w:pPr>
            <w:r>
              <w:rPr>
                <w:rFonts w:hint="eastAsia" w:ascii="宋体" w:hAnsi="宋体"/>
                <w:color w:val="auto"/>
                <w:lang w:val="en-US" w:eastAsia="zh-CN"/>
              </w:rPr>
              <w:t>1.4.3</w:t>
            </w:r>
          </w:p>
        </w:tc>
        <w:tc>
          <w:tcPr>
            <w:tcW w:w="2898" w:type="pct"/>
            <w:tcBorders>
              <w:right w:val="single" w:color="auto" w:sz="4" w:space="0"/>
            </w:tcBorders>
            <w:vAlign w:val="center"/>
          </w:tcPr>
          <w:p w14:paraId="47DF0906">
            <w:pPr>
              <w:spacing w:line="260" w:lineRule="exact"/>
              <w:rPr>
                <w:color w:val="auto"/>
              </w:rPr>
            </w:pPr>
            <w:r>
              <w:rPr>
                <w:color w:val="auto"/>
              </w:rPr>
              <w:t>（3）采用防爆型照明、通风设施。禁止使用易产生火花的机械设备和工具。储存区应备有泄漏应急处理设备和合适的收容材料。罐储时要有防火防爆技术措施。对于 1000m</w:t>
            </w:r>
            <w:r>
              <w:rPr>
                <w:color w:val="auto"/>
                <w:vertAlign w:val="superscript"/>
              </w:rPr>
              <w:t>3</w:t>
            </w:r>
            <w:r>
              <w:rPr>
                <w:color w:val="auto"/>
              </w:rPr>
              <w:t>及以上的储罐顶部应有泡沫灭火设施等。</w:t>
            </w:r>
          </w:p>
        </w:tc>
        <w:tc>
          <w:tcPr>
            <w:tcW w:w="1310" w:type="pct"/>
            <w:tcBorders>
              <w:left w:val="single" w:color="auto" w:sz="4" w:space="0"/>
              <w:right w:val="single" w:color="auto" w:sz="4" w:space="0"/>
            </w:tcBorders>
            <w:vAlign w:val="center"/>
          </w:tcPr>
          <w:p w14:paraId="1F602AB3">
            <w:pPr>
              <w:spacing w:line="260" w:lineRule="exact"/>
              <w:rPr>
                <w:rFonts w:ascii="宋体" w:hAnsi="宋体"/>
                <w:color w:val="auto"/>
              </w:rPr>
            </w:pPr>
            <w:r>
              <w:rPr>
                <w:rFonts w:hint="eastAsia" w:ascii="宋体" w:hAnsi="宋体"/>
                <w:color w:val="auto"/>
              </w:rPr>
              <w:t>照明设在爆炸危险区域外。油罐，潜油泵、监控仪表等均是防爆型。</w:t>
            </w:r>
          </w:p>
        </w:tc>
        <w:tc>
          <w:tcPr>
            <w:tcW w:w="364" w:type="pct"/>
            <w:tcBorders>
              <w:left w:val="single" w:color="auto" w:sz="4" w:space="0"/>
            </w:tcBorders>
            <w:vAlign w:val="center"/>
          </w:tcPr>
          <w:p w14:paraId="087D69AC">
            <w:pPr>
              <w:spacing w:line="260" w:lineRule="exact"/>
              <w:jc w:val="center"/>
              <w:rPr>
                <w:rFonts w:ascii="宋体" w:hAnsi="宋体"/>
                <w:color w:val="auto"/>
              </w:rPr>
            </w:pPr>
            <w:r>
              <w:rPr>
                <w:rFonts w:hint="eastAsia" w:ascii="宋体" w:hAnsi="宋体"/>
                <w:color w:val="auto"/>
              </w:rPr>
              <w:t>符合</w:t>
            </w:r>
          </w:p>
        </w:tc>
      </w:tr>
      <w:tr w14:paraId="434C76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426" w:type="pct"/>
            <w:vAlign w:val="center"/>
          </w:tcPr>
          <w:p w14:paraId="230E8223">
            <w:pPr>
              <w:spacing w:line="260" w:lineRule="exact"/>
              <w:jc w:val="center"/>
              <w:rPr>
                <w:rFonts w:ascii="宋体" w:hAnsi="宋体"/>
                <w:color w:val="auto"/>
              </w:rPr>
            </w:pPr>
            <w:r>
              <w:rPr>
                <w:rFonts w:hint="eastAsia" w:ascii="宋体" w:hAnsi="宋体"/>
                <w:color w:val="auto"/>
              </w:rPr>
              <w:t>1.4</w:t>
            </w:r>
          </w:p>
        </w:tc>
        <w:tc>
          <w:tcPr>
            <w:tcW w:w="2898" w:type="pct"/>
            <w:tcBorders>
              <w:right w:val="single" w:color="auto" w:sz="4" w:space="0"/>
            </w:tcBorders>
            <w:vAlign w:val="center"/>
          </w:tcPr>
          <w:p w14:paraId="61738D22">
            <w:pPr>
              <w:spacing w:line="260" w:lineRule="exact"/>
              <w:rPr>
                <w:rFonts w:ascii="宋体" w:hAnsi="宋体"/>
                <w:color w:val="auto"/>
              </w:rPr>
            </w:pPr>
            <w:r>
              <w:rPr>
                <w:color w:val="auto"/>
              </w:rPr>
              <w:t>【运输安全】</w:t>
            </w:r>
          </w:p>
        </w:tc>
        <w:tc>
          <w:tcPr>
            <w:tcW w:w="1310" w:type="pct"/>
            <w:tcBorders>
              <w:left w:val="single" w:color="auto" w:sz="4" w:space="0"/>
              <w:right w:val="single" w:color="auto" w:sz="4" w:space="0"/>
            </w:tcBorders>
            <w:vAlign w:val="center"/>
          </w:tcPr>
          <w:p w14:paraId="401BD136">
            <w:pPr>
              <w:spacing w:line="260" w:lineRule="exact"/>
              <w:rPr>
                <w:rFonts w:ascii="宋体" w:hAnsi="宋体"/>
                <w:color w:val="auto"/>
              </w:rPr>
            </w:pPr>
            <w:r>
              <w:rPr>
                <w:rFonts w:hint="eastAsia"/>
                <w:color w:val="auto"/>
              </w:rPr>
              <w:t>第三方运输</w:t>
            </w:r>
          </w:p>
        </w:tc>
        <w:tc>
          <w:tcPr>
            <w:tcW w:w="364" w:type="pct"/>
            <w:tcBorders>
              <w:left w:val="single" w:color="auto" w:sz="4" w:space="0"/>
            </w:tcBorders>
            <w:vAlign w:val="center"/>
          </w:tcPr>
          <w:p w14:paraId="572B08F0">
            <w:pPr>
              <w:spacing w:line="260" w:lineRule="exact"/>
              <w:jc w:val="center"/>
              <w:rPr>
                <w:rFonts w:ascii="宋体" w:hAnsi="宋体"/>
                <w:color w:val="auto"/>
              </w:rPr>
            </w:pPr>
            <w:r>
              <w:rPr>
                <w:rFonts w:hint="eastAsia" w:ascii="宋体" w:hAnsi="宋体"/>
                <w:color w:val="auto"/>
              </w:rPr>
              <w:t>/</w:t>
            </w:r>
          </w:p>
        </w:tc>
      </w:tr>
      <w:tr w14:paraId="45C07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426" w:type="pct"/>
            <w:vAlign w:val="center"/>
          </w:tcPr>
          <w:p w14:paraId="6FEF05D7">
            <w:pPr>
              <w:spacing w:line="260" w:lineRule="exact"/>
              <w:jc w:val="center"/>
              <w:rPr>
                <w:b/>
                <w:color w:val="auto"/>
              </w:rPr>
            </w:pPr>
            <w:r>
              <w:rPr>
                <w:rFonts w:hint="eastAsia"/>
                <w:b/>
                <w:color w:val="auto"/>
              </w:rPr>
              <w:t>2</w:t>
            </w:r>
          </w:p>
        </w:tc>
        <w:tc>
          <w:tcPr>
            <w:tcW w:w="4573" w:type="pct"/>
            <w:gridSpan w:val="3"/>
            <w:vAlign w:val="center"/>
          </w:tcPr>
          <w:p w14:paraId="1D1B9FB8">
            <w:pPr>
              <w:spacing w:line="260" w:lineRule="exact"/>
              <w:rPr>
                <w:b/>
                <w:color w:val="auto"/>
              </w:rPr>
            </w:pPr>
            <w:r>
              <w:rPr>
                <w:rFonts w:hint="eastAsia" w:ascii="宋体" w:hAnsi="宋体"/>
                <w:b/>
                <w:color w:val="auto"/>
              </w:rPr>
              <w:t>应急处置原则</w:t>
            </w:r>
          </w:p>
        </w:tc>
      </w:tr>
      <w:tr w14:paraId="09FD2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426" w:type="pct"/>
            <w:vAlign w:val="center"/>
          </w:tcPr>
          <w:p w14:paraId="5E6D64B4">
            <w:pPr>
              <w:spacing w:line="260" w:lineRule="exact"/>
              <w:jc w:val="center"/>
              <w:rPr>
                <w:color w:val="auto"/>
              </w:rPr>
            </w:pPr>
            <w:r>
              <w:rPr>
                <w:rFonts w:hint="eastAsia"/>
                <w:color w:val="auto"/>
              </w:rPr>
              <w:t>2.1</w:t>
            </w:r>
          </w:p>
        </w:tc>
        <w:tc>
          <w:tcPr>
            <w:tcW w:w="4573" w:type="pct"/>
            <w:gridSpan w:val="3"/>
            <w:vAlign w:val="center"/>
          </w:tcPr>
          <w:p w14:paraId="6E7A214F">
            <w:pPr>
              <w:spacing w:line="260" w:lineRule="exact"/>
              <w:rPr>
                <w:rFonts w:ascii="宋体" w:hAnsi="宋体"/>
                <w:color w:val="auto"/>
              </w:rPr>
            </w:pPr>
            <w:r>
              <w:rPr>
                <w:color w:val="auto"/>
              </w:rPr>
              <w:t>【急救措施】</w:t>
            </w:r>
          </w:p>
        </w:tc>
      </w:tr>
      <w:tr w14:paraId="28456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426" w:type="pct"/>
            <w:vAlign w:val="center"/>
          </w:tcPr>
          <w:p w14:paraId="791398A9">
            <w:pPr>
              <w:spacing w:line="260" w:lineRule="exact"/>
              <w:jc w:val="center"/>
              <w:rPr>
                <w:color w:val="auto"/>
              </w:rPr>
            </w:pPr>
            <w:r>
              <w:rPr>
                <w:rFonts w:hint="eastAsia"/>
                <w:color w:val="auto"/>
              </w:rPr>
              <w:t>2.1.1</w:t>
            </w:r>
          </w:p>
        </w:tc>
        <w:tc>
          <w:tcPr>
            <w:tcW w:w="2898" w:type="pct"/>
            <w:vAlign w:val="center"/>
          </w:tcPr>
          <w:p w14:paraId="1B11FB95">
            <w:pPr>
              <w:spacing w:line="260" w:lineRule="exact"/>
              <w:rPr>
                <w:rFonts w:ascii="宋体" w:hAnsi="宋体"/>
                <w:color w:val="auto"/>
              </w:rPr>
            </w:pPr>
            <w:r>
              <w:rPr>
                <w:color w:val="auto"/>
              </w:rPr>
              <w:t>吸入：迅速脱离现场至空气新鲜处。保持呼吸道通畅。如呼吸困难，给氧。如呼吸停止，立即进行人工呼吸。就医。</w:t>
            </w:r>
          </w:p>
        </w:tc>
        <w:tc>
          <w:tcPr>
            <w:tcW w:w="1310" w:type="pct"/>
            <w:vMerge w:val="restart"/>
            <w:vAlign w:val="center"/>
          </w:tcPr>
          <w:p w14:paraId="013F0834">
            <w:pPr>
              <w:spacing w:line="260" w:lineRule="exact"/>
              <w:rPr>
                <w:rFonts w:ascii="宋体" w:hAnsi="宋体"/>
                <w:color w:val="auto"/>
              </w:rPr>
            </w:pPr>
            <w:r>
              <w:rPr>
                <w:rFonts w:hint="eastAsia" w:ascii="宋体" w:hAnsi="宋体"/>
                <w:color w:val="auto"/>
              </w:rPr>
              <w:t>全员接受了救援、急救知识培训并演练。配有急救箱。</w:t>
            </w:r>
          </w:p>
        </w:tc>
        <w:tc>
          <w:tcPr>
            <w:tcW w:w="364" w:type="pct"/>
            <w:vAlign w:val="center"/>
          </w:tcPr>
          <w:p w14:paraId="652A54AD">
            <w:pPr>
              <w:spacing w:line="260" w:lineRule="exact"/>
              <w:jc w:val="center"/>
              <w:rPr>
                <w:rFonts w:ascii="宋体" w:hAnsi="宋体"/>
                <w:color w:val="auto"/>
              </w:rPr>
            </w:pPr>
            <w:r>
              <w:rPr>
                <w:rFonts w:hint="eastAsia" w:ascii="宋体" w:hAnsi="宋体"/>
                <w:color w:val="auto"/>
              </w:rPr>
              <w:t>符合</w:t>
            </w:r>
          </w:p>
        </w:tc>
      </w:tr>
      <w:tr w14:paraId="7B69E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426" w:type="pct"/>
            <w:vAlign w:val="center"/>
          </w:tcPr>
          <w:p w14:paraId="1D481584">
            <w:pPr>
              <w:spacing w:line="260" w:lineRule="exact"/>
              <w:jc w:val="center"/>
              <w:rPr>
                <w:color w:val="auto"/>
              </w:rPr>
            </w:pPr>
            <w:r>
              <w:rPr>
                <w:rFonts w:hint="eastAsia"/>
                <w:color w:val="auto"/>
              </w:rPr>
              <w:t>2.1.2</w:t>
            </w:r>
          </w:p>
        </w:tc>
        <w:tc>
          <w:tcPr>
            <w:tcW w:w="2898" w:type="pct"/>
            <w:vAlign w:val="center"/>
          </w:tcPr>
          <w:p w14:paraId="763D633F">
            <w:pPr>
              <w:spacing w:line="260" w:lineRule="exact"/>
              <w:rPr>
                <w:color w:val="auto"/>
              </w:rPr>
            </w:pPr>
            <w:r>
              <w:rPr>
                <w:color w:val="auto"/>
              </w:rPr>
              <w:t>食入：给饮牛奶或用植物油洗胃和灌肠。就医。</w:t>
            </w:r>
          </w:p>
        </w:tc>
        <w:tc>
          <w:tcPr>
            <w:tcW w:w="1310" w:type="pct"/>
            <w:vMerge w:val="continue"/>
            <w:vAlign w:val="center"/>
          </w:tcPr>
          <w:p w14:paraId="160CD082">
            <w:pPr>
              <w:spacing w:line="260" w:lineRule="exact"/>
              <w:rPr>
                <w:rFonts w:ascii="宋体" w:hAnsi="宋体"/>
                <w:color w:val="auto"/>
              </w:rPr>
            </w:pPr>
          </w:p>
        </w:tc>
        <w:tc>
          <w:tcPr>
            <w:tcW w:w="364" w:type="pct"/>
            <w:vAlign w:val="center"/>
          </w:tcPr>
          <w:p w14:paraId="752F473F">
            <w:pPr>
              <w:spacing w:line="260" w:lineRule="exact"/>
              <w:jc w:val="center"/>
              <w:rPr>
                <w:rFonts w:ascii="宋体" w:hAnsi="宋体"/>
                <w:color w:val="auto"/>
              </w:rPr>
            </w:pPr>
            <w:r>
              <w:rPr>
                <w:rFonts w:hint="eastAsia" w:ascii="宋体" w:hAnsi="宋体"/>
                <w:color w:val="auto"/>
              </w:rPr>
              <w:t>符合</w:t>
            </w:r>
          </w:p>
        </w:tc>
      </w:tr>
      <w:tr w14:paraId="1CD8D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426" w:type="pct"/>
            <w:vAlign w:val="center"/>
          </w:tcPr>
          <w:p w14:paraId="375236D3">
            <w:pPr>
              <w:spacing w:line="260" w:lineRule="exact"/>
              <w:jc w:val="center"/>
              <w:rPr>
                <w:color w:val="auto"/>
              </w:rPr>
            </w:pPr>
            <w:r>
              <w:rPr>
                <w:rFonts w:hint="eastAsia"/>
                <w:color w:val="auto"/>
              </w:rPr>
              <w:t>2.1.3</w:t>
            </w:r>
          </w:p>
        </w:tc>
        <w:tc>
          <w:tcPr>
            <w:tcW w:w="2898" w:type="pct"/>
            <w:vAlign w:val="center"/>
          </w:tcPr>
          <w:p w14:paraId="031FC7C5">
            <w:pPr>
              <w:spacing w:line="260" w:lineRule="exact"/>
              <w:rPr>
                <w:color w:val="auto"/>
              </w:rPr>
            </w:pPr>
            <w:r>
              <w:rPr>
                <w:color w:val="auto"/>
              </w:rPr>
              <w:t>皮肤接触：立即脱去污染的衣着，用肥皂水和清水彻底冲洗皮肤。就医。</w:t>
            </w:r>
          </w:p>
        </w:tc>
        <w:tc>
          <w:tcPr>
            <w:tcW w:w="1310" w:type="pct"/>
            <w:vMerge w:val="continue"/>
            <w:vAlign w:val="center"/>
          </w:tcPr>
          <w:p w14:paraId="17B10F5B">
            <w:pPr>
              <w:spacing w:line="260" w:lineRule="exact"/>
              <w:rPr>
                <w:rFonts w:ascii="宋体" w:hAnsi="宋体"/>
                <w:color w:val="auto"/>
              </w:rPr>
            </w:pPr>
          </w:p>
        </w:tc>
        <w:tc>
          <w:tcPr>
            <w:tcW w:w="364" w:type="pct"/>
            <w:vAlign w:val="center"/>
          </w:tcPr>
          <w:p w14:paraId="7805B4FC">
            <w:pPr>
              <w:spacing w:line="260" w:lineRule="exact"/>
              <w:jc w:val="center"/>
              <w:rPr>
                <w:rFonts w:ascii="宋体" w:hAnsi="宋体"/>
                <w:color w:val="auto"/>
              </w:rPr>
            </w:pPr>
            <w:r>
              <w:rPr>
                <w:rFonts w:hint="eastAsia" w:ascii="宋体" w:hAnsi="宋体"/>
                <w:color w:val="auto"/>
              </w:rPr>
              <w:t>符合</w:t>
            </w:r>
          </w:p>
        </w:tc>
      </w:tr>
      <w:tr w14:paraId="6C160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426" w:type="pct"/>
            <w:vAlign w:val="center"/>
          </w:tcPr>
          <w:p w14:paraId="058CB764">
            <w:pPr>
              <w:spacing w:line="260" w:lineRule="exact"/>
              <w:jc w:val="center"/>
              <w:rPr>
                <w:color w:val="auto"/>
              </w:rPr>
            </w:pPr>
            <w:r>
              <w:rPr>
                <w:rFonts w:hint="eastAsia"/>
                <w:color w:val="auto"/>
              </w:rPr>
              <w:t>2.1.4</w:t>
            </w:r>
          </w:p>
        </w:tc>
        <w:tc>
          <w:tcPr>
            <w:tcW w:w="2898" w:type="pct"/>
            <w:vAlign w:val="center"/>
          </w:tcPr>
          <w:p w14:paraId="28F4B5EA">
            <w:pPr>
              <w:spacing w:line="260" w:lineRule="exact"/>
              <w:rPr>
                <w:color w:val="auto"/>
              </w:rPr>
            </w:pPr>
            <w:r>
              <w:rPr>
                <w:color w:val="auto"/>
              </w:rPr>
              <w:t>眼睛接触：立即提起眼睑，用大量流动清水或生理盐水彻底冲洗至少 15分钟。就医</w:t>
            </w:r>
            <w:r>
              <w:rPr>
                <w:rFonts w:hint="eastAsia"/>
                <w:color w:val="auto"/>
              </w:rPr>
              <w:t>。</w:t>
            </w:r>
          </w:p>
        </w:tc>
        <w:tc>
          <w:tcPr>
            <w:tcW w:w="1310" w:type="pct"/>
            <w:vMerge w:val="continue"/>
            <w:vAlign w:val="center"/>
          </w:tcPr>
          <w:p w14:paraId="50AFD50A">
            <w:pPr>
              <w:spacing w:line="260" w:lineRule="exact"/>
              <w:rPr>
                <w:rFonts w:ascii="宋体" w:hAnsi="宋体"/>
                <w:color w:val="auto"/>
              </w:rPr>
            </w:pPr>
          </w:p>
        </w:tc>
        <w:tc>
          <w:tcPr>
            <w:tcW w:w="364" w:type="pct"/>
            <w:vAlign w:val="center"/>
          </w:tcPr>
          <w:p w14:paraId="0C3951EC">
            <w:pPr>
              <w:spacing w:line="260" w:lineRule="exact"/>
              <w:jc w:val="center"/>
              <w:rPr>
                <w:rFonts w:ascii="宋体" w:hAnsi="宋体"/>
                <w:color w:val="auto"/>
              </w:rPr>
            </w:pPr>
            <w:r>
              <w:rPr>
                <w:rFonts w:hint="eastAsia" w:ascii="宋体" w:hAnsi="宋体"/>
                <w:color w:val="auto"/>
              </w:rPr>
              <w:t>符合</w:t>
            </w:r>
          </w:p>
        </w:tc>
      </w:tr>
      <w:tr w14:paraId="7559E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426" w:type="pct"/>
            <w:vAlign w:val="center"/>
          </w:tcPr>
          <w:p w14:paraId="23E9B7EA">
            <w:pPr>
              <w:spacing w:line="260" w:lineRule="exact"/>
              <w:jc w:val="center"/>
              <w:rPr>
                <w:color w:val="auto"/>
              </w:rPr>
            </w:pPr>
            <w:r>
              <w:rPr>
                <w:rFonts w:hint="eastAsia"/>
                <w:color w:val="auto"/>
              </w:rPr>
              <w:t>2.2</w:t>
            </w:r>
          </w:p>
        </w:tc>
        <w:tc>
          <w:tcPr>
            <w:tcW w:w="4573" w:type="pct"/>
            <w:gridSpan w:val="3"/>
            <w:vAlign w:val="center"/>
          </w:tcPr>
          <w:p w14:paraId="1551834E">
            <w:pPr>
              <w:spacing w:line="260" w:lineRule="exact"/>
              <w:rPr>
                <w:rFonts w:ascii="宋体" w:hAnsi="宋体"/>
                <w:color w:val="auto"/>
              </w:rPr>
            </w:pPr>
            <w:r>
              <w:rPr>
                <w:color w:val="auto"/>
              </w:rPr>
              <w:t>【灭火方法】</w:t>
            </w:r>
          </w:p>
        </w:tc>
      </w:tr>
      <w:tr w14:paraId="06281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426" w:type="pct"/>
            <w:vAlign w:val="center"/>
          </w:tcPr>
          <w:p w14:paraId="7CAC5125">
            <w:pPr>
              <w:spacing w:line="260" w:lineRule="exact"/>
              <w:jc w:val="center"/>
              <w:rPr>
                <w:color w:val="auto"/>
              </w:rPr>
            </w:pPr>
            <w:r>
              <w:rPr>
                <w:rFonts w:hint="eastAsia"/>
                <w:color w:val="auto"/>
              </w:rPr>
              <w:t>2.2.1</w:t>
            </w:r>
          </w:p>
        </w:tc>
        <w:tc>
          <w:tcPr>
            <w:tcW w:w="2898" w:type="pct"/>
            <w:vAlign w:val="center"/>
          </w:tcPr>
          <w:p w14:paraId="79814F68">
            <w:pPr>
              <w:spacing w:line="260" w:lineRule="exact"/>
              <w:rPr>
                <w:color w:val="auto"/>
              </w:rPr>
            </w:pPr>
            <w:r>
              <w:rPr>
                <w:color w:val="auto"/>
              </w:rPr>
              <w:t>喷水冷却容器，尽可能将容器从火场移至空旷处。</w:t>
            </w:r>
          </w:p>
        </w:tc>
        <w:tc>
          <w:tcPr>
            <w:tcW w:w="1310" w:type="pct"/>
            <w:vAlign w:val="center"/>
          </w:tcPr>
          <w:p w14:paraId="2D3F5F46">
            <w:pPr>
              <w:spacing w:line="260" w:lineRule="exact"/>
              <w:rPr>
                <w:rFonts w:ascii="宋体" w:hAnsi="宋体"/>
                <w:color w:val="auto"/>
              </w:rPr>
            </w:pPr>
            <w:r>
              <w:rPr>
                <w:rFonts w:hint="eastAsia" w:ascii="宋体" w:hAnsi="宋体"/>
                <w:color w:val="auto"/>
              </w:rPr>
              <w:t>埋地油罐</w:t>
            </w:r>
          </w:p>
        </w:tc>
        <w:tc>
          <w:tcPr>
            <w:tcW w:w="364" w:type="pct"/>
            <w:vAlign w:val="center"/>
          </w:tcPr>
          <w:p w14:paraId="642D0B4F">
            <w:pPr>
              <w:spacing w:line="260" w:lineRule="exact"/>
              <w:jc w:val="center"/>
              <w:rPr>
                <w:rFonts w:ascii="宋体" w:hAnsi="宋体"/>
                <w:color w:val="auto"/>
              </w:rPr>
            </w:pPr>
            <w:r>
              <w:rPr>
                <w:rFonts w:hint="eastAsia" w:ascii="宋体" w:hAnsi="宋体"/>
                <w:color w:val="auto"/>
              </w:rPr>
              <w:t>/</w:t>
            </w:r>
          </w:p>
        </w:tc>
      </w:tr>
      <w:tr w14:paraId="4881E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426" w:type="pct"/>
            <w:vAlign w:val="center"/>
          </w:tcPr>
          <w:p w14:paraId="069B716C">
            <w:pPr>
              <w:spacing w:line="260" w:lineRule="exact"/>
              <w:jc w:val="center"/>
              <w:rPr>
                <w:color w:val="auto"/>
              </w:rPr>
            </w:pPr>
            <w:r>
              <w:rPr>
                <w:rFonts w:hint="eastAsia"/>
                <w:color w:val="auto"/>
              </w:rPr>
              <w:t>2.2.2</w:t>
            </w:r>
          </w:p>
        </w:tc>
        <w:tc>
          <w:tcPr>
            <w:tcW w:w="2898" w:type="pct"/>
            <w:vAlign w:val="center"/>
          </w:tcPr>
          <w:p w14:paraId="2E37A49C">
            <w:pPr>
              <w:spacing w:line="260" w:lineRule="exact"/>
              <w:rPr>
                <w:color w:val="auto"/>
              </w:rPr>
            </w:pPr>
            <w:r>
              <w:rPr>
                <w:color w:val="auto"/>
              </w:rPr>
              <w:t>灭火剂：泡沫、干粉、二氧化碳。用水灭火无效。</w:t>
            </w:r>
          </w:p>
        </w:tc>
        <w:tc>
          <w:tcPr>
            <w:tcW w:w="1310" w:type="pct"/>
            <w:vAlign w:val="center"/>
          </w:tcPr>
          <w:p w14:paraId="37996FF3">
            <w:pPr>
              <w:spacing w:line="260" w:lineRule="exact"/>
              <w:rPr>
                <w:rFonts w:ascii="宋体" w:hAnsi="宋体"/>
                <w:color w:val="auto"/>
              </w:rPr>
            </w:pPr>
            <w:r>
              <w:rPr>
                <w:rFonts w:hint="eastAsia" w:ascii="宋体" w:hAnsi="宋体"/>
                <w:color w:val="auto"/>
              </w:rPr>
              <w:t>油罐区、加油区配备了干粉灭火器。</w:t>
            </w:r>
          </w:p>
        </w:tc>
        <w:tc>
          <w:tcPr>
            <w:tcW w:w="364" w:type="pct"/>
            <w:vAlign w:val="center"/>
          </w:tcPr>
          <w:p w14:paraId="2629EC9F">
            <w:pPr>
              <w:spacing w:line="260" w:lineRule="exact"/>
              <w:jc w:val="center"/>
              <w:rPr>
                <w:rFonts w:ascii="宋体" w:hAnsi="宋体"/>
                <w:color w:val="auto"/>
              </w:rPr>
            </w:pPr>
            <w:r>
              <w:rPr>
                <w:rFonts w:hint="eastAsia" w:ascii="宋体" w:hAnsi="宋体"/>
                <w:color w:val="auto"/>
              </w:rPr>
              <w:t>符合</w:t>
            </w:r>
          </w:p>
        </w:tc>
      </w:tr>
      <w:tr w14:paraId="57FB2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426" w:type="pct"/>
            <w:vAlign w:val="center"/>
          </w:tcPr>
          <w:p w14:paraId="7326F768">
            <w:pPr>
              <w:spacing w:line="260" w:lineRule="exact"/>
              <w:jc w:val="center"/>
              <w:rPr>
                <w:color w:val="auto"/>
              </w:rPr>
            </w:pPr>
            <w:r>
              <w:rPr>
                <w:rFonts w:hint="eastAsia"/>
                <w:color w:val="auto"/>
              </w:rPr>
              <w:t>2.3</w:t>
            </w:r>
          </w:p>
        </w:tc>
        <w:tc>
          <w:tcPr>
            <w:tcW w:w="4573" w:type="pct"/>
            <w:gridSpan w:val="3"/>
            <w:vAlign w:val="center"/>
          </w:tcPr>
          <w:p w14:paraId="5DC16B38">
            <w:pPr>
              <w:spacing w:line="260" w:lineRule="exact"/>
              <w:rPr>
                <w:rFonts w:ascii="宋体" w:hAnsi="宋体"/>
                <w:color w:val="auto"/>
              </w:rPr>
            </w:pPr>
            <w:r>
              <w:rPr>
                <w:color w:val="auto"/>
              </w:rPr>
              <w:t>【泄漏应急处置】</w:t>
            </w:r>
          </w:p>
        </w:tc>
      </w:tr>
      <w:tr w14:paraId="01D6A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426" w:type="pct"/>
            <w:vAlign w:val="center"/>
          </w:tcPr>
          <w:p w14:paraId="7137036C">
            <w:pPr>
              <w:spacing w:line="260" w:lineRule="exact"/>
              <w:jc w:val="center"/>
              <w:rPr>
                <w:color w:val="auto"/>
              </w:rPr>
            </w:pPr>
            <w:r>
              <w:rPr>
                <w:rFonts w:hint="eastAsia"/>
                <w:color w:val="auto"/>
              </w:rPr>
              <w:t>2.3.1</w:t>
            </w:r>
          </w:p>
        </w:tc>
        <w:tc>
          <w:tcPr>
            <w:tcW w:w="2898" w:type="pct"/>
            <w:vAlign w:val="center"/>
          </w:tcPr>
          <w:p w14:paraId="5397F3E0">
            <w:pPr>
              <w:spacing w:line="260" w:lineRule="exact"/>
              <w:rPr>
                <w:color w:val="auto"/>
              </w:rPr>
            </w:pPr>
            <w:r>
              <w:rPr>
                <w:color w:val="auto"/>
              </w:rPr>
              <w:t>消除所有点火源。根据液体流动和蒸气扩散的影响区域划定警戒区，无关人员从侧风、上风向撤离至安全区。建议应急处理人员戴正压自给式空气呼吸器，穿防毒、防静电服。作业时使用的所有设备应接地。禁止接触或跨越泄漏物。尽可能切断泄漏源。防止泄漏物进入水体、下水道、地下室或密闭性空间。</w:t>
            </w:r>
          </w:p>
        </w:tc>
        <w:tc>
          <w:tcPr>
            <w:tcW w:w="1310" w:type="pct"/>
            <w:vAlign w:val="center"/>
          </w:tcPr>
          <w:p w14:paraId="22222D08">
            <w:pPr>
              <w:spacing w:line="260" w:lineRule="exact"/>
              <w:rPr>
                <w:rFonts w:ascii="宋体" w:hAnsi="宋体"/>
                <w:color w:val="auto"/>
              </w:rPr>
            </w:pPr>
            <w:r>
              <w:rPr>
                <w:rFonts w:hint="eastAsia" w:ascii="宋体" w:hAnsi="宋体"/>
                <w:color w:val="auto"/>
              </w:rPr>
              <w:t>制定了禁烟、禁火制度并有效实施。</w:t>
            </w:r>
          </w:p>
          <w:p w14:paraId="6281483F">
            <w:pPr>
              <w:spacing w:line="260" w:lineRule="exact"/>
              <w:rPr>
                <w:rFonts w:ascii="宋体" w:hAnsi="宋体"/>
                <w:color w:val="auto"/>
              </w:rPr>
            </w:pPr>
            <w:r>
              <w:rPr>
                <w:rFonts w:hint="eastAsia" w:ascii="宋体" w:hAnsi="宋体"/>
                <w:color w:val="auto"/>
              </w:rPr>
              <w:t>卸油、加油设备均配备了防拉脱设施。</w:t>
            </w:r>
          </w:p>
          <w:p w14:paraId="0EE133CD">
            <w:pPr>
              <w:spacing w:line="260" w:lineRule="exact"/>
              <w:rPr>
                <w:rFonts w:ascii="宋体" w:hAnsi="宋体"/>
                <w:color w:val="auto"/>
              </w:rPr>
            </w:pPr>
            <w:r>
              <w:rPr>
                <w:rFonts w:hint="eastAsia" w:ascii="宋体" w:hAnsi="宋体"/>
                <w:color w:val="auto"/>
              </w:rPr>
              <w:t>设置了消防器材柜。</w:t>
            </w:r>
          </w:p>
          <w:p w14:paraId="137F5AAE">
            <w:pPr>
              <w:spacing w:line="260" w:lineRule="exact"/>
              <w:rPr>
                <w:rFonts w:ascii="宋体" w:hAnsi="宋体"/>
                <w:color w:val="auto"/>
              </w:rPr>
            </w:pPr>
            <w:r>
              <w:rPr>
                <w:rFonts w:hint="eastAsia" w:ascii="宋体" w:hAnsi="宋体"/>
                <w:color w:val="auto"/>
              </w:rPr>
              <w:t>卸油区、加油区设置了环保沟，隔油池。</w:t>
            </w:r>
          </w:p>
        </w:tc>
        <w:tc>
          <w:tcPr>
            <w:tcW w:w="364" w:type="pct"/>
            <w:vAlign w:val="center"/>
          </w:tcPr>
          <w:p w14:paraId="27BB62DA">
            <w:pPr>
              <w:spacing w:line="260" w:lineRule="exact"/>
              <w:jc w:val="center"/>
              <w:rPr>
                <w:rFonts w:ascii="宋体" w:hAnsi="宋体"/>
                <w:color w:val="auto"/>
              </w:rPr>
            </w:pPr>
            <w:r>
              <w:rPr>
                <w:rFonts w:hint="eastAsia" w:ascii="宋体" w:hAnsi="宋体"/>
                <w:color w:val="auto"/>
              </w:rPr>
              <w:t>符合</w:t>
            </w:r>
          </w:p>
        </w:tc>
      </w:tr>
      <w:tr w14:paraId="23D01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426" w:type="pct"/>
            <w:vAlign w:val="center"/>
          </w:tcPr>
          <w:p w14:paraId="52155E36">
            <w:pPr>
              <w:spacing w:line="260" w:lineRule="exact"/>
              <w:jc w:val="center"/>
              <w:rPr>
                <w:color w:val="auto"/>
              </w:rPr>
            </w:pPr>
            <w:r>
              <w:rPr>
                <w:rFonts w:hint="eastAsia"/>
                <w:color w:val="auto"/>
              </w:rPr>
              <w:t>2.3.2</w:t>
            </w:r>
          </w:p>
        </w:tc>
        <w:tc>
          <w:tcPr>
            <w:tcW w:w="2898" w:type="pct"/>
            <w:vAlign w:val="center"/>
          </w:tcPr>
          <w:p w14:paraId="53C5E142">
            <w:pPr>
              <w:spacing w:line="260" w:lineRule="exact"/>
              <w:rPr>
                <w:color w:val="auto"/>
              </w:rPr>
            </w:pPr>
            <w:r>
              <w:rPr>
                <w:color w:val="auto"/>
              </w:rPr>
              <w:t>小量泄漏：用砂土或</w:t>
            </w:r>
            <w:r>
              <w:rPr>
                <w:rFonts w:hint="eastAsia"/>
                <w:color w:val="auto"/>
                <w:lang w:eastAsia="zh-CN"/>
              </w:rPr>
              <w:t>其他不</w:t>
            </w:r>
            <w:r>
              <w:rPr>
                <w:color w:val="auto"/>
              </w:rPr>
              <w:t>燃材料吸收。使用洁净的无火花工具收集吸收材料。</w:t>
            </w:r>
          </w:p>
        </w:tc>
        <w:tc>
          <w:tcPr>
            <w:tcW w:w="1310" w:type="pct"/>
            <w:vAlign w:val="center"/>
          </w:tcPr>
          <w:p w14:paraId="15CDE692">
            <w:pPr>
              <w:spacing w:line="260" w:lineRule="exact"/>
              <w:rPr>
                <w:rFonts w:ascii="宋体" w:hAnsi="宋体"/>
                <w:color w:val="auto"/>
              </w:rPr>
            </w:pPr>
            <w:r>
              <w:rPr>
                <w:rFonts w:hint="eastAsia" w:ascii="宋体" w:hAnsi="宋体"/>
                <w:color w:val="auto"/>
              </w:rPr>
              <w:t>配备了灭火毯、消防桶等。卸油区、加油区设置了环保沟，隔油池。</w:t>
            </w:r>
          </w:p>
        </w:tc>
        <w:tc>
          <w:tcPr>
            <w:tcW w:w="364" w:type="pct"/>
            <w:vAlign w:val="center"/>
          </w:tcPr>
          <w:p w14:paraId="4F327556">
            <w:pPr>
              <w:spacing w:line="260" w:lineRule="exact"/>
              <w:jc w:val="center"/>
              <w:rPr>
                <w:rFonts w:ascii="宋体" w:hAnsi="宋体"/>
                <w:color w:val="auto"/>
              </w:rPr>
            </w:pPr>
            <w:r>
              <w:rPr>
                <w:rFonts w:hint="eastAsia" w:ascii="宋体" w:hAnsi="宋体"/>
                <w:color w:val="auto"/>
              </w:rPr>
              <w:t>符合</w:t>
            </w:r>
          </w:p>
        </w:tc>
      </w:tr>
      <w:tr w14:paraId="58122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426" w:type="pct"/>
            <w:vAlign w:val="center"/>
          </w:tcPr>
          <w:p w14:paraId="4A65956A">
            <w:pPr>
              <w:spacing w:line="260" w:lineRule="exact"/>
              <w:jc w:val="center"/>
              <w:rPr>
                <w:color w:val="auto"/>
              </w:rPr>
            </w:pPr>
            <w:r>
              <w:rPr>
                <w:rFonts w:hint="eastAsia"/>
                <w:color w:val="auto"/>
              </w:rPr>
              <w:t>2.3.3</w:t>
            </w:r>
          </w:p>
        </w:tc>
        <w:tc>
          <w:tcPr>
            <w:tcW w:w="2898" w:type="pct"/>
            <w:vAlign w:val="center"/>
          </w:tcPr>
          <w:p w14:paraId="475FB6A7">
            <w:pPr>
              <w:spacing w:line="260" w:lineRule="exact"/>
              <w:rPr>
                <w:color w:val="auto"/>
              </w:rPr>
            </w:pPr>
            <w:r>
              <w:rPr>
                <w:color w:val="auto"/>
              </w:rPr>
              <w:t>大量泄漏：构筑围堤或挖坑收容。用泡沫覆盖，减少蒸发。喷水雾能减少蒸发，但不能降低泄漏物在受限制空间内的易燃性。用防爆泵转移至槽车或专用收集器内。</w:t>
            </w:r>
          </w:p>
        </w:tc>
        <w:tc>
          <w:tcPr>
            <w:tcW w:w="1310" w:type="pct"/>
            <w:vAlign w:val="center"/>
          </w:tcPr>
          <w:p w14:paraId="1E38EA73">
            <w:pPr>
              <w:spacing w:line="260" w:lineRule="exact"/>
              <w:rPr>
                <w:rFonts w:ascii="宋体" w:hAnsi="宋体"/>
                <w:color w:val="auto"/>
              </w:rPr>
            </w:pPr>
            <w:r>
              <w:rPr>
                <w:rFonts w:hint="eastAsia" w:ascii="宋体" w:hAnsi="宋体"/>
                <w:color w:val="auto"/>
              </w:rPr>
              <w:t>单层油罐</w:t>
            </w:r>
            <w:r>
              <w:rPr>
                <w:rFonts w:ascii="宋体" w:hAnsi="宋体"/>
                <w:color w:val="auto"/>
              </w:rPr>
              <w:t>设置防渗罐池</w:t>
            </w:r>
          </w:p>
        </w:tc>
        <w:tc>
          <w:tcPr>
            <w:tcW w:w="364" w:type="pct"/>
            <w:vAlign w:val="center"/>
          </w:tcPr>
          <w:p w14:paraId="55DFAD7A">
            <w:pPr>
              <w:spacing w:line="260" w:lineRule="exact"/>
              <w:jc w:val="center"/>
              <w:rPr>
                <w:rFonts w:ascii="宋体" w:hAnsi="宋体"/>
                <w:color w:val="auto"/>
              </w:rPr>
            </w:pPr>
            <w:r>
              <w:rPr>
                <w:rFonts w:hint="eastAsia" w:ascii="宋体" w:hAnsi="宋体"/>
                <w:color w:val="auto"/>
              </w:rPr>
              <w:t>符合</w:t>
            </w:r>
          </w:p>
        </w:tc>
      </w:tr>
      <w:tr w14:paraId="69B80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426" w:type="pct"/>
            <w:vAlign w:val="center"/>
          </w:tcPr>
          <w:p w14:paraId="018FE065">
            <w:pPr>
              <w:spacing w:line="260" w:lineRule="exact"/>
              <w:jc w:val="center"/>
              <w:rPr>
                <w:color w:val="auto"/>
              </w:rPr>
            </w:pPr>
            <w:r>
              <w:rPr>
                <w:rFonts w:hint="eastAsia"/>
                <w:color w:val="auto"/>
              </w:rPr>
              <w:t>2.3.4</w:t>
            </w:r>
          </w:p>
        </w:tc>
        <w:tc>
          <w:tcPr>
            <w:tcW w:w="2898" w:type="pct"/>
            <w:vAlign w:val="center"/>
          </w:tcPr>
          <w:p w14:paraId="1ADA9638">
            <w:pPr>
              <w:spacing w:line="260" w:lineRule="exact"/>
              <w:rPr>
                <w:color w:val="auto"/>
              </w:rPr>
            </w:pPr>
            <w:r>
              <w:rPr>
                <w:color w:val="auto"/>
              </w:rPr>
              <w:t>作为一项紧急预防措施，泄漏隔离距离至少为 50m。如果为大量泄漏，下风向的初始疏散距离应至少为 300m。</w:t>
            </w:r>
          </w:p>
        </w:tc>
        <w:tc>
          <w:tcPr>
            <w:tcW w:w="1310" w:type="pct"/>
            <w:vAlign w:val="center"/>
          </w:tcPr>
          <w:p w14:paraId="525BA2F0">
            <w:pPr>
              <w:spacing w:line="260" w:lineRule="exact"/>
              <w:rPr>
                <w:rFonts w:ascii="宋体" w:hAnsi="宋体"/>
                <w:color w:val="auto"/>
              </w:rPr>
            </w:pPr>
            <w:r>
              <w:rPr>
                <w:rFonts w:hint="eastAsia" w:ascii="宋体" w:hAnsi="宋体"/>
                <w:color w:val="auto"/>
              </w:rPr>
              <w:t>制定了应急预案并备案，按要求定期组织了演练。</w:t>
            </w:r>
          </w:p>
        </w:tc>
        <w:tc>
          <w:tcPr>
            <w:tcW w:w="364" w:type="pct"/>
            <w:vAlign w:val="center"/>
          </w:tcPr>
          <w:p w14:paraId="34ABF537">
            <w:pPr>
              <w:spacing w:line="260" w:lineRule="exact"/>
              <w:jc w:val="center"/>
              <w:rPr>
                <w:rFonts w:ascii="宋体" w:hAnsi="宋体"/>
                <w:color w:val="auto"/>
              </w:rPr>
            </w:pPr>
            <w:r>
              <w:rPr>
                <w:rFonts w:hint="eastAsia" w:ascii="宋体" w:hAnsi="宋体"/>
                <w:color w:val="auto"/>
              </w:rPr>
              <w:t>符合</w:t>
            </w:r>
          </w:p>
        </w:tc>
      </w:tr>
    </w:tbl>
    <w:p w14:paraId="7E668DCC">
      <w:pPr>
        <w:spacing w:line="600" w:lineRule="exact"/>
        <w:ind w:firstLine="570"/>
        <w:rPr>
          <w:rFonts w:ascii="宋体" w:hAnsi="宋体"/>
          <w:color w:val="auto"/>
          <w:sz w:val="28"/>
          <w:szCs w:val="28"/>
        </w:rPr>
      </w:pPr>
      <w:r>
        <w:rPr>
          <w:rFonts w:ascii="宋体" w:hAnsi="宋体"/>
          <w:color w:val="auto"/>
          <w:sz w:val="28"/>
          <w:szCs w:val="28"/>
        </w:rPr>
        <w:t>评价结论：</w:t>
      </w:r>
      <w:r>
        <w:rPr>
          <w:rFonts w:hint="eastAsia" w:ascii="宋体" w:hAnsi="宋体"/>
          <w:color w:val="auto"/>
          <w:sz w:val="28"/>
          <w:szCs w:val="28"/>
        </w:rPr>
        <w:t>该站对重点监管的危险化学品汽油按规章要求落实了相关安全措施和应急处置要求。</w:t>
      </w:r>
    </w:p>
    <w:p w14:paraId="7413E044">
      <w:pPr>
        <w:pStyle w:val="3"/>
        <w:jc w:val="center"/>
        <w:rPr>
          <w:rFonts w:ascii="宋体" w:hAnsi="宋体"/>
          <w:color w:val="auto"/>
          <w:sz w:val="30"/>
          <w:szCs w:val="30"/>
        </w:rPr>
      </w:pPr>
      <w:bookmarkStart w:id="192" w:name="_Toc8063"/>
      <w:bookmarkStart w:id="193" w:name="_Toc26629"/>
      <w:bookmarkStart w:id="194" w:name="_Toc92712598"/>
      <w:r>
        <w:rPr>
          <w:rFonts w:hint="eastAsia" w:ascii="宋体" w:hAnsi="宋体"/>
          <w:color w:val="auto"/>
          <w:sz w:val="30"/>
          <w:szCs w:val="30"/>
        </w:rPr>
        <w:t>5.12 重大事故隐患情况分析</w:t>
      </w:r>
      <w:bookmarkEnd w:id="191"/>
      <w:bookmarkEnd w:id="192"/>
      <w:bookmarkEnd w:id="193"/>
      <w:bookmarkEnd w:id="194"/>
    </w:p>
    <w:p w14:paraId="06F4FA1B">
      <w:pPr>
        <w:spacing w:line="600" w:lineRule="exact"/>
        <w:ind w:firstLine="570"/>
        <w:rPr>
          <w:rFonts w:ascii="宋体" w:hAnsi="宋体"/>
          <w:color w:val="auto"/>
          <w:sz w:val="28"/>
          <w:szCs w:val="28"/>
        </w:rPr>
      </w:pPr>
      <w:r>
        <w:rPr>
          <w:rFonts w:ascii="宋体" w:hAnsi="宋体"/>
          <w:color w:val="auto"/>
          <w:sz w:val="28"/>
          <w:szCs w:val="28"/>
        </w:rPr>
        <w:t>根据《危险化学品生产经营单位和化工重大生产安全事故隐患判定标准（试行）》</w:t>
      </w:r>
      <w:r>
        <w:rPr>
          <w:rFonts w:hint="eastAsia" w:ascii="宋体" w:hAnsi="宋体"/>
          <w:color w:val="auto"/>
          <w:sz w:val="28"/>
          <w:szCs w:val="28"/>
        </w:rPr>
        <w:t>（安监总管三〔2017〕121号）</w:t>
      </w:r>
      <w:r>
        <w:rPr>
          <w:rFonts w:ascii="宋体" w:hAnsi="宋体"/>
          <w:color w:val="auto"/>
          <w:sz w:val="28"/>
          <w:szCs w:val="28"/>
        </w:rPr>
        <w:t>制定检查表，对</w:t>
      </w:r>
      <w:r>
        <w:rPr>
          <w:rFonts w:hint="eastAsia" w:ascii="宋体" w:hAnsi="宋体"/>
          <w:color w:val="auto"/>
          <w:sz w:val="28"/>
          <w:szCs w:val="28"/>
        </w:rPr>
        <w:t>该加油站</w:t>
      </w:r>
      <w:r>
        <w:rPr>
          <w:rFonts w:ascii="宋体" w:hAnsi="宋体"/>
          <w:color w:val="auto"/>
          <w:sz w:val="28"/>
          <w:szCs w:val="28"/>
        </w:rPr>
        <w:t>是否存在重大安全隐患项进行评价，评价结果见下表</w:t>
      </w:r>
      <w:r>
        <w:rPr>
          <w:rFonts w:hint="eastAsia" w:ascii="宋体" w:hAnsi="宋体"/>
          <w:color w:val="auto"/>
          <w:sz w:val="28"/>
          <w:szCs w:val="28"/>
        </w:rPr>
        <w:t>5.12-1</w:t>
      </w:r>
      <w:r>
        <w:rPr>
          <w:rFonts w:ascii="宋体" w:hAnsi="宋体"/>
          <w:color w:val="auto"/>
          <w:sz w:val="28"/>
          <w:szCs w:val="28"/>
        </w:rPr>
        <w:t>。</w:t>
      </w:r>
    </w:p>
    <w:p w14:paraId="4ADB61F9">
      <w:pPr>
        <w:spacing w:line="600" w:lineRule="exact"/>
        <w:jc w:val="center"/>
        <w:rPr>
          <w:rFonts w:ascii="宋体" w:hAnsi="宋体"/>
          <w:color w:val="auto"/>
          <w:sz w:val="28"/>
          <w:szCs w:val="28"/>
        </w:rPr>
      </w:pPr>
      <w:r>
        <w:rPr>
          <w:rFonts w:ascii="宋体" w:hAnsi="宋体"/>
          <w:color w:val="auto"/>
          <w:sz w:val="28"/>
          <w:szCs w:val="28"/>
        </w:rPr>
        <w:t>表</w:t>
      </w:r>
      <w:r>
        <w:rPr>
          <w:rFonts w:hint="eastAsia" w:ascii="宋体" w:hAnsi="宋体"/>
          <w:color w:val="auto"/>
          <w:sz w:val="28"/>
          <w:szCs w:val="28"/>
        </w:rPr>
        <w:t xml:space="preserve">5.12-1 </w:t>
      </w:r>
      <w:r>
        <w:rPr>
          <w:rFonts w:ascii="宋体" w:hAnsi="宋体"/>
          <w:color w:val="auto"/>
          <w:sz w:val="28"/>
          <w:szCs w:val="28"/>
        </w:rPr>
        <w:t xml:space="preserve"> 重大事故隐患安全检查表</w:t>
      </w:r>
    </w:p>
    <w:tbl>
      <w:tblPr>
        <w:tblStyle w:val="25"/>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6"/>
        <w:gridCol w:w="5254"/>
        <w:gridCol w:w="2551"/>
        <w:gridCol w:w="700"/>
      </w:tblGrid>
      <w:tr w14:paraId="3F9EF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5" w:hRule="atLeast"/>
          <w:jc w:val="center"/>
        </w:trPr>
        <w:tc>
          <w:tcPr>
            <w:tcW w:w="418" w:type="pct"/>
            <w:vAlign w:val="center"/>
          </w:tcPr>
          <w:p w14:paraId="578F176B">
            <w:pPr>
              <w:spacing w:line="400" w:lineRule="exact"/>
              <w:jc w:val="center"/>
              <w:rPr>
                <w:b/>
                <w:color w:val="auto"/>
              </w:rPr>
            </w:pPr>
            <w:r>
              <w:rPr>
                <w:rFonts w:hint="eastAsia"/>
                <w:b/>
                <w:color w:val="auto"/>
              </w:rPr>
              <w:t>序号</w:t>
            </w:r>
          </w:p>
        </w:tc>
        <w:tc>
          <w:tcPr>
            <w:tcW w:w="2830" w:type="pct"/>
            <w:vAlign w:val="center"/>
          </w:tcPr>
          <w:p w14:paraId="4A3A04A2">
            <w:pPr>
              <w:spacing w:line="400" w:lineRule="exact"/>
              <w:jc w:val="center"/>
              <w:rPr>
                <w:b/>
                <w:color w:val="auto"/>
              </w:rPr>
            </w:pPr>
            <w:r>
              <w:rPr>
                <w:rFonts w:hint="eastAsia"/>
                <w:b/>
                <w:color w:val="auto"/>
              </w:rPr>
              <w:t>项目和内容</w:t>
            </w:r>
          </w:p>
        </w:tc>
        <w:tc>
          <w:tcPr>
            <w:tcW w:w="1374" w:type="pct"/>
            <w:vAlign w:val="center"/>
          </w:tcPr>
          <w:p w14:paraId="46039F7F">
            <w:pPr>
              <w:spacing w:line="400" w:lineRule="exact"/>
              <w:jc w:val="center"/>
              <w:rPr>
                <w:b/>
                <w:color w:val="auto"/>
              </w:rPr>
            </w:pPr>
            <w:r>
              <w:rPr>
                <w:rFonts w:hint="eastAsia"/>
                <w:b/>
                <w:color w:val="auto"/>
              </w:rPr>
              <w:t>检查情况记录</w:t>
            </w:r>
          </w:p>
        </w:tc>
        <w:tc>
          <w:tcPr>
            <w:tcW w:w="377" w:type="pct"/>
            <w:vAlign w:val="center"/>
          </w:tcPr>
          <w:p w14:paraId="5AD2D937">
            <w:pPr>
              <w:spacing w:line="400" w:lineRule="exact"/>
              <w:jc w:val="center"/>
              <w:rPr>
                <w:b/>
                <w:color w:val="auto"/>
              </w:rPr>
            </w:pPr>
            <w:r>
              <w:rPr>
                <w:rFonts w:hint="eastAsia"/>
                <w:b/>
                <w:color w:val="auto"/>
              </w:rPr>
              <w:t>检查结果</w:t>
            </w:r>
          </w:p>
        </w:tc>
      </w:tr>
      <w:tr w14:paraId="2EC8F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 w:hRule="atLeast"/>
          <w:jc w:val="center"/>
        </w:trPr>
        <w:tc>
          <w:tcPr>
            <w:tcW w:w="418" w:type="pct"/>
            <w:vAlign w:val="center"/>
          </w:tcPr>
          <w:p w14:paraId="0234D876">
            <w:pPr>
              <w:numPr>
                <w:ilvl w:val="0"/>
                <w:numId w:val="11"/>
              </w:numPr>
              <w:spacing w:line="400" w:lineRule="exact"/>
              <w:jc w:val="center"/>
              <w:rPr>
                <w:color w:val="auto"/>
              </w:rPr>
            </w:pPr>
          </w:p>
        </w:tc>
        <w:tc>
          <w:tcPr>
            <w:tcW w:w="2830" w:type="pct"/>
            <w:vAlign w:val="center"/>
          </w:tcPr>
          <w:p w14:paraId="1B22D5ED">
            <w:pPr>
              <w:spacing w:line="400" w:lineRule="exact"/>
              <w:rPr>
                <w:rFonts w:ascii="宋体" w:hAnsi="宋体"/>
                <w:color w:val="auto"/>
              </w:rPr>
            </w:pPr>
            <w:r>
              <w:rPr>
                <w:rFonts w:hint="eastAsia" w:ascii="宋体" w:hAnsi="宋体"/>
                <w:color w:val="auto"/>
              </w:rPr>
              <w:t>一、危险化学品生产、经营单位主要负责人和安全生产管理人员未依法经考核合格。</w:t>
            </w:r>
          </w:p>
        </w:tc>
        <w:tc>
          <w:tcPr>
            <w:tcW w:w="1374" w:type="pct"/>
            <w:vAlign w:val="center"/>
          </w:tcPr>
          <w:p w14:paraId="614E36C9">
            <w:pPr>
              <w:spacing w:line="400" w:lineRule="exact"/>
              <w:rPr>
                <w:color w:val="auto"/>
              </w:rPr>
            </w:pPr>
            <w:r>
              <w:rPr>
                <w:rFonts w:hint="eastAsia" w:ascii="宋体" w:hAnsi="宋体"/>
                <w:color w:val="auto"/>
              </w:rPr>
              <w:t>主要负责人取证且在有效期内。</w:t>
            </w:r>
          </w:p>
        </w:tc>
        <w:tc>
          <w:tcPr>
            <w:tcW w:w="377" w:type="pct"/>
            <w:vAlign w:val="center"/>
          </w:tcPr>
          <w:p w14:paraId="57160CBC">
            <w:pPr>
              <w:spacing w:line="400" w:lineRule="exact"/>
              <w:jc w:val="center"/>
              <w:rPr>
                <w:rFonts w:ascii="宋体" w:hAnsi="宋体"/>
                <w:color w:val="auto"/>
              </w:rPr>
            </w:pPr>
            <w:r>
              <w:rPr>
                <w:rFonts w:hint="eastAsia" w:ascii="宋体" w:hAnsi="宋体"/>
                <w:color w:val="auto"/>
              </w:rPr>
              <w:t>符合</w:t>
            </w:r>
          </w:p>
        </w:tc>
      </w:tr>
      <w:tr w14:paraId="15BB5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418" w:type="pct"/>
            <w:vAlign w:val="center"/>
          </w:tcPr>
          <w:p w14:paraId="0AA7C385">
            <w:pPr>
              <w:numPr>
                <w:ilvl w:val="0"/>
                <w:numId w:val="11"/>
              </w:numPr>
              <w:spacing w:line="400" w:lineRule="exact"/>
              <w:jc w:val="center"/>
              <w:rPr>
                <w:color w:val="auto"/>
              </w:rPr>
            </w:pPr>
          </w:p>
        </w:tc>
        <w:tc>
          <w:tcPr>
            <w:tcW w:w="2830" w:type="pct"/>
            <w:vAlign w:val="center"/>
          </w:tcPr>
          <w:p w14:paraId="0AC75650">
            <w:pPr>
              <w:spacing w:line="400" w:lineRule="exact"/>
              <w:rPr>
                <w:rFonts w:ascii="宋体" w:hAnsi="宋体"/>
                <w:color w:val="auto"/>
              </w:rPr>
            </w:pPr>
            <w:r>
              <w:rPr>
                <w:rFonts w:hint="eastAsia" w:ascii="宋体" w:hAnsi="宋体"/>
                <w:color w:val="auto"/>
              </w:rPr>
              <w:t>二、特种作业人员未持证上岗。</w:t>
            </w:r>
          </w:p>
        </w:tc>
        <w:tc>
          <w:tcPr>
            <w:tcW w:w="1374" w:type="pct"/>
            <w:vAlign w:val="center"/>
          </w:tcPr>
          <w:p w14:paraId="368AB2ED">
            <w:pPr>
              <w:spacing w:line="400" w:lineRule="exact"/>
              <w:rPr>
                <w:rFonts w:ascii="宋体" w:hAnsi="宋体"/>
                <w:color w:val="auto"/>
              </w:rPr>
            </w:pPr>
            <w:r>
              <w:rPr>
                <w:rFonts w:hint="eastAsia" w:ascii="宋体" w:hAnsi="宋体"/>
                <w:color w:val="auto"/>
              </w:rPr>
              <w:t>站内无特种作业人员</w:t>
            </w:r>
          </w:p>
        </w:tc>
        <w:tc>
          <w:tcPr>
            <w:tcW w:w="377" w:type="pct"/>
            <w:vAlign w:val="center"/>
          </w:tcPr>
          <w:p w14:paraId="66415658">
            <w:pPr>
              <w:spacing w:line="400" w:lineRule="exact"/>
              <w:jc w:val="center"/>
              <w:rPr>
                <w:rFonts w:ascii="宋体" w:hAnsi="宋体"/>
                <w:color w:val="auto"/>
              </w:rPr>
            </w:pPr>
            <w:r>
              <w:rPr>
                <w:rFonts w:hint="eastAsia" w:ascii="宋体" w:hAnsi="宋体"/>
                <w:color w:val="auto"/>
              </w:rPr>
              <w:t>符合</w:t>
            </w:r>
          </w:p>
        </w:tc>
      </w:tr>
      <w:tr w14:paraId="1506D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5" w:hRule="atLeast"/>
          <w:jc w:val="center"/>
        </w:trPr>
        <w:tc>
          <w:tcPr>
            <w:tcW w:w="418" w:type="pct"/>
            <w:vAlign w:val="center"/>
          </w:tcPr>
          <w:p w14:paraId="787A2C55">
            <w:pPr>
              <w:numPr>
                <w:ilvl w:val="0"/>
                <w:numId w:val="11"/>
              </w:numPr>
              <w:spacing w:line="400" w:lineRule="exact"/>
              <w:jc w:val="center"/>
              <w:rPr>
                <w:color w:val="auto"/>
              </w:rPr>
            </w:pPr>
          </w:p>
        </w:tc>
        <w:tc>
          <w:tcPr>
            <w:tcW w:w="2830" w:type="pct"/>
            <w:vAlign w:val="center"/>
          </w:tcPr>
          <w:p w14:paraId="188892F3">
            <w:pPr>
              <w:spacing w:line="400" w:lineRule="exact"/>
              <w:rPr>
                <w:rFonts w:ascii="宋体" w:hAnsi="宋体"/>
                <w:color w:val="auto"/>
              </w:rPr>
            </w:pPr>
            <w:r>
              <w:rPr>
                <w:rFonts w:hint="eastAsia" w:ascii="宋体" w:hAnsi="宋体"/>
                <w:color w:val="auto"/>
              </w:rPr>
              <w:t>三、涉及“两重点一重大”的生产装置、储存设施外部安全防护距离不符合国家标准要求。</w:t>
            </w:r>
          </w:p>
        </w:tc>
        <w:tc>
          <w:tcPr>
            <w:tcW w:w="1374" w:type="pct"/>
            <w:vAlign w:val="center"/>
          </w:tcPr>
          <w:p w14:paraId="74D3AEBF">
            <w:pPr>
              <w:spacing w:line="400" w:lineRule="exact"/>
              <w:rPr>
                <w:rFonts w:ascii="宋体" w:hAnsi="宋体"/>
                <w:color w:val="auto"/>
              </w:rPr>
            </w:pPr>
            <w:r>
              <w:rPr>
                <w:rFonts w:hint="eastAsia" w:ascii="宋体" w:hAnsi="宋体"/>
                <w:color w:val="auto"/>
              </w:rPr>
              <w:t>安全距离符合GB 50156-2021的要求</w:t>
            </w:r>
          </w:p>
        </w:tc>
        <w:tc>
          <w:tcPr>
            <w:tcW w:w="377" w:type="pct"/>
            <w:vAlign w:val="center"/>
          </w:tcPr>
          <w:p w14:paraId="56D0B4BB">
            <w:pPr>
              <w:spacing w:line="400" w:lineRule="exact"/>
              <w:jc w:val="center"/>
              <w:rPr>
                <w:rFonts w:ascii="宋体" w:hAnsi="宋体"/>
                <w:color w:val="auto"/>
              </w:rPr>
            </w:pPr>
            <w:r>
              <w:rPr>
                <w:rFonts w:hint="eastAsia" w:ascii="宋体" w:hAnsi="宋体"/>
                <w:color w:val="auto"/>
              </w:rPr>
              <w:t>符合</w:t>
            </w:r>
          </w:p>
        </w:tc>
      </w:tr>
      <w:tr w14:paraId="29DC6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5" w:hRule="atLeast"/>
          <w:jc w:val="center"/>
        </w:trPr>
        <w:tc>
          <w:tcPr>
            <w:tcW w:w="418" w:type="pct"/>
            <w:vAlign w:val="center"/>
          </w:tcPr>
          <w:p w14:paraId="640B12B1">
            <w:pPr>
              <w:numPr>
                <w:ilvl w:val="0"/>
                <w:numId w:val="11"/>
              </w:numPr>
              <w:spacing w:line="400" w:lineRule="exact"/>
              <w:jc w:val="center"/>
              <w:rPr>
                <w:color w:val="auto"/>
              </w:rPr>
            </w:pPr>
          </w:p>
        </w:tc>
        <w:tc>
          <w:tcPr>
            <w:tcW w:w="2830" w:type="pct"/>
            <w:vAlign w:val="center"/>
          </w:tcPr>
          <w:p w14:paraId="51DC6C90">
            <w:pPr>
              <w:spacing w:line="400" w:lineRule="exact"/>
              <w:rPr>
                <w:rFonts w:ascii="宋体" w:hAnsi="宋体"/>
                <w:color w:val="auto"/>
              </w:rPr>
            </w:pPr>
            <w:r>
              <w:rPr>
                <w:rFonts w:hint="eastAsia" w:ascii="宋体" w:hAnsi="宋体"/>
                <w:color w:val="auto"/>
              </w:rPr>
              <w:t>四、涉及重点监管危险化工工艺的装置未实现自动化控制，系统未实现紧急停车功能，装备的自动化控制系统、紧急停车系统未投入使用。</w:t>
            </w:r>
          </w:p>
        </w:tc>
        <w:tc>
          <w:tcPr>
            <w:tcW w:w="1374" w:type="pct"/>
            <w:vAlign w:val="center"/>
          </w:tcPr>
          <w:p w14:paraId="2606FE20">
            <w:pPr>
              <w:spacing w:line="400" w:lineRule="exact"/>
              <w:rPr>
                <w:rFonts w:ascii="宋体" w:hAnsi="宋体"/>
                <w:color w:val="auto"/>
              </w:rPr>
            </w:pPr>
            <w:r>
              <w:rPr>
                <w:rFonts w:hint="eastAsia" w:ascii="宋体" w:hAnsi="宋体"/>
                <w:color w:val="auto"/>
              </w:rPr>
              <w:t>不涉及重点监管危险化工工艺</w:t>
            </w:r>
          </w:p>
        </w:tc>
        <w:tc>
          <w:tcPr>
            <w:tcW w:w="377" w:type="pct"/>
            <w:vAlign w:val="center"/>
          </w:tcPr>
          <w:p w14:paraId="1EB90D59">
            <w:pPr>
              <w:spacing w:line="400" w:lineRule="exact"/>
              <w:jc w:val="center"/>
              <w:rPr>
                <w:rFonts w:ascii="宋体" w:hAnsi="宋体"/>
                <w:color w:val="auto"/>
              </w:rPr>
            </w:pPr>
            <w:r>
              <w:rPr>
                <w:rFonts w:hint="eastAsia" w:ascii="宋体" w:hAnsi="宋体"/>
                <w:color w:val="auto"/>
              </w:rPr>
              <w:t>符合</w:t>
            </w:r>
          </w:p>
        </w:tc>
      </w:tr>
      <w:tr w14:paraId="37BEE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8" w:type="pct"/>
            <w:vAlign w:val="center"/>
          </w:tcPr>
          <w:p w14:paraId="3362969D">
            <w:pPr>
              <w:numPr>
                <w:ilvl w:val="0"/>
                <w:numId w:val="11"/>
              </w:numPr>
              <w:spacing w:line="400" w:lineRule="exact"/>
              <w:jc w:val="center"/>
              <w:rPr>
                <w:color w:val="auto"/>
              </w:rPr>
            </w:pPr>
          </w:p>
        </w:tc>
        <w:tc>
          <w:tcPr>
            <w:tcW w:w="2830" w:type="pct"/>
            <w:vAlign w:val="center"/>
          </w:tcPr>
          <w:p w14:paraId="3CE5F0D9">
            <w:pPr>
              <w:spacing w:line="400" w:lineRule="exact"/>
              <w:rPr>
                <w:rFonts w:ascii="宋体" w:hAnsi="宋体"/>
                <w:color w:val="auto"/>
              </w:rPr>
            </w:pPr>
            <w:r>
              <w:rPr>
                <w:rFonts w:hint="eastAsia" w:ascii="宋体" w:hAnsi="宋体"/>
                <w:color w:val="auto"/>
              </w:rPr>
              <w:t>五、构成一级、二级重大危险源的危险化学品罐区未实现紧急切断功能；涉及毒性气体、液化气体、剧毒液体的一级、二级重大危险源的危险化学品罐区未配备独立的安全仪表系统。</w:t>
            </w:r>
          </w:p>
        </w:tc>
        <w:tc>
          <w:tcPr>
            <w:tcW w:w="1374" w:type="pct"/>
            <w:vAlign w:val="center"/>
          </w:tcPr>
          <w:p w14:paraId="5486A653">
            <w:pPr>
              <w:spacing w:line="400" w:lineRule="exact"/>
              <w:rPr>
                <w:rFonts w:ascii="宋体" w:hAnsi="宋体"/>
                <w:color w:val="auto"/>
              </w:rPr>
            </w:pPr>
            <w:r>
              <w:rPr>
                <w:rFonts w:hint="eastAsia" w:ascii="宋体" w:hAnsi="宋体"/>
                <w:color w:val="auto"/>
              </w:rPr>
              <w:t>不构成重大危险源</w:t>
            </w:r>
          </w:p>
        </w:tc>
        <w:tc>
          <w:tcPr>
            <w:tcW w:w="377" w:type="pct"/>
            <w:vAlign w:val="center"/>
          </w:tcPr>
          <w:p w14:paraId="666F500E">
            <w:pPr>
              <w:spacing w:line="400" w:lineRule="exact"/>
              <w:jc w:val="center"/>
              <w:rPr>
                <w:rFonts w:ascii="宋体" w:hAnsi="宋体"/>
                <w:color w:val="auto"/>
              </w:rPr>
            </w:pPr>
            <w:r>
              <w:rPr>
                <w:rFonts w:hint="eastAsia" w:ascii="宋体" w:hAnsi="宋体"/>
                <w:color w:val="auto"/>
              </w:rPr>
              <w:t>符合</w:t>
            </w:r>
          </w:p>
        </w:tc>
      </w:tr>
      <w:tr w14:paraId="6F257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418" w:type="pct"/>
            <w:vAlign w:val="center"/>
          </w:tcPr>
          <w:p w14:paraId="7999076B">
            <w:pPr>
              <w:numPr>
                <w:ilvl w:val="0"/>
                <w:numId w:val="11"/>
              </w:numPr>
              <w:spacing w:line="400" w:lineRule="exact"/>
              <w:jc w:val="center"/>
              <w:rPr>
                <w:color w:val="auto"/>
              </w:rPr>
            </w:pPr>
          </w:p>
        </w:tc>
        <w:tc>
          <w:tcPr>
            <w:tcW w:w="2830" w:type="pct"/>
            <w:vAlign w:val="center"/>
          </w:tcPr>
          <w:p w14:paraId="77D02D9E">
            <w:pPr>
              <w:spacing w:line="400" w:lineRule="exact"/>
              <w:rPr>
                <w:rFonts w:ascii="宋体" w:hAnsi="宋体"/>
                <w:color w:val="auto"/>
              </w:rPr>
            </w:pPr>
            <w:r>
              <w:rPr>
                <w:rFonts w:hint="eastAsia" w:ascii="宋体" w:hAnsi="宋体"/>
                <w:color w:val="auto"/>
              </w:rPr>
              <w:t>六、全压力式液化烃储罐未按国家标准设置注水措施。</w:t>
            </w:r>
          </w:p>
        </w:tc>
        <w:tc>
          <w:tcPr>
            <w:tcW w:w="1374" w:type="pct"/>
            <w:vAlign w:val="center"/>
          </w:tcPr>
          <w:p w14:paraId="554291A9">
            <w:pPr>
              <w:spacing w:line="400" w:lineRule="exact"/>
              <w:rPr>
                <w:rFonts w:ascii="宋体" w:hAnsi="宋体"/>
                <w:color w:val="auto"/>
              </w:rPr>
            </w:pPr>
            <w:r>
              <w:rPr>
                <w:rFonts w:hint="eastAsia" w:ascii="宋体" w:hAnsi="宋体"/>
                <w:color w:val="auto"/>
              </w:rPr>
              <w:t>不涉及液化烃储罐</w:t>
            </w:r>
          </w:p>
        </w:tc>
        <w:tc>
          <w:tcPr>
            <w:tcW w:w="377" w:type="pct"/>
            <w:vAlign w:val="center"/>
          </w:tcPr>
          <w:p w14:paraId="263C1583">
            <w:pPr>
              <w:spacing w:line="400" w:lineRule="exact"/>
              <w:jc w:val="center"/>
              <w:rPr>
                <w:rFonts w:ascii="宋体" w:hAnsi="宋体"/>
                <w:color w:val="auto"/>
              </w:rPr>
            </w:pPr>
            <w:r>
              <w:rPr>
                <w:rFonts w:hint="eastAsia" w:ascii="宋体" w:hAnsi="宋体"/>
                <w:color w:val="auto"/>
              </w:rPr>
              <w:t>符合</w:t>
            </w:r>
          </w:p>
        </w:tc>
      </w:tr>
      <w:tr w14:paraId="11224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8" w:type="pct"/>
            <w:vAlign w:val="center"/>
          </w:tcPr>
          <w:p w14:paraId="5A8C5E4B">
            <w:pPr>
              <w:numPr>
                <w:ilvl w:val="0"/>
                <w:numId w:val="11"/>
              </w:numPr>
              <w:spacing w:line="400" w:lineRule="exact"/>
              <w:jc w:val="center"/>
              <w:rPr>
                <w:color w:val="auto"/>
              </w:rPr>
            </w:pPr>
          </w:p>
        </w:tc>
        <w:tc>
          <w:tcPr>
            <w:tcW w:w="2830" w:type="pct"/>
            <w:vAlign w:val="center"/>
          </w:tcPr>
          <w:p w14:paraId="6355B0FE">
            <w:pPr>
              <w:spacing w:line="400" w:lineRule="exact"/>
              <w:rPr>
                <w:rFonts w:ascii="宋体" w:hAnsi="宋体"/>
                <w:color w:val="auto"/>
              </w:rPr>
            </w:pPr>
            <w:r>
              <w:rPr>
                <w:rFonts w:hint="eastAsia" w:ascii="宋体" w:hAnsi="宋体"/>
                <w:color w:val="auto"/>
              </w:rPr>
              <w:t>七、液化烃、液氨、液氯等易燃易爆、有毒有害液化气体的充装未使用万向管道充装系统。</w:t>
            </w:r>
          </w:p>
        </w:tc>
        <w:tc>
          <w:tcPr>
            <w:tcW w:w="1374" w:type="pct"/>
            <w:vAlign w:val="center"/>
          </w:tcPr>
          <w:p w14:paraId="39190794">
            <w:pPr>
              <w:spacing w:line="400" w:lineRule="exact"/>
              <w:rPr>
                <w:rFonts w:ascii="宋体" w:hAnsi="宋体"/>
                <w:color w:val="auto"/>
              </w:rPr>
            </w:pPr>
            <w:r>
              <w:rPr>
                <w:rFonts w:hint="eastAsia" w:ascii="宋体" w:hAnsi="宋体"/>
                <w:color w:val="auto"/>
              </w:rPr>
              <w:t>不涉及液化气体充装</w:t>
            </w:r>
          </w:p>
        </w:tc>
        <w:tc>
          <w:tcPr>
            <w:tcW w:w="377" w:type="pct"/>
            <w:vAlign w:val="center"/>
          </w:tcPr>
          <w:p w14:paraId="7EEA2567">
            <w:pPr>
              <w:spacing w:line="400" w:lineRule="exact"/>
              <w:jc w:val="center"/>
              <w:rPr>
                <w:rFonts w:ascii="宋体" w:hAnsi="宋体"/>
                <w:color w:val="auto"/>
              </w:rPr>
            </w:pPr>
            <w:r>
              <w:rPr>
                <w:rFonts w:hint="eastAsia" w:ascii="宋体" w:hAnsi="宋体"/>
                <w:color w:val="auto"/>
              </w:rPr>
              <w:t>符合</w:t>
            </w:r>
          </w:p>
        </w:tc>
      </w:tr>
      <w:tr w14:paraId="2CD43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 w:hRule="atLeast"/>
          <w:jc w:val="center"/>
        </w:trPr>
        <w:tc>
          <w:tcPr>
            <w:tcW w:w="418" w:type="pct"/>
            <w:vAlign w:val="center"/>
          </w:tcPr>
          <w:p w14:paraId="775F5D10">
            <w:pPr>
              <w:numPr>
                <w:ilvl w:val="0"/>
                <w:numId w:val="11"/>
              </w:numPr>
              <w:spacing w:line="400" w:lineRule="exact"/>
              <w:jc w:val="center"/>
              <w:rPr>
                <w:color w:val="auto"/>
              </w:rPr>
            </w:pPr>
          </w:p>
        </w:tc>
        <w:tc>
          <w:tcPr>
            <w:tcW w:w="2830" w:type="pct"/>
            <w:vAlign w:val="center"/>
          </w:tcPr>
          <w:p w14:paraId="67D73BCB">
            <w:pPr>
              <w:spacing w:line="400" w:lineRule="exact"/>
              <w:rPr>
                <w:rFonts w:ascii="宋体" w:hAnsi="宋体"/>
                <w:color w:val="auto"/>
              </w:rPr>
            </w:pPr>
            <w:r>
              <w:rPr>
                <w:rFonts w:hint="eastAsia" w:ascii="宋体" w:hAnsi="宋体"/>
                <w:color w:val="auto"/>
              </w:rPr>
              <w:t>八、光气、氯气等剧毒气体及硫化氢气体管道穿越除厂区</w:t>
            </w:r>
            <w:r>
              <w:rPr>
                <w:rFonts w:hint="eastAsia" w:ascii="宋体" w:hAnsi="宋体"/>
                <w:color w:val="auto"/>
                <w:lang w:eastAsia="zh-CN"/>
              </w:rPr>
              <w:t>（</w:t>
            </w:r>
            <w:r>
              <w:rPr>
                <w:rFonts w:hint="eastAsia" w:ascii="宋体" w:hAnsi="宋体"/>
                <w:color w:val="auto"/>
              </w:rPr>
              <w:t>包括化工园区、工业园区）外的公共区域。</w:t>
            </w:r>
          </w:p>
        </w:tc>
        <w:tc>
          <w:tcPr>
            <w:tcW w:w="1374" w:type="pct"/>
            <w:vAlign w:val="center"/>
          </w:tcPr>
          <w:p w14:paraId="21D87AFC">
            <w:pPr>
              <w:spacing w:line="400" w:lineRule="exact"/>
              <w:rPr>
                <w:rFonts w:ascii="宋体" w:hAnsi="宋体"/>
                <w:color w:val="auto"/>
              </w:rPr>
            </w:pPr>
            <w:r>
              <w:rPr>
                <w:rFonts w:hint="eastAsia" w:ascii="宋体" w:hAnsi="宋体"/>
                <w:color w:val="auto"/>
              </w:rPr>
              <w:t>不涉及剧毒气体及硫化氢气体管道</w:t>
            </w:r>
          </w:p>
        </w:tc>
        <w:tc>
          <w:tcPr>
            <w:tcW w:w="377" w:type="pct"/>
            <w:vAlign w:val="center"/>
          </w:tcPr>
          <w:p w14:paraId="72CF812E">
            <w:pPr>
              <w:spacing w:line="400" w:lineRule="exact"/>
              <w:jc w:val="center"/>
              <w:rPr>
                <w:rFonts w:ascii="宋体" w:hAnsi="宋体"/>
                <w:color w:val="auto"/>
              </w:rPr>
            </w:pPr>
            <w:r>
              <w:rPr>
                <w:rFonts w:hint="eastAsia" w:ascii="宋体" w:hAnsi="宋体"/>
                <w:color w:val="auto"/>
              </w:rPr>
              <w:t>符合</w:t>
            </w:r>
          </w:p>
        </w:tc>
      </w:tr>
      <w:tr w14:paraId="2A2BD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8" w:type="pct"/>
            <w:vAlign w:val="center"/>
          </w:tcPr>
          <w:p w14:paraId="0FB179FF">
            <w:pPr>
              <w:numPr>
                <w:ilvl w:val="0"/>
                <w:numId w:val="11"/>
              </w:numPr>
              <w:spacing w:line="400" w:lineRule="exact"/>
              <w:jc w:val="center"/>
              <w:rPr>
                <w:color w:val="auto"/>
              </w:rPr>
            </w:pPr>
          </w:p>
        </w:tc>
        <w:tc>
          <w:tcPr>
            <w:tcW w:w="2830" w:type="pct"/>
            <w:vAlign w:val="center"/>
          </w:tcPr>
          <w:p w14:paraId="279254A1">
            <w:pPr>
              <w:spacing w:line="400" w:lineRule="exact"/>
              <w:rPr>
                <w:rFonts w:ascii="宋体" w:hAnsi="宋体"/>
                <w:color w:val="auto"/>
              </w:rPr>
            </w:pPr>
            <w:r>
              <w:rPr>
                <w:rFonts w:hint="eastAsia" w:ascii="宋体" w:hAnsi="宋体"/>
                <w:color w:val="auto"/>
              </w:rPr>
              <w:t>九、地区架空电力线路穿越生产区且不符合国家标准要求。</w:t>
            </w:r>
          </w:p>
        </w:tc>
        <w:tc>
          <w:tcPr>
            <w:tcW w:w="1374" w:type="pct"/>
            <w:vAlign w:val="center"/>
          </w:tcPr>
          <w:p w14:paraId="08A294C3">
            <w:pPr>
              <w:spacing w:line="400" w:lineRule="exact"/>
              <w:rPr>
                <w:rFonts w:ascii="宋体" w:hAnsi="宋体"/>
                <w:color w:val="auto"/>
              </w:rPr>
            </w:pPr>
            <w:r>
              <w:rPr>
                <w:rFonts w:hint="eastAsia" w:ascii="宋体" w:hAnsi="宋体"/>
                <w:color w:val="auto"/>
              </w:rPr>
              <w:t>架空电力线从站外架空通过，未穿越生产区</w:t>
            </w:r>
          </w:p>
        </w:tc>
        <w:tc>
          <w:tcPr>
            <w:tcW w:w="377" w:type="pct"/>
            <w:vAlign w:val="center"/>
          </w:tcPr>
          <w:p w14:paraId="10FF5C3A">
            <w:pPr>
              <w:spacing w:line="400" w:lineRule="exact"/>
              <w:jc w:val="center"/>
              <w:rPr>
                <w:rFonts w:ascii="宋体" w:hAnsi="宋体"/>
                <w:color w:val="auto"/>
              </w:rPr>
            </w:pPr>
            <w:r>
              <w:rPr>
                <w:rFonts w:hint="eastAsia" w:ascii="宋体" w:hAnsi="宋体"/>
                <w:color w:val="auto"/>
              </w:rPr>
              <w:t>符合</w:t>
            </w:r>
          </w:p>
        </w:tc>
      </w:tr>
      <w:tr w14:paraId="22CEF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8" w:type="pct"/>
            <w:vAlign w:val="center"/>
          </w:tcPr>
          <w:p w14:paraId="78A66EC8">
            <w:pPr>
              <w:numPr>
                <w:ilvl w:val="0"/>
                <w:numId w:val="11"/>
              </w:numPr>
              <w:spacing w:line="400" w:lineRule="exact"/>
              <w:jc w:val="center"/>
              <w:rPr>
                <w:color w:val="auto"/>
              </w:rPr>
            </w:pPr>
          </w:p>
        </w:tc>
        <w:tc>
          <w:tcPr>
            <w:tcW w:w="2830" w:type="pct"/>
            <w:vAlign w:val="center"/>
          </w:tcPr>
          <w:p w14:paraId="6A8C1A8A">
            <w:pPr>
              <w:spacing w:line="400" w:lineRule="exact"/>
              <w:rPr>
                <w:rFonts w:ascii="宋体" w:hAnsi="宋体"/>
                <w:color w:val="auto"/>
              </w:rPr>
            </w:pPr>
            <w:r>
              <w:rPr>
                <w:rFonts w:hint="eastAsia" w:ascii="宋体" w:hAnsi="宋体"/>
                <w:color w:val="auto"/>
              </w:rPr>
              <w:t>十、在役化工装置未经正规设计且未进行安全设计诊断。</w:t>
            </w:r>
          </w:p>
        </w:tc>
        <w:tc>
          <w:tcPr>
            <w:tcW w:w="1374" w:type="pct"/>
            <w:vAlign w:val="center"/>
          </w:tcPr>
          <w:p w14:paraId="63A9D533">
            <w:pPr>
              <w:spacing w:line="400" w:lineRule="exact"/>
              <w:rPr>
                <w:rFonts w:ascii="宋体" w:hAnsi="宋体"/>
                <w:color w:val="auto"/>
              </w:rPr>
            </w:pPr>
            <w:r>
              <w:rPr>
                <w:rFonts w:hint="eastAsia"/>
                <w:color w:val="auto"/>
              </w:rPr>
              <w:t>海湾工程有限公司（石化甲级）</w:t>
            </w:r>
            <w:r>
              <w:rPr>
                <w:rFonts w:hint="eastAsia" w:ascii="宋体" w:hAnsi="宋体"/>
                <w:color w:val="auto"/>
              </w:rPr>
              <w:t>进行安全设计诊断</w:t>
            </w:r>
          </w:p>
        </w:tc>
        <w:tc>
          <w:tcPr>
            <w:tcW w:w="377" w:type="pct"/>
            <w:vAlign w:val="center"/>
          </w:tcPr>
          <w:p w14:paraId="688091F7">
            <w:pPr>
              <w:spacing w:line="400" w:lineRule="exact"/>
              <w:jc w:val="center"/>
              <w:rPr>
                <w:rFonts w:ascii="宋体" w:hAnsi="宋体"/>
                <w:color w:val="auto"/>
              </w:rPr>
            </w:pPr>
            <w:r>
              <w:rPr>
                <w:rFonts w:hint="eastAsia" w:ascii="宋体" w:hAnsi="宋体"/>
                <w:color w:val="auto"/>
              </w:rPr>
              <w:t>符合</w:t>
            </w:r>
          </w:p>
        </w:tc>
      </w:tr>
      <w:tr w14:paraId="204A6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8" w:type="pct"/>
            <w:vAlign w:val="center"/>
          </w:tcPr>
          <w:p w14:paraId="3BBBE3B0">
            <w:pPr>
              <w:numPr>
                <w:ilvl w:val="0"/>
                <w:numId w:val="11"/>
              </w:numPr>
              <w:spacing w:line="400" w:lineRule="exact"/>
              <w:jc w:val="center"/>
              <w:rPr>
                <w:color w:val="auto"/>
              </w:rPr>
            </w:pPr>
          </w:p>
        </w:tc>
        <w:tc>
          <w:tcPr>
            <w:tcW w:w="2830" w:type="pct"/>
            <w:vAlign w:val="center"/>
          </w:tcPr>
          <w:p w14:paraId="1599246E">
            <w:pPr>
              <w:spacing w:line="400" w:lineRule="exact"/>
              <w:rPr>
                <w:rFonts w:ascii="宋体" w:hAnsi="宋体"/>
                <w:color w:val="auto"/>
              </w:rPr>
            </w:pPr>
            <w:r>
              <w:rPr>
                <w:rFonts w:hint="eastAsia" w:ascii="宋体" w:hAnsi="宋体"/>
                <w:color w:val="auto"/>
              </w:rPr>
              <w:t>十一、使用淘汰落后安全技术工艺、设备目录列出的工艺、设备。</w:t>
            </w:r>
          </w:p>
        </w:tc>
        <w:tc>
          <w:tcPr>
            <w:tcW w:w="1374" w:type="pct"/>
            <w:vAlign w:val="center"/>
          </w:tcPr>
          <w:p w14:paraId="39DDD99B">
            <w:pPr>
              <w:spacing w:line="400" w:lineRule="exact"/>
              <w:rPr>
                <w:rFonts w:ascii="宋体" w:hAnsi="宋体"/>
                <w:color w:val="auto"/>
              </w:rPr>
            </w:pPr>
            <w:r>
              <w:rPr>
                <w:rFonts w:hint="eastAsia" w:ascii="宋体" w:hAnsi="宋体"/>
                <w:color w:val="auto"/>
              </w:rPr>
              <w:t>未使用淘汰落后安全技术工艺、设备目录列出的工艺、设备</w:t>
            </w:r>
          </w:p>
        </w:tc>
        <w:tc>
          <w:tcPr>
            <w:tcW w:w="377" w:type="pct"/>
            <w:vAlign w:val="center"/>
          </w:tcPr>
          <w:p w14:paraId="5DDC8408">
            <w:pPr>
              <w:spacing w:line="400" w:lineRule="exact"/>
              <w:jc w:val="center"/>
              <w:rPr>
                <w:rFonts w:ascii="宋体" w:hAnsi="宋体"/>
                <w:color w:val="auto"/>
              </w:rPr>
            </w:pPr>
            <w:r>
              <w:rPr>
                <w:rFonts w:hint="eastAsia" w:ascii="宋体" w:hAnsi="宋体"/>
                <w:color w:val="auto"/>
              </w:rPr>
              <w:t>符合</w:t>
            </w:r>
          </w:p>
        </w:tc>
      </w:tr>
      <w:tr w14:paraId="5780A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8" w:type="pct"/>
            <w:vAlign w:val="center"/>
          </w:tcPr>
          <w:p w14:paraId="466124E6">
            <w:pPr>
              <w:numPr>
                <w:ilvl w:val="0"/>
                <w:numId w:val="11"/>
              </w:numPr>
              <w:spacing w:line="400" w:lineRule="exact"/>
              <w:jc w:val="center"/>
              <w:rPr>
                <w:color w:val="auto"/>
              </w:rPr>
            </w:pPr>
          </w:p>
        </w:tc>
        <w:tc>
          <w:tcPr>
            <w:tcW w:w="2830" w:type="pct"/>
            <w:vAlign w:val="center"/>
          </w:tcPr>
          <w:p w14:paraId="3D10D064">
            <w:pPr>
              <w:spacing w:line="400" w:lineRule="exact"/>
              <w:rPr>
                <w:rFonts w:ascii="宋体" w:hAnsi="宋体"/>
                <w:color w:val="auto"/>
              </w:rPr>
            </w:pPr>
            <w:r>
              <w:rPr>
                <w:rFonts w:hint="eastAsia" w:ascii="宋体" w:hAnsi="宋体"/>
                <w:color w:val="auto"/>
              </w:rPr>
              <w:t>十二、涉及可燃和有毒有害气体泄漏的场所未按国家标准设置检测报警装置，爆炸危险场所未按国家标准安装使用防爆电气设备。</w:t>
            </w:r>
          </w:p>
        </w:tc>
        <w:tc>
          <w:tcPr>
            <w:tcW w:w="1374" w:type="pct"/>
            <w:vAlign w:val="center"/>
          </w:tcPr>
          <w:p w14:paraId="6CA8903C">
            <w:pPr>
              <w:spacing w:line="400" w:lineRule="exact"/>
              <w:rPr>
                <w:rFonts w:ascii="宋体" w:hAnsi="宋体"/>
                <w:color w:val="auto"/>
              </w:rPr>
            </w:pPr>
            <w:r>
              <w:rPr>
                <w:rFonts w:hint="eastAsia" w:ascii="宋体" w:hAnsi="宋体"/>
                <w:color w:val="auto"/>
              </w:rPr>
              <w:t>按国家标准设置检测报警装置，</w:t>
            </w:r>
            <w:r>
              <w:rPr>
                <w:rFonts w:ascii="宋体" w:hAnsi="宋体"/>
                <w:color w:val="auto"/>
              </w:rPr>
              <w:t>按照国家标准安装使用防爆电气设备</w:t>
            </w:r>
          </w:p>
        </w:tc>
        <w:tc>
          <w:tcPr>
            <w:tcW w:w="377" w:type="pct"/>
            <w:vAlign w:val="center"/>
          </w:tcPr>
          <w:p w14:paraId="420DFF12">
            <w:pPr>
              <w:spacing w:line="400" w:lineRule="exact"/>
              <w:jc w:val="center"/>
              <w:rPr>
                <w:rFonts w:ascii="宋体" w:hAnsi="宋体"/>
                <w:color w:val="auto"/>
              </w:rPr>
            </w:pPr>
            <w:r>
              <w:rPr>
                <w:rFonts w:hint="eastAsia" w:ascii="宋体" w:hAnsi="宋体"/>
                <w:color w:val="auto"/>
              </w:rPr>
              <w:t>符合</w:t>
            </w:r>
          </w:p>
        </w:tc>
      </w:tr>
      <w:tr w14:paraId="60A13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8" w:type="pct"/>
            <w:vAlign w:val="center"/>
          </w:tcPr>
          <w:p w14:paraId="7627765D">
            <w:pPr>
              <w:numPr>
                <w:ilvl w:val="0"/>
                <w:numId w:val="11"/>
              </w:numPr>
              <w:spacing w:line="400" w:lineRule="exact"/>
              <w:jc w:val="center"/>
              <w:rPr>
                <w:color w:val="auto"/>
              </w:rPr>
            </w:pPr>
          </w:p>
        </w:tc>
        <w:tc>
          <w:tcPr>
            <w:tcW w:w="2830" w:type="pct"/>
            <w:vAlign w:val="center"/>
          </w:tcPr>
          <w:p w14:paraId="6648D32A">
            <w:pPr>
              <w:spacing w:line="400" w:lineRule="exact"/>
              <w:rPr>
                <w:rFonts w:ascii="宋体" w:hAnsi="宋体"/>
                <w:color w:val="auto"/>
              </w:rPr>
            </w:pPr>
            <w:r>
              <w:rPr>
                <w:rFonts w:hint="eastAsia" w:ascii="宋体" w:hAnsi="宋体"/>
                <w:color w:val="auto"/>
              </w:rPr>
              <w:t>十三、控制室或机柜间面向具有火灾、爆炸危险性装置一侧不满足国家标准关于防火防爆的要求。</w:t>
            </w:r>
          </w:p>
        </w:tc>
        <w:tc>
          <w:tcPr>
            <w:tcW w:w="1374" w:type="pct"/>
            <w:vAlign w:val="center"/>
          </w:tcPr>
          <w:p w14:paraId="46A7CA11">
            <w:pPr>
              <w:spacing w:line="400" w:lineRule="exact"/>
              <w:rPr>
                <w:rFonts w:ascii="宋体" w:hAnsi="宋体"/>
                <w:color w:val="auto"/>
              </w:rPr>
            </w:pPr>
            <w:r>
              <w:rPr>
                <w:rFonts w:hint="eastAsia" w:ascii="宋体" w:hAnsi="宋体"/>
                <w:color w:val="auto"/>
              </w:rPr>
              <w:t>不涉及控制室或机柜间</w:t>
            </w:r>
          </w:p>
        </w:tc>
        <w:tc>
          <w:tcPr>
            <w:tcW w:w="377" w:type="pct"/>
            <w:vAlign w:val="center"/>
          </w:tcPr>
          <w:p w14:paraId="34B0023F">
            <w:pPr>
              <w:spacing w:line="400" w:lineRule="exact"/>
              <w:jc w:val="center"/>
              <w:rPr>
                <w:rFonts w:ascii="宋体" w:hAnsi="宋体"/>
                <w:color w:val="auto"/>
              </w:rPr>
            </w:pPr>
            <w:r>
              <w:rPr>
                <w:rFonts w:hint="eastAsia" w:ascii="宋体" w:hAnsi="宋体"/>
                <w:color w:val="auto"/>
              </w:rPr>
              <w:t>符合</w:t>
            </w:r>
          </w:p>
        </w:tc>
      </w:tr>
      <w:tr w14:paraId="0B3D0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8" w:type="pct"/>
            <w:vAlign w:val="center"/>
          </w:tcPr>
          <w:p w14:paraId="566BD3A5">
            <w:pPr>
              <w:numPr>
                <w:ilvl w:val="0"/>
                <w:numId w:val="11"/>
              </w:numPr>
              <w:spacing w:line="400" w:lineRule="exact"/>
              <w:jc w:val="center"/>
              <w:rPr>
                <w:color w:val="auto"/>
              </w:rPr>
            </w:pPr>
          </w:p>
        </w:tc>
        <w:tc>
          <w:tcPr>
            <w:tcW w:w="2830" w:type="pct"/>
            <w:vAlign w:val="center"/>
          </w:tcPr>
          <w:p w14:paraId="1356FE1F">
            <w:pPr>
              <w:spacing w:line="400" w:lineRule="exact"/>
              <w:rPr>
                <w:rFonts w:ascii="宋体" w:hAnsi="宋体"/>
                <w:color w:val="auto"/>
              </w:rPr>
            </w:pPr>
            <w:r>
              <w:rPr>
                <w:rFonts w:hint="eastAsia" w:ascii="宋体" w:hAnsi="宋体"/>
                <w:color w:val="auto"/>
              </w:rPr>
              <w:t>十四、化工生产装置未按国家标准要求设置双重电源供电，自动化控制系统未设置不间断电源。</w:t>
            </w:r>
          </w:p>
        </w:tc>
        <w:tc>
          <w:tcPr>
            <w:tcW w:w="1374" w:type="pct"/>
            <w:vAlign w:val="center"/>
          </w:tcPr>
          <w:p w14:paraId="5B004087">
            <w:pPr>
              <w:spacing w:line="400" w:lineRule="exact"/>
              <w:rPr>
                <w:rFonts w:ascii="宋体" w:hAnsi="宋体"/>
                <w:color w:val="auto"/>
              </w:rPr>
            </w:pPr>
            <w:r>
              <w:rPr>
                <w:rFonts w:hint="eastAsia" w:ascii="宋体" w:hAnsi="宋体"/>
                <w:color w:val="auto"/>
              </w:rPr>
              <w:t>非生产装置配备UPS电源</w:t>
            </w:r>
          </w:p>
        </w:tc>
        <w:tc>
          <w:tcPr>
            <w:tcW w:w="377" w:type="pct"/>
            <w:vAlign w:val="center"/>
          </w:tcPr>
          <w:p w14:paraId="547930F7">
            <w:pPr>
              <w:spacing w:line="400" w:lineRule="exact"/>
              <w:jc w:val="center"/>
              <w:rPr>
                <w:rFonts w:ascii="宋体" w:hAnsi="宋体"/>
                <w:color w:val="auto"/>
              </w:rPr>
            </w:pPr>
            <w:r>
              <w:rPr>
                <w:rFonts w:hint="eastAsia" w:ascii="宋体" w:hAnsi="宋体"/>
                <w:color w:val="auto"/>
              </w:rPr>
              <w:t>符合</w:t>
            </w:r>
          </w:p>
        </w:tc>
      </w:tr>
      <w:tr w14:paraId="4D8181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8" w:type="pct"/>
            <w:vAlign w:val="center"/>
          </w:tcPr>
          <w:p w14:paraId="4778E946">
            <w:pPr>
              <w:numPr>
                <w:ilvl w:val="0"/>
                <w:numId w:val="11"/>
              </w:numPr>
              <w:spacing w:line="400" w:lineRule="exact"/>
              <w:jc w:val="center"/>
              <w:rPr>
                <w:color w:val="auto"/>
              </w:rPr>
            </w:pPr>
          </w:p>
        </w:tc>
        <w:tc>
          <w:tcPr>
            <w:tcW w:w="2830" w:type="pct"/>
            <w:vAlign w:val="center"/>
          </w:tcPr>
          <w:p w14:paraId="18080142">
            <w:pPr>
              <w:spacing w:line="400" w:lineRule="exact"/>
              <w:rPr>
                <w:rFonts w:ascii="宋体" w:hAnsi="宋体"/>
                <w:color w:val="auto"/>
              </w:rPr>
            </w:pPr>
            <w:r>
              <w:rPr>
                <w:rFonts w:hint="eastAsia" w:ascii="宋体" w:hAnsi="宋体"/>
                <w:color w:val="auto"/>
              </w:rPr>
              <w:t>十五、安全阀、爆破片等安全附件未正常投用。</w:t>
            </w:r>
          </w:p>
        </w:tc>
        <w:tc>
          <w:tcPr>
            <w:tcW w:w="1374" w:type="pct"/>
            <w:vAlign w:val="center"/>
          </w:tcPr>
          <w:p w14:paraId="2346A0DC">
            <w:pPr>
              <w:spacing w:line="400" w:lineRule="exact"/>
              <w:rPr>
                <w:rFonts w:ascii="宋体" w:hAnsi="宋体"/>
                <w:color w:val="auto"/>
              </w:rPr>
            </w:pPr>
            <w:r>
              <w:rPr>
                <w:rFonts w:hint="eastAsia" w:ascii="宋体" w:hAnsi="宋体"/>
                <w:color w:val="auto"/>
              </w:rPr>
              <w:t>不涉及使用安全阀、爆破片等安全附件。通气管上阻火器正常投用。</w:t>
            </w:r>
          </w:p>
        </w:tc>
        <w:tc>
          <w:tcPr>
            <w:tcW w:w="377" w:type="pct"/>
            <w:vAlign w:val="center"/>
          </w:tcPr>
          <w:p w14:paraId="01D3479C">
            <w:pPr>
              <w:spacing w:line="400" w:lineRule="exact"/>
              <w:jc w:val="center"/>
              <w:rPr>
                <w:rFonts w:ascii="宋体" w:hAnsi="宋体"/>
                <w:color w:val="auto"/>
              </w:rPr>
            </w:pPr>
            <w:r>
              <w:rPr>
                <w:rFonts w:hint="eastAsia" w:ascii="宋体" w:hAnsi="宋体"/>
                <w:color w:val="auto"/>
              </w:rPr>
              <w:t>符合</w:t>
            </w:r>
          </w:p>
        </w:tc>
      </w:tr>
      <w:tr w14:paraId="11CE6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8" w:type="pct"/>
            <w:vAlign w:val="center"/>
          </w:tcPr>
          <w:p w14:paraId="6DD6A07F">
            <w:pPr>
              <w:numPr>
                <w:ilvl w:val="0"/>
                <w:numId w:val="11"/>
              </w:numPr>
              <w:spacing w:line="400" w:lineRule="exact"/>
              <w:jc w:val="center"/>
              <w:rPr>
                <w:color w:val="auto"/>
              </w:rPr>
            </w:pPr>
          </w:p>
        </w:tc>
        <w:tc>
          <w:tcPr>
            <w:tcW w:w="2830" w:type="pct"/>
            <w:vAlign w:val="center"/>
          </w:tcPr>
          <w:p w14:paraId="0742A0AD">
            <w:pPr>
              <w:spacing w:line="400" w:lineRule="exact"/>
              <w:rPr>
                <w:rFonts w:ascii="宋体" w:hAnsi="宋体"/>
                <w:color w:val="auto"/>
              </w:rPr>
            </w:pPr>
            <w:r>
              <w:rPr>
                <w:rFonts w:hint="eastAsia" w:ascii="宋体" w:hAnsi="宋体"/>
                <w:color w:val="auto"/>
              </w:rPr>
              <w:t>十六、未建立与岗位相匹配的全员安全生产责任制或者未制定实施生产安全事故隐患排查治理制度。</w:t>
            </w:r>
          </w:p>
        </w:tc>
        <w:tc>
          <w:tcPr>
            <w:tcW w:w="1374" w:type="pct"/>
            <w:vAlign w:val="center"/>
          </w:tcPr>
          <w:p w14:paraId="001978D5">
            <w:pPr>
              <w:spacing w:line="400" w:lineRule="exact"/>
              <w:rPr>
                <w:rFonts w:ascii="宋体" w:hAnsi="宋体"/>
                <w:color w:val="auto"/>
              </w:rPr>
            </w:pPr>
            <w:r>
              <w:rPr>
                <w:rFonts w:hint="eastAsia" w:ascii="宋体" w:hAnsi="宋体"/>
                <w:color w:val="auto"/>
              </w:rPr>
              <w:t>建立了与岗位相匹配的全员安全生产责任制，</w:t>
            </w:r>
            <w:r>
              <w:rPr>
                <w:rFonts w:hint="eastAsia" w:ascii="宋体" w:hAnsi="宋体"/>
                <w:color w:val="auto"/>
                <w:lang w:eastAsia="zh-CN"/>
              </w:rPr>
              <w:t>制定</w:t>
            </w:r>
            <w:r>
              <w:rPr>
                <w:rFonts w:hint="eastAsia" w:ascii="宋体" w:hAnsi="宋体"/>
                <w:color w:val="auto"/>
              </w:rPr>
              <w:t>并有效实施生产安全事故隐患排查治理制度。</w:t>
            </w:r>
          </w:p>
        </w:tc>
        <w:tc>
          <w:tcPr>
            <w:tcW w:w="377" w:type="pct"/>
            <w:vAlign w:val="center"/>
          </w:tcPr>
          <w:p w14:paraId="36C4C774">
            <w:pPr>
              <w:spacing w:line="400" w:lineRule="exact"/>
              <w:jc w:val="center"/>
              <w:rPr>
                <w:rFonts w:ascii="宋体" w:hAnsi="宋体"/>
                <w:color w:val="auto"/>
              </w:rPr>
            </w:pPr>
            <w:r>
              <w:rPr>
                <w:rFonts w:hint="eastAsia" w:ascii="宋体" w:hAnsi="宋体"/>
                <w:color w:val="auto"/>
              </w:rPr>
              <w:t>符合</w:t>
            </w:r>
          </w:p>
        </w:tc>
      </w:tr>
      <w:tr w14:paraId="25793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5" w:hRule="atLeast"/>
          <w:jc w:val="center"/>
        </w:trPr>
        <w:tc>
          <w:tcPr>
            <w:tcW w:w="418" w:type="pct"/>
            <w:vAlign w:val="center"/>
          </w:tcPr>
          <w:p w14:paraId="63CFEE88">
            <w:pPr>
              <w:numPr>
                <w:ilvl w:val="0"/>
                <w:numId w:val="11"/>
              </w:numPr>
              <w:spacing w:line="400" w:lineRule="exact"/>
              <w:jc w:val="center"/>
              <w:rPr>
                <w:color w:val="auto"/>
              </w:rPr>
            </w:pPr>
          </w:p>
        </w:tc>
        <w:tc>
          <w:tcPr>
            <w:tcW w:w="2830" w:type="pct"/>
            <w:vAlign w:val="center"/>
          </w:tcPr>
          <w:p w14:paraId="443F7BF5">
            <w:pPr>
              <w:spacing w:line="400" w:lineRule="exact"/>
              <w:rPr>
                <w:rFonts w:ascii="宋体" w:hAnsi="宋体"/>
                <w:color w:val="auto"/>
              </w:rPr>
            </w:pPr>
            <w:r>
              <w:rPr>
                <w:rFonts w:hint="eastAsia" w:ascii="宋体" w:hAnsi="宋体"/>
                <w:color w:val="auto"/>
              </w:rPr>
              <w:t>十七、未制定操作规程和工艺控制指标。</w:t>
            </w:r>
          </w:p>
        </w:tc>
        <w:tc>
          <w:tcPr>
            <w:tcW w:w="1374" w:type="pct"/>
            <w:vAlign w:val="center"/>
          </w:tcPr>
          <w:p w14:paraId="1A0672E0">
            <w:pPr>
              <w:spacing w:line="400" w:lineRule="exact"/>
              <w:rPr>
                <w:rFonts w:ascii="宋体" w:hAnsi="宋体"/>
                <w:color w:val="auto"/>
              </w:rPr>
            </w:pPr>
            <w:r>
              <w:rPr>
                <w:rFonts w:hint="eastAsia" w:ascii="宋体" w:hAnsi="宋体"/>
                <w:color w:val="auto"/>
              </w:rPr>
              <w:t>制定了操作规程</w:t>
            </w:r>
          </w:p>
        </w:tc>
        <w:tc>
          <w:tcPr>
            <w:tcW w:w="377" w:type="pct"/>
            <w:vAlign w:val="center"/>
          </w:tcPr>
          <w:p w14:paraId="17BD5E91">
            <w:pPr>
              <w:spacing w:line="400" w:lineRule="exact"/>
              <w:jc w:val="center"/>
              <w:rPr>
                <w:rFonts w:ascii="宋体" w:hAnsi="宋体"/>
                <w:color w:val="auto"/>
              </w:rPr>
            </w:pPr>
            <w:r>
              <w:rPr>
                <w:rFonts w:hint="eastAsia" w:ascii="宋体" w:hAnsi="宋体"/>
                <w:color w:val="auto"/>
              </w:rPr>
              <w:t>符合</w:t>
            </w:r>
          </w:p>
        </w:tc>
      </w:tr>
      <w:tr w14:paraId="65E46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jc w:val="center"/>
        </w:trPr>
        <w:tc>
          <w:tcPr>
            <w:tcW w:w="418" w:type="pct"/>
            <w:vAlign w:val="center"/>
          </w:tcPr>
          <w:p w14:paraId="3428B970">
            <w:pPr>
              <w:numPr>
                <w:ilvl w:val="0"/>
                <w:numId w:val="11"/>
              </w:numPr>
              <w:spacing w:line="400" w:lineRule="exact"/>
              <w:jc w:val="center"/>
              <w:rPr>
                <w:color w:val="auto"/>
              </w:rPr>
            </w:pPr>
          </w:p>
        </w:tc>
        <w:tc>
          <w:tcPr>
            <w:tcW w:w="2830" w:type="pct"/>
            <w:vAlign w:val="center"/>
          </w:tcPr>
          <w:p w14:paraId="350BE93C">
            <w:pPr>
              <w:spacing w:line="400" w:lineRule="exact"/>
              <w:rPr>
                <w:rFonts w:ascii="宋体" w:hAnsi="宋体"/>
                <w:color w:val="auto"/>
              </w:rPr>
            </w:pPr>
            <w:r>
              <w:rPr>
                <w:rFonts w:hint="eastAsia" w:ascii="宋体" w:hAnsi="宋体"/>
                <w:color w:val="auto"/>
              </w:rPr>
              <w:t>十八、未按照国家标准制定动火、进入受限空间等特殊作业管理制度，或者制度未有效执行。</w:t>
            </w:r>
          </w:p>
        </w:tc>
        <w:tc>
          <w:tcPr>
            <w:tcW w:w="1374" w:type="pct"/>
            <w:vAlign w:val="center"/>
          </w:tcPr>
          <w:p w14:paraId="242D7216">
            <w:pPr>
              <w:spacing w:line="400" w:lineRule="exact"/>
              <w:rPr>
                <w:rFonts w:ascii="宋体" w:hAnsi="宋体"/>
                <w:color w:val="auto"/>
              </w:rPr>
            </w:pPr>
            <w:r>
              <w:rPr>
                <w:rFonts w:hint="eastAsia" w:ascii="宋体" w:hAnsi="宋体"/>
                <w:color w:val="auto"/>
              </w:rPr>
              <w:t>制定了特殊危险作业管理制度并有效执行。</w:t>
            </w:r>
          </w:p>
        </w:tc>
        <w:tc>
          <w:tcPr>
            <w:tcW w:w="377" w:type="pct"/>
            <w:vAlign w:val="center"/>
          </w:tcPr>
          <w:p w14:paraId="3260B4F4">
            <w:pPr>
              <w:spacing w:line="400" w:lineRule="exact"/>
              <w:jc w:val="center"/>
              <w:rPr>
                <w:rFonts w:ascii="宋体" w:hAnsi="宋体"/>
                <w:color w:val="auto"/>
              </w:rPr>
            </w:pPr>
            <w:r>
              <w:rPr>
                <w:rFonts w:hint="eastAsia" w:ascii="宋体" w:hAnsi="宋体"/>
                <w:color w:val="auto"/>
              </w:rPr>
              <w:t>符合</w:t>
            </w:r>
          </w:p>
        </w:tc>
      </w:tr>
      <w:tr w14:paraId="1886D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5" w:hRule="atLeast"/>
          <w:jc w:val="center"/>
        </w:trPr>
        <w:tc>
          <w:tcPr>
            <w:tcW w:w="418" w:type="pct"/>
            <w:vAlign w:val="center"/>
          </w:tcPr>
          <w:p w14:paraId="15B633D5">
            <w:pPr>
              <w:numPr>
                <w:ilvl w:val="0"/>
                <w:numId w:val="11"/>
              </w:numPr>
              <w:spacing w:line="400" w:lineRule="exact"/>
              <w:jc w:val="center"/>
              <w:rPr>
                <w:color w:val="auto"/>
              </w:rPr>
            </w:pPr>
          </w:p>
        </w:tc>
        <w:tc>
          <w:tcPr>
            <w:tcW w:w="2830" w:type="pct"/>
            <w:vAlign w:val="center"/>
          </w:tcPr>
          <w:p w14:paraId="7C4A3B86">
            <w:pPr>
              <w:spacing w:line="400" w:lineRule="exact"/>
              <w:rPr>
                <w:rFonts w:ascii="宋体" w:hAnsi="宋体"/>
                <w:color w:val="auto"/>
              </w:rPr>
            </w:pPr>
            <w:r>
              <w:rPr>
                <w:rFonts w:hint="eastAsia" w:ascii="宋体" w:hAnsi="宋体"/>
                <w:color w:val="auto"/>
              </w:rPr>
              <w:t>十九、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文件要求开展反应安全风险评估。</w:t>
            </w:r>
          </w:p>
        </w:tc>
        <w:tc>
          <w:tcPr>
            <w:tcW w:w="1374" w:type="pct"/>
            <w:vAlign w:val="center"/>
          </w:tcPr>
          <w:p w14:paraId="10447317">
            <w:pPr>
              <w:spacing w:line="400" w:lineRule="exact"/>
              <w:rPr>
                <w:rFonts w:ascii="宋体" w:hAnsi="宋体"/>
                <w:color w:val="auto"/>
              </w:rPr>
            </w:pPr>
            <w:r>
              <w:rPr>
                <w:rFonts w:hint="eastAsia" w:ascii="宋体" w:hAnsi="宋体"/>
                <w:color w:val="auto"/>
              </w:rPr>
              <w:t>不涉及生产工艺过程</w:t>
            </w:r>
          </w:p>
        </w:tc>
        <w:tc>
          <w:tcPr>
            <w:tcW w:w="377" w:type="pct"/>
            <w:vAlign w:val="center"/>
          </w:tcPr>
          <w:p w14:paraId="70D20F61">
            <w:pPr>
              <w:spacing w:line="400" w:lineRule="exact"/>
              <w:jc w:val="center"/>
              <w:rPr>
                <w:rFonts w:ascii="宋体" w:hAnsi="宋体"/>
                <w:color w:val="auto"/>
              </w:rPr>
            </w:pPr>
            <w:r>
              <w:rPr>
                <w:rFonts w:hint="eastAsia" w:ascii="宋体" w:hAnsi="宋体"/>
                <w:color w:val="auto"/>
              </w:rPr>
              <w:t>符合</w:t>
            </w:r>
          </w:p>
        </w:tc>
      </w:tr>
      <w:tr w14:paraId="32AAEF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8" w:type="pct"/>
            <w:vAlign w:val="center"/>
          </w:tcPr>
          <w:p w14:paraId="4CAD0300">
            <w:pPr>
              <w:numPr>
                <w:ilvl w:val="0"/>
                <w:numId w:val="11"/>
              </w:numPr>
              <w:spacing w:line="400" w:lineRule="exact"/>
              <w:jc w:val="center"/>
              <w:rPr>
                <w:color w:val="auto"/>
              </w:rPr>
            </w:pPr>
          </w:p>
        </w:tc>
        <w:tc>
          <w:tcPr>
            <w:tcW w:w="2830" w:type="pct"/>
            <w:vAlign w:val="center"/>
          </w:tcPr>
          <w:p w14:paraId="798852F1">
            <w:pPr>
              <w:spacing w:line="400" w:lineRule="exact"/>
              <w:rPr>
                <w:rFonts w:ascii="宋体" w:hAnsi="宋体"/>
                <w:color w:val="auto"/>
              </w:rPr>
            </w:pPr>
            <w:r>
              <w:rPr>
                <w:rFonts w:hint="eastAsia" w:ascii="宋体" w:hAnsi="宋体"/>
                <w:color w:val="auto"/>
              </w:rPr>
              <w:t>二十、未按国家标准分区分类储存危险化学品，超量、超品种储存危险化学品，相互禁配物质混放混存。</w:t>
            </w:r>
          </w:p>
        </w:tc>
        <w:tc>
          <w:tcPr>
            <w:tcW w:w="1374" w:type="pct"/>
            <w:vAlign w:val="center"/>
          </w:tcPr>
          <w:p w14:paraId="053AA0C9">
            <w:pPr>
              <w:spacing w:line="400" w:lineRule="exact"/>
              <w:rPr>
                <w:rFonts w:ascii="宋体" w:hAnsi="宋体"/>
                <w:color w:val="auto"/>
              </w:rPr>
            </w:pPr>
            <w:r>
              <w:rPr>
                <w:rFonts w:hint="eastAsia" w:ascii="宋体" w:hAnsi="宋体"/>
                <w:color w:val="auto"/>
              </w:rPr>
              <w:t>现场未发现超量、超品种储存危险化学品，相互禁配物质混放混存</w:t>
            </w:r>
          </w:p>
        </w:tc>
        <w:tc>
          <w:tcPr>
            <w:tcW w:w="377" w:type="pct"/>
            <w:vAlign w:val="center"/>
          </w:tcPr>
          <w:p w14:paraId="686DA756">
            <w:pPr>
              <w:spacing w:line="400" w:lineRule="exact"/>
              <w:jc w:val="center"/>
              <w:rPr>
                <w:rFonts w:ascii="宋体" w:hAnsi="宋体"/>
                <w:color w:val="auto"/>
              </w:rPr>
            </w:pPr>
            <w:r>
              <w:rPr>
                <w:rFonts w:hint="eastAsia" w:ascii="宋体" w:hAnsi="宋体"/>
                <w:color w:val="auto"/>
              </w:rPr>
              <w:t>符合</w:t>
            </w:r>
          </w:p>
        </w:tc>
      </w:tr>
    </w:tbl>
    <w:p w14:paraId="7CDAF34F">
      <w:pPr>
        <w:spacing w:line="600" w:lineRule="exact"/>
        <w:ind w:firstLine="560" w:firstLineChars="200"/>
        <w:rPr>
          <w:rFonts w:ascii="宋体" w:hAnsi="宋体"/>
          <w:color w:val="auto"/>
          <w:sz w:val="28"/>
          <w:szCs w:val="28"/>
        </w:rPr>
      </w:pPr>
      <w:r>
        <w:rPr>
          <w:rFonts w:ascii="宋体" w:hAnsi="宋体"/>
          <w:color w:val="auto"/>
          <w:sz w:val="28"/>
          <w:szCs w:val="28"/>
        </w:rPr>
        <w:t>评价结论：</w:t>
      </w:r>
      <w:r>
        <w:rPr>
          <w:rFonts w:hint="eastAsia" w:ascii="宋体" w:hAnsi="宋体"/>
          <w:color w:val="auto"/>
          <w:sz w:val="28"/>
          <w:szCs w:val="28"/>
        </w:rPr>
        <w:t>根据</w:t>
      </w:r>
      <w:r>
        <w:rPr>
          <w:rFonts w:ascii="宋体" w:hAnsi="宋体"/>
          <w:color w:val="auto"/>
          <w:sz w:val="28"/>
          <w:szCs w:val="28"/>
        </w:rPr>
        <w:t>上表所述，</w:t>
      </w:r>
      <w:r>
        <w:rPr>
          <w:rFonts w:hint="eastAsia" w:ascii="宋体" w:hAnsi="宋体"/>
          <w:color w:val="auto"/>
          <w:sz w:val="28"/>
          <w:szCs w:val="28"/>
        </w:rPr>
        <w:t>该加油站未发现重大隐患</w:t>
      </w:r>
      <w:r>
        <w:rPr>
          <w:rFonts w:ascii="宋体" w:hAnsi="宋体"/>
          <w:color w:val="auto"/>
          <w:sz w:val="28"/>
          <w:szCs w:val="28"/>
        </w:rPr>
        <w:t>。</w:t>
      </w:r>
    </w:p>
    <w:p w14:paraId="68B07015">
      <w:pPr>
        <w:pStyle w:val="3"/>
        <w:jc w:val="center"/>
        <w:rPr>
          <w:rFonts w:ascii="宋体" w:hAnsi="宋体"/>
          <w:color w:val="auto"/>
          <w:sz w:val="30"/>
          <w:szCs w:val="30"/>
        </w:rPr>
      </w:pPr>
      <w:bookmarkStart w:id="195" w:name="_Toc32166"/>
      <w:bookmarkStart w:id="196" w:name="_Toc14005"/>
      <w:bookmarkStart w:id="197" w:name="_Toc92712599"/>
      <w:bookmarkStart w:id="198" w:name="_Toc14134"/>
      <w:r>
        <w:rPr>
          <w:rFonts w:hint="eastAsia" w:ascii="宋体" w:hAnsi="宋体"/>
          <w:color w:val="auto"/>
          <w:sz w:val="30"/>
          <w:szCs w:val="30"/>
        </w:rPr>
        <w:t>5.13 安全分类整治评价</w:t>
      </w:r>
      <w:bookmarkEnd w:id="195"/>
      <w:bookmarkEnd w:id="196"/>
      <w:bookmarkEnd w:id="197"/>
      <w:bookmarkEnd w:id="198"/>
    </w:p>
    <w:p w14:paraId="6A2A0C27">
      <w:pPr>
        <w:spacing w:line="600" w:lineRule="exact"/>
        <w:ind w:firstLine="570"/>
        <w:rPr>
          <w:rFonts w:ascii="宋体" w:hAnsi="宋体"/>
          <w:color w:val="auto"/>
          <w:sz w:val="28"/>
          <w:szCs w:val="28"/>
        </w:rPr>
      </w:pPr>
      <w:r>
        <w:rPr>
          <w:rFonts w:hint="eastAsia" w:ascii="宋体" w:hAnsi="宋体"/>
          <w:color w:val="auto"/>
          <w:sz w:val="28"/>
          <w:szCs w:val="28"/>
        </w:rPr>
        <w:t>根据《应急管理部关于印发危险化学品企业安全分类整治目录（2020年）的通知》（应急〔2020〕84号）内危险化学品企业安全分类整治目录（2020年）编制检查表，对该加油站的安全分类整治情况进行评价，评价结果见下表5.13-1。</w:t>
      </w:r>
    </w:p>
    <w:p w14:paraId="008FF84D">
      <w:pPr>
        <w:spacing w:line="600" w:lineRule="exact"/>
        <w:jc w:val="center"/>
        <w:rPr>
          <w:rFonts w:ascii="宋体" w:hAnsi="宋体"/>
          <w:color w:val="auto"/>
          <w:sz w:val="28"/>
          <w:szCs w:val="28"/>
        </w:rPr>
      </w:pPr>
      <w:r>
        <w:rPr>
          <w:rFonts w:ascii="宋体" w:hAnsi="宋体"/>
          <w:color w:val="auto"/>
          <w:sz w:val="28"/>
          <w:szCs w:val="28"/>
        </w:rPr>
        <w:t>表</w:t>
      </w:r>
      <w:r>
        <w:rPr>
          <w:rFonts w:hint="eastAsia" w:ascii="宋体" w:hAnsi="宋体"/>
          <w:color w:val="auto"/>
          <w:sz w:val="28"/>
          <w:szCs w:val="28"/>
        </w:rPr>
        <w:t xml:space="preserve">5.13-1 </w:t>
      </w:r>
      <w:r>
        <w:rPr>
          <w:rFonts w:ascii="宋体" w:hAnsi="宋体"/>
          <w:color w:val="auto"/>
          <w:sz w:val="28"/>
          <w:szCs w:val="28"/>
        </w:rPr>
        <w:t xml:space="preserve"> </w:t>
      </w:r>
      <w:r>
        <w:rPr>
          <w:rFonts w:hint="eastAsia" w:ascii="宋体" w:hAnsi="宋体"/>
          <w:color w:val="auto"/>
          <w:sz w:val="28"/>
          <w:szCs w:val="28"/>
        </w:rPr>
        <w:t>危险化学品企业安全分类整治</w:t>
      </w:r>
      <w:r>
        <w:rPr>
          <w:rFonts w:ascii="宋体" w:hAnsi="宋体"/>
          <w:color w:val="auto"/>
          <w:sz w:val="28"/>
          <w:szCs w:val="28"/>
        </w:rPr>
        <w:t>检查表</w:t>
      </w:r>
    </w:p>
    <w:tbl>
      <w:tblPr>
        <w:tblStyle w:val="25"/>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31"/>
        <w:gridCol w:w="2446"/>
        <w:gridCol w:w="2595"/>
        <w:gridCol w:w="1479"/>
        <w:gridCol w:w="1498"/>
        <w:gridCol w:w="732"/>
      </w:tblGrid>
      <w:tr w14:paraId="76183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286" w:type="pct"/>
            <w:vAlign w:val="center"/>
          </w:tcPr>
          <w:p w14:paraId="35DCA699">
            <w:pPr>
              <w:spacing w:line="260" w:lineRule="exact"/>
              <w:jc w:val="center"/>
              <w:rPr>
                <w:rFonts w:ascii="宋体" w:hAnsi="宋体"/>
                <w:b/>
                <w:color w:val="auto"/>
              </w:rPr>
            </w:pPr>
            <w:r>
              <w:rPr>
                <w:rFonts w:ascii="宋体" w:hAnsi="宋体"/>
                <w:b/>
                <w:color w:val="auto"/>
              </w:rPr>
              <w:t>序号</w:t>
            </w:r>
          </w:p>
        </w:tc>
        <w:tc>
          <w:tcPr>
            <w:tcW w:w="1318" w:type="pct"/>
            <w:vAlign w:val="center"/>
          </w:tcPr>
          <w:p w14:paraId="741CDBA3">
            <w:pPr>
              <w:spacing w:line="260" w:lineRule="exact"/>
              <w:jc w:val="center"/>
              <w:rPr>
                <w:rFonts w:ascii="宋体" w:hAnsi="宋体"/>
                <w:b/>
                <w:color w:val="auto"/>
              </w:rPr>
            </w:pPr>
            <w:r>
              <w:rPr>
                <w:rFonts w:ascii="宋体" w:hAnsi="宋体"/>
                <w:b/>
                <w:color w:val="auto"/>
              </w:rPr>
              <w:t>分类内容</w:t>
            </w:r>
          </w:p>
        </w:tc>
        <w:tc>
          <w:tcPr>
            <w:tcW w:w="1398" w:type="pct"/>
            <w:vAlign w:val="center"/>
          </w:tcPr>
          <w:p w14:paraId="358A24B9">
            <w:pPr>
              <w:spacing w:line="260" w:lineRule="exact"/>
              <w:jc w:val="center"/>
              <w:rPr>
                <w:rFonts w:ascii="宋体" w:hAnsi="宋体"/>
                <w:b/>
                <w:color w:val="auto"/>
              </w:rPr>
            </w:pPr>
            <w:r>
              <w:rPr>
                <w:rFonts w:ascii="宋体" w:hAnsi="宋体"/>
                <w:b/>
                <w:color w:val="auto"/>
              </w:rPr>
              <w:t>违法依据</w:t>
            </w:r>
          </w:p>
        </w:tc>
        <w:tc>
          <w:tcPr>
            <w:tcW w:w="797" w:type="pct"/>
            <w:vAlign w:val="center"/>
          </w:tcPr>
          <w:p w14:paraId="35FA6CF2">
            <w:pPr>
              <w:spacing w:line="260" w:lineRule="exact"/>
              <w:jc w:val="center"/>
              <w:rPr>
                <w:rFonts w:ascii="宋体" w:hAnsi="宋体"/>
                <w:b/>
                <w:color w:val="auto"/>
              </w:rPr>
            </w:pPr>
            <w:r>
              <w:rPr>
                <w:rFonts w:ascii="宋体" w:hAnsi="宋体"/>
                <w:b/>
                <w:color w:val="auto"/>
              </w:rPr>
              <w:t>处理依据</w:t>
            </w:r>
          </w:p>
        </w:tc>
        <w:tc>
          <w:tcPr>
            <w:tcW w:w="807" w:type="pct"/>
            <w:vAlign w:val="center"/>
          </w:tcPr>
          <w:p w14:paraId="4672CCBC">
            <w:pPr>
              <w:spacing w:line="260" w:lineRule="exact"/>
              <w:jc w:val="center"/>
              <w:rPr>
                <w:rFonts w:ascii="宋体" w:hAnsi="宋体"/>
                <w:b/>
                <w:color w:val="auto"/>
              </w:rPr>
            </w:pPr>
            <w:r>
              <w:rPr>
                <w:rFonts w:ascii="宋体" w:hAnsi="宋体"/>
                <w:b/>
                <w:color w:val="auto"/>
              </w:rPr>
              <w:t>检查</w:t>
            </w:r>
            <w:r>
              <w:rPr>
                <w:rFonts w:hint="eastAsia" w:ascii="宋体" w:hAnsi="宋体"/>
                <w:b/>
                <w:color w:val="auto"/>
              </w:rPr>
              <w:t>记录</w:t>
            </w:r>
          </w:p>
        </w:tc>
        <w:tc>
          <w:tcPr>
            <w:tcW w:w="391" w:type="pct"/>
            <w:vAlign w:val="center"/>
          </w:tcPr>
          <w:p w14:paraId="08ED62A6">
            <w:pPr>
              <w:spacing w:line="260" w:lineRule="exact"/>
              <w:jc w:val="center"/>
              <w:rPr>
                <w:rFonts w:ascii="宋体" w:hAnsi="宋体"/>
                <w:b/>
                <w:color w:val="auto"/>
              </w:rPr>
            </w:pPr>
            <w:r>
              <w:rPr>
                <w:rFonts w:ascii="宋体" w:hAnsi="宋体"/>
                <w:b/>
                <w:color w:val="auto"/>
              </w:rPr>
              <w:t>检查</w:t>
            </w:r>
          </w:p>
          <w:p w14:paraId="3A711164">
            <w:pPr>
              <w:spacing w:line="260" w:lineRule="exact"/>
              <w:jc w:val="center"/>
              <w:rPr>
                <w:rFonts w:ascii="宋体" w:hAnsi="宋体"/>
                <w:b/>
                <w:color w:val="auto"/>
              </w:rPr>
            </w:pPr>
            <w:r>
              <w:rPr>
                <w:rFonts w:hint="eastAsia" w:ascii="宋体" w:hAnsi="宋体"/>
                <w:b/>
                <w:color w:val="auto"/>
              </w:rPr>
              <w:t>结果</w:t>
            </w:r>
          </w:p>
        </w:tc>
      </w:tr>
      <w:tr w14:paraId="2A11BF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5000" w:type="pct"/>
            <w:gridSpan w:val="6"/>
            <w:vAlign w:val="center"/>
          </w:tcPr>
          <w:p w14:paraId="2CB71A65">
            <w:pPr>
              <w:spacing w:line="260" w:lineRule="exact"/>
              <w:rPr>
                <w:color w:val="auto"/>
              </w:rPr>
            </w:pPr>
            <w:r>
              <w:rPr>
                <w:rFonts w:ascii="宋体" w:hAnsi="宋体"/>
                <w:b/>
                <w:color w:val="auto"/>
              </w:rPr>
              <w:t>一、暂扣或吊销安全生产许可证类</w:t>
            </w:r>
          </w:p>
        </w:tc>
      </w:tr>
      <w:tr w14:paraId="31D6F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45" w:hRule="atLeast"/>
        </w:trPr>
        <w:tc>
          <w:tcPr>
            <w:tcW w:w="286" w:type="pct"/>
            <w:vAlign w:val="center"/>
          </w:tcPr>
          <w:p w14:paraId="71B36564">
            <w:pPr>
              <w:numPr>
                <w:ilvl w:val="0"/>
                <w:numId w:val="12"/>
              </w:numPr>
              <w:spacing w:line="260" w:lineRule="exact"/>
              <w:jc w:val="center"/>
              <w:rPr>
                <w:rFonts w:ascii="宋体" w:hAnsi="宋体"/>
                <w:color w:val="auto"/>
              </w:rPr>
            </w:pPr>
          </w:p>
        </w:tc>
        <w:tc>
          <w:tcPr>
            <w:tcW w:w="1318" w:type="pct"/>
            <w:vAlign w:val="center"/>
          </w:tcPr>
          <w:p w14:paraId="3F4CB70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spacing w:val="-11"/>
                <w:sz w:val="21"/>
              </w:rPr>
              <w:t>新建、改建、扩建生产危险化学品的建设项目未经具备国家规定资质的单位设计、制造和施工建设；涉及危险化工工艺、重点监管危险化学品的危险化学品生产装置，未经具有综合甲级资质或者化工石化专业甲级设计资质的化工石化设计单位设计。</w:t>
            </w:r>
          </w:p>
        </w:tc>
        <w:tc>
          <w:tcPr>
            <w:tcW w:w="1398" w:type="pct"/>
            <w:vAlign w:val="center"/>
          </w:tcPr>
          <w:p w14:paraId="1270CCD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《危险化学品生产企业安全生产许可证实施办法》第九条第一款。</w:t>
            </w:r>
          </w:p>
        </w:tc>
        <w:tc>
          <w:tcPr>
            <w:tcW w:w="797" w:type="pct"/>
            <w:vAlign w:val="center"/>
          </w:tcPr>
          <w:p w14:paraId="6D6588B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《危险化学品生产企业安全生产许可证实施办法》第四十三条。</w:t>
            </w:r>
          </w:p>
        </w:tc>
        <w:tc>
          <w:tcPr>
            <w:tcW w:w="807" w:type="pct"/>
            <w:vAlign w:val="center"/>
          </w:tcPr>
          <w:p w14:paraId="17ECE64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color w:val="auto"/>
              </w:rPr>
              <w:t>海湾工程有限公司（石化甲级）</w:t>
            </w:r>
            <w:r>
              <w:rPr>
                <w:rFonts w:hint="eastAsia" w:ascii="宋体" w:hAnsi="宋体"/>
                <w:color w:val="auto"/>
              </w:rPr>
              <w:t>进行安全设计诊断</w:t>
            </w:r>
          </w:p>
        </w:tc>
        <w:tc>
          <w:tcPr>
            <w:tcW w:w="391" w:type="pct"/>
            <w:vAlign w:val="center"/>
          </w:tcPr>
          <w:p w14:paraId="75A05885">
            <w:pPr>
              <w:spacing w:line="260" w:lineRule="exact"/>
              <w:jc w:val="center"/>
              <w:rPr>
                <w:rFonts w:ascii="宋体" w:hAnsi="宋体"/>
                <w:color w:val="auto"/>
              </w:rPr>
            </w:pPr>
            <w:r>
              <w:rPr>
                <w:rFonts w:hint="eastAsia" w:ascii="宋体" w:hAnsi="宋体"/>
                <w:color w:val="auto"/>
              </w:rPr>
              <w:t>符合</w:t>
            </w:r>
          </w:p>
          <w:p w14:paraId="18A772EE">
            <w:pPr>
              <w:spacing w:line="260" w:lineRule="exact"/>
              <w:jc w:val="center"/>
              <w:rPr>
                <w:rFonts w:ascii="宋体" w:hAnsi="宋体"/>
                <w:color w:val="auto"/>
              </w:rPr>
            </w:pPr>
            <w:r>
              <w:rPr>
                <w:rFonts w:hint="eastAsia" w:ascii="宋体" w:hAnsi="宋体"/>
                <w:color w:val="auto"/>
              </w:rPr>
              <w:t>要求</w:t>
            </w:r>
          </w:p>
        </w:tc>
      </w:tr>
      <w:tr w14:paraId="24199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20DCA427">
            <w:pPr>
              <w:numPr>
                <w:ilvl w:val="0"/>
                <w:numId w:val="12"/>
              </w:numPr>
              <w:spacing w:line="260" w:lineRule="exact"/>
              <w:jc w:val="center"/>
              <w:rPr>
                <w:rFonts w:ascii="宋体" w:hAnsi="宋体"/>
                <w:color w:val="auto"/>
              </w:rPr>
            </w:pPr>
          </w:p>
        </w:tc>
        <w:tc>
          <w:tcPr>
            <w:tcW w:w="1318" w:type="pct"/>
            <w:vAlign w:val="center"/>
          </w:tcPr>
          <w:p w14:paraId="7E0C331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使用国家明令淘汰落后安全技术工艺、设备目录列出的工艺、设备。</w:t>
            </w:r>
          </w:p>
        </w:tc>
        <w:tc>
          <w:tcPr>
            <w:tcW w:w="1398" w:type="pct"/>
            <w:vAlign w:val="center"/>
          </w:tcPr>
          <w:p w14:paraId="6FE85BC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《安全生产法》第三十五条；</w:t>
            </w:r>
          </w:p>
          <w:p w14:paraId="3C64F86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《危险化学品生产企业安全生产许可证实施办法》第九条第二款；</w:t>
            </w:r>
          </w:p>
          <w:p w14:paraId="1A188D7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《化工和危险化学品生产经营单位重大生产安全事故隐患判定标准（试行）》第十一条。</w:t>
            </w:r>
          </w:p>
        </w:tc>
        <w:tc>
          <w:tcPr>
            <w:tcW w:w="797" w:type="pct"/>
            <w:vAlign w:val="center"/>
          </w:tcPr>
          <w:p w14:paraId="26AEC82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《安全生产许可证条例》第十四条第二款；</w:t>
            </w:r>
          </w:p>
          <w:p w14:paraId="6D20D07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《危险化学品生产企业安全生产许可证实施办法》第四十三条。</w:t>
            </w:r>
          </w:p>
        </w:tc>
        <w:tc>
          <w:tcPr>
            <w:tcW w:w="807" w:type="pct"/>
            <w:vAlign w:val="center"/>
          </w:tcPr>
          <w:p w14:paraId="051B759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未使用</w:t>
            </w:r>
            <w:r>
              <w:rPr>
                <w:rFonts w:ascii="宋体" w:hAnsi="宋体"/>
                <w:color w:val="auto"/>
              </w:rPr>
              <w:t>国家明令淘汰落后安全技术工艺、设备目录列出的工艺、设备</w:t>
            </w:r>
          </w:p>
        </w:tc>
        <w:tc>
          <w:tcPr>
            <w:tcW w:w="391" w:type="pct"/>
            <w:vAlign w:val="center"/>
          </w:tcPr>
          <w:p w14:paraId="21070B2C">
            <w:pPr>
              <w:spacing w:line="260" w:lineRule="exact"/>
              <w:jc w:val="center"/>
              <w:rPr>
                <w:rFonts w:ascii="宋体" w:hAnsi="宋体"/>
                <w:color w:val="auto"/>
              </w:rPr>
            </w:pPr>
            <w:r>
              <w:rPr>
                <w:rFonts w:hint="eastAsia" w:ascii="宋体" w:hAnsi="宋体"/>
                <w:color w:val="auto"/>
              </w:rPr>
              <w:t>符合</w:t>
            </w:r>
          </w:p>
          <w:p w14:paraId="03CBABBB">
            <w:pPr>
              <w:spacing w:line="260" w:lineRule="exact"/>
              <w:jc w:val="center"/>
              <w:rPr>
                <w:rFonts w:ascii="宋体" w:hAnsi="宋体"/>
                <w:color w:val="auto"/>
              </w:rPr>
            </w:pPr>
            <w:r>
              <w:rPr>
                <w:rFonts w:hint="eastAsia" w:ascii="宋体" w:hAnsi="宋体"/>
                <w:color w:val="auto"/>
              </w:rPr>
              <w:t>要求</w:t>
            </w:r>
          </w:p>
        </w:tc>
      </w:tr>
      <w:tr w14:paraId="7C0ED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06F23E88">
            <w:pPr>
              <w:numPr>
                <w:ilvl w:val="0"/>
                <w:numId w:val="12"/>
              </w:numPr>
              <w:spacing w:line="260" w:lineRule="exact"/>
              <w:jc w:val="center"/>
              <w:rPr>
                <w:rFonts w:ascii="宋体" w:hAnsi="宋体"/>
                <w:color w:val="auto"/>
              </w:rPr>
            </w:pPr>
          </w:p>
        </w:tc>
        <w:tc>
          <w:tcPr>
            <w:tcW w:w="1318" w:type="pct"/>
            <w:vAlign w:val="center"/>
          </w:tcPr>
          <w:p w14:paraId="660D9F6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涉及“两重点一重大”的生产装置、储存设施外部安全防护距离不符合国家标准要求，且无法整改的。</w:t>
            </w:r>
          </w:p>
        </w:tc>
        <w:tc>
          <w:tcPr>
            <w:tcW w:w="1398" w:type="pct"/>
            <w:vAlign w:val="center"/>
          </w:tcPr>
          <w:p w14:paraId="21E6CCA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《安全生产法》第十七条；</w:t>
            </w:r>
          </w:p>
          <w:p w14:paraId="108C5B2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《危险化学品生产企业安全生产许可证实施办法》第八条第二款、第九条第五款；</w:t>
            </w:r>
          </w:p>
          <w:p w14:paraId="37765BD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《化工和危险化学品生产经营单位重大生产安全事故隐患判定标准（试行）》第三条。</w:t>
            </w:r>
          </w:p>
        </w:tc>
        <w:tc>
          <w:tcPr>
            <w:tcW w:w="797" w:type="pct"/>
            <w:vAlign w:val="center"/>
          </w:tcPr>
          <w:p w14:paraId="6D9D6F5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《安全生产许可证条例》第十四条第二款；</w:t>
            </w:r>
          </w:p>
          <w:p w14:paraId="3D00DDD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《危险化学品生产企业安全生产许可证实施办法》第四十三条。</w:t>
            </w:r>
          </w:p>
        </w:tc>
        <w:tc>
          <w:tcPr>
            <w:tcW w:w="807" w:type="pct"/>
            <w:vAlign w:val="center"/>
          </w:tcPr>
          <w:p w14:paraId="03A1386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安全距离符合</w:t>
            </w:r>
            <w:r>
              <w:rPr>
                <w:rFonts w:hint="eastAsia" w:ascii="宋体" w:hAnsi="宋体"/>
                <w:color w:val="auto"/>
              </w:rPr>
              <w:t>GB 50156-2021的</w:t>
            </w:r>
            <w:r>
              <w:rPr>
                <w:rFonts w:ascii="宋体" w:hAnsi="宋体"/>
                <w:color w:val="auto"/>
              </w:rPr>
              <w:t>要求</w:t>
            </w:r>
          </w:p>
        </w:tc>
        <w:tc>
          <w:tcPr>
            <w:tcW w:w="391" w:type="pct"/>
            <w:vAlign w:val="center"/>
          </w:tcPr>
          <w:p w14:paraId="55939777">
            <w:pPr>
              <w:spacing w:line="260" w:lineRule="exact"/>
              <w:jc w:val="center"/>
              <w:rPr>
                <w:rFonts w:ascii="宋体" w:hAnsi="宋体"/>
                <w:color w:val="auto"/>
              </w:rPr>
            </w:pPr>
            <w:r>
              <w:rPr>
                <w:rFonts w:hint="eastAsia" w:ascii="宋体" w:hAnsi="宋体"/>
                <w:color w:val="auto"/>
              </w:rPr>
              <w:t>符合</w:t>
            </w:r>
          </w:p>
          <w:p w14:paraId="02B72C79">
            <w:pPr>
              <w:spacing w:line="260" w:lineRule="exact"/>
              <w:jc w:val="center"/>
              <w:rPr>
                <w:rFonts w:ascii="宋体" w:hAnsi="宋体"/>
                <w:color w:val="auto"/>
              </w:rPr>
            </w:pPr>
            <w:r>
              <w:rPr>
                <w:rFonts w:hint="eastAsia" w:ascii="宋体" w:hAnsi="宋体"/>
                <w:color w:val="auto"/>
              </w:rPr>
              <w:t>要求</w:t>
            </w:r>
          </w:p>
        </w:tc>
      </w:tr>
      <w:tr w14:paraId="1C58B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52A108D5">
            <w:pPr>
              <w:numPr>
                <w:ilvl w:val="0"/>
                <w:numId w:val="12"/>
              </w:numPr>
              <w:spacing w:line="260" w:lineRule="exact"/>
              <w:jc w:val="center"/>
              <w:rPr>
                <w:rFonts w:ascii="宋体" w:hAnsi="宋体"/>
                <w:color w:val="auto"/>
              </w:rPr>
            </w:pPr>
          </w:p>
        </w:tc>
        <w:tc>
          <w:tcPr>
            <w:tcW w:w="1318" w:type="pct"/>
            <w:vAlign w:val="center"/>
          </w:tcPr>
          <w:p w14:paraId="3140EF5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涉及重点监管危险化工工艺的装置未装设自动化控制系统。</w:t>
            </w:r>
          </w:p>
        </w:tc>
        <w:tc>
          <w:tcPr>
            <w:tcW w:w="1398" w:type="pct"/>
            <w:vAlign w:val="center"/>
          </w:tcPr>
          <w:p w14:paraId="56D8B4C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《危险化学品生产企业安全生产许可证实施办法》第九条第三款；</w:t>
            </w:r>
          </w:p>
          <w:p w14:paraId="7B09CB3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《化工和危险化学品生产经营单位重大生产安全事故隐患判定标准（试行）》第四条。</w:t>
            </w:r>
          </w:p>
        </w:tc>
        <w:tc>
          <w:tcPr>
            <w:tcW w:w="797" w:type="pct"/>
            <w:vAlign w:val="center"/>
          </w:tcPr>
          <w:p w14:paraId="5D970AC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《安全生产许可证条例》第十四条第二款；</w:t>
            </w:r>
          </w:p>
          <w:p w14:paraId="2466DF7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《危险化学品生产企业安全生产许可证实施办法》第四十三条。</w:t>
            </w:r>
          </w:p>
        </w:tc>
        <w:tc>
          <w:tcPr>
            <w:tcW w:w="807" w:type="pct"/>
            <w:vAlign w:val="center"/>
          </w:tcPr>
          <w:p w14:paraId="30B16B2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不涉及</w:t>
            </w:r>
            <w:r>
              <w:rPr>
                <w:rFonts w:ascii="宋体" w:hAnsi="宋体"/>
                <w:color w:val="auto"/>
              </w:rPr>
              <w:t>重点监管危险化工工艺</w:t>
            </w:r>
          </w:p>
        </w:tc>
        <w:tc>
          <w:tcPr>
            <w:tcW w:w="391" w:type="pct"/>
            <w:vAlign w:val="center"/>
          </w:tcPr>
          <w:p w14:paraId="0F5C544F">
            <w:pPr>
              <w:spacing w:line="260" w:lineRule="exact"/>
              <w:jc w:val="center"/>
              <w:rPr>
                <w:rFonts w:ascii="宋体" w:hAnsi="宋体"/>
                <w:color w:val="auto"/>
              </w:rPr>
            </w:pPr>
            <w:r>
              <w:rPr>
                <w:rFonts w:hint="eastAsia" w:ascii="宋体" w:hAnsi="宋体"/>
                <w:color w:val="auto"/>
              </w:rPr>
              <w:t>/</w:t>
            </w:r>
          </w:p>
        </w:tc>
      </w:tr>
      <w:tr w14:paraId="2242C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5" w:hRule="atLeast"/>
        </w:trPr>
        <w:tc>
          <w:tcPr>
            <w:tcW w:w="5000" w:type="pct"/>
            <w:gridSpan w:val="6"/>
            <w:vAlign w:val="center"/>
          </w:tcPr>
          <w:p w14:paraId="2298D4F0">
            <w:pPr>
              <w:spacing w:line="260" w:lineRule="exact"/>
              <w:rPr>
                <w:rFonts w:ascii="宋体" w:hAnsi="宋体"/>
                <w:color w:val="auto"/>
              </w:rPr>
            </w:pPr>
            <w:r>
              <w:rPr>
                <w:rFonts w:ascii="宋体" w:hAnsi="宋体"/>
                <w:b/>
                <w:color w:val="auto"/>
              </w:rPr>
              <w:t>二、停产停业整顿或暂时停产停业、停止使用相关设施设备类</w:t>
            </w:r>
          </w:p>
        </w:tc>
      </w:tr>
      <w:tr w14:paraId="2FA44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68312E47">
            <w:pPr>
              <w:keepNext w:val="0"/>
              <w:keepLines w:val="0"/>
              <w:pageBreakBefore w:val="0"/>
              <w:widowControl w:val="0"/>
              <w:numPr>
                <w:ilvl w:val="0"/>
                <w:numId w:val="13"/>
              </w:numPr>
              <w:kinsoku/>
              <w:wordWrap/>
              <w:overflowPunct/>
              <w:topLinePunct w:val="0"/>
              <w:autoSpaceDE/>
              <w:autoSpaceDN/>
              <w:bidi w:val="0"/>
              <w:adjustRightInd/>
              <w:snapToGrid/>
              <w:spacing w:line="240" w:lineRule="exact"/>
              <w:jc w:val="center"/>
              <w:textAlignment w:val="auto"/>
              <w:rPr>
                <w:rFonts w:ascii="宋体" w:hAnsi="宋体"/>
                <w:color w:val="auto"/>
              </w:rPr>
            </w:pPr>
          </w:p>
        </w:tc>
        <w:tc>
          <w:tcPr>
            <w:tcW w:w="1318" w:type="pct"/>
            <w:vAlign w:val="center"/>
          </w:tcPr>
          <w:p w14:paraId="648BD17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未取得安全生产许可证、安全使用许可证（试生产期间除外）、危险化学品经营许可证或超许可范围从事危险化学品生产经营活动。</w:t>
            </w:r>
          </w:p>
        </w:tc>
        <w:tc>
          <w:tcPr>
            <w:tcW w:w="1398" w:type="pct"/>
            <w:vAlign w:val="center"/>
          </w:tcPr>
          <w:p w14:paraId="6EF80E3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《危险化学品安全管理条例》第十四条、第二十九条、第三十三条。</w:t>
            </w:r>
          </w:p>
        </w:tc>
        <w:tc>
          <w:tcPr>
            <w:tcW w:w="797" w:type="pct"/>
            <w:vAlign w:val="center"/>
          </w:tcPr>
          <w:p w14:paraId="371B5FC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《危险化学品安全管理条例》第七十七条；</w:t>
            </w:r>
          </w:p>
          <w:p w14:paraId="78F1354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《危险化学品生产企业安全生产许可证实施办法》第四十五条；</w:t>
            </w:r>
          </w:p>
          <w:p w14:paraId="2F2526E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ascii="宋体" w:hAnsi="宋体"/>
                <w:color w:val="auto"/>
              </w:rPr>
              <w:t>《危险化学品安全使用许可证管理办法》第三十七条。</w:t>
            </w:r>
          </w:p>
        </w:tc>
        <w:tc>
          <w:tcPr>
            <w:tcW w:w="807" w:type="pct"/>
            <w:vAlign w:val="center"/>
          </w:tcPr>
          <w:p w14:paraId="0119647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取得</w:t>
            </w:r>
            <w:r>
              <w:rPr>
                <w:rFonts w:ascii="宋体" w:hAnsi="宋体"/>
                <w:color w:val="auto"/>
              </w:rPr>
              <w:t>危险化学品经营许可证</w:t>
            </w:r>
            <w:r>
              <w:rPr>
                <w:rFonts w:hint="eastAsia" w:ascii="宋体" w:hAnsi="宋体"/>
                <w:color w:val="auto"/>
              </w:rPr>
              <w:t>，未超出</w:t>
            </w:r>
            <w:r>
              <w:rPr>
                <w:rFonts w:ascii="宋体" w:hAnsi="宋体"/>
                <w:color w:val="auto"/>
              </w:rPr>
              <w:t>许可范围</w:t>
            </w:r>
          </w:p>
        </w:tc>
        <w:tc>
          <w:tcPr>
            <w:tcW w:w="391" w:type="pct"/>
            <w:vAlign w:val="center"/>
          </w:tcPr>
          <w:p w14:paraId="6D94CDA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符合</w:t>
            </w:r>
          </w:p>
          <w:p w14:paraId="1E40E76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auto"/>
              </w:rPr>
            </w:pPr>
            <w:r>
              <w:rPr>
                <w:rFonts w:hint="eastAsia" w:ascii="宋体" w:hAnsi="宋体"/>
                <w:color w:val="auto"/>
              </w:rPr>
              <w:t>要求</w:t>
            </w:r>
          </w:p>
        </w:tc>
      </w:tr>
      <w:tr w14:paraId="013DF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575A6903">
            <w:pPr>
              <w:numPr>
                <w:ilvl w:val="0"/>
                <w:numId w:val="13"/>
              </w:numPr>
              <w:spacing w:line="260" w:lineRule="exact"/>
              <w:jc w:val="center"/>
              <w:rPr>
                <w:rFonts w:ascii="宋体" w:hAnsi="宋体"/>
                <w:color w:val="auto"/>
              </w:rPr>
            </w:pPr>
          </w:p>
        </w:tc>
        <w:tc>
          <w:tcPr>
            <w:tcW w:w="1318" w:type="pct"/>
            <w:vAlign w:val="center"/>
          </w:tcPr>
          <w:p w14:paraId="3A1E7814">
            <w:pPr>
              <w:spacing w:line="260" w:lineRule="exact"/>
              <w:rPr>
                <w:rFonts w:ascii="宋体" w:hAnsi="宋体"/>
                <w:color w:val="auto"/>
                <w:spacing w:val="-11"/>
                <w:sz w:val="21"/>
              </w:rPr>
            </w:pPr>
            <w:r>
              <w:rPr>
                <w:rFonts w:ascii="宋体" w:hAnsi="宋体"/>
                <w:color w:val="auto"/>
                <w:spacing w:val="-11"/>
                <w:sz w:val="21"/>
              </w:rPr>
              <w:t>新开发的危险化学品生产工艺未经小试、中试、工业化试验直接进行工业化生产，且重大事故隐患排除前或者排除过程中无法保证安全的；国内首次使用的化工工艺，未经过省级人民政府有关部门组织的安全可靠性论证，且重大事故隐患排除前或者排除过程中无法保证安全的。</w:t>
            </w:r>
          </w:p>
        </w:tc>
        <w:tc>
          <w:tcPr>
            <w:tcW w:w="1398" w:type="pct"/>
            <w:vAlign w:val="center"/>
          </w:tcPr>
          <w:p w14:paraId="392DD949">
            <w:pPr>
              <w:spacing w:line="260" w:lineRule="exact"/>
              <w:rPr>
                <w:rFonts w:ascii="宋体" w:hAnsi="宋体"/>
                <w:color w:val="auto"/>
              </w:rPr>
            </w:pPr>
            <w:r>
              <w:rPr>
                <w:rFonts w:ascii="宋体" w:hAnsi="宋体"/>
                <w:color w:val="auto"/>
              </w:rPr>
              <w:t>《安全生产法》第六十二条；</w:t>
            </w:r>
          </w:p>
          <w:p w14:paraId="5A7D7176">
            <w:pPr>
              <w:spacing w:line="260" w:lineRule="exact"/>
              <w:rPr>
                <w:rFonts w:ascii="宋体" w:hAnsi="宋体"/>
                <w:color w:val="auto"/>
              </w:rPr>
            </w:pPr>
            <w:r>
              <w:rPr>
                <w:rFonts w:ascii="宋体" w:hAnsi="宋体"/>
                <w:color w:val="auto"/>
              </w:rPr>
              <w:t>《危险化学品生产企业安全生产许可证实施办法》第九条第二款；</w:t>
            </w:r>
          </w:p>
          <w:p w14:paraId="43AA33EC">
            <w:pPr>
              <w:spacing w:line="260" w:lineRule="exact"/>
              <w:rPr>
                <w:rFonts w:ascii="宋体" w:hAnsi="宋体"/>
                <w:color w:val="auto"/>
              </w:rPr>
            </w:pPr>
            <w:r>
              <w:rPr>
                <w:rFonts w:ascii="宋体" w:hAnsi="宋体"/>
                <w:color w:val="auto"/>
              </w:rPr>
              <w:t xml:space="preserve">《化工和危险化学品生产经营单位重大生产安全事故隐患判定标准（试行）》第十九条。 </w:t>
            </w:r>
          </w:p>
        </w:tc>
        <w:tc>
          <w:tcPr>
            <w:tcW w:w="797" w:type="pct"/>
            <w:vAlign w:val="center"/>
          </w:tcPr>
          <w:p w14:paraId="7D4D895C">
            <w:pPr>
              <w:spacing w:line="260" w:lineRule="exact"/>
              <w:rPr>
                <w:rFonts w:ascii="宋体" w:hAnsi="宋体"/>
                <w:color w:val="auto"/>
              </w:rPr>
            </w:pPr>
            <w:r>
              <w:rPr>
                <w:rFonts w:ascii="宋体" w:hAnsi="宋体"/>
                <w:color w:val="auto"/>
              </w:rPr>
              <w:t>《安全生产法》第六十二条。</w:t>
            </w:r>
          </w:p>
        </w:tc>
        <w:tc>
          <w:tcPr>
            <w:tcW w:w="807" w:type="pct"/>
            <w:vAlign w:val="center"/>
          </w:tcPr>
          <w:p w14:paraId="5A4D0AD8">
            <w:pPr>
              <w:spacing w:line="260" w:lineRule="exact"/>
              <w:rPr>
                <w:rFonts w:ascii="宋体" w:hAnsi="宋体"/>
                <w:color w:val="auto"/>
              </w:rPr>
            </w:pPr>
            <w:r>
              <w:rPr>
                <w:rFonts w:hint="eastAsia" w:ascii="宋体" w:hAnsi="宋体"/>
                <w:color w:val="auto"/>
              </w:rPr>
              <w:t>不涉及生产工艺过程</w:t>
            </w:r>
          </w:p>
        </w:tc>
        <w:tc>
          <w:tcPr>
            <w:tcW w:w="391" w:type="pct"/>
            <w:vAlign w:val="center"/>
          </w:tcPr>
          <w:p w14:paraId="43401434">
            <w:pPr>
              <w:spacing w:line="260" w:lineRule="exact"/>
              <w:rPr>
                <w:rFonts w:ascii="宋体" w:hAnsi="宋体"/>
                <w:color w:val="auto"/>
              </w:rPr>
            </w:pPr>
            <w:r>
              <w:rPr>
                <w:rFonts w:hint="eastAsia" w:ascii="宋体" w:hAnsi="宋体"/>
                <w:color w:val="auto"/>
              </w:rPr>
              <w:t>/</w:t>
            </w:r>
          </w:p>
        </w:tc>
      </w:tr>
      <w:tr w14:paraId="688DD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0DF0AD01">
            <w:pPr>
              <w:numPr>
                <w:ilvl w:val="0"/>
                <w:numId w:val="13"/>
              </w:numPr>
              <w:spacing w:line="260" w:lineRule="exact"/>
              <w:jc w:val="center"/>
              <w:rPr>
                <w:rFonts w:ascii="宋体" w:hAnsi="宋体"/>
                <w:color w:val="auto"/>
              </w:rPr>
            </w:pPr>
          </w:p>
        </w:tc>
        <w:tc>
          <w:tcPr>
            <w:tcW w:w="1318" w:type="pct"/>
            <w:vAlign w:val="center"/>
          </w:tcPr>
          <w:p w14:paraId="118F27E2">
            <w:pPr>
              <w:spacing w:line="260" w:lineRule="exact"/>
              <w:rPr>
                <w:rFonts w:ascii="宋体" w:hAnsi="宋体"/>
                <w:color w:val="auto"/>
                <w:spacing w:val="-11"/>
                <w:sz w:val="21"/>
              </w:rPr>
            </w:pPr>
            <w:r>
              <w:rPr>
                <w:rFonts w:ascii="宋体" w:hAnsi="宋体"/>
                <w:color w:val="auto"/>
                <w:spacing w:val="-11"/>
                <w:sz w:val="21"/>
              </w:rPr>
              <w:t>一级或者二级重大危险源不具备紧急停车功能，对重大危险源中的毒性气体、剧毒液体和易燃气体等重点设施未设置紧急切断装置，涉及毒性气体、液化气体、剧毒液体的一级、二级重大危险源未配备独立的安全仪表系统，且重大事故隐患排除前或者排除过程中无法保证安全的。</w:t>
            </w:r>
          </w:p>
        </w:tc>
        <w:tc>
          <w:tcPr>
            <w:tcW w:w="1398" w:type="pct"/>
            <w:vAlign w:val="center"/>
          </w:tcPr>
          <w:p w14:paraId="0A90985A">
            <w:pPr>
              <w:spacing w:line="260" w:lineRule="exact"/>
              <w:rPr>
                <w:rFonts w:ascii="宋体" w:hAnsi="宋体"/>
                <w:color w:val="auto"/>
              </w:rPr>
            </w:pPr>
            <w:r>
              <w:rPr>
                <w:rFonts w:ascii="宋体" w:hAnsi="宋体"/>
                <w:color w:val="auto"/>
              </w:rPr>
              <w:t>《安全生产法》第六十二条；</w:t>
            </w:r>
          </w:p>
          <w:p w14:paraId="5A8C916C">
            <w:pPr>
              <w:spacing w:line="260" w:lineRule="exact"/>
              <w:rPr>
                <w:rFonts w:ascii="宋体" w:hAnsi="宋体"/>
                <w:color w:val="auto"/>
              </w:rPr>
            </w:pPr>
            <w:r>
              <w:rPr>
                <w:rFonts w:ascii="宋体" w:hAnsi="宋体"/>
                <w:color w:val="auto"/>
              </w:rPr>
              <w:t>《危险化学品重大危险源监督管理暂行规定》第十三条；</w:t>
            </w:r>
          </w:p>
          <w:p w14:paraId="7A389892">
            <w:pPr>
              <w:spacing w:line="260" w:lineRule="exact"/>
              <w:rPr>
                <w:rFonts w:ascii="宋体" w:hAnsi="宋体"/>
                <w:color w:val="auto"/>
              </w:rPr>
            </w:pPr>
            <w:r>
              <w:rPr>
                <w:rFonts w:ascii="宋体" w:hAnsi="宋体"/>
                <w:color w:val="auto"/>
              </w:rPr>
              <w:t>《化工和危险化学品生产经营单位重大生产安全事故隐患判定标准（试行）》第五条。</w:t>
            </w:r>
          </w:p>
        </w:tc>
        <w:tc>
          <w:tcPr>
            <w:tcW w:w="797" w:type="pct"/>
            <w:vAlign w:val="center"/>
          </w:tcPr>
          <w:p w14:paraId="2011CC63">
            <w:pPr>
              <w:spacing w:line="260" w:lineRule="exact"/>
              <w:rPr>
                <w:rFonts w:ascii="宋体" w:hAnsi="宋体"/>
                <w:color w:val="auto"/>
              </w:rPr>
            </w:pPr>
            <w:r>
              <w:rPr>
                <w:rFonts w:ascii="宋体" w:hAnsi="宋体"/>
                <w:color w:val="auto"/>
              </w:rPr>
              <w:t>《安全生产法》第六十二条。</w:t>
            </w:r>
          </w:p>
        </w:tc>
        <w:tc>
          <w:tcPr>
            <w:tcW w:w="807" w:type="pct"/>
            <w:vAlign w:val="center"/>
          </w:tcPr>
          <w:p w14:paraId="1A237255">
            <w:pPr>
              <w:spacing w:line="260" w:lineRule="exact"/>
              <w:rPr>
                <w:rFonts w:ascii="宋体" w:hAnsi="宋体"/>
                <w:color w:val="auto"/>
              </w:rPr>
            </w:pPr>
            <w:r>
              <w:rPr>
                <w:rFonts w:hint="eastAsia" w:ascii="宋体" w:hAnsi="宋体"/>
                <w:color w:val="auto"/>
              </w:rPr>
              <w:t>不涉及重大危险源</w:t>
            </w:r>
          </w:p>
        </w:tc>
        <w:tc>
          <w:tcPr>
            <w:tcW w:w="391" w:type="pct"/>
            <w:vAlign w:val="center"/>
          </w:tcPr>
          <w:p w14:paraId="2A70DDCE">
            <w:pPr>
              <w:spacing w:line="260" w:lineRule="exact"/>
              <w:rPr>
                <w:rFonts w:ascii="宋体" w:hAnsi="宋体"/>
                <w:color w:val="auto"/>
              </w:rPr>
            </w:pPr>
            <w:r>
              <w:rPr>
                <w:rFonts w:hint="eastAsia" w:ascii="宋体" w:hAnsi="宋体"/>
                <w:color w:val="auto"/>
              </w:rPr>
              <w:t>/</w:t>
            </w:r>
          </w:p>
        </w:tc>
      </w:tr>
      <w:tr w14:paraId="32E03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1BD9F0AE">
            <w:pPr>
              <w:numPr>
                <w:ilvl w:val="0"/>
                <w:numId w:val="13"/>
              </w:numPr>
              <w:spacing w:line="260" w:lineRule="exact"/>
              <w:jc w:val="center"/>
              <w:rPr>
                <w:rFonts w:ascii="宋体" w:hAnsi="宋体"/>
                <w:color w:val="auto"/>
              </w:rPr>
            </w:pPr>
          </w:p>
        </w:tc>
        <w:tc>
          <w:tcPr>
            <w:tcW w:w="1318" w:type="pct"/>
            <w:vAlign w:val="center"/>
          </w:tcPr>
          <w:p w14:paraId="224C97EB">
            <w:pPr>
              <w:spacing w:line="260" w:lineRule="exact"/>
              <w:rPr>
                <w:rFonts w:ascii="宋体" w:hAnsi="宋体"/>
                <w:color w:val="auto"/>
              </w:rPr>
            </w:pPr>
            <w:r>
              <w:rPr>
                <w:rFonts w:ascii="宋体" w:hAnsi="宋体"/>
                <w:color w:val="auto"/>
              </w:rPr>
              <w:t>涉及重点监管危险化工工艺的装置未实现自动化控制，系统未实现紧急停车功能，且重大事故隐患排除前或者排除过程中无法保证安全的；装备的自动化控制系统、紧急停车系统未投入使用，且重大事故隐患排除前或者排除过程中无法保证安全的。</w:t>
            </w:r>
          </w:p>
        </w:tc>
        <w:tc>
          <w:tcPr>
            <w:tcW w:w="1398" w:type="pct"/>
            <w:vAlign w:val="center"/>
          </w:tcPr>
          <w:p w14:paraId="5A149A73">
            <w:pPr>
              <w:spacing w:line="260" w:lineRule="exact"/>
              <w:rPr>
                <w:rFonts w:ascii="宋体" w:hAnsi="宋体"/>
                <w:color w:val="auto"/>
              </w:rPr>
            </w:pPr>
            <w:r>
              <w:rPr>
                <w:rFonts w:ascii="宋体" w:hAnsi="宋体"/>
                <w:color w:val="auto"/>
              </w:rPr>
              <w:t>《安全生产法》第六十二条；</w:t>
            </w:r>
          </w:p>
          <w:p w14:paraId="3C194C77">
            <w:pPr>
              <w:spacing w:line="260" w:lineRule="exact"/>
              <w:rPr>
                <w:rFonts w:ascii="宋体" w:hAnsi="宋体"/>
                <w:color w:val="auto"/>
              </w:rPr>
            </w:pPr>
            <w:r>
              <w:rPr>
                <w:rFonts w:ascii="宋体" w:hAnsi="宋体"/>
                <w:color w:val="auto"/>
              </w:rPr>
              <w:t>《危险化学品生产企业安全生产许可证实施办法》第九条第三款；</w:t>
            </w:r>
          </w:p>
          <w:p w14:paraId="1A3AD92F">
            <w:pPr>
              <w:spacing w:line="260" w:lineRule="exact"/>
              <w:rPr>
                <w:rFonts w:ascii="宋体" w:hAnsi="宋体"/>
                <w:color w:val="auto"/>
              </w:rPr>
            </w:pPr>
            <w:r>
              <w:rPr>
                <w:rFonts w:ascii="宋体" w:hAnsi="宋体"/>
                <w:color w:val="auto"/>
              </w:rPr>
              <w:t>《危险化学品安全使用许可证管理办法》第七条第三款；</w:t>
            </w:r>
          </w:p>
          <w:p w14:paraId="693AAA3E">
            <w:pPr>
              <w:spacing w:line="260" w:lineRule="exact"/>
              <w:rPr>
                <w:rFonts w:ascii="宋体" w:hAnsi="宋体"/>
                <w:color w:val="auto"/>
              </w:rPr>
            </w:pPr>
            <w:r>
              <w:rPr>
                <w:rFonts w:ascii="宋体" w:hAnsi="宋体"/>
                <w:color w:val="auto"/>
              </w:rPr>
              <w:t>《化工和危险化学品生产经营单位重大生产安全事故隐患判定标准（试行）》第四条。</w:t>
            </w:r>
          </w:p>
        </w:tc>
        <w:tc>
          <w:tcPr>
            <w:tcW w:w="797" w:type="pct"/>
            <w:vAlign w:val="center"/>
          </w:tcPr>
          <w:p w14:paraId="1B284F55">
            <w:pPr>
              <w:spacing w:line="260" w:lineRule="exact"/>
              <w:rPr>
                <w:rFonts w:ascii="宋体" w:hAnsi="宋体"/>
                <w:color w:val="auto"/>
              </w:rPr>
            </w:pPr>
            <w:r>
              <w:rPr>
                <w:rFonts w:ascii="宋体" w:hAnsi="宋体"/>
                <w:color w:val="auto"/>
              </w:rPr>
              <w:t>《安全生产法》第六十二条；</w:t>
            </w:r>
          </w:p>
          <w:p w14:paraId="0585ACD5">
            <w:pPr>
              <w:spacing w:line="260" w:lineRule="exact"/>
              <w:rPr>
                <w:rFonts w:ascii="宋体" w:hAnsi="宋体"/>
                <w:color w:val="auto"/>
              </w:rPr>
            </w:pPr>
            <w:r>
              <w:rPr>
                <w:rFonts w:ascii="宋体" w:hAnsi="宋体"/>
                <w:color w:val="auto"/>
              </w:rPr>
              <w:t>《危险化学品生产企业安全生产许可证实施办法》第四十三条。</w:t>
            </w:r>
          </w:p>
          <w:p w14:paraId="6F7DB942">
            <w:pPr>
              <w:spacing w:line="260" w:lineRule="exact"/>
              <w:rPr>
                <w:rFonts w:ascii="宋体" w:hAnsi="宋体"/>
                <w:color w:val="auto"/>
              </w:rPr>
            </w:pPr>
          </w:p>
        </w:tc>
        <w:tc>
          <w:tcPr>
            <w:tcW w:w="807" w:type="pct"/>
            <w:vAlign w:val="center"/>
          </w:tcPr>
          <w:p w14:paraId="6A495BAE">
            <w:pPr>
              <w:spacing w:line="260" w:lineRule="exact"/>
              <w:rPr>
                <w:rFonts w:ascii="宋体" w:hAnsi="宋体"/>
                <w:color w:val="auto"/>
              </w:rPr>
            </w:pPr>
            <w:r>
              <w:rPr>
                <w:rFonts w:hint="eastAsia" w:ascii="宋体" w:hAnsi="宋体"/>
                <w:color w:val="auto"/>
              </w:rPr>
              <w:t>不涉及</w:t>
            </w:r>
            <w:r>
              <w:rPr>
                <w:rFonts w:ascii="宋体" w:hAnsi="宋体"/>
                <w:color w:val="auto"/>
              </w:rPr>
              <w:t>重点监管危险化工工艺</w:t>
            </w:r>
          </w:p>
        </w:tc>
        <w:tc>
          <w:tcPr>
            <w:tcW w:w="391" w:type="pct"/>
            <w:vAlign w:val="center"/>
          </w:tcPr>
          <w:p w14:paraId="1CE89335">
            <w:pPr>
              <w:spacing w:line="260" w:lineRule="exact"/>
              <w:rPr>
                <w:rFonts w:ascii="宋体" w:hAnsi="宋体"/>
                <w:color w:val="auto"/>
              </w:rPr>
            </w:pPr>
            <w:r>
              <w:rPr>
                <w:rFonts w:hint="eastAsia" w:ascii="宋体" w:hAnsi="宋体"/>
                <w:color w:val="auto"/>
              </w:rPr>
              <w:t>/</w:t>
            </w:r>
          </w:p>
        </w:tc>
      </w:tr>
      <w:tr w14:paraId="2F31D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0C17C5BA">
            <w:pPr>
              <w:numPr>
                <w:ilvl w:val="0"/>
                <w:numId w:val="13"/>
              </w:numPr>
              <w:spacing w:line="260" w:lineRule="exact"/>
              <w:jc w:val="center"/>
              <w:rPr>
                <w:rFonts w:ascii="宋体" w:hAnsi="宋体"/>
                <w:color w:val="auto"/>
              </w:rPr>
            </w:pPr>
          </w:p>
        </w:tc>
        <w:tc>
          <w:tcPr>
            <w:tcW w:w="1318" w:type="pct"/>
            <w:vAlign w:val="center"/>
          </w:tcPr>
          <w:p w14:paraId="771DED35">
            <w:pPr>
              <w:spacing w:line="260" w:lineRule="exact"/>
              <w:rPr>
                <w:rFonts w:ascii="宋体" w:hAnsi="宋体"/>
                <w:color w:val="auto"/>
              </w:rPr>
            </w:pPr>
            <w:r>
              <w:rPr>
                <w:rFonts w:ascii="宋体" w:hAnsi="宋体"/>
                <w:color w:val="auto"/>
              </w:rPr>
              <w:t>装置的控制室、机柜间、变配电所、化验室、办公室等不得与设有甲、乙A类设备的房间布置在同一建筑物内。</w:t>
            </w:r>
          </w:p>
        </w:tc>
        <w:tc>
          <w:tcPr>
            <w:tcW w:w="1398" w:type="pct"/>
            <w:vAlign w:val="center"/>
          </w:tcPr>
          <w:p w14:paraId="2A4B4089">
            <w:pPr>
              <w:spacing w:line="260" w:lineRule="exact"/>
              <w:rPr>
                <w:rFonts w:ascii="宋体" w:hAnsi="宋体"/>
                <w:color w:val="auto"/>
              </w:rPr>
            </w:pPr>
            <w:r>
              <w:rPr>
                <w:rFonts w:ascii="宋体" w:hAnsi="宋体"/>
                <w:color w:val="auto"/>
              </w:rPr>
              <w:t>《危险化学品生产企业安全生产许可证实施办法》第八条第一款第三项；</w:t>
            </w:r>
          </w:p>
          <w:p w14:paraId="68CA00F0">
            <w:pPr>
              <w:spacing w:line="260" w:lineRule="exact"/>
              <w:rPr>
                <w:rFonts w:ascii="宋体" w:hAnsi="宋体"/>
                <w:color w:val="auto"/>
              </w:rPr>
            </w:pPr>
            <w:r>
              <w:rPr>
                <w:rFonts w:ascii="宋体" w:hAnsi="宋体"/>
                <w:color w:val="auto"/>
              </w:rPr>
              <w:t>《石油化工企业设计防火标准》（GB 50160-2008）（2018年版）5.2.16。</w:t>
            </w:r>
          </w:p>
        </w:tc>
        <w:tc>
          <w:tcPr>
            <w:tcW w:w="797" w:type="pct"/>
            <w:vAlign w:val="center"/>
          </w:tcPr>
          <w:p w14:paraId="50580D73">
            <w:pPr>
              <w:spacing w:line="260" w:lineRule="exact"/>
              <w:rPr>
                <w:rFonts w:ascii="宋体" w:hAnsi="宋体"/>
                <w:color w:val="auto"/>
              </w:rPr>
            </w:pPr>
            <w:r>
              <w:rPr>
                <w:rFonts w:ascii="宋体" w:hAnsi="宋体"/>
                <w:color w:val="auto"/>
              </w:rPr>
              <w:t>《危险化学品生产企业安全生产许可证实施办法》第四十三条。</w:t>
            </w:r>
          </w:p>
        </w:tc>
        <w:tc>
          <w:tcPr>
            <w:tcW w:w="807" w:type="pct"/>
            <w:vAlign w:val="center"/>
          </w:tcPr>
          <w:p w14:paraId="0BE4749D">
            <w:pPr>
              <w:spacing w:line="260" w:lineRule="exact"/>
              <w:rPr>
                <w:rFonts w:ascii="宋体" w:hAnsi="宋体"/>
                <w:color w:val="auto"/>
              </w:rPr>
            </w:pPr>
            <w:r>
              <w:rPr>
                <w:rFonts w:hint="eastAsia" w:ascii="宋体" w:hAnsi="宋体"/>
                <w:color w:val="auto"/>
              </w:rPr>
              <w:t>配电间、站房未</w:t>
            </w:r>
            <w:r>
              <w:rPr>
                <w:rFonts w:ascii="宋体" w:hAnsi="宋体"/>
                <w:color w:val="auto"/>
              </w:rPr>
              <w:t>与设有甲、乙</w:t>
            </w:r>
            <w:r>
              <w:rPr>
                <w:rFonts w:ascii="宋体" w:hAnsi="宋体"/>
                <w:color w:val="auto"/>
                <w:vertAlign w:val="subscript"/>
              </w:rPr>
              <w:t>A</w:t>
            </w:r>
            <w:r>
              <w:rPr>
                <w:rFonts w:ascii="宋体" w:hAnsi="宋体"/>
                <w:color w:val="auto"/>
              </w:rPr>
              <w:t>类设备的房间布置在同一建筑物内</w:t>
            </w:r>
          </w:p>
        </w:tc>
        <w:tc>
          <w:tcPr>
            <w:tcW w:w="391" w:type="pct"/>
            <w:vAlign w:val="center"/>
          </w:tcPr>
          <w:p w14:paraId="53568241">
            <w:pPr>
              <w:spacing w:line="260" w:lineRule="exact"/>
              <w:rPr>
                <w:rFonts w:ascii="宋体" w:hAnsi="宋体"/>
                <w:color w:val="auto"/>
              </w:rPr>
            </w:pPr>
            <w:r>
              <w:rPr>
                <w:rFonts w:hint="eastAsia" w:ascii="宋体" w:hAnsi="宋体"/>
                <w:color w:val="auto"/>
              </w:rPr>
              <w:t>符合</w:t>
            </w:r>
          </w:p>
          <w:p w14:paraId="1361D502">
            <w:pPr>
              <w:spacing w:line="260" w:lineRule="exact"/>
              <w:rPr>
                <w:rFonts w:ascii="宋体" w:hAnsi="宋体"/>
                <w:color w:val="auto"/>
              </w:rPr>
            </w:pPr>
            <w:r>
              <w:rPr>
                <w:rFonts w:hint="eastAsia" w:ascii="宋体" w:hAnsi="宋体"/>
                <w:color w:val="auto"/>
              </w:rPr>
              <w:t>要求</w:t>
            </w:r>
          </w:p>
        </w:tc>
      </w:tr>
      <w:tr w14:paraId="3C125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65B7E3E7">
            <w:pPr>
              <w:numPr>
                <w:ilvl w:val="0"/>
                <w:numId w:val="13"/>
              </w:numPr>
              <w:spacing w:line="260" w:lineRule="exact"/>
              <w:jc w:val="center"/>
              <w:rPr>
                <w:rFonts w:ascii="宋体" w:hAnsi="宋体"/>
                <w:color w:val="auto"/>
              </w:rPr>
            </w:pPr>
          </w:p>
        </w:tc>
        <w:tc>
          <w:tcPr>
            <w:tcW w:w="1318" w:type="pct"/>
            <w:vAlign w:val="center"/>
          </w:tcPr>
          <w:p w14:paraId="260ACDD0">
            <w:pPr>
              <w:spacing w:line="260" w:lineRule="exact"/>
              <w:rPr>
                <w:rFonts w:ascii="宋体" w:hAnsi="宋体"/>
                <w:color w:val="auto"/>
              </w:rPr>
            </w:pPr>
            <w:r>
              <w:rPr>
                <w:rFonts w:ascii="宋体" w:hAnsi="宋体"/>
                <w:color w:val="auto"/>
              </w:rPr>
              <w:t>爆炸危险场所未按照国家标准安装使用防爆电气设备，且重大事故隐患排除前或者排除过程中无法保证安全的。</w:t>
            </w:r>
          </w:p>
        </w:tc>
        <w:tc>
          <w:tcPr>
            <w:tcW w:w="1398" w:type="pct"/>
            <w:vAlign w:val="center"/>
          </w:tcPr>
          <w:p w14:paraId="139FA9B1">
            <w:pPr>
              <w:spacing w:line="260" w:lineRule="exact"/>
              <w:rPr>
                <w:rFonts w:ascii="宋体" w:hAnsi="宋体"/>
                <w:color w:val="auto"/>
              </w:rPr>
            </w:pPr>
            <w:r>
              <w:rPr>
                <w:rFonts w:ascii="宋体" w:hAnsi="宋体"/>
                <w:color w:val="auto"/>
              </w:rPr>
              <w:t>《安全生产法》第六十二条；</w:t>
            </w:r>
          </w:p>
          <w:p w14:paraId="214AD30E">
            <w:pPr>
              <w:spacing w:line="260" w:lineRule="exact"/>
              <w:rPr>
                <w:rFonts w:ascii="宋体" w:hAnsi="宋体"/>
                <w:color w:val="auto"/>
              </w:rPr>
            </w:pPr>
            <w:r>
              <w:rPr>
                <w:rFonts w:ascii="宋体" w:hAnsi="宋体"/>
                <w:color w:val="auto"/>
              </w:rPr>
              <w:t>《化工和危险化学品生产经营单位重大生产安全事故隐患判定标准（试行）》第十二条。</w:t>
            </w:r>
          </w:p>
        </w:tc>
        <w:tc>
          <w:tcPr>
            <w:tcW w:w="797" w:type="pct"/>
            <w:vAlign w:val="center"/>
          </w:tcPr>
          <w:p w14:paraId="3D435917">
            <w:pPr>
              <w:spacing w:line="260" w:lineRule="exact"/>
              <w:rPr>
                <w:rFonts w:ascii="宋体" w:hAnsi="宋体"/>
                <w:color w:val="auto"/>
              </w:rPr>
            </w:pPr>
            <w:r>
              <w:rPr>
                <w:rFonts w:ascii="宋体" w:hAnsi="宋体"/>
                <w:color w:val="auto"/>
              </w:rPr>
              <w:t>《安全生产法》第六十二条。</w:t>
            </w:r>
          </w:p>
        </w:tc>
        <w:tc>
          <w:tcPr>
            <w:tcW w:w="807" w:type="pct"/>
            <w:vAlign w:val="center"/>
          </w:tcPr>
          <w:p w14:paraId="158B11A1">
            <w:pPr>
              <w:spacing w:line="260" w:lineRule="exact"/>
              <w:rPr>
                <w:rFonts w:ascii="宋体" w:hAnsi="宋体"/>
                <w:color w:val="auto"/>
              </w:rPr>
            </w:pPr>
            <w:r>
              <w:rPr>
                <w:rFonts w:hint="eastAsia" w:ascii="宋体" w:hAnsi="宋体"/>
                <w:color w:val="auto"/>
              </w:rPr>
              <w:t>加油机等</w:t>
            </w:r>
            <w:r>
              <w:rPr>
                <w:rFonts w:ascii="宋体" w:hAnsi="宋体"/>
                <w:color w:val="auto"/>
              </w:rPr>
              <w:t>按照国家标准安装使用防爆电气设备</w:t>
            </w:r>
          </w:p>
        </w:tc>
        <w:tc>
          <w:tcPr>
            <w:tcW w:w="391" w:type="pct"/>
            <w:vAlign w:val="center"/>
          </w:tcPr>
          <w:p w14:paraId="35DEE835">
            <w:pPr>
              <w:spacing w:line="260" w:lineRule="exact"/>
              <w:rPr>
                <w:rFonts w:ascii="宋体" w:hAnsi="宋体"/>
                <w:color w:val="auto"/>
              </w:rPr>
            </w:pPr>
            <w:r>
              <w:rPr>
                <w:rFonts w:hint="eastAsia" w:ascii="宋体" w:hAnsi="宋体"/>
                <w:color w:val="auto"/>
              </w:rPr>
              <w:t>符合</w:t>
            </w:r>
          </w:p>
          <w:p w14:paraId="40C29F48">
            <w:pPr>
              <w:spacing w:line="260" w:lineRule="exact"/>
              <w:rPr>
                <w:rFonts w:ascii="宋体" w:hAnsi="宋体"/>
                <w:color w:val="auto"/>
              </w:rPr>
            </w:pPr>
            <w:r>
              <w:rPr>
                <w:rFonts w:hint="eastAsia" w:ascii="宋体" w:hAnsi="宋体"/>
                <w:color w:val="auto"/>
              </w:rPr>
              <w:t>要求</w:t>
            </w:r>
          </w:p>
        </w:tc>
      </w:tr>
      <w:tr w14:paraId="68133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01C5B5B1">
            <w:pPr>
              <w:numPr>
                <w:ilvl w:val="0"/>
                <w:numId w:val="13"/>
              </w:numPr>
              <w:spacing w:line="260" w:lineRule="exact"/>
              <w:jc w:val="center"/>
              <w:rPr>
                <w:rFonts w:ascii="宋体" w:hAnsi="宋体"/>
                <w:color w:val="auto"/>
              </w:rPr>
            </w:pPr>
          </w:p>
        </w:tc>
        <w:tc>
          <w:tcPr>
            <w:tcW w:w="1318" w:type="pct"/>
            <w:vAlign w:val="center"/>
          </w:tcPr>
          <w:p w14:paraId="30279779">
            <w:pPr>
              <w:spacing w:line="260" w:lineRule="exact"/>
              <w:rPr>
                <w:rFonts w:ascii="宋体" w:hAnsi="宋体"/>
                <w:color w:val="auto"/>
              </w:rPr>
            </w:pPr>
            <w:r>
              <w:rPr>
                <w:rFonts w:ascii="宋体" w:hAnsi="宋体"/>
                <w:color w:val="auto"/>
              </w:rPr>
              <w:t>涉及光气、氯气、硫化氢等剧毒气体管道穿越除厂区外的公共区域（包括化工园区、工业园区），且重大事故隐患排除前或者排除过程中无法保证安全的。</w:t>
            </w:r>
          </w:p>
        </w:tc>
        <w:tc>
          <w:tcPr>
            <w:tcW w:w="1398" w:type="pct"/>
            <w:vAlign w:val="center"/>
          </w:tcPr>
          <w:p w14:paraId="7A05986D">
            <w:pPr>
              <w:spacing w:line="260" w:lineRule="exact"/>
              <w:rPr>
                <w:rFonts w:ascii="宋体" w:hAnsi="宋体"/>
                <w:color w:val="auto"/>
              </w:rPr>
            </w:pPr>
            <w:r>
              <w:rPr>
                <w:rFonts w:ascii="宋体" w:hAnsi="宋体"/>
                <w:color w:val="auto"/>
              </w:rPr>
              <w:t>《安全生产法》第六十二条；</w:t>
            </w:r>
          </w:p>
          <w:p w14:paraId="7754FD18">
            <w:pPr>
              <w:spacing w:line="260" w:lineRule="exact"/>
              <w:rPr>
                <w:rFonts w:ascii="宋体" w:hAnsi="宋体"/>
                <w:color w:val="auto"/>
              </w:rPr>
            </w:pPr>
            <w:r>
              <w:rPr>
                <w:rFonts w:ascii="宋体" w:hAnsi="宋体"/>
                <w:color w:val="auto"/>
              </w:rPr>
              <w:t>《危险化学品输送管道安全管理规定》第七条；</w:t>
            </w:r>
          </w:p>
          <w:p w14:paraId="074CE53B">
            <w:pPr>
              <w:spacing w:line="260" w:lineRule="exact"/>
              <w:rPr>
                <w:rFonts w:ascii="宋体" w:hAnsi="宋体"/>
                <w:color w:val="auto"/>
              </w:rPr>
            </w:pPr>
            <w:r>
              <w:rPr>
                <w:rFonts w:ascii="宋体" w:hAnsi="宋体"/>
                <w:color w:val="auto"/>
              </w:rPr>
              <w:t>《化工和危险化学品生产经营单位重大生产安全事故隐患判定标准（试行）》第八条。</w:t>
            </w:r>
          </w:p>
        </w:tc>
        <w:tc>
          <w:tcPr>
            <w:tcW w:w="797" w:type="pct"/>
            <w:vAlign w:val="center"/>
          </w:tcPr>
          <w:p w14:paraId="407D6C0A">
            <w:pPr>
              <w:spacing w:line="260" w:lineRule="exact"/>
              <w:rPr>
                <w:rFonts w:ascii="宋体" w:hAnsi="宋体"/>
                <w:color w:val="auto"/>
              </w:rPr>
            </w:pPr>
            <w:r>
              <w:rPr>
                <w:rFonts w:ascii="宋体" w:hAnsi="宋体"/>
                <w:color w:val="auto"/>
              </w:rPr>
              <w:t>《安全生产法》第六十二条。</w:t>
            </w:r>
          </w:p>
        </w:tc>
        <w:tc>
          <w:tcPr>
            <w:tcW w:w="807" w:type="pct"/>
            <w:vAlign w:val="center"/>
          </w:tcPr>
          <w:p w14:paraId="454C0293">
            <w:pPr>
              <w:spacing w:line="260" w:lineRule="exact"/>
              <w:rPr>
                <w:rFonts w:ascii="宋体" w:hAnsi="宋体"/>
                <w:color w:val="auto"/>
              </w:rPr>
            </w:pPr>
            <w:r>
              <w:rPr>
                <w:rFonts w:hint="eastAsia" w:ascii="宋体" w:hAnsi="宋体"/>
                <w:color w:val="auto"/>
              </w:rPr>
              <w:t>不涉及</w:t>
            </w:r>
            <w:r>
              <w:rPr>
                <w:rFonts w:ascii="宋体" w:hAnsi="宋体"/>
                <w:color w:val="auto"/>
              </w:rPr>
              <w:t>光气、氯气、硫化氢等剧毒气体管道</w:t>
            </w:r>
          </w:p>
        </w:tc>
        <w:tc>
          <w:tcPr>
            <w:tcW w:w="391" w:type="pct"/>
            <w:vAlign w:val="center"/>
          </w:tcPr>
          <w:p w14:paraId="7A3BF047">
            <w:pPr>
              <w:spacing w:line="260" w:lineRule="exact"/>
              <w:rPr>
                <w:rFonts w:ascii="宋体" w:hAnsi="宋体"/>
                <w:color w:val="auto"/>
              </w:rPr>
            </w:pPr>
            <w:r>
              <w:rPr>
                <w:rFonts w:hint="eastAsia" w:ascii="宋体" w:hAnsi="宋体"/>
                <w:color w:val="auto"/>
              </w:rPr>
              <w:t>/</w:t>
            </w:r>
          </w:p>
        </w:tc>
      </w:tr>
      <w:tr w14:paraId="73598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5572D625">
            <w:pPr>
              <w:numPr>
                <w:ilvl w:val="0"/>
                <w:numId w:val="13"/>
              </w:numPr>
              <w:spacing w:line="260" w:lineRule="exact"/>
              <w:jc w:val="center"/>
              <w:rPr>
                <w:rFonts w:ascii="宋体" w:hAnsi="宋体"/>
                <w:color w:val="auto"/>
              </w:rPr>
            </w:pPr>
          </w:p>
        </w:tc>
        <w:tc>
          <w:tcPr>
            <w:tcW w:w="1318" w:type="pct"/>
            <w:vAlign w:val="center"/>
          </w:tcPr>
          <w:p w14:paraId="3B9FCC1E">
            <w:pPr>
              <w:spacing w:line="260" w:lineRule="exact"/>
              <w:rPr>
                <w:rFonts w:ascii="宋体" w:hAnsi="宋体"/>
                <w:color w:val="auto"/>
              </w:rPr>
            </w:pPr>
            <w:r>
              <w:rPr>
                <w:rFonts w:ascii="宋体" w:hAnsi="宋体"/>
                <w:color w:val="auto"/>
              </w:rPr>
              <w:t>全压力式液化烃球形储罐未按国家标准设置注水措施（半冷冻压力式液化烃储罐或遇水发生反应的液化烃储罐除外），且重大事故隐患排除前或者排除过程中无法保证安全的。</w:t>
            </w:r>
          </w:p>
        </w:tc>
        <w:tc>
          <w:tcPr>
            <w:tcW w:w="1398" w:type="pct"/>
            <w:vAlign w:val="center"/>
          </w:tcPr>
          <w:p w14:paraId="10F277C1">
            <w:pPr>
              <w:spacing w:line="260" w:lineRule="exact"/>
              <w:rPr>
                <w:rFonts w:ascii="宋体" w:hAnsi="宋体"/>
                <w:color w:val="auto"/>
              </w:rPr>
            </w:pPr>
            <w:r>
              <w:rPr>
                <w:rFonts w:ascii="宋体" w:hAnsi="宋体"/>
                <w:color w:val="auto"/>
              </w:rPr>
              <w:t>《安全生产法》第六十二条；</w:t>
            </w:r>
          </w:p>
          <w:p w14:paraId="056472D0">
            <w:pPr>
              <w:spacing w:line="260" w:lineRule="exact"/>
              <w:rPr>
                <w:rFonts w:ascii="宋体" w:hAnsi="宋体"/>
                <w:color w:val="auto"/>
              </w:rPr>
            </w:pPr>
            <w:r>
              <w:rPr>
                <w:rFonts w:ascii="宋体" w:hAnsi="宋体"/>
                <w:color w:val="auto"/>
              </w:rPr>
              <w:t>《化工和危险化学品生产经营单位重大生产安全事故隐患判定标准（试行）》第六条。</w:t>
            </w:r>
          </w:p>
        </w:tc>
        <w:tc>
          <w:tcPr>
            <w:tcW w:w="797" w:type="pct"/>
            <w:vAlign w:val="center"/>
          </w:tcPr>
          <w:p w14:paraId="10926811">
            <w:pPr>
              <w:spacing w:line="260" w:lineRule="exact"/>
              <w:rPr>
                <w:rFonts w:ascii="宋体" w:hAnsi="宋体"/>
                <w:color w:val="auto"/>
              </w:rPr>
            </w:pPr>
            <w:r>
              <w:rPr>
                <w:rFonts w:ascii="宋体" w:hAnsi="宋体"/>
                <w:color w:val="auto"/>
              </w:rPr>
              <w:t>《安全生产法》第六十二条。</w:t>
            </w:r>
          </w:p>
        </w:tc>
        <w:tc>
          <w:tcPr>
            <w:tcW w:w="807" w:type="pct"/>
            <w:vAlign w:val="center"/>
          </w:tcPr>
          <w:p w14:paraId="436A35D2">
            <w:pPr>
              <w:spacing w:line="260" w:lineRule="exact"/>
              <w:rPr>
                <w:rFonts w:ascii="宋体" w:hAnsi="宋体"/>
                <w:color w:val="auto"/>
              </w:rPr>
            </w:pPr>
            <w:r>
              <w:rPr>
                <w:rFonts w:hint="eastAsia" w:ascii="宋体" w:hAnsi="宋体"/>
                <w:color w:val="auto"/>
              </w:rPr>
              <w:t>不涉及</w:t>
            </w:r>
            <w:r>
              <w:rPr>
                <w:rFonts w:ascii="宋体" w:hAnsi="宋体"/>
                <w:color w:val="auto"/>
              </w:rPr>
              <w:t>液化烃球形储罐</w:t>
            </w:r>
          </w:p>
        </w:tc>
        <w:tc>
          <w:tcPr>
            <w:tcW w:w="391" w:type="pct"/>
            <w:vAlign w:val="center"/>
          </w:tcPr>
          <w:p w14:paraId="4FB4C0BC">
            <w:pPr>
              <w:spacing w:line="260" w:lineRule="exact"/>
              <w:rPr>
                <w:rFonts w:ascii="宋体" w:hAnsi="宋体"/>
                <w:color w:val="auto"/>
              </w:rPr>
            </w:pPr>
            <w:r>
              <w:rPr>
                <w:rFonts w:hint="eastAsia" w:ascii="宋体" w:hAnsi="宋体"/>
                <w:color w:val="auto"/>
              </w:rPr>
              <w:t>/</w:t>
            </w:r>
          </w:p>
        </w:tc>
      </w:tr>
      <w:tr w14:paraId="2D30F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06967FC0">
            <w:pPr>
              <w:numPr>
                <w:ilvl w:val="0"/>
                <w:numId w:val="13"/>
              </w:numPr>
              <w:spacing w:line="260" w:lineRule="exact"/>
              <w:jc w:val="center"/>
              <w:rPr>
                <w:rFonts w:ascii="宋体" w:hAnsi="宋体"/>
                <w:color w:val="auto"/>
              </w:rPr>
            </w:pPr>
          </w:p>
        </w:tc>
        <w:tc>
          <w:tcPr>
            <w:tcW w:w="1318" w:type="pct"/>
            <w:vAlign w:val="center"/>
          </w:tcPr>
          <w:p w14:paraId="341B5F7C">
            <w:pPr>
              <w:spacing w:line="260" w:lineRule="exact"/>
              <w:rPr>
                <w:rFonts w:ascii="宋体" w:hAnsi="宋体"/>
                <w:color w:val="auto"/>
              </w:rPr>
            </w:pPr>
            <w:r>
              <w:rPr>
                <w:rFonts w:ascii="宋体" w:hAnsi="宋体"/>
                <w:color w:val="auto"/>
              </w:rPr>
              <w:t>液化烃、液氨、液氯等易燃易爆、有毒有害液化气体的充装未使用万向管道充装系统，且重大事故隐患排除前或者排除过程中无法保证安全的。（液氯钢瓶充装、电子级产品充装除外）</w:t>
            </w:r>
          </w:p>
        </w:tc>
        <w:tc>
          <w:tcPr>
            <w:tcW w:w="1398" w:type="pct"/>
            <w:vAlign w:val="center"/>
          </w:tcPr>
          <w:p w14:paraId="175AD0DB">
            <w:pPr>
              <w:spacing w:line="260" w:lineRule="exact"/>
              <w:rPr>
                <w:rFonts w:ascii="宋体" w:hAnsi="宋体"/>
                <w:color w:val="auto"/>
              </w:rPr>
            </w:pPr>
            <w:r>
              <w:rPr>
                <w:rFonts w:ascii="宋体" w:hAnsi="宋体"/>
                <w:color w:val="auto"/>
              </w:rPr>
              <w:t>《安全生产法》第六十二条；</w:t>
            </w:r>
          </w:p>
          <w:p w14:paraId="6CC56B0E">
            <w:pPr>
              <w:spacing w:line="260" w:lineRule="exact"/>
              <w:rPr>
                <w:rFonts w:ascii="宋体" w:hAnsi="宋体"/>
                <w:color w:val="auto"/>
              </w:rPr>
            </w:pPr>
            <w:r>
              <w:rPr>
                <w:rFonts w:ascii="宋体" w:hAnsi="宋体"/>
                <w:color w:val="auto"/>
              </w:rPr>
              <w:t>《化工和危险化学品生产经营单位重大生产安全事故隐患判定标准（试行）》第七条。</w:t>
            </w:r>
          </w:p>
        </w:tc>
        <w:tc>
          <w:tcPr>
            <w:tcW w:w="797" w:type="pct"/>
            <w:vAlign w:val="center"/>
          </w:tcPr>
          <w:p w14:paraId="52858461">
            <w:pPr>
              <w:spacing w:line="260" w:lineRule="exact"/>
              <w:rPr>
                <w:rFonts w:ascii="宋体" w:hAnsi="宋体"/>
                <w:color w:val="auto"/>
              </w:rPr>
            </w:pPr>
            <w:r>
              <w:rPr>
                <w:rFonts w:ascii="宋体" w:hAnsi="宋体"/>
                <w:color w:val="auto"/>
              </w:rPr>
              <w:t>《安全生产法》第六十二条。</w:t>
            </w:r>
          </w:p>
        </w:tc>
        <w:tc>
          <w:tcPr>
            <w:tcW w:w="807" w:type="pct"/>
            <w:vAlign w:val="center"/>
          </w:tcPr>
          <w:p w14:paraId="58439ED3">
            <w:pPr>
              <w:spacing w:line="260" w:lineRule="exact"/>
              <w:rPr>
                <w:rFonts w:ascii="宋体" w:hAnsi="宋体"/>
                <w:color w:val="auto"/>
              </w:rPr>
            </w:pPr>
            <w:r>
              <w:rPr>
                <w:rFonts w:hint="eastAsia" w:ascii="宋体" w:hAnsi="宋体"/>
                <w:color w:val="auto"/>
              </w:rPr>
              <w:t>不涉及</w:t>
            </w:r>
            <w:r>
              <w:rPr>
                <w:rFonts w:ascii="宋体" w:hAnsi="宋体"/>
                <w:color w:val="auto"/>
              </w:rPr>
              <w:t>液化烃、液氨、液氯等易燃易爆、有毒有害液化气体</w:t>
            </w:r>
          </w:p>
        </w:tc>
        <w:tc>
          <w:tcPr>
            <w:tcW w:w="391" w:type="pct"/>
            <w:vAlign w:val="center"/>
          </w:tcPr>
          <w:p w14:paraId="0CD3509D">
            <w:pPr>
              <w:spacing w:line="260" w:lineRule="exact"/>
              <w:rPr>
                <w:rFonts w:ascii="宋体" w:hAnsi="宋体"/>
                <w:color w:val="auto"/>
              </w:rPr>
            </w:pPr>
            <w:r>
              <w:rPr>
                <w:rFonts w:hint="eastAsia" w:ascii="宋体" w:hAnsi="宋体"/>
                <w:color w:val="auto"/>
              </w:rPr>
              <w:t>/</w:t>
            </w:r>
          </w:p>
        </w:tc>
      </w:tr>
      <w:tr w14:paraId="30A5A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4041F380">
            <w:pPr>
              <w:numPr>
                <w:ilvl w:val="0"/>
                <w:numId w:val="13"/>
              </w:numPr>
              <w:spacing w:line="260" w:lineRule="exact"/>
              <w:jc w:val="center"/>
              <w:rPr>
                <w:rFonts w:ascii="宋体" w:hAnsi="宋体"/>
                <w:color w:val="auto"/>
              </w:rPr>
            </w:pPr>
          </w:p>
        </w:tc>
        <w:tc>
          <w:tcPr>
            <w:tcW w:w="1318" w:type="pct"/>
            <w:vAlign w:val="center"/>
          </w:tcPr>
          <w:p w14:paraId="66CFE747">
            <w:pPr>
              <w:spacing w:line="260" w:lineRule="exact"/>
              <w:rPr>
                <w:rFonts w:ascii="宋体" w:hAnsi="宋体"/>
                <w:color w:val="auto"/>
              </w:rPr>
            </w:pPr>
            <w:r>
              <w:rPr>
                <w:rFonts w:ascii="宋体" w:hAnsi="宋体"/>
                <w:color w:val="auto"/>
              </w:rPr>
              <w:t>氯乙烯气柜的进出口管道未设远程紧急切断阀；氯乙烯气柜的压力（钟罩内）、柜位高度不能实现在线连续监测；未设置气柜压力、柜位等联锁。存在以上三种情形之一，经责令限期改正，逾期未改正且情节严重的。</w:t>
            </w:r>
          </w:p>
        </w:tc>
        <w:tc>
          <w:tcPr>
            <w:tcW w:w="1398" w:type="pct"/>
            <w:vAlign w:val="center"/>
          </w:tcPr>
          <w:p w14:paraId="018CD026">
            <w:pPr>
              <w:spacing w:line="260" w:lineRule="exact"/>
              <w:rPr>
                <w:rFonts w:ascii="宋体" w:hAnsi="宋体"/>
                <w:color w:val="auto"/>
              </w:rPr>
            </w:pPr>
            <w:r>
              <w:rPr>
                <w:rFonts w:ascii="宋体" w:hAnsi="宋体"/>
                <w:color w:val="auto"/>
              </w:rPr>
              <w:t>《危险化学品重大危险源监督管理暂行规定》第十三条第二、三项；</w:t>
            </w:r>
          </w:p>
          <w:p w14:paraId="29F1500C">
            <w:pPr>
              <w:spacing w:line="260" w:lineRule="exact"/>
              <w:rPr>
                <w:rFonts w:ascii="宋体" w:hAnsi="宋体"/>
                <w:color w:val="auto"/>
              </w:rPr>
            </w:pPr>
            <w:r>
              <w:rPr>
                <w:rFonts w:ascii="宋体" w:hAnsi="宋体"/>
                <w:color w:val="auto"/>
              </w:rPr>
              <w:t>《危险化学品企业安全风险隐患排查治理导则》“9重点危险化学品特殊管控安全风险隐患排查清单（六）氯乙烯”第六、十一条。</w:t>
            </w:r>
          </w:p>
        </w:tc>
        <w:tc>
          <w:tcPr>
            <w:tcW w:w="797" w:type="pct"/>
            <w:vAlign w:val="center"/>
          </w:tcPr>
          <w:p w14:paraId="4082D83E">
            <w:pPr>
              <w:spacing w:line="260" w:lineRule="exact"/>
              <w:rPr>
                <w:rFonts w:ascii="宋体" w:hAnsi="宋体"/>
                <w:color w:val="auto"/>
              </w:rPr>
            </w:pPr>
            <w:r>
              <w:rPr>
                <w:rFonts w:ascii="宋体" w:hAnsi="宋体"/>
                <w:color w:val="auto"/>
              </w:rPr>
              <w:t>《安全生产法》第九十六条。</w:t>
            </w:r>
          </w:p>
        </w:tc>
        <w:tc>
          <w:tcPr>
            <w:tcW w:w="807" w:type="pct"/>
            <w:vAlign w:val="center"/>
          </w:tcPr>
          <w:p w14:paraId="6F534467">
            <w:pPr>
              <w:spacing w:line="260" w:lineRule="exact"/>
              <w:rPr>
                <w:rFonts w:ascii="宋体" w:hAnsi="宋体"/>
                <w:color w:val="auto"/>
              </w:rPr>
            </w:pPr>
            <w:r>
              <w:rPr>
                <w:rFonts w:hint="eastAsia" w:ascii="宋体" w:hAnsi="宋体"/>
                <w:color w:val="auto"/>
              </w:rPr>
              <w:t>不涉及</w:t>
            </w:r>
            <w:r>
              <w:rPr>
                <w:rFonts w:ascii="宋体" w:hAnsi="宋体"/>
                <w:color w:val="auto"/>
              </w:rPr>
              <w:t>氯乙烯</w:t>
            </w:r>
          </w:p>
        </w:tc>
        <w:tc>
          <w:tcPr>
            <w:tcW w:w="391" w:type="pct"/>
            <w:vAlign w:val="center"/>
          </w:tcPr>
          <w:p w14:paraId="495F1929">
            <w:pPr>
              <w:spacing w:line="260" w:lineRule="exact"/>
              <w:rPr>
                <w:rFonts w:ascii="宋体" w:hAnsi="宋体"/>
                <w:color w:val="auto"/>
              </w:rPr>
            </w:pPr>
            <w:r>
              <w:rPr>
                <w:rFonts w:hint="eastAsia" w:ascii="宋体" w:hAnsi="宋体"/>
                <w:color w:val="auto"/>
              </w:rPr>
              <w:t>/</w:t>
            </w:r>
          </w:p>
        </w:tc>
      </w:tr>
      <w:tr w14:paraId="4D2CD8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0DC4D534">
            <w:pPr>
              <w:numPr>
                <w:ilvl w:val="0"/>
                <w:numId w:val="13"/>
              </w:numPr>
              <w:spacing w:line="260" w:lineRule="exact"/>
              <w:jc w:val="center"/>
              <w:rPr>
                <w:rFonts w:ascii="宋体" w:hAnsi="宋体"/>
                <w:color w:val="auto"/>
              </w:rPr>
            </w:pPr>
          </w:p>
        </w:tc>
        <w:tc>
          <w:tcPr>
            <w:tcW w:w="1318" w:type="pct"/>
            <w:vAlign w:val="center"/>
          </w:tcPr>
          <w:p w14:paraId="363B3570">
            <w:pPr>
              <w:spacing w:line="260" w:lineRule="exact"/>
              <w:rPr>
                <w:rFonts w:ascii="宋体" w:hAnsi="宋体"/>
                <w:color w:val="auto"/>
              </w:rPr>
            </w:pPr>
            <w:r>
              <w:rPr>
                <w:rFonts w:ascii="宋体" w:hAnsi="宋体"/>
                <w:color w:val="auto"/>
              </w:rPr>
              <w:t>危险化学品生产、经营、使用企业主要负责人和安全生产管理人员未依法经考核合格。</w:t>
            </w:r>
          </w:p>
        </w:tc>
        <w:tc>
          <w:tcPr>
            <w:tcW w:w="1398" w:type="pct"/>
            <w:vAlign w:val="center"/>
          </w:tcPr>
          <w:p w14:paraId="7F4A2A3E">
            <w:pPr>
              <w:spacing w:line="260" w:lineRule="exact"/>
              <w:rPr>
                <w:rFonts w:ascii="宋体" w:hAnsi="宋体"/>
                <w:color w:val="auto"/>
              </w:rPr>
            </w:pPr>
            <w:r>
              <w:rPr>
                <w:rFonts w:ascii="宋体" w:hAnsi="宋体"/>
                <w:color w:val="auto"/>
              </w:rPr>
              <w:t>《安全生产法》第六十二条；</w:t>
            </w:r>
          </w:p>
          <w:p w14:paraId="1E174A9E">
            <w:pPr>
              <w:spacing w:line="260" w:lineRule="exact"/>
              <w:rPr>
                <w:rFonts w:ascii="宋体" w:hAnsi="宋体"/>
                <w:color w:val="auto"/>
              </w:rPr>
            </w:pPr>
            <w:r>
              <w:rPr>
                <w:rFonts w:ascii="宋体" w:hAnsi="宋体"/>
                <w:color w:val="auto"/>
              </w:rPr>
              <w:t>《危险化学品生产企业安全生产许可证实施办法》第十六条；</w:t>
            </w:r>
          </w:p>
          <w:p w14:paraId="33F78DEB">
            <w:pPr>
              <w:spacing w:line="260" w:lineRule="exact"/>
              <w:rPr>
                <w:rFonts w:ascii="宋体" w:hAnsi="宋体"/>
                <w:color w:val="auto"/>
              </w:rPr>
            </w:pPr>
            <w:r>
              <w:rPr>
                <w:rFonts w:ascii="宋体" w:hAnsi="宋体"/>
                <w:color w:val="auto"/>
              </w:rPr>
              <w:t>《危险化学品经营许可证管理办法》第六条第一款第二项；</w:t>
            </w:r>
          </w:p>
          <w:p w14:paraId="2B92BF61">
            <w:pPr>
              <w:spacing w:line="260" w:lineRule="exact"/>
              <w:rPr>
                <w:rFonts w:ascii="宋体" w:hAnsi="宋体"/>
                <w:color w:val="auto"/>
              </w:rPr>
            </w:pPr>
            <w:r>
              <w:rPr>
                <w:rFonts w:ascii="宋体" w:hAnsi="宋体"/>
                <w:color w:val="auto"/>
              </w:rPr>
              <w:t>《危险化学品安全使用许可证管理办法》第九条；</w:t>
            </w:r>
          </w:p>
          <w:p w14:paraId="29987690">
            <w:pPr>
              <w:spacing w:line="260" w:lineRule="exact"/>
              <w:rPr>
                <w:rFonts w:ascii="宋体" w:hAnsi="宋体"/>
                <w:color w:val="auto"/>
              </w:rPr>
            </w:pPr>
            <w:r>
              <w:rPr>
                <w:rFonts w:ascii="宋体" w:hAnsi="宋体"/>
                <w:color w:val="auto"/>
              </w:rPr>
              <w:t>《化工和危险化学品生产经营单位重大生产安全事故隐患判定标准（试行）》第一条。</w:t>
            </w:r>
          </w:p>
        </w:tc>
        <w:tc>
          <w:tcPr>
            <w:tcW w:w="797" w:type="pct"/>
            <w:vAlign w:val="center"/>
          </w:tcPr>
          <w:p w14:paraId="32831CB9">
            <w:pPr>
              <w:spacing w:line="260" w:lineRule="exact"/>
              <w:rPr>
                <w:rFonts w:ascii="宋体" w:hAnsi="宋体"/>
                <w:color w:val="auto"/>
              </w:rPr>
            </w:pPr>
            <w:r>
              <w:rPr>
                <w:rFonts w:ascii="宋体" w:hAnsi="宋体"/>
                <w:color w:val="auto"/>
              </w:rPr>
              <w:t>《安全生产法》第六十二条；</w:t>
            </w:r>
          </w:p>
          <w:p w14:paraId="47D42CE6">
            <w:pPr>
              <w:spacing w:line="260" w:lineRule="exact"/>
              <w:rPr>
                <w:rFonts w:ascii="宋体" w:hAnsi="宋体"/>
                <w:color w:val="auto"/>
              </w:rPr>
            </w:pPr>
            <w:r>
              <w:rPr>
                <w:rFonts w:ascii="宋体" w:hAnsi="宋体"/>
                <w:color w:val="auto"/>
              </w:rPr>
              <w:t>《危险化学品生产企业安全生产许可证实施办法》第四十三条。</w:t>
            </w:r>
          </w:p>
        </w:tc>
        <w:tc>
          <w:tcPr>
            <w:tcW w:w="807" w:type="pct"/>
            <w:vAlign w:val="center"/>
          </w:tcPr>
          <w:p w14:paraId="126952D5">
            <w:pPr>
              <w:spacing w:line="260" w:lineRule="exact"/>
              <w:rPr>
                <w:rFonts w:ascii="宋体" w:hAnsi="宋体"/>
                <w:color w:val="auto"/>
              </w:rPr>
            </w:pPr>
            <w:r>
              <w:rPr>
                <w:rFonts w:hint="eastAsia" w:ascii="宋体" w:hAnsi="宋体"/>
                <w:color w:val="auto"/>
              </w:rPr>
              <w:t>主要负责人</w:t>
            </w:r>
            <w:r>
              <w:rPr>
                <w:rFonts w:ascii="宋体" w:hAnsi="宋体"/>
                <w:color w:val="auto"/>
              </w:rPr>
              <w:t>依法经考核合格</w:t>
            </w:r>
            <w:r>
              <w:rPr>
                <w:rFonts w:hint="eastAsia" w:ascii="宋体" w:hAnsi="宋体"/>
                <w:color w:val="auto"/>
              </w:rPr>
              <w:t>取证</w:t>
            </w:r>
          </w:p>
        </w:tc>
        <w:tc>
          <w:tcPr>
            <w:tcW w:w="391" w:type="pct"/>
            <w:vAlign w:val="center"/>
          </w:tcPr>
          <w:p w14:paraId="079960EA">
            <w:pPr>
              <w:spacing w:line="260" w:lineRule="exact"/>
              <w:rPr>
                <w:rFonts w:ascii="宋体" w:hAnsi="宋体"/>
                <w:color w:val="auto"/>
              </w:rPr>
            </w:pPr>
            <w:r>
              <w:rPr>
                <w:rFonts w:hint="eastAsia" w:ascii="宋体" w:hAnsi="宋体"/>
                <w:color w:val="auto"/>
              </w:rPr>
              <w:t>符合</w:t>
            </w:r>
          </w:p>
          <w:p w14:paraId="6F8C67EA">
            <w:pPr>
              <w:spacing w:line="260" w:lineRule="exact"/>
              <w:rPr>
                <w:rFonts w:ascii="宋体" w:hAnsi="宋体"/>
                <w:color w:val="auto"/>
              </w:rPr>
            </w:pPr>
            <w:r>
              <w:rPr>
                <w:rFonts w:hint="eastAsia" w:ascii="宋体" w:hAnsi="宋体"/>
                <w:color w:val="auto"/>
              </w:rPr>
              <w:t>要求</w:t>
            </w:r>
          </w:p>
        </w:tc>
      </w:tr>
      <w:tr w14:paraId="1B9BC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3869DA33">
            <w:pPr>
              <w:numPr>
                <w:ilvl w:val="0"/>
                <w:numId w:val="13"/>
              </w:numPr>
              <w:spacing w:line="260" w:lineRule="exact"/>
              <w:jc w:val="center"/>
              <w:rPr>
                <w:rFonts w:ascii="宋体" w:hAnsi="宋体"/>
                <w:color w:val="auto"/>
              </w:rPr>
            </w:pPr>
          </w:p>
        </w:tc>
        <w:tc>
          <w:tcPr>
            <w:tcW w:w="1318" w:type="pct"/>
            <w:vAlign w:val="center"/>
          </w:tcPr>
          <w:p w14:paraId="0E41E4C8">
            <w:pPr>
              <w:spacing w:line="260" w:lineRule="exact"/>
              <w:rPr>
                <w:rFonts w:ascii="宋体" w:hAnsi="宋体"/>
                <w:color w:val="auto"/>
              </w:rPr>
            </w:pPr>
            <w:r>
              <w:rPr>
                <w:rFonts w:ascii="宋体" w:hAnsi="宋体"/>
                <w:color w:val="auto"/>
              </w:rPr>
              <w:t>涉及危险化工工艺的特种作业人员未取得特种作业操作证而上岗操作的。</w:t>
            </w:r>
          </w:p>
        </w:tc>
        <w:tc>
          <w:tcPr>
            <w:tcW w:w="1398" w:type="pct"/>
            <w:vAlign w:val="center"/>
          </w:tcPr>
          <w:p w14:paraId="78F618B6">
            <w:pPr>
              <w:spacing w:line="260" w:lineRule="exact"/>
              <w:rPr>
                <w:rFonts w:ascii="宋体" w:hAnsi="宋体"/>
                <w:color w:val="auto"/>
              </w:rPr>
            </w:pPr>
            <w:r>
              <w:rPr>
                <w:rFonts w:ascii="宋体" w:hAnsi="宋体"/>
                <w:color w:val="auto"/>
              </w:rPr>
              <w:t>《安全生产法》第六十二条；</w:t>
            </w:r>
          </w:p>
          <w:p w14:paraId="37C912E3">
            <w:pPr>
              <w:spacing w:line="260" w:lineRule="exact"/>
              <w:rPr>
                <w:rFonts w:ascii="宋体" w:hAnsi="宋体"/>
                <w:color w:val="auto"/>
              </w:rPr>
            </w:pPr>
            <w:r>
              <w:rPr>
                <w:rFonts w:ascii="宋体" w:hAnsi="宋体"/>
                <w:color w:val="auto"/>
              </w:rPr>
              <w:t>《特种作业人员安全技术培训考核管理规定》第五条；</w:t>
            </w:r>
          </w:p>
          <w:p w14:paraId="012D8498">
            <w:pPr>
              <w:spacing w:line="260" w:lineRule="exact"/>
              <w:rPr>
                <w:rFonts w:ascii="宋体" w:hAnsi="宋体"/>
                <w:color w:val="auto"/>
              </w:rPr>
            </w:pPr>
            <w:r>
              <w:rPr>
                <w:rFonts w:ascii="宋体" w:hAnsi="宋体"/>
                <w:color w:val="auto"/>
              </w:rPr>
              <w:t>《化工和危险化学品生产经营单位重大生产安全事故隐患判定标准（试行）》第二条。</w:t>
            </w:r>
          </w:p>
        </w:tc>
        <w:tc>
          <w:tcPr>
            <w:tcW w:w="797" w:type="pct"/>
            <w:vAlign w:val="center"/>
          </w:tcPr>
          <w:p w14:paraId="4090EAAC">
            <w:pPr>
              <w:spacing w:line="260" w:lineRule="exact"/>
              <w:rPr>
                <w:rFonts w:ascii="宋体" w:hAnsi="宋体"/>
                <w:color w:val="auto"/>
              </w:rPr>
            </w:pPr>
            <w:r>
              <w:rPr>
                <w:rFonts w:ascii="宋体" w:hAnsi="宋体"/>
                <w:color w:val="auto"/>
              </w:rPr>
              <w:t>《安全生产法》第六十二条。</w:t>
            </w:r>
          </w:p>
        </w:tc>
        <w:tc>
          <w:tcPr>
            <w:tcW w:w="807" w:type="pct"/>
            <w:vAlign w:val="center"/>
          </w:tcPr>
          <w:p w14:paraId="1CE3E617">
            <w:pPr>
              <w:spacing w:line="260" w:lineRule="exact"/>
              <w:rPr>
                <w:rFonts w:ascii="宋体" w:hAnsi="宋体"/>
                <w:color w:val="auto"/>
              </w:rPr>
            </w:pPr>
            <w:r>
              <w:rPr>
                <w:rFonts w:hint="eastAsia" w:ascii="宋体" w:hAnsi="宋体"/>
                <w:color w:val="auto"/>
              </w:rPr>
              <w:t>不涉及</w:t>
            </w:r>
            <w:r>
              <w:rPr>
                <w:rFonts w:ascii="宋体" w:hAnsi="宋体"/>
                <w:color w:val="auto"/>
              </w:rPr>
              <w:t>危险化工工艺</w:t>
            </w:r>
          </w:p>
        </w:tc>
        <w:tc>
          <w:tcPr>
            <w:tcW w:w="391" w:type="pct"/>
            <w:vAlign w:val="center"/>
          </w:tcPr>
          <w:p w14:paraId="25253EDE">
            <w:pPr>
              <w:spacing w:line="260" w:lineRule="exact"/>
              <w:rPr>
                <w:rFonts w:ascii="宋体" w:hAnsi="宋体"/>
                <w:color w:val="auto"/>
              </w:rPr>
            </w:pPr>
            <w:r>
              <w:rPr>
                <w:rFonts w:hint="eastAsia" w:ascii="宋体" w:hAnsi="宋体"/>
                <w:color w:val="auto"/>
              </w:rPr>
              <w:t>/</w:t>
            </w:r>
          </w:p>
        </w:tc>
      </w:tr>
      <w:tr w14:paraId="6AEE1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31497960">
            <w:pPr>
              <w:numPr>
                <w:ilvl w:val="0"/>
                <w:numId w:val="13"/>
              </w:numPr>
              <w:spacing w:line="260" w:lineRule="exact"/>
              <w:jc w:val="center"/>
              <w:rPr>
                <w:rFonts w:ascii="宋体" w:hAnsi="宋体"/>
                <w:color w:val="auto"/>
              </w:rPr>
            </w:pPr>
          </w:p>
        </w:tc>
        <w:tc>
          <w:tcPr>
            <w:tcW w:w="1318" w:type="pct"/>
            <w:vAlign w:val="center"/>
          </w:tcPr>
          <w:p w14:paraId="2084C191">
            <w:pPr>
              <w:spacing w:line="260" w:lineRule="exact"/>
              <w:rPr>
                <w:rFonts w:ascii="宋体" w:hAnsi="宋体"/>
                <w:color w:val="auto"/>
              </w:rPr>
            </w:pPr>
            <w:r>
              <w:rPr>
                <w:rFonts w:ascii="宋体" w:hAnsi="宋体"/>
                <w:color w:val="auto"/>
              </w:rPr>
              <w:t>未建立安全生产责任制。</w:t>
            </w:r>
          </w:p>
        </w:tc>
        <w:tc>
          <w:tcPr>
            <w:tcW w:w="1398" w:type="pct"/>
            <w:vAlign w:val="center"/>
          </w:tcPr>
          <w:p w14:paraId="448AA041">
            <w:pPr>
              <w:spacing w:line="260" w:lineRule="exact"/>
              <w:rPr>
                <w:rFonts w:ascii="宋体" w:hAnsi="宋体"/>
                <w:color w:val="auto"/>
              </w:rPr>
            </w:pPr>
            <w:r>
              <w:rPr>
                <w:rFonts w:ascii="宋体" w:hAnsi="宋体"/>
                <w:color w:val="auto"/>
              </w:rPr>
              <w:t>《安全生产法》第六十二条；</w:t>
            </w:r>
          </w:p>
          <w:p w14:paraId="1460B28B">
            <w:pPr>
              <w:spacing w:line="260" w:lineRule="exact"/>
              <w:rPr>
                <w:rFonts w:ascii="宋体" w:hAnsi="宋体"/>
                <w:color w:val="auto"/>
              </w:rPr>
            </w:pPr>
            <w:r>
              <w:rPr>
                <w:rFonts w:ascii="宋体" w:hAnsi="宋体"/>
                <w:color w:val="auto"/>
              </w:rPr>
              <w:t>《化工和危险化学品生产经营单位重大生产安全事故隐患判定标准（试行）》第十六条。</w:t>
            </w:r>
          </w:p>
        </w:tc>
        <w:tc>
          <w:tcPr>
            <w:tcW w:w="797" w:type="pct"/>
            <w:vAlign w:val="center"/>
          </w:tcPr>
          <w:p w14:paraId="69ECA43C">
            <w:pPr>
              <w:spacing w:line="260" w:lineRule="exact"/>
              <w:rPr>
                <w:rFonts w:ascii="宋体" w:hAnsi="宋体"/>
                <w:color w:val="auto"/>
              </w:rPr>
            </w:pPr>
            <w:r>
              <w:rPr>
                <w:rFonts w:ascii="宋体" w:hAnsi="宋体"/>
                <w:color w:val="auto"/>
              </w:rPr>
              <w:t>《安全生产法》第六十二条。</w:t>
            </w:r>
          </w:p>
        </w:tc>
        <w:tc>
          <w:tcPr>
            <w:tcW w:w="807" w:type="pct"/>
            <w:vAlign w:val="center"/>
          </w:tcPr>
          <w:p w14:paraId="3F7BCE62">
            <w:pPr>
              <w:spacing w:line="260" w:lineRule="exact"/>
              <w:rPr>
                <w:rFonts w:ascii="宋体" w:hAnsi="宋体"/>
                <w:color w:val="auto"/>
              </w:rPr>
            </w:pPr>
            <w:r>
              <w:rPr>
                <w:rFonts w:ascii="宋体" w:hAnsi="宋体"/>
                <w:color w:val="auto"/>
              </w:rPr>
              <w:t>建立</w:t>
            </w:r>
            <w:r>
              <w:rPr>
                <w:rFonts w:hint="eastAsia" w:ascii="宋体" w:hAnsi="宋体"/>
                <w:color w:val="auto"/>
              </w:rPr>
              <w:t>了</w:t>
            </w:r>
            <w:r>
              <w:rPr>
                <w:rFonts w:ascii="宋体" w:hAnsi="宋体"/>
                <w:color w:val="auto"/>
              </w:rPr>
              <w:t>安全生产责任制</w:t>
            </w:r>
          </w:p>
        </w:tc>
        <w:tc>
          <w:tcPr>
            <w:tcW w:w="391" w:type="pct"/>
            <w:vAlign w:val="center"/>
          </w:tcPr>
          <w:p w14:paraId="1A5DF7B4">
            <w:pPr>
              <w:spacing w:line="260" w:lineRule="exact"/>
              <w:rPr>
                <w:rFonts w:ascii="宋体" w:hAnsi="宋体"/>
                <w:color w:val="auto"/>
              </w:rPr>
            </w:pPr>
            <w:r>
              <w:rPr>
                <w:rFonts w:hint="eastAsia" w:ascii="宋体" w:hAnsi="宋体"/>
                <w:color w:val="auto"/>
              </w:rPr>
              <w:t>符合</w:t>
            </w:r>
          </w:p>
          <w:p w14:paraId="4A83F7F7">
            <w:pPr>
              <w:spacing w:line="260" w:lineRule="exact"/>
              <w:rPr>
                <w:rFonts w:ascii="宋体" w:hAnsi="宋体"/>
                <w:color w:val="auto"/>
              </w:rPr>
            </w:pPr>
            <w:r>
              <w:rPr>
                <w:rFonts w:hint="eastAsia" w:ascii="宋体" w:hAnsi="宋体"/>
                <w:color w:val="auto"/>
              </w:rPr>
              <w:t>要求</w:t>
            </w:r>
          </w:p>
        </w:tc>
      </w:tr>
      <w:tr w14:paraId="40D20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22869F75">
            <w:pPr>
              <w:numPr>
                <w:ilvl w:val="0"/>
                <w:numId w:val="13"/>
              </w:numPr>
              <w:spacing w:line="260" w:lineRule="exact"/>
              <w:jc w:val="center"/>
              <w:rPr>
                <w:rFonts w:ascii="宋体" w:hAnsi="宋体"/>
                <w:color w:val="auto"/>
              </w:rPr>
            </w:pPr>
          </w:p>
        </w:tc>
        <w:tc>
          <w:tcPr>
            <w:tcW w:w="1318" w:type="pct"/>
            <w:vAlign w:val="center"/>
          </w:tcPr>
          <w:p w14:paraId="4242690A">
            <w:pPr>
              <w:spacing w:line="260" w:lineRule="exact"/>
              <w:rPr>
                <w:rFonts w:ascii="宋体" w:hAnsi="宋体"/>
                <w:color w:val="auto"/>
              </w:rPr>
            </w:pPr>
            <w:r>
              <w:rPr>
                <w:rFonts w:ascii="宋体" w:hAnsi="宋体"/>
                <w:color w:val="auto"/>
              </w:rPr>
              <w:t>未编制岗位操作规程，未明确关键工艺控制指标。</w:t>
            </w:r>
          </w:p>
        </w:tc>
        <w:tc>
          <w:tcPr>
            <w:tcW w:w="1398" w:type="pct"/>
            <w:vAlign w:val="center"/>
          </w:tcPr>
          <w:p w14:paraId="3C68728E">
            <w:pPr>
              <w:spacing w:line="260" w:lineRule="exact"/>
              <w:rPr>
                <w:rFonts w:ascii="宋体" w:hAnsi="宋体"/>
                <w:color w:val="auto"/>
              </w:rPr>
            </w:pPr>
            <w:r>
              <w:rPr>
                <w:rFonts w:ascii="宋体" w:hAnsi="宋体"/>
                <w:color w:val="auto"/>
              </w:rPr>
              <w:t>《安全生产法》第六十二条；</w:t>
            </w:r>
          </w:p>
          <w:p w14:paraId="19992DF4">
            <w:pPr>
              <w:spacing w:line="260" w:lineRule="exact"/>
              <w:rPr>
                <w:rFonts w:ascii="宋体" w:hAnsi="宋体"/>
                <w:color w:val="auto"/>
              </w:rPr>
            </w:pPr>
            <w:r>
              <w:rPr>
                <w:rFonts w:ascii="宋体" w:hAnsi="宋体"/>
                <w:color w:val="auto"/>
              </w:rPr>
              <w:t>《危险化学品生产企业安全生产许可证实施办法》第四十三条；</w:t>
            </w:r>
          </w:p>
          <w:p w14:paraId="6526D283">
            <w:pPr>
              <w:spacing w:line="260" w:lineRule="exact"/>
              <w:rPr>
                <w:rFonts w:ascii="宋体" w:hAnsi="宋体"/>
                <w:color w:val="auto"/>
              </w:rPr>
            </w:pPr>
            <w:r>
              <w:rPr>
                <w:rFonts w:ascii="宋体" w:hAnsi="宋体"/>
                <w:color w:val="auto"/>
              </w:rPr>
              <w:t>《化工和危险化学品生产经营单位重大生产安全事故隐患判定标准（试行）》第十七条。</w:t>
            </w:r>
          </w:p>
        </w:tc>
        <w:tc>
          <w:tcPr>
            <w:tcW w:w="797" w:type="pct"/>
            <w:vAlign w:val="center"/>
          </w:tcPr>
          <w:p w14:paraId="381BA166">
            <w:pPr>
              <w:spacing w:line="260" w:lineRule="exact"/>
              <w:rPr>
                <w:rFonts w:ascii="宋体" w:hAnsi="宋体"/>
                <w:color w:val="auto"/>
              </w:rPr>
            </w:pPr>
            <w:r>
              <w:rPr>
                <w:rFonts w:ascii="宋体" w:hAnsi="宋体"/>
                <w:color w:val="auto"/>
              </w:rPr>
              <w:t>《安全生产法》第六十二条；</w:t>
            </w:r>
          </w:p>
          <w:p w14:paraId="6434AA2C">
            <w:pPr>
              <w:spacing w:line="260" w:lineRule="exact"/>
              <w:rPr>
                <w:rFonts w:ascii="宋体" w:hAnsi="宋体"/>
                <w:color w:val="auto"/>
              </w:rPr>
            </w:pPr>
            <w:r>
              <w:rPr>
                <w:rFonts w:ascii="宋体" w:hAnsi="宋体"/>
                <w:color w:val="auto"/>
              </w:rPr>
              <w:t>《危险化学品生产企业安全生产许可证实施办法》第四十三条。</w:t>
            </w:r>
          </w:p>
        </w:tc>
        <w:tc>
          <w:tcPr>
            <w:tcW w:w="807" w:type="pct"/>
            <w:vAlign w:val="center"/>
          </w:tcPr>
          <w:p w14:paraId="7ABB60C4">
            <w:pPr>
              <w:spacing w:line="260" w:lineRule="exact"/>
              <w:rPr>
                <w:rFonts w:ascii="宋体" w:hAnsi="宋体"/>
                <w:color w:val="auto"/>
              </w:rPr>
            </w:pPr>
            <w:r>
              <w:rPr>
                <w:rFonts w:ascii="宋体" w:hAnsi="宋体"/>
                <w:color w:val="auto"/>
              </w:rPr>
              <w:t>编制</w:t>
            </w:r>
            <w:r>
              <w:rPr>
                <w:rFonts w:hint="eastAsia" w:ascii="宋体" w:hAnsi="宋体"/>
                <w:color w:val="auto"/>
              </w:rPr>
              <w:t>了</w:t>
            </w:r>
            <w:r>
              <w:rPr>
                <w:rFonts w:ascii="宋体" w:hAnsi="宋体"/>
                <w:color w:val="auto"/>
              </w:rPr>
              <w:t>岗位操作规程</w:t>
            </w:r>
          </w:p>
        </w:tc>
        <w:tc>
          <w:tcPr>
            <w:tcW w:w="391" w:type="pct"/>
            <w:vAlign w:val="center"/>
          </w:tcPr>
          <w:p w14:paraId="51CF2D65">
            <w:pPr>
              <w:spacing w:line="260" w:lineRule="exact"/>
              <w:rPr>
                <w:rFonts w:ascii="宋体" w:hAnsi="宋体"/>
                <w:color w:val="auto"/>
              </w:rPr>
            </w:pPr>
            <w:r>
              <w:rPr>
                <w:rFonts w:hint="eastAsia" w:ascii="宋体" w:hAnsi="宋体"/>
                <w:color w:val="auto"/>
              </w:rPr>
              <w:t>符合</w:t>
            </w:r>
          </w:p>
          <w:p w14:paraId="6B99A8FE">
            <w:pPr>
              <w:spacing w:line="260" w:lineRule="exact"/>
              <w:rPr>
                <w:rFonts w:ascii="宋体" w:hAnsi="宋体"/>
                <w:color w:val="auto"/>
              </w:rPr>
            </w:pPr>
            <w:r>
              <w:rPr>
                <w:rFonts w:hint="eastAsia" w:ascii="宋体" w:hAnsi="宋体"/>
                <w:color w:val="auto"/>
              </w:rPr>
              <w:t>要求</w:t>
            </w:r>
          </w:p>
        </w:tc>
      </w:tr>
      <w:tr w14:paraId="4B585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2313CC30">
            <w:pPr>
              <w:numPr>
                <w:ilvl w:val="0"/>
                <w:numId w:val="13"/>
              </w:numPr>
              <w:spacing w:line="260" w:lineRule="exact"/>
              <w:jc w:val="center"/>
              <w:rPr>
                <w:rFonts w:ascii="宋体" w:hAnsi="宋体"/>
                <w:color w:val="auto"/>
              </w:rPr>
            </w:pPr>
          </w:p>
        </w:tc>
        <w:tc>
          <w:tcPr>
            <w:tcW w:w="1318" w:type="pct"/>
            <w:vAlign w:val="center"/>
          </w:tcPr>
          <w:p w14:paraId="5FA421D0">
            <w:pPr>
              <w:spacing w:line="260" w:lineRule="exact"/>
              <w:rPr>
                <w:rFonts w:ascii="宋体" w:hAnsi="宋体"/>
                <w:color w:val="auto"/>
              </w:rPr>
            </w:pPr>
            <w:r>
              <w:rPr>
                <w:rFonts w:ascii="宋体" w:hAnsi="宋体"/>
                <w:color w:val="auto"/>
              </w:rPr>
              <w:t>动火、进入受限空间等特殊作业管理制度不符合国家标准，实施特殊作业前未办理审批手续或风险控制措施未落实，且重大事故隐患排除前或者排除过程中无法保证安全的。</w:t>
            </w:r>
          </w:p>
        </w:tc>
        <w:tc>
          <w:tcPr>
            <w:tcW w:w="1398" w:type="pct"/>
            <w:vAlign w:val="center"/>
          </w:tcPr>
          <w:p w14:paraId="6E38BC9D">
            <w:pPr>
              <w:spacing w:line="260" w:lineRule="exact"/>
              <w:rPr>
                <w:rFonts w:ascii="宋体" w:hAnsi="宋体"/>
                <w:color w:val="auto"/>
              </w:rPr>
            </w:pPr>
            <w:r>
              <w:rPr>
                <w:rFonts w:ascii="宋体" w:hAnsi="宋体"/>
                <w:color w:val="auto"/>
              </w:rPr>
              <w:t>《安全生产法》第六十二条；</w:t>
            </w:r>
          </w:p>
          <w:p w14:paraId="2843B30B">
            <w:pPr>
              <w:spacing w:line="260" w:lineRule="exact"/>
              <w:rPr>
                <w:rFonts w:ascii="宋体" w:hAnsi="宋体"/>
                <w:color w:val="auto"/>
              </w:rPr>
            </w:pPr>
            <w:r>
              <w:rPr>
                <w:rFonts w:ascii="宋体" w:hAnsi="宋体"/>
                <w:color w:val="auto"/>
              </w:rPr>
              <w:t>《化工和危险化学品生产经营单位重大生产安全事故隐患判定标准（试行）》第十八条。</w:t>
            </w:r>
          </w:p>
        </w:tc>
        <w:tc>
          <w:tcPr>
            <w:tcW w:w="797" w:type="pct"/>
            <w:vAlign w:val="center"/>
          </w:tcPr>
          <w:p w14:paraId="15FE9AD5">
            <w:pPr>
              <w:spacing w:line="260" w:lineRule="exact"/>
              <w:rPr>
                <w:rFonts w:ascii="宋体" w:hAnsi="宋体"/>
                <w:color w:val="auto"/>
              </w:rPr>
            </w:pPr>
            <w:r>
              <w:rPr>
                <w:rFonts w:ascii="宋体" w:hAnsi="宋体"/>
                <w:color w:val="auto"/>
              </w:rPr>
              <w:t>《安全生产法》第六十二条。</w:t>
            </w:r>
          </w:p>
        </w:tc>
        <w:tc>
          <w:tcPr>
            <w:tcW w:w="807" w:type="pct"/>
            <w:vAlign w:val="center"/>
          </w:tcPr>
          <w:p w14:paraId="7BF18B35">
            <w:pPr>
              <w:spacing w:line="260" w:lineRule="exact"/>
              <w:rPr>
                <w:rFonts w:ascii="宋体" w:hAnsi="宋体"/>
                <w:color w:val="auto"/>
              </w:rPr>
            </w:pPr>
            <w:r>
              <w:rPr>
                <w:rFonts w:hint="eastAsia" w:ascii="宋体" w:hAnsi="宋体"/>
                <w:color w:val="auto"/>
              </w:rPr>
              <w:t>制定了特殊危险作业管理制度并有效执行。</w:t>
            </w:r>
          </w:p>
        </w:tc>
        <w:tc>
          <w:tcPr>
            <w:tcW w:w="391" w:type="pct"/>
            <w:vAlign w:val="center"/>
          </w:tcPr>
          <w:p w14:paraId="5549CCCC">
            <w:pPr>
              <w:spacing w:line="260" w:lineRule="exact"/>
              <w:rPr>
                <w:rFonts w:ascii="宋体" w:hAnsi="宋体"/>
                <w:color w:val="auto"/>
              </w:rPr>
            </w:pPr>
            <w:r>
              <w:rPr>
                <w:rFonts w:hint="eastAsia" w:ascii="宋体" w:hAnsi="宋体"/>
                <w:color w:val="auto"/>
              </w:rPr>
              <w:t>符合</w:t>
            </w:r>
          </w:p>
          <w:p w14:paraId="103A937F">
            <w:pPr>
              <w:spacing w:line="260" w:lineRule="exact"/>
              <w:rPr>
                <w:rFonts w:ascii="宋体" w:hAnsi="宋体"/>
                <w:color w:val="auto"/>
              </w:rPr>
            </w:pPr>
            <w:r>
              <w:rPr>
                <w:rFonts w:hint="eastAsia" w:ascii="宋体" w:hAnsi="宋体"/>
                <w:color w:val="auto"/>
              </w:rPr>
              <w:t>要求</w:t>
            </w:r>
          </w:p>
        </w:tc>
      </w:tr>
      <w:tr w14:paraId="331A0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54CCF0BD">
            <w:pPr>
              <w:numPr>
                <w:ilvl w:val="0"/>
                <w:numId w:val="13"/>
              </w:numPr>
              <w:spacing w:line="260" w:lineRule="exact"/>
              <w:jc w:val="center"/>
              <w:rPr>
                <w:rFonts w:ascii="宋体" w:hAnsi="宋体"/>
                <w:color w:val="auto"/>
              </w:rPr>
            </w:pPr>
          </w:p>
        </w:tc>
        <w:tc>
          <w:tcPr>
            <w:tcW w:w="1318" w:type="pct"/>
            <w:vAlign w:val="center"/>
          </w:tcPr>
          <w:p w14:paraId="146898FF">
            <w:pPr>
              <w:spacing w:line="260" w:lineRule="exact"/>
              <w:rPr>
                <w:rFonts w:ascii="宋体" w:hAnsi="宋体"/>
                <w:color w:val="auto"/>
              </w:rPr>
            </w:pPr>
            <w:r>
              <w:rPr>
                <w:rFonts w:ascii="宋体" w:hAnsi="宋体"/>
                <w:color w:val="auto"/>
              </w:rPr>
              <w:t>列入精细化工反应安全风险评估范围的精细化工生产装置未开展评估，且重大事故隐患排除前或者排除过程中无法保证安全的。</w:t>
            </w:r>
          </w:p>
        </w:tc>
        <w:tc>
          <w:tcPr>
            <w:tcW w:w="1398" w:type="pct"/>
            <w:vAlign w:val="center"/>
          </w:tcPr>
          <w:p w14:paraId="03A544F5">
            <w:pPr>
              <w:spacing w:line="260" w:lineRule="exact"/>
              <w:rPr>
                <w:rFonts w:ascii="宋体" w:hAnsi="宋体"/>
                <w:color w:val="auto"/>
              </w:rPr>
            </w:pPr>
            <w:r>
              <w:rPr>
                <w:rFonts w:ascii="宋体" w:hAnsi="宋体"/>
                <w:color w:val="auto"/>
              </w:rPr>
              <w:t>《安全生产法》第六十二条；</w:t>
            </w:r>
          </w:p>
          <w:p w14:paraId="324D072D">
            <w:pPr>
              <w:spacing w:line="260" w:lineRule="exact"/>
              <w:rPr>
                <w:rFonts w:ascii="宋体" w:hAnsi="宋体"/>
                <w:color w:val="auto"/>
              </w:rPr>
            </w:pPr>
            <w:r>
              <w:rPr>
                <w:rFonts w:ascii="宋体" w:hAnsi="宋体"/>
                <w:color w:val="auto"/>
              </w:rPr>
              <w:t>《化工和危险化学品生产经营单位重大生产安全事故隐患判定标准（试行）》第十九条。</w:t>
            </w:r>
          </w:p>
        </w:tc>
        <w:tc>
          <w:tcPr>
            <w:tcW w:w="797" w:type="pct"/>
            <w:vAlign w:val="center"/>
          </w:tcPr>
          <w:p w14:paraId="593ABA28">
            <w:pPr>
              <w:spacing w:line="260" w:lineRule="exact"/>
              <w:rPr>
                <w:rFonts w:ascii="宋体" w:hAnsi="宋体"/>
                <w:color w:val="auto"/>
              </w:rPr>
            </w:pPr>
            <w:r>
              <w:rPr>
                <w:rFonts w:ascii="宋体" w:hAnsi="宋体"/>
                <w:color w:val="auto"/>
              </w:rPr>
              <w:t>《安全生产法》第六十二条。</w:t>
            </w:r>
          </w:p>
        </w:tc>
        <w:tc>
          <w:tcPr>
            <w:tcW w:w="807" w:type="pct"/>
            <w:vAlign w:val="center"/>
          </w:tcPr>
          <w:p w14:paraId="1FF1E894">
            <w:pPr>
              <w:spacing w:line="260" w:lineRule="exact"/>
              <w:rPr>
                <w:rFonts w:ascii="宋体" w:hAnsi="宋体"/>
                <w:color w:val="auto"/>
              </w:rPr>
            </w:pPr>
            <w:r>
              <w:rPr>
                <w:rFonts w:hint="eastAsia" w:ascii="宋体" w:hAnsi="宋体"/>
                <w:color w:val="auto"/>
              </w:rPr>
              <w:t>不涉及</w:t>
            </w:r>
            <w:r>
              <w:rPr>
                <w:rFonts w:ascii="宋体" w:hAnsi="宋体"/>
                <w:color w:val="auto"/>
              </w:rPr>
              <w:t>精细化工生产装置</w:t>
            </w:r>
          </w:p>
        </w:tc>
        <w:tc>
          <w:tcPr>
            <w:tcW w:w="391" w:type="pct"/>
            <w:vAlign w:val="center"/>
          </w:tcPr>
          <w:p w14:paraId="2585A43A">
            <w:pPr>
              <w:spacing w:line="260" w:lineRule="exact"/>
              <w:rPr>
                <w:rFonts w:ascii="宋体" w:hAnsi="宋体"/>
                <w:color w:val="auto"/>
              </w:rPr>
            </w:pPr>
            <w:r>
              <w:rPr>
                <w:rFonts w:hint="eastAsia" w:ascii="宋体" w:hAnsi="宋体"/>
                <w:color w:val="auto"/>
              </w:rPr>
              <w:t>/</w:t>
            </w:r>
          </w:p>
        </w:tc>
      </w:tr>
      <w:tr w14:paraId="4E73C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72966350">
            <w:pPr>
              <w:numPr>
                <w:ilvl w:val="0"/>
                <w:numId w:val="13"/>
              </w:numPr>
              <w:spacing w:line="260" w:lineRule="exact"/>
              <w:jc w:val="center"/>
              <w:rPr>
                <w:rFonts w:ascii="宋体" w:hAnsi="宋体"/>
                <w:color w:val="auto"/>
              </w:rPr>
            </w:pPr>
          </w:p>
        </w:tc>
        <w:tc>
          <w:tcPr>
            <w:tcW w:w="1318" w:type="pct"/>
            <w:vAlign w:val="center"/>
          </w:tcPr>
          <w:p w14:paraId="4DD532D3">
            <w:pPr>
              <w:spacing w:line="260" w:lineRule="exact"/>
              <w:rPr>
                <w:rFonts w:ascii="宋体" w:hAnsi="宋体"/>
                <w:color w:val="auto"/>
              </w:rPr>
            </w:pPr>
            <w:r>
              <w:rPr>
                <w:rFonts w:ascii="宋体" w:hAnsi="宋体"/>
                <w:color w:val="auto"/>
              </w:rPr>
              <w:t>未按国家标准分区分类储存危险化学品，超量、超品种储存危险化学品，相互禁配物质混放混存，且重大事故隐患排除前或者排除过程中无法保证安全的。</w:t>
            </w:r>
          </w:p>
        </w:tc>
        <w:tc>
          <w:tcPr>
            <w:tcW w:w="1398" w:type="pct"/>
            <w:vAlign w:val="center"/>
          </w:tcPr>
          <w:p w14:paraId="44898187">
            <w:pPr>
              <w:spacing w:line="260" w:lineRule="exact"/>
              <w:rPr>
                <w:rFonts w:ascii="宋体" w:hAnsi="宋体"/>
                <w:color w:val="auto"/>
              </w:rPr>
            </w:pPr>
            <w:r>
              <w:rPr>
                <w:rFonts w:ascii="宋体" w:hAnsi="宋体"/>
                <w:color w:val="auto"/>
              </w:rPr>
              <w:t>《安全生产法》第六十二条；</w:t>
            </w:r>
          </w:p>
          <w:p w14:paraId="065A377A">
            <w:pPr>
              <w:spacing w:line="260" w:lineRule="exact"/>
              <w:rPr>
                <w:rFonts w:ascii="宋体" w:hAnsi="宋体"/>
                <w:color w:val="auto"/>
              </w:rPr>
            </w:pPr>
            <w:r>
              <w:rPr>
                <w:rFonts w:ascii="宋体" w:hAnsi="宋体"/>
                <w:color w:val="auto"/>
              </w:rPr>
              <w:t>《化工和危险化学品生产经营单位重大生产安全事故隐患判定标准（试行）》第二十条。</w:t>
            </w:r>
          </w:p>
        </w:tc>
        <w:tc>
          <w:tcPr>
            <w:tcW w:w="797" w:type="pct"/>
            <w:vAlign w:val="center"/>
          </w:tcPr>
          <w:p w14:paraId="66CEF886">
            <w:pPr>
              <w:spacing w:line="260" w:lineRule="exact"/>
              <w:rPr>
                <w:rFonts w:ascii="宋体" w:hAnsi="宋体"/>
                <w:color w:val="auto"/>
              </w:rPr>
            </w:pPr>
            <w:r>
              <w:rPr>
                <w:rFonts w:ascii="宋体" w:hAnsi="宋体"/>
                <w:color w:val="auto"/>
              </w:rPr>
              <w:t>《安全生产法》第六十二条；</w:t>
            </w:r>
          </w:p>
          <w:p w14:paraId="17F8B521">
            <w:pPr>
              <w:spacing w:line="260" w:lineRule="exact"/>
              <w:rPr>
                <w:rFonts w:ascii="宋体" w:hAnsi="宋体"/>
                <w:color w:val="auto"/>
              </w:rPr>
            </w:pPr>
            <w:r>
              <w:rPr>
                <w:rFonts w:ascii="宋体" w:hAnsi="宋体"/>
                <w:color w:val="auto"/>
              </w:rPr>
              <w:t>《危险化学品安全管理条例》第八十条第五款。</w:t>
            </w:r>
          </w:p>
        </w:tc>
        <w:tc>
          <w:tcPr>
            <w:tcW w:w="807" w:type="pct"/>
            <w:vAlign w:val="center"/>
          </w:tcPr>
          <w:p w14:paraId="1CBF3D4C">
            <w:pPr>
              <w:spacing w:line="260" w:lineRule="exact"/>
              <w:rPr>
                <w:rFonts w:ascii="宋体" w:hAnsi="宋体"/>
                <w:color w:val="auto"/>
              </w:rPr>
            </w:pPr>
            <w:r>
              <w:rPr>
                <w:rFonts w:hint="eastAsia" w:ascii="宋体" w:hAnsi="宋体"/>
                <w:color w:val="auto"/>
                <w:lang w:eastAsia="zh-CN"/>
              </w:rPr>
              <w:t>现场勘查</w:t>
            </w:r>
            <w:r>
              <w:rPr>
                <w:rFonts w:hint="eastAsia" w:ascii="宋体" w:hAnsi="宋体"/>
                <w:color w:val="auto"/>
              </w:rPr>
              <w:t>未发现</w:t>
            </w:r>
            <w:r>
              <w:rPr>
                <w:rFonts w:ascii="宋体" w:hAnsi="宋体"/>
                <w:color w:val="auto"/>
              </w:rPr>
              <w:t>超量、超品种储存危险化学品，相互禁配物质混放混存</w:t>
            </w:r>
          </w:p>
        </w:tc>
        <w:tc>
          <w:tcPr>
            <w:tcW w:w="391" w:type="pct"/>
            <w:vAlign w:val="center"/>
          </w:tcPr>
          <w:p w14:paraId="3EF8F19F">
            <w:pPr>
              <w:spacing w:line="260" w:lineRule="exact"/>
              <w:rPr>
                <w:rFonts w:ascii="宋体" w:hAnsi="宋体"/>
                <w:color w:val="auto"/>
              </w:rPr>
            </w:pPr>
            <w:r>
              <w:rPr>
                <w:rFonts w:hint="eastAsia" w:ascii="宋体" w:hAnsi="宋体"/>
                <w:color w:val="auto"/>
              </w:rPr>
              <w:t>符合</w:t>
            </w:r>
          </w:p>
          <w:p w14:paraId="779CDAB8">
            <w:pPr>
              <w:spacing w:line="260" w:lineRule="exact"/>
              <w:rPr>
                <w:rFonts w:ascii="宋体" w:hAnsi="宋体"/>
                <w:color w:val="auto"/>
              </w:rPr>
            </w:pPr>
            <w:r>
              <w:rPr>
                <w:rFonts w:hint="eastAsia" w:ascii="宋体" w:hAnsi="宋体"/>
                <w:color w:val="auto"/>
              </w:rPr>
              <w:t>要求</w:t>
            </w:r>
          </w:p>
        </w:tc>
      </w:tr>
      <w:tr w14:paraId="169F1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5000" w:type="pct"/>
            <w:gridSpan w:val="6"/>
            <w:vAlign w:val="center"/>
          </w:tcPr>
          <w:p w14:paraId="3C174EC6">
            <w:pPr>
              <w:spacing w:line="260" w:lineRule="exact"/>
              <w:rPr>
                <w:rFonts w:ascii="宋体" w:hAnsi="宋体"/>
                <w:b/>
                <w:color w:val="auto"/>
              </w:rPr>
            </w:pPr>
            <w:r>
              <w:rPr>
                <w:rFonts w:ascii="宋体" w:hAnsi="宋体"/>
                <w:b/>
                <w:color w:val="auto"/>
              </w:rPr>
              <w:t>三、限期改正类</w:t>
            </w:r>
          </w:p>
        </w:tc>
      </w:tr>
      <w:tr w14:paraId="370A0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69A0D3D1">
            <w:pPr>
              <w:numPr>
                <w:ilvl w:val="0"/>
                <w:numId w:val="14"/>
              </w:numPr>
              <w:spacing w:line="260" w:lineRule="exact"/>
              <w:jc w:val="center"/>
              <w:rPr>
                <w:rFonts w:ascii="宋体" w:hAnsi="宋体"/>
                <w:color w:val="auto"/>
              </w:rPr>
            </w:pPr>
          </w:p>
        </w:tc>
        <w:tc>
          <w:tcPr>
            <w:tcW w:w="1318" w:type="pct"/>
            <w:vAlign w:val="center"/>
          </w:tcPr>
          <w:p w14:paraId="3742432D">
            <w:pPr>
              <w:spacing w:line="260" w:lineRule="exact"/>
              <w:rPr>
                <w:rFonts w:ascii="宋体" w:hAnsi="宋体"/>
                <w:color w:val="auto"/>
              </w:rPr>
            </w:pPr>
            <w:r>
              <w:rPr>
                <w:rFonts w:ascii="宋体" w:hAnsi="宋体"/>
                <w:color w:val="auto"/>
              </w:rPr>
              <w:t>涉及“两重点一重大”建设项目未按要求组织开展危险与可操作性分析（HAZOP）。</w:t>
            </w:r>
          </w:p>
        </w:tc>
        <w:tc>
          <w:tcPr>
            <w:tcW w:w="1398" w:type="pct"/>
            <w:vAlign w:val="center"/>
          </w:tcPr>
          <w:p w14:paraId="664CD0FD">
            <w:pPr>
              <w:spacing w:line="260" w:lineRule="exact"/>
              <w:rPr>
                <w:rFonts w:ascii="宋体" w:hAnsi="宋体"/>
                <w:color w:val="auto"/>
              </w:rPr>
            </w:pPr>
            <w:r>
              <w:rPr>
                <w:rFonts w:ascii="宋体" w:hAnsi="宋体"/>
                <w:color w:val="auto"/>
              </w:rPr>
              <w:t>《安全生产法》第三十八条；</w:t>
            </w:r>
          </w:p>
          <w:p w14:paraId="4E68AB73">
            <w:pPr>
              <w:spacing w:line="260" w:lineRule="exact"/>
              <w:rPr>
                <w:rFonts w:ascii="宋体" w:hAnsi="宋体"/>
                <w:color w:val="auto"/>
              </w:rPr>
            </w:pPr>
            <w:r>
              <w:rPr>
                <w:rFonts w:ascii="宋体" w:hAnsi="宋体"/>
                <w:color w:val="auto"/>
              </w:rPr>
              <w:t>《危险化学品企业安全风险隐患排查治理导则》3.2.3。</w:t>
            </w:r>
          </w:p>
        </w:tc>
        <w:tc>
          <w:tcPr>
            <w:tcW w:w="797" w:type="pct"/>
            <w:vAlign w:val="center"/>
          </w:tcPr>
          <w:p w14:paraId="60EA1688">
            <w:pPr>
              <w:spacing w:line="260" w:lineRule="exact"/>
              <w:rPr>
                <w:rFonts w:ascii="宋体" w:hAnsi="宋体"/>
                <w:color w:val="auto"/>
              </w:rPr>
            </w:pPr>
            <w:r>
              <w:rPr>
                <w:rFonts w:ascii="宋体" w:hAnsi="宋体"/>
                <w:color w:val="auto"/>
              </w:rPr>
              <w:t>《安全生产法》第九十九条。</w:t>
            </w:r>
          </w:p>
        </w:tc>
        <w:tc>
          <w:tcPr>
            <w:tcW w:w="807" w:type="pct"/>
            <w:vAlign w:val="center"/>
          </w:tcPr>
          <w:p w14:paraId="6FB32C54">
            <w:pPr>
              <w:spacing w:line="260" w:lineRule="exact"/>
              <w:rPr>
                <w:rFonts w:ascii="宋体" w:hAnsi="宋体"/>
                <w:color w:val="auto"/>
              </w:rPr>
            </w:pPr>
            <w:r>
              <w:rPr>
                <w:rFonts w:hint="eastAsia" w:ascii="宋体" w:hAnsi="宋体"/>
                <w:color w:val="auto"/>
              </w:rPr>
              <w:t>涉及重点监管危险化学品汽油，但加油站不涉及生产工艺过程</w:t>
            </w:r>
          </w:p>
        </w:tc>
        <w:tc>
          <w:tcPr>
            <w:tcW w:w="391" w:type="pct"/>
            <w:vAlign w:val="center"/>
          </w:tcPr>
          <w:p w14:paraId="7008020D">
            <w:pPr>
              <w:spacing w:line="260" w:lineRule="exact"/>
              <w:rPr>
                <w:rFonts w:ascii="宋体" w:hAnsi="宋体"/>
                <w:color w:val="auto"/>
              </w:rPr>
            </w:pPr>
            <w:r>
              <w:rPr>
                <w:rFonts w:hint="eastAsia" w:ascii="宋体" w:hAnsi="宋体"/>
                <w:color w:val="auto"/>
              </w:rPr>
              <w:t>符合</w:t>
            </w:r>
          </w:p>
          <w:p w14:paraId="3CA583F3">
            <w:pPr>
              <w:spacing w:line="260" w:lineRule="exact"/>
              <w:rPr>
                <w:rFonts w:ascii="宋体" w:hAnsi="宋体"/>
                <w:color w:val="auto"/>
              </w:rPr>
            </w:pPr>
            <w:r>
              <w:rPr>
                <w:rFonts w:hint="eastAsia" w:ascii="宋体" w:hAnsi="宋体"/>
                <w:color w:val="auto"/>
              </w:rPr>
              <w:t>要求</w:t>
            </w:r>
          </w:p>
        </w:tc>
      </w:tr>
      <w:tr w14:paraId="0B1B0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666ED6B3">
            <w:pPr>
              <w:numPr>
                <w:ilvl w:val="0"/>
                <w:numId w:val="14"/>
              </w:numPr>
              <w:spacing w:line="260" w:lineRule="exact"/>
              <w:jc w:val="center"/>
              <w:rPr>
                <w:rFonts w:ascii="宋体" w:hAnsi="宋体"/>
                <w:color w:val="auto"/>
              </w:rPr>
            </w:pPr>
          </w:p>
        </w:tc>
        <w:tc>
          <w:tcPr>
            <w:tcW w:w="1318" w:type="pct"/>
            <w:vAlign w:val="center"/>
          </w:tcPr>
          <w:p w14:paraId="0E2C7356">
            <w:pPr>
              <w:spacing w:line="260" w:lineRule="exact"/>
              <w:rPr>
                <w:rFonts w:ascii="宋体" w:hAnsi="宋体"/>
                <w:color w:val="auto"/>
              </w:rPr>
            </w:pPr>
            <w:r>
              <w:rPr>
                <w:rFonts w:ascii="宋体" w:hAnsi="宋体"/>
                <w:color w:val="auto"/>
              </w:rPr>
              <w:t>重大危险源未按国家标准配备温度、压力、液位、流量、组分等信息的不间断采集和监测系统以及可燃气体和有毒有害气体泄漏检测报警装置，并具备信息远传、连续记录、事故预警、信息储存（不少于30天）等功能。</w:t>
            </w:r>
          </w:p>
        </w:tc>
        <w:tc>
          <w:tcPr>
            <w:tcW w:w="1398" w:type="pct"/>
            <w:vAlign w:val="center"/>
          </w:tcPr>
          <w:p w14:paraId="12A311B8">
            <w:pPr>
              <w:spacing w:line="260" w:lineRule="exact"/>
              <w:rPr>
                <w:rFonts w:ascii="宋体" w:hAnsi="宋体"/>
                <w:color w:val="auto"/>
              </w:rPr>
            </w:pPr>
            <w:r>
              <w:rPr>
                <w:rFonts w:ascii="宋体" w:hAnsi="宋体"/>
                <w:color w:val="auto"/>
              </w:rPr>
              <w:t>《危险化学品重大危险源监督管理暂行规定》第十三条第一项。</w:t>
            </w:r>
          </w:p>
        </w:tc>
        <w:tc>
          <w:tcPr>
            <w:tcW w:w="797" w:type="pct"/>
            <w:vAlign w:val="center"/>
          </w:tcPr>
          <w:p w14:paraId="2A382A0E">
            <w:pPr>
              <w:spacing w:line="260" w:lineRule="exact"/>
              <w:rPr>
                <w:rFonts w:ascii="宋体" w:hAnsi="宋体"/>
                <w:color w:val="auto"/>
              </w:rPr>
            </w:pPr>
            <w:r>
              <w:rPr>
                <w:rFonts w:ascii="宋体" w:hAnsi="宋体"/>
                <w:color w:val="auto"/>
              </w:rPr>
              <w:t>《危险化学品重大危险源监督管理暂行规定》第三十二条第三项。</w:t>
            </w:r>
          </w:p>
        </w:tc>
        <w:tc>
          <w:tcPr>
            <w:tcW w:w="807" w:type="pct"/>
            <w:vAlign w:val="center"/>
          </w:tcPr>
          <w:p w14:paraId="6D1B013E">
            <w:pPr>
              <w:spacing w:line="260" w:lineRule="exact"/>
              <w:rPr>
                <w:rFonts w:ascii="宋体" w:hAnsi="宋体"/>
                <w:color w:val="auto"/>
              </w:rPr>
            </w:pPr>
            <w:r>
              <w:rPr>
                <w:rFonts w:hint="eastAsia" w:ascii="宋体" w:hAnsi="宋体"/>
                <w:color w:val="auto"/>
              </w:rPr>
              <w:t>不涉及</w:t>
            </w:r>
            <w:r>
              <w:rPr>
                <w:rFonts w:ascii="宋体" w:hAnsi="宋体"/>
                <w:color w:val="auto"/>
              </w:rPr>
              <w:t>重大危险源</w:t>
            </w:r>
          </w:p>
        </w:tc>
        <w:tc>
          <w:tcPr>
            <w:tcW w:w="391" w:type="pct"/>
            <w:vAlign w:val="center"/>
          </w:tcPr>
          <w:p w14:paraId="35D93FA8">
            <w:pPr>
              <w:spacing w:line="260" w:lineRule="exact"/>
              <w:rPr>
                <w:rFonts w:ascii="宋体" w:hAnsi="宋体"/>
                <w:color w:val="auto"/>
              </w:rPr>
            </w:pPr>
            <w:r>
              <w:rPr>
                <w:rFonts w:hint="eastAsia" w:ascii="宋体" w:hAnsi="宋体"/>
                <w:color w:val="auto"/>
              </w:rPr>
              <w:t>/</w:t>
            </w:r>
          </w:p>
        </w:tc>
      </w:tr>
      <w:tr w14:paraId="279CD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3DA55F08">
            <w:pPr>
              <w:numPr>
                <w:ilvl w:val="0"/>
                <w:numId w:val="14"/>
              </w:numPr>
              <w:spacing w:line="260" w:lineRule="exact"/>
              <w:jc w:val="center"/>
              <w:rPr>
                <w:rFonts w:ascii="宋体" w:hAnsi="宋体"/>
                <w:color w:val="auto"/>
              </w:rPr>
            </w:pPr>
          </w:p>
        </w:tc>
        <w:tc>
          <w:tcPr>
            <w:tcW w:w="1318" w:type="pct"/>
            <w:vAlign w:val="center"/>
          </w:tcPr>
          <w:p w14:paraId="0BAE37AC">
            <w:pPr>
              <w:spacing w:line="260" w:lineRule="exact"/>
              <w:rPr>
                <w:rFonts w:ascii="宋体" w:hAnsi="宋体"/>
                <w:color w:val="auto"/>
              </w:rPr>
            </w:pPr>
            <w:r>
              <w:rPr>
                <w:rFonts w:ascii="宋体" w:hAnsi="宋体"/>
                <w:color w:val="auto"/>
                <w:spacing w:val="-6"/>
                <w:sz w:val="21"/>
              </w:rPr>
              <w:t>现有涉及硝化、氯化、氟化、重氮化、过氧化工艺的精细化工生产装置未完成有关产品生产工艺全流程的反应安全风险评估，同时未按照《关于加强精细化工反应安全风险评估工作的指导意见》（安监总管三〔2017〕1号）的有关方法对相关原料、中间产品、产品及副产物进行热稳定性测试和蒸馏、干燥、储存等单元操作的风险评估；已开展反应安全风险评估的企业未根据反应危险度等级和评估建议设置相应的安全设施，补充完善安全管控措施的。</w:t>
            </w:r>
          </w:p>
        </w:tc>
        <w:tc>
          <w:tcPr>
            <w:tcW w:w="1398" w:type="pct"/>
            <w:vAlign w:val="center"/>
          </w:tcPr>
          <w:p w14:paraId="650E19E5">
            <w:pPr>
              <w:spacing w:line="260" w:lineRule="exact"/>
              <w:rPr>
                <w:rFonts w:ascii="宋体" w:hAnsi="宋体"/>
                <w:color w:val="auto"/>
              </w:rPr>
            </w:pPr>
            <w:r>
              <w:rPr>
                <w:rFonts w:ascii="宋体" w:hAnsi="宋体"/>
                <w:color w:val="auto"/>
              </w:rPr>
              <w:t>《安全生产法》第六十二条；</w:t>
            </w:r>
          </w:p>
          <w:p w14:paraId="78CA4D04">
            <w:pPr>
              <w:spacing w:line="260" w:lineRule="exact"/>
              <w:rPr>
                <w:rFonts w:ascii="宋体" w:hAnsi="宋体"/>
                <w:color w:val="auto"/>
              </w:rPr>
            </w:pPr>
            <w:r>
              <w:rPr>
                <w:rFonts w:ascii="宋体" w:hAnsi="宋体"/>
                <w:color w:val="auto"/>
              </w:rPr>
              <w:t>《化工和危险化学品生产经营单位重大生产安全事故隐患判定标准（试行）》第十九条。</w:t>
            </w:r>
          </w:p>
        </w:tc>
        <w:tc>
          <w:tcPr>
            <w:tcW w:w="797" w:type="pct"/>
            <w:vAlign w:val="center"/>
          </w:tcPr>
          <w:p w14:paraId="4625455C">
            <w:pPr>
              <w:spacing w:line="260" w:lineRule="exact"/>
              <w:rPr>
                <w:rFonts w:ascii="宋体" w:hAnsi="宋体"/>
                <w:color w:val="auto"/>
              </w:rPr>
            </w:pPr>
            <w:r>
              <w:rPr>
                <w:rFonts w:ascii="宋体" w:hAnsi="宋体"/>
                <w:color w:val="auto"/>
              </w:rPr>
              <w:t>《安全生产法》第六十二条。</w:t>
            </w:r>
          </w:p>
        </w:tc>
        <w:tc>
          <w:tcPr>
            <w:tcW w:w="807" w:type="pct"/>
            <w:vAlign w:val="center"/>
          </w:tcPr>
          <w:p w14:paraId="75C98564">
            <w:pPr>
              <w:spacing w:line="260" w:lineRule="exact"/>
              <w:rPr>
                <w:rFonts w:ascii="宋体" w:hAnsi="宋体"/>
                <w:color w:val="auto"/>
              </w:rPr>
            </w:pPr>
            <w:r>
              <w:rPr>
                <w:rFonts w:hint="eastAsia" w:ascii="宋体" w:hAnsi="宋体"/>
                <w:color w:val="auto"/>
              </w:rPr>
              <w:t>不涉及</w:t>
            </w:r>
            <w:r>
              <w:rPr>
                <w:rFonts w:ascii="宋体" w:hAnsi="宋体"/>
                <w:color w:val="auto"/>
              </w:rPr>
              <w:t>硝化、氯化、氟化、重氮化、过氧化工艺</w:t>
            </w:r>
          </w:p>
        </w:tc>
        <w:tc>
          <w:tcPr>
            <w:tcW w:w="391" w:type="pct"/>
            <w:vAlign w:val="center"/>
          </w:tcPr>
          <w:p w14:paraId="310D909F">
            <w:pPr>
              <w:spacing w:line="260" w:lineRule="exact"/>
              <w:rPr>
                <w:rFonts w:ascii="宋体" w:hAnsi="宋体"/>
                <w:color w:val="auto"/>
              </w:rPr>
            </w:pPr>
            <w:r>
              <w:rPr>
                <w:rFonts w:hint="eastAsia" w:ascii="宋体" w:hAnsi="宋体"/>
                <w:color w:val="auto"/>
              </w:rPr>
              <w:t>/</w:t>
            </w:r>
          </w:p>
        </w:tc>
      </w:tr>
      <w:tr w14:paraId="036CE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750B2E83">
            <w:pPr>
              <w:numPr>
                <w:ilvl w:val="0"/>
                <w:numId w:val="14"/>
              </w:numPr>
              <w:spacing w:line="260" w:lineRule="exact"/>
              <w:jc w:val="center"/>
              <w:rPr>
                <w:rFonts w:ascii="宋体" w:hAnsi="宋体"/>
                <w:color w:val="auto"/>
              </w:rPr>
            </w:pPr>
          </w:p>
        </w:tc>
        <w:tc>
          <w:tcPr>
            <w:tcW w:w="1318" w:type="pct"/>
            <w:vAlign w:val="center"/>
          </w:tcPr>
          <w:p w14:paraId="463F9B67">
            <w:pPr>
              <w:spacing w:line="260" w:lineRule="exact"/>
              <w:rPr>
                <w:rFonts w:ascii="宋体" w:hAnsi="宋体"/>
                <w:color w:val="auto"/>
              </w:rPr>
            </w:pPr>
            <w:r>
              <w:rPr>
                <w:rFonts w:ascii="宋体" w:hAnsi="宋体"/>
                <w:color w:val="auto"/>
              </w:rPr>
              <w:t>涉及爆炸危险性化学品的生产装置控制室、交接班室布置在装置区内，且未完成搬迁的；涉及甲乙类火灾危险性的生产装置控制室、交接班室布置在装置区内，但未按照《石油化工控制室抗爆设计规范》（GB50779）完成抗爆设计、建设和加固的。</w:t>
            </w:r>
          </w:p>
        </w:tc>
        <w:tc>
          <w:tcPr>
            <w:tcW w:w="1398" w:type="pct"/>
            <w:vAlign w:val="center"/>
          </w:tcPr>
          <w:p w14:paraId="257C0990">
            <w:pPr>
              <w:spacing w:line="260" w:lineRule="exact"/>
              <w:rPr>
                <w:rFonts w:ascii="宋体" w:hAnsi="宋体"/>
                <w:color w:val="auto"/>
              </w:rPr>
            </w:pPr>
            <w:r>
              <w:rPr>
                <w:rFonts w:ascii="宋体" w:hAnsi="宋体"/>
                <w:color w:val="auto"/>
              </w:rPr>
              <w:t>《安全生产法》第三十八条；</w:t>
            </w:r>
          </w:p>
          <w:p w14:paraId="1B8D2464">
            <w:pPr>
              <w:spacing w:line="260" w:lineRule="exact"/>
              <w:rPr>
                <w:rFonts w:ascii="宋体" w:hAnsi="宋体"/>
                <w:color w:val="auto"/>
              </w:rPr>
            </w:pPr>
            <w:r>
              <w:rPr>
                <w:rFonts w:ascii="宋体" w:hAnsi="宋体"/>
                <w:color w:val="auto"/>
              </w:rPr>
              <w:t>《危险化学品生产企业安全生产许可证实施办法》第八条第三款，第九条第四</w:t>
            </w:r>
            <w:r>
              <w:rPr>
                <w:rFonts w:hint="eastAsia" w:ascii="宋体" w:hAnsi="宋体"/>
                <w:color w:val="auto"/>
                <w:lang w:eastAsia="zh-CN"/>
              </w:rPr>
              <w:t>、第</w:t>
            </w:r>
            <w:r>
              <w:rPr>
                <w:rFonts w:ascii="宋体" w:hAnsi="宋体"/>
                <w:color w:val="auto"/>
              </w:rPr>
              <w:t>五款；</w:t>
            </w:r>
          </w:p>
          <w:p w14:paraId="2D888C8F">
            <w:pPr>
              <w:spacing w:line="260" w:lineRule="exact"/>
              <w:rPr>
                <w:rFonts w:ascii="宋体" w:hAnsi="宋体"/>
                <w:color w:val="auto"/>
              </w:rPr>
            </w:pPr>
            <w:r>
              <w:rPr>
                <w:rFonts w:ascii="宋体" w:hAnsi="宋体"/>
                <w:color w:val="auto"/>
              </w:rPr>
              <w:t>《危险化学品企业安全风险隐患排查治理导则》附件《安全风险隐患排查表》“2设计与总图安全风险隐患排查表（二）总图布局”第七项。</w:t>
            </w:r>
          </w:p>
        </w:tc>
        <w:tc>
          <w:tcPr>
            <w:tcW w:w="797" w:type="pct"/>
            <w:vAlign w:val="center"/>
          </w:tcPr>
          <w:p w14:paraId="0E173D0E">
            <w:pPr>
              <w:spacing w:line="260" w:lineRule="exact"/>
              <w:rPr>
                <w:rFonts w:ascii="宋体" w:hAnsi="宋体"/>
                <w:color w:val="auto"/>
              </w:rPr>
            </w:pPr>
            <w:r>
              <w:rPr>
                <w:rFonts w:ascii="宋体" w:hAnsi="宋体"/>
                <w:color w:val="auto"/>
              </w:rPr>
              <w:t>《安全生产法》第九十九条。</w:t>
            </w:r>
          </w:p>
        </w:tc>
        <w:tc>
          <w:tcPr>
            <w:tcW w:w="807" w:type="pct"/>
            <w:vAlign w:val="center"/>
          </w:tcPr>
          <w:p w14:paraId="5B7B6760">
            <w:pPr>
              <w:spacing w:line="260" w:lineRule="exact"/>
              <w:rPr>
                <w:rFonts w:ascii="宋体" w:hAnsi="宋体"/>
                <w:color w:val="auto"/>
              </w:rPr>
            </w:pPr>
            <w:r>
              <w:rPr>
                <w:rFonts w:hint="eastAsia" w:ascii="宋体" w:hAnsi="宋体"/>
                <w:color w:val="auto"/>
              </w:rPr>
              <w:t>不涉及</w:t>
            </w:r>
            <w:r>
              <w:rPr>
                <w:rFonts w:ascii="宋体" w:hAnsi="宋体"/>
                <w:color w:val="auto"/>
              </w:rPr>
              <w:t>生产</w:t>
            </w:r>
            <w:r>
              <w:rPr>
                <w:rFonts w:hint="eastAsia" w:ascii="宋体" w:hAnsi="宋体"/>
                <w:color w:val="auto"/>
              </w:rPr>
              <w:t>装置</w:t>
            </w:r>
          </w:p>
        </w:tc>
        <w:tc>
          <w:tcPr>
            <w:tcW w:w="391" w:type="pct"/>
            <w:vAlign w:val="center"/>
          </w:tcPr>
          <w:p w14:paraId="5ECB46F0">
            <w:pPr>
              <w:spacing w:line="260" w:lineRule="exact"/>
              <w:rPr>
                <w:rFonts w:ascii="宋体" w:hAnsi="宋体"/>
                <w:color w:val="auto"/>
              </w:rPr>
            </w:pPr>
            <w:r>
              <w:rPr>
                <w:rFonts w:hint="eastAsia" w:ascii="宋体" w:hAnsi="宋体"/>
                <w:color w:val="auto"/>
              </w:rPr>
              <w:t>/</w:t>
            </w:r>
          </w:p>
        </w:tc>
      </w:tr>
      <w:tr w14:paraId="20542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55687DB8">
            <w:pPr>
              <w:numPr>
                <w:ilvl w:val="0"/>
                <w:numId w:val="14"/>
              </w:numPr>
              <w:spacing w:line="260" w:lineRule="exact"/>
              <w:jc w:val="center"/>
              <w:rPr>
                <w:rFonts w:ascii="宋体" w:hAnsi="宋体"/>
                <w:color w:val="auto"/>
              </w:rPr>
            </w:pPr>
          </w:p>
        </w:tc>
        <w:tc>
          <w:tcPr>
            <w:tcW w:w="1318" w:type="pct"/>
            <w:vAlign w:val="center"/>
          </w:tcPr>
          <w:p w14:paraId="7DE0BEDA">
            <w:pPr>
              <w:spacing w:line="260" w:lineRule="exact"/>
              <w:rPr>
                <w:rFonts w:ascii="宋体" w:hAnsi="宋体"/>
                <w:color w:val="auto"/>
              </w:rPr>
            </w:pPr>
            <w:r>
              <w:rPr>
                <w:rFonts w:ascii="宋体" w:hAnsi="宋体"/>
                <w:color w:val="auto"/>
              </w:rPr>
              <w:t>涉及硝化、氯化、氟化、重氮化、过氧化工艺装置的上下游配套装置未实现自动化控制。</w:t>
            </w:r>
          </w:p>
        </w:tc>
        <w:tc>
          <w:tcPr>
            <w:tcW w:w="1398" w:type="pct"/>
            <w:vAlign w:val="center"/>
          </w:tcPr>
          <w:p w14:paraId="2C5DFF0E">
            <w:pPr>
              <w:spacing w:line="260" w:lineRule="exact"/>
              <w:rPr>
                <w:rFonts w:ascii="宋体" w:hAnsi="宋体"/>
                <w:color w:val="auto"/>
              </w:rPr>
            </w:pPr>
            <w:r>
              <w:rPr>
                <w:rFonts w:ascii="宋体" w:hAnsi="宋体"/>
                <w:color w:val="auto"/>
              </w:rPr>
              <w:t>《安全生产法》第三十八条；</w:t>
            </w:r>
          </w:p>
          <w:p w14:paraId="3968B93C">
            <w:pPr>
              <w:spacing w:line="260" w:lineRule="exact"/>
              <w:rPr>
                <w:rFonts w:ascii="宋体" w:hAnsi="宋体"/>
                <w:color w:val="auto"/>
              </w:rPr>
            </w:pPr>
            <w:r>
              <w:rPr>
                <w:rFonts w:ascii="宋体" w:hAnsi="宋体"/>
                <w:color w:val="auto"/>
              </w:rPr>
              <w:t>《危险化学品生产企业安全生产许可证实施办法》第九条；</w:t>
            </w:r>
          </w:p>
          <w:p w14:paraId="4AA354AB">
            <w:pPr>
              <w:spacing w:line="260" w:lineRule="exact"/>
              <w:rPr>
                <w:rFonts w:ascii="宋体" w:hAnsi="宋体"/>
                <w:color w:val="auto"/>
              </w:rPr>
            </w:pPr>
            <w:r>
              <w:rPr>
                <w:rFonts w:ascii="宋体" w:hAnsi="宋体"/>
                <w:color w:val="auto"/>
              </w:rPr>
              <w:t>《危险化学品安全使用许可证管理办法》第七条第三款。</w:t>
            </w:r>
          </w:p>
        </w:tc>
        <w:tc>
          <w:tcPr>
            <w:tcW w:w="797" w:type="pct"/>
            <w:vAlign w:val="center"/>
          </w:tcPr>
          <w:p w14:paraId="13D27140">
            <w:pPr>
              <w:spacing w:line="260" w:lineRule="exact"/>
              <w:rPr>
                <w:rFonts w:ascii="宋体" w:hAnsi="宋体"/>
                <w:color w:val="auto"/>
              </w:rPr>
            </w:pPr>
            <w:r>
              <w:rPr>
                <w:rFonts w:ascii="宋体" w:hAnsi="宋体"/>
                <w:color w:val="auto"/>
              </w:rPr>
              <w:t>《安全生产法》第九十九条。</w:t>
            </w:r>
          </w:p>
        </w:tc>
        <w:tc>
          <w:tcPr>
            <w:tcW w:w="807" w:type="pct"/>
            <w:vAlign w:val="center"/>
          </w:tcPr>
          <w:p w14:paraId="31618C7C">
            <w:pPr>
              <w:spacing w:line="260" w:lineRule="exact"/>
              <w:rPr>
                <w:rFonts w:ascii="宋体" w:hAnsi="宋体"/>
                <w:color w:val="auto"/>
              </w:rPr>
            </w:pPr>
            <w:r>
              <w:rPr>
                <w:rFonts w:hint="eastAsia" w:ascii="宋体" w:hAnsi="宋体"/>
                <w:color w:val="auto"/>
              </w:rPr>
              <w:t>不涉及</w:t>
            </w:r>
            <w:r>
              <w:rPr>
                <w:rFonts w:ascii="宋体" w:hAnsi="宋体"/>
                <w:color w:val="auto"/>
              </w:rPr>
              <w:t>硝化、氯化、氟化、重氮化、过氧化工艺</w:t>
            </w:r>
          </w:p>
        </w:tc>
        <w:tc>
          <w:tcPr>
            <w:tcW w:w="391" w:type="pct"/>
            <w:vAlign w:val="center"/>
          </w:tcPr>
          <w:p w14:paraId="6601ECFB">
            <w:pPr>
              <w:spacing w:line="260" w:lineRule="exact"/>
              <w:rPr>
                <w:rFonts w:ascii="宋体" w:hAnsi="宋体"/>
                <w:color w:val="auto"/>
              </w:rPr>
            </w:pPr>
            <w:r>
              <w:rPr>
                <w:rFonts w:hint="eastAsia" w:ascii="宋体" w:hAnsi="宋体"/>
                <w:color w:val="auto"/>
              </w:rPr>
              <w:t>/</w:t>
            </w:r>
          </w:p>
        </w:tc>
      </w:tr>
      <w:tr w14:paraId="02DB0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5855EBC2">
            <w:pPr>
              <w:numPr>
                <w:ilvl w:val="0"/>
                <w:numId w:val="14"/>
              </w:numPr>
              <w:spacing w:line="260" w:lineRule="exact"/>
              <w:jc w:val="center"/>
              <w:rPr>
                <w:rFonts w:ascii="宋体" w:hAnsi="宋体"/>
                <w:color w:val="auto"/>
              </w:rPr>
            </w:pPr>
          </w:p>
        </w:tc>
        <w:tc>
          <w:tcPr>
            <w:tcW w:w="1318" w:type="pct"/>
            <w:vAlign w:val="center"/>
          </w:tcPr>
          <w:p w14:paraId="71E83E1C">
            <w:pPr>
              <w:spacing w:line="260" w:lineRule="exact"/>
              <w:rPr>
                <w:rFonts w:ascii="宋体" w:hAnsi="宋体"/>
                <w:color w:val="auto"/>
              </w:rPr>
            </w:pPr>
            <w:r>
              <w:rPr>
                <w:rFonts w:ascii="宋体" w:hAnsi="宋体"/>
                <w:color w:val="auto"/>
              </w:rPr>
              <w:t>控制室或机柜间面向具有火灾、爆炸危险性装置一侧不满足国家标准关于防火防爆的要求。</w:t>
            </w:r>
          </w:p>
        </w:tc>
        <w:tc>
          <w:tcPr>
            <w:tcW w:w="1398" w:type="pct"/>
            <w:vAlign w:val="center"/>
          </w:tcPr>
          <w:p w14:paraId="4969B432">
            <w:pPr>
              <w:spacing w:line="260" w:lineRule="exact"/>
              <w:rPr>
                <w:rFonts w:ascii="宋体" w:hAnsi="宋体"/>
                <w:color w:val="auto"/>
              </w:rPr>
            </w:pPr>
            <w:r>
              <w:rPr>
                <w:rFonts w:ascii="宋体" w:hAnsi="宋体"/>
                <w:color w:val="auto"/>
              </w:rPr>
              <w:t>《安全生产法》第六十二条；</w:t>
            </w:r>
          </w:p>
          <w:p w14:paraId="0DACAC53">
            <w:pPr>
              <w:spacing w:line="260" w:lineRule="exact"/>
              <w:rPr>
                <w:rFonts w:ascii="宋体" w:hAnsi="宋体"/>
                <w:color w:val="auto"/>
              </w:rPr>
            </w:pPr>
            <w:r>
              <w:rPr>
                <w:rFonts w:ascii="宋体" w:hAnsi="宋体"/>
                <w:color w:val="auto"/>
              </w:rPr>
              <w:t>《化工和危险化学品生产经营单位重大生产安全事故隐患判定标准（试行）》第十三条。</w:t>
            </w:r>
          </w:p>
        </w:tc>
        <w:tc>
          <w:tcPr>
            <w:tcW w:w="797" w:type="pct"/>
            <w:vAlign w:val="center"/>
          </w:tcPr>
          <w:p w14:paraId="09DB6BEF">
            <w:pPr>
              <w:spacing w:line="260" w:lineRule="exact"/>
              <w:rPr>
                <w:rFonts w:ascii="宋体" w:hAnsi="宋体"/>
                <w:color w:val="auto"/>
              </w:rPr>
            </w:pPr>
            <w:r>
              <w:rPr>
                <w:rFonts w:ascii="宋体" w:hAnsi="宋体"/>
                <w:color w:val="auto"/>
              </w:rPr>
              <w:t>《安全生产法》第六十二条。</w:t>
            </w:r>
          </w:p>
        </w:tc>
        <w:tc>
          <w:tcPr>
            <w:tcW w:w="807" w:type="pct"/>
            <w:vAlign w:val="center"/>
          </w:tcPr>
          <w:p w14:paraId="1E869B7F">
            <w:pPr>
              <w:spacing w:line="260" w:lineRule="exact"/>
              <w:rPr>
                <w:rFonts w:ascii="宋体" w:hAnsi="宋体"/>
                <w:color w:val="auto"/>
              </w:rPr>
            </w:pPr>
            <w:r>
              <w:rPr>
                <w:rFonts w:hint="eastAsia" w:ascii="宋体" w:hAnsi="宋体"/>
                <w:color w:val="auto"/>
              </w:rPr>
              <w:t>不涉及</w:t>
            </w:r>
            <w:r>
              <w:rPr>
                <w:rFonts w:ascii="宋体" w:hAnsi="宋体"/>
                <w:color w:val="auto"/>
              </w:rPr>
              <w:t>控制室或机柜间</w:t>
            </w:r>
          </w:p>
        </w:tc>
        <w:tc>
          <w:tcPr>
            <w:tcW w:w="391" w:type="pct"/>
            <w:vAlign w:val="center"/>
          </w:tcPr>
          <w:p w14:paraId="4B4866A7">
            <w:pPr>
              <w:spacing w:line="260" w:lineRule="exact"/>
              <w:rPr>
                <w:rFonts w:ascii="宋体" w:hAnsi="宋体"/>
                <w:color w:val="auto"/>
              </w:rPr>
            </w:pPr>
            <w:r>
              <w:rPr>
                <w:rFonts w:hint="eastAsia" w:ascii="宋体" w:hAnsi="宋体"/>
                <w:color w:val="auto"/>
              </w:rPr>
              <w:t>/</w:t>
            </w:r>
          </w:p>
        </w:tc>
      </w:tr>
      <w:tr w14:paraId="207E1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6C891580">
            <w:pPr>
              <w:numPr>
                <w:ilvl w:val="0"/>
                <w:numId w:val="14"/>
              </w:numPr>
              <w:spacing w:line="260" w:lineRule="exact"/>
              <w:jc w:val="center"/>
              <w:rPr>
                <w:rFonts w:ascii="宋体" w:hAnsi="宋体"/>
                <w:color w:val="auto"/>
              </w:rPr>
            </w:pPr>
          </w:p>
        </w:tc>
        <w:tc>
          <w:tcPr>
            <w:tcW w:w="1318" w:type="pct"/>
            <w:vAlign w:val="center"/>
          </w:tcPr>
          <w:p w14:paraId="18858391">
            <w:pPr>
              <w:spacing w:line="260" w:lineRule="exact"/>
              <w:rPr>
                <w:rFonts w:ascii="宋体" w:hAnsi="宋体"/>
                <w:color w:val="auto"/>
              </w:rPr>
            </w:pPr>
            <w:r>
              <w:rPr>
                <w:rFonts w:ascii="宋体" w:hAnsi="宋体"/>
                <w:color w:val="auto"/>
              </w:rPr>
              <w:t>未按照标准设置、使用有毒有害、可燃气体泄漏检测报警系统；可燃气体和有毒气体检测报警信号未发送至有人值守的现场控制室、中心控制室等进行显示报警。</w:t>
            </w:r>
          </w:p>
        </w:tc>
        <w:tc>
          <w:tcPr>
            <w:tcW w:w="1398" w:type="pct"/>
            <w:vAlign w:val="center"/>
          </w:tcPr>
          <w:p w14:paraId="62160525">
            <w:pPr>
              <w:spacing w:line="260" w:lineRule="exact"/>
              <w:rPr>
                <w:rFonts w:ascii="宋体" w:hAnsi="宋体"/>
                <w:color w:val="auto"/>
              </w:rPr>
            </w:pPr>
            <w:r>
              <w:rPr>
                <w:rFonts w:ascii="宋体" w:hAnsi="宋体"/>
                <w:color w:val="auto"/>
              </w:rPr>
              <w:t>《安全生产法》第六十二条；</w:t>
            </w:r>
          </w:p>
          <w:p w14:paraId="6E9DD5AB">
            <w:pPr>
              <w:spacing w:line="260" w:lineRule="exact"/>
              <w:rPr>
                <w:rFonts w:ascii="宋体" w:hAnsi="宋体"/>
                <w:color w:val="auto"/>
              </w:rPr>
            </w:pPr>
            <w:r>
              <w:rPr>
                <w:rFonts w:ascii="宋体" w:hAnsi="宋体"/>
                <w:color w:val="auto"/>
              </w:rPr>
              <w:t>《危险化学品生产企业安全生产许可证实施办法》第九条第一款第三项；</w:t>
            </w:r>
          </w:p>
          <w:p w14:paraId="70EEDB54">
            <w:pPr>
              <w:spacing w:line="260" w:lineRule="exact"/>
              <w:rPr>
                <w:rFonts w:ascii="宋体" w:hAnsi="宋体"/>
                <w:color w:val="auto"/>
              </w:rPr>
            </w:pPr>
            <w:r>
              <w:rPr>
                <w:rFonts w:ascii="宋体" w:hAnsi="宋体"/>
                <w:color w:val="auto"/>
              </w:rPr>
              <w:t>《化工和危险化学品生产经营单位重大生产安全事故隐患判定标准（试行）》第十二条。</w:t>
            </w:r>
          </w:p>
        </w:tc>
        <w:tc>
          <w:tcPr>
            <w:tcW w:w="797" w:type="pct"/>
            <w:vAlign w:val="center"/>
          </w:tcPr>
          <w:p w14:paraId="419687EF">
            <w:pPr>
              <w:spacing w:line="260" w:lineRule="exact"/>
              <w:rPr>
                <w:rFonts w:ascii="宋体" w:hAnsi="宋体"/>
                <w:color w:val="auto"/>
              </w:rPr>
            </w:pPr>
            <w:r>
              <w:rPr>
                <w:rFonts w:ascii="宋体" w:hAnsi="宋体"/>
                <w:color w:val="auto"/>
              </w:rPr>
              <w:t>《安全生产法》第六十二条。</w:t>
            </w:r>
          </w:p>
        </w:tc>
        <w:tc>
          <w:tcPr>
            <w:tcW w:w="807" w:type="pct"/>
            <w:vAlign w:val="center"/>
          </w:tcPr>
          <w:p w14:paraId="518AFE6A">
            <w:pPr>
              <w:spacing w:line="260" w:lineRule="exact"/>
              <w:rPr>
                <w:rFonts w:ascii="宋体" w:hAnsi="宋体"/>
                <w:color w:val="auto"/>
              </w:rPr>
            </w:pPr>
            <w:r>
              <w:rPr>
                <w:rFonts w:hint="eastAsia" w:cstheme="minorBidi"/>
                <w:color w:val="auto"/>
                <w:kern w:val="2"/>
                <w:sz w:val="21"/>
                <w:szCs w:val="24"/>
                <w:vertAlign w:val="baseline"/>
                <w:lang w:val="en-US" w:eastAsia="zh-CN" w:bidi="ar-SA"/>
              </w:rPr>
              <w:t>该加油站为既有加油站，待后期加油站进行主要设备设施更新改造时一并将站内埋地加油管道整改为双层管道并在管道最低点设置检漏点。</w:t>
            </w:r>
          </w:p>
        </w:tc>
        <w:tc>
          <w:tcPr>
            <w:tcW w:w="391" w:type="pct"/>
            <w:vAlign w:val="center"/>
          </w:tcPr>
          <w:p w14:paraId="50BFBB09">
            <w:pPr>
              <w:spacing w:line="260" w:lineRule="exact"/>
              <w:rPr>
                <w:rFonts w:hint="default" w:ascii="宋体" w:hAnsi="宋体" w:eastAsia="宋体"/>
                <w:color w:val="auto"/>
                <w:lang w:val="en-US" w:eastAsia="zh-CN"/>
              </w:rPr>
            </w:pPr>
            <w:r>
              <w:rPr>
                <w:rFonts w:hint="eastAsia" w:ascii="宋体" w:hAnsi="宋体"/>
                <w:color w:val="auto"/>
                <w:lang w:val="en-US" w:eastAsia="zh-CN"/>
              </w:rPr>
              <w:t>/</w:t>
            </w:r>
          </w:p>
        </w:tc>
      </w:tr>
      <w:tr w14:paraId="7571F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23266549">
            <w:pPr>
              <w:numPr>
                <w:ilvl w:val="0"/>
                <w:numId w:val="14"/>
              </w:numPr>
              <w:spacing w:line="260" w:lineRule="exact"/>
              <w:jc w:val="center"/>
              <w:rPr>
                <w:rFonts w:ascii="宋体" w:hAnsi="宋体"/>
                <w:color w:val="auto"/>
              </w:rPr>
            </w:pPr>
          </w:p>
        </w:tc>
        <w:tc>
          <w:tcPr>
            <w:tcW w:w="1318" w:type="pct"/>
            <w:vAlign w:val="center"/>
          </w:tcPr>
          <w:p w14:paraId="1E3E082B">
            <w:pPr>
              <w:spacing w:line="260" w:lineRule="exact"/>
              <w:rPr>
                <w:rFonts w:ascii="宋体" w:hAnsi="宋体"/>
                <w:color w:val="auto"/>
              </w:rPr>
            </w:pPr>
            <w:r>
              <w:rPr>
                <w:rFonts w:ascii="宋体" w:hAnsi="宋体"/>
                <w:color w:val="auto"/>
              </w:rPr>
              <w:t>地区架空电力线路穿越生产区且不符合国家标准要求。</w:t>
            </w:r>
          </w:p>
        </w:tc>
        <w:tc>
          <w:tcPr>
            <w:tcW w:w="1398" w:type="pct"/>
            <w:vAlign w:val="center"/>
          </w:tcPr>
          <w:p w14:paraId="650C4A21">
            <w:pPr>
              <w:spacing w:line="260" w:lineRule="exact"/>
              <w:rPr>
                <w:rFonts w:ascii="宋体" w:hAnsi="宋体"/>
                <w:color w:val="auto"/>
              </w:rPr>
            </w:pPr>
            <w:r>
              <w:rPr>
                <w:rFonts w:ascii="宋体" w:hAnsi="宋体"/>
                <w:color w:val="auto"/>
              </w:rPr>
              <w:t>《安全生产法》第六十二条；</w:t>
            </w:r>
          </w:p>
          <w:p w14:paraId="1ADD2765">
            <w:pPr>
              <w:spacing w:line="260" w:lineRule="exact"/>
              <w:rPr>
                <w:rFonts w:ascii="宋体" w:hAnsi="宋体"/>
                <w:color w:val="auto"/>
              </w:rPr>
            </w:pPr>
            <w:r>
              <w:rPr>
                <w:rFonts w:ascii="宋体" w:hAnsi="宋体"/>
                <w:color w:val="auto"/>
              </w:rPr>
              <w:t>《化工和危险化学品生产经营单位重大生产安全事故隐患判定标准（试行）》第九条。</w:t>
            </w:r>
          </w:p>
        </w:tc>
        <w:tc>
          <w:tcPr>
            <w:tcW w:w="797" w:type="pct"/>
            <w:vAlign w:val="center"/>
          </w:tcPr>
          <w:p w14:paraId="52F69CFD">
            <w:pPr>
              <w:spacing w:line="260" w:lineRule="exact"/>
              <w:rPr>
                <w:rFonts w:ascii="宋体" w:hAnsi="宋体"/>
                <w:color w:val="auto"/>
              </w:rPr>
            </w:pPr>
            <w:r>
              <w:rPr>
                <w:rFonts w:ascii="宋体" w:hAnsi="宋体"/>
                <w:color w:val="auto"/>
              </w:rPr>
              <w:t>《安全生产法》第六十二条。</w:t>
            </w:r>
          </w:p>
        </w:tc>
        <w:tc>
          <w:tcPr>
            <w:tcW w:w="807" w:type="pct"/>
            <w:vAlign w:val="center"/>
          </w:tcPr>
          <w:p w14:paraId="46A2F138">
            <w:pPr>
              <w:spacing w:line="260" w:lineRule="exact"/>
              <w:rPr>
                <w:rFonts w:ascii="宋体" w:hAnsi="宋体"/>
                <w:color w:val="auto"/>
              </w:rPr>
            </w:pPr>
            <w:r>
              <w:rPr>
                <w:rFonts w:ascii="宋体" w:hAnsi="宋体"/>
                <w:color w:val="auto"/>
              </w:rPr>
              <w:t>架空电力线路</w:t>
            </w:r>
            <w:r>
              <w:rPr>
                <w:rFonts w:hint="eastAsia" w:ascii="宋体" w:hAnsi="宋体"/>
                <w:color w:val="auto"/>
              </w:rPr>
              <w:t>未</w:t>
            </w:r>
            <w:r>
              <w:rPr>
                <w:rFonts w:ascii="宋体" w:hAnsi="宋体"/>
                <w:color w:val="auto"/>
              </w:rPr>
              <w:t>穿越</w:t>
            </w:r>
            <w:r>
              <w:rPr>
                <w:rFonts w:hint="eastAsia" w:ascii="宋体" w:hAnsi="宋体"/>
                <w:color w:val="auto"/>
              </w:rPr>
              <w:t>加油站</w:t>
            </w:r>
          </w:p>
        </w:tc>
        <w:tc>
          <w:tcPr>
            <w:tcW w:w="391" w:type="pct"/>
            <w:vAlign w:val="center"/>
          </w:tcPr>
          <w:p w14:paraId="5419CC71">
            <w:pPr>
              <w:spacing w:line="260" w:lineRule="exact"/>
              <w:rPr>
                <w:rFonts w:ascii="宋体" w:hAnsi="宋体"/>
                <w:color w:val="auto"/>
              </w:rPr>
            </w:pPr>
            <w:r>
              <w:rPr>
                <w:rFonts w:hint="eastAsia" w:ascii="宋体" w:hAnsi="宋体"/>
                <w:color w:val="auto"/>
              </w:rPr>
              <w:t>符合</w:t>
            </w:r>
          </w:p>
          <w:p w14:paraId="01CF3F6C">
            <w:pPr>
              <w:spacing w:line="260" w:lineRule="exact"/>
              <w:rPr>
                <w:rFonts w:ascii="宋体" w:hAnsi="宋体"/>
                <w:color w:val="auto"/>
              </w:rPr>
            </w:pPr>
            <w:r>
              <w:rPr>
                <w:rFonts w:hint="eastAsia" w:ascii="宋体" w:hAnsi="宋体"/>
                <w:color w:val="auto"/>
              </w:rPr>
              <w:t>要求</w:t>
            </w:r>
          </w:p>
        </w:tc>
      </w:tr>
      <w:tr w14:paraId="1EBA1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5D997D44">
            <w:pPr>
              <w:numPr>
                <w:ilvl w:val="0"/>
                <w:numId w:val="14"/>
              </w:numPr>
              <w:spacing w:line="260" w:lineRule="exact"/>
              <w:jc w:val="center"/>
              <w:rPr>
                <w:rFonts w:ascii="宋体" w:hAnsi="宋体"/>
                <w:color w:val="auto"/>
              </w:rPr>
            </w:pPr>
          </w:p>
        </w:tc>
        <w:tc>
          <w:tcPr>
            <w:tcW w:w="1318" w:type="pct"/>
            <w:vAlign w:val="center"/>
          </w:tcPr>
          <w:p w14:paraId="2B5035FA">
            <w:pPr>
              <w:spacing w:line="260" w:lineRule="exact"/>
              <w:rPr>
                <w:rFonts w:ascii="宋体" w:hAnsi="宋体"/>
                <w:color w:val="auto"/>
              </w:rPr>
            </w:pPr>
            <w:r>
              <w:rPr>
                <w:rFonts w:ascii="宋体" w:hAnsi="宋体"/>
                <w:color w:val="auto"/>
              </w:rPr>
              <w:t>化工生产装置未按国家标准要求设置双重电源供电。</w:t>
            </w:r>
          </w:p>
        </w:tc>
        <w:tc>
          <w:tcPr>
            <w:tcW w:w="1398" w:type="pct"/>
            <w:vAlign w:val="center"/>
          </w:tcPr>
          <w:p w14:paraId="7CEE6C03">
            <w:pPr>
              <w:spacing w:line="260" w:lineRule="exact"/>
              <w:rPr>
                <w:rFonts w:ascii="宋体" w:hAnsi="宋体"/>
                <w:color w:val="auto"/>
              </w:rPr>
            </w:pPr>
            <w:r>
              <w:rPr>
                <w:rFonts w:ascii="宋体" w:hAnsi="宋体"/>
                <w:color w:val="auto"/>
              </w:rPr>
              <w:t>《安全生产法》第六十二条；</w:t>
            </w:r>
          </w:p>
          <w:p w14:paraId="4B5FBDB1">
            <w:pPr>
              <w:spacing w:line="260" w:lineRule="exact"/>
              <w:rPr>
                <w:rFonts w:ascii="宋体" w:hAnsi="宋体"/>
                <w:color w:val="auto"/>
              </w:rPr>
            </w:pPr>
            <w:r>
              <w:rPr>
                <w:rFonts w:ascii="宋体" w:hAnsi="宋体"/>
                <w:color w:val="auto"/>
              </w:rPr>
              <w:t>《化工和危险化学品生产经营单位重大生产安全事故隐患判定标准（试行）》第十四条；</w:t>
            </w:r>
          </w:p>
          <w:p w14:paraId="62A8DED4">
            <w:pPr>
              <w:spacing w:line="260" w:lineRule="exact"/>
              <w:rPr>
                <w:rFonts w:ascii="宋体" w:hAnsi="宋体"/>
                <w:color w:val="auto"/>
              </w:rPr>
            </w:pPr>
            <w:r>
              <w:rPr>
                <w:rFonts w:ascii="宋体" w:hAnsi="宋体"/>
                <w:color w:val="auto"/>
              </w:rPr>
              <w:t>《供配电系统设计规范》（GB50052-2009）3.0.2；</w:t>
            </w:r>
          </w:p>
          <w:p w14:paraId="3CF5D967">
            <w:pPr>
              <w:spacing w:line="260" w:lineRule="exact"/>
              <w:rPr>
                <w:rFonts w:ascii="宋体" w:hAnsi="宋体"/>
                <w:color w:val="auto"/>
              </w:rPr>
            </w:pPr>
            <w:r>
              <w:rPr>
                <w:rFonts w:ascii="宋体" w:hAnsi="宋体"/>
                <w:color w:val="auto"/>
              </w:rPr>
              <w:t>《石油化工企业生产装置电力设计技术规范》（SH3038-2000）4.1、4.2。</w:t>
            </w:r>
          </w:p>
        </w:tc>
        <w:tc>
          <w:tcPr>
            <w:tcW w:w="797" w:type="pct"/>
            <w:vAlign w:val="center"/>
          </w:tcPr>
          <w:p w14:paraId="15703A43">
            <w:pPr>
              <w:spacing w:line="260" w:lineRule="exact"/>
              <w:rPr>
                <w:rFonts w:ascii="宋体" w:hAnsi="宋体"/>
                <w:color w:val="auto"/>
              </w:rPr>
            </w:pPr>
            <w:r>
              <w:rPr>
                <w:rFonts w:ascii="宋体" w:hAnsi="宋体"/>
                <w:color w:val="auto"/>
              </w:rPr>
              <w:t>《安全生产法》第六十二条。</w:t>
            </w:r>
          </w:p>
        </w:tc>
        <w:tc>
          <w:tcPr>
            <w:tcW w:w="807" w:type="pct"/>
            <w:vAlign w:val="center"/>
          </w:tcPr>
          <w:p w14:paraId="221F6B29">
            <w:pPr>
              <w:spacing w:line="260" w:lineRule="exact"/>
              <w:rPr>
                <w:rFonts w:ascii="宋体" w:hAnsi="宋体"/>
                <w:color w:val="auto"/>
              </w:rPr>
            </w:pPr>
            <w:r>
              <w:rPr>
                <w:rFonts w:hint="eastAsia" w:ascii="宋体" w:hAnsi="宋体"/>
                <w:color w:val="auto"/>
              </w:rPr>
              <w:t>不涉及</w:t>
            </w:r>
            <w:r>
              <w:rPr>
                <w:rFonts w:ascii="宋体" w:hAnsi="宋体"/>
                <w:color w:val="auto"/>
              </w:rPr>
              <w:t>化工生产装置</w:t>
            </w:r>
          </w:p>
        </w:tc>
        <w:tc>
          <w:tcPr>
            <w:tcW w:w="391" w:type="pct"/>
            <w:vAlign w:val="center"/>
          </w:tcPr>
          <w:p w14:paraId="7D04EB35">
            <w:pPr>
              <w:spacing w:line="260" w:lineRule="exact"/>
              <w:rPr>
                <w:rFonts w:ascii="宋体" w:hAnsi="宋体"/>
                <w:color w:val="auto"/>
              </w:rPr>
            </w:pPr>
            <w:r>
              <w:rPr>
                <w:rFonts w:hint="eastAsia" w:ascii="宋体" w:hAnsi="宋体"/>
                <w:color w:val="auto"/>
              </w:rPr>
              <w:t>/</w:t>
            </w:r>
          </w:p>
        </w:tc>
      </w:tr>
      <w:tr w14:paraId="14B7C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5C5145C4">
            <w:pPr>
              <w:numPr>
                <w:ilvl w:val="0"/>
                <w:numId w:val="14"/>
              </w:numPr>
              <w:spacing w:line="260" w:lineRule="exact"/>
              <w:jc w:val="center"/>
              <w:rPr>
                <w:rFonts w:ascii="宋体" w:hAnsi="宋体"/>
                <w:color w:val="auto"/>
              </w:rPr>
            </w:pPr>
          </w:p>
        </w:tc>
        <w:tc>
          <w:tcPr>
            <w:tcW w:w="1318" w:type="pct"/>
            <w:vAlign w:val="center"/>
          </w:tcPr>
          <w:p w14:paraId="13D58709">
            <w:pPr>
              <w:spacing w:line="260" w:lineRule="exact"/>
              <w:rPr>
                <w:rFonts w:ascii="宋体" w:hAnsi="宋体"/>
                <w:color w:val="auto"/>
              </w:rPr>
            </w:pPr>
            <w:r>
              <w:rPr>
                <w:rFonts w:ascii="宋体" w:hAnsi="宋体"/>
                <w:color w:val="auto"/>
              </w:rPr>
              <w:t>未建立安全风险研判与承诺公告制度，董事长或总经理等主要负责人未每天作出安全承诺并向社会公告。</w:t>
            </w:r>
          </w:p>
        </w:tc>
        <w:tc>
          <w:tcPr>
            <w:tcW w:w="1398" w:type="pct"/>
            <w:vAlign w:val="center"/>
          </w:tcPr>
          <w:p w14:paraId="7A6C04E5">
            <w:pPr>
              <w:spacing w:line="260" w:lineRule="exact"/>
              <w:rPr>
                <w:rFonts w:ascii="宋体" w:hAnsi="宋体"/>
                <w:color w:val="auto"/>
              </w:rPr>
            </w:pPr>
            <w:r>
              <w:rPr>
                <w:rFonts w:ascii="宋体" w:hAnsi="宋体"/>
                <w:color w:val="auto"/>
              </w:rPr>
              <w:t>《危险化学品企业安全风险隐患排查治理导则》4.1.5。</w:t>
            </w:r>
          </w:p>
        </w:tc>
        <w:tc>
          <w:tcPr>
            <w:tcW w:w="797" w:type="pct"/>
            <w:vAlign w:val="center"/>
          </w:tcPr>
          <w:p w14:paraId="72C59028">
            <w:pPr>
              <w:spacing w:line="260" w:lineRule="exact"/>
              <w:rPr>
                <w:rFonts w:ascii="宋体" w:hAnsi="宋体"/>
                <w:color w:val="auto"/>
              </w:rPr>
            </w:pPr>
            <w:r>
              <w:rPr>
                <w:rFonts w:ascii="宋体" w:hAnsi="宋体"/>
                <w:color w:val="auto"/>
              </w:rPr>
              <w:t>《安全生产法》第九十九条。</w:t>
            </w:r>
          </w:p>
        </w:tc>
        <w:tc>
          <w:tcPr>
            <w:tcW w:w="807" w:type="pct"/>
            <w:vAlign w:val="center"/>
          </w:tcPr>
          <w:p w14:paraId="21F51AEF">
            <w:pPr>
              <w:spacing w:line="260" w:lineRule="exact"/>
              <w:rPr>
                <w:rFonts w:ascii="宋体" w:hAnsi="宋体"/>
                <w:color w:val="auto"/>
              </w:rPr>
            </w:pPr>
            <w:r>
              <w:rPr>
                <w:rFonts w:ascii="宋体" w:hAnsi="宋体"/>
                <w:color w:val="auto"/>
              </w:rPr>
              <w:t>建立</w:t>
            </w:r>
            <w:r>
              <w:rPr>
                <w:rFonts w:hint="eastAsia" w:ascii="宋体" w:hAnsi="宋体"/>
                <w:color w:val="auto"/>
              </w:rPr>
              <w:t>了</w:t>
            </w:r>
            <w:r>
              <w:rPr>
                <w:rFonts w:ascii="宋体" w:hAnsi="宋体"/>
                <w:color w:val="auto"/>
              </w:rPr>
              <w:t>安全风险研判与承诺公告制度，每天作出安全承诺并向社会公告</w:t>
            </w:r>
          </w:p>
        </w:tc>
        <w:tc>
          <w:tcPr>
            <w:tcW w:w="391" w:type="pct"/>
            <w:vAlign w:val="center"/>
          </w:tcPr>
          <w:p w14:paraId="2DF95ADD">
            <w:pPr>
              <w:spacing w:line="260" w:lineRule="exact"/>
              <w:rPr>
                <w:rFonts w:ascii="宋体" w:hAnsi="宋体"/>
                <w:color w:val="auto"/>
              </w:rPr>
            </w:pPr>
            <w:r>
              <w:rPr>
                <w:rFonts w:hint="eastAsia" w:ascii="宋体" w:hAnsi="宋体"/>
                <w:color w:val="auto"/>
              </w:rPr>
              <w:t>符合</w:t>
            </w:r>
          </w:p>
          <w:p w14:paraId="78AE8686">
            <w:pPr>
              <w:spacing w:line="260" w:lineRule="exact"/>
              <w:rPr>
                <w:rFonts w:ascii="宋体" w:hAnsi="宋体"/>
                <w:color w:val="auto"/>
              </w:rPr>
            </w:pPr>
            <w:r>
              <w:rPr>
                <w:rFonts w:hint="eastAsia" w:ascii="宋体" w:hAnsi="宋体"/>
                <w:color w:val="auto"/>
              </w:rPr>
              <w:t>要求</w:t>
            </w:r>
          </w:p>
        </w:tc>
      </w:tr>
      <w:tr w14:paraId="3F5840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2E3797D1">
            <w:pPr>
              <w:numPr>
                <w:ilvl w:val="0"/>
                <w:numId w:val="14"/>
              </w:numPr>
              <w:spacing w:line="260" w:lineRule="exact"/>
              <w:jc w:val="center"/>
              <w:rPr>
                <w:rFonts w:ascii="宋体" w:hAnsi="宋体"/>
                <w:color w:val="auto"/>
              </w:rPr>
            </w:pPr>
          </w:p>
        </w:tc>
        <w:tc>
          <w:tcPr>
            <w:tcW w:w="1318" w:type="pct"/>
            <w:vAlign w:val="center"/>
          </w:tcPr>
          <w:p w14:paraId="0F76E75A">
            <w:pPr>
              <w:spacing w:line="260" w:lineRule="exact"/>
              <w:rPr>
                <w:rFonts w:ascii="宋体" w:hAnsi="宋体"/>
                <w:color w:val="auto"/>
              </w:rPr>
            </w:pPr>
            <w:r>
              <w:rPr>
                <w:rFonts w:ascii="宋体" w:hAnsi="宋体"/>
                <w:color w:val="auto"/>
              </w:rPr>
              <w:t>危险化学品生产企业未提供化学品安全技术说明书，未在包装（包括外包装件）上粘贴、拴挂化学品安全标签。</w:t>
            </w:r>
          </w:p>
        </w:tc>
        <w:tc>
          <w:tcPr>
            <w:tcW w:w="1398" w:type="pct"/>
            <w:vAlign w:val="center"/>
          </w:tcPr>
          <w:p w14:paraId="6BA89B86">
            <w:pPr>
              <w:spacing w:line="260" w:lineRule="exact"/>
              <w:rPr>
                <w:rFonts w:ascii="宋体" w:hAnsi="宋体"/>
                <w:color w:val="auto"/>
              </w:rPr>
            </w:pPr>
            <w:r>
              <w:rPr>
                <w:rFonts w:ascii="宋体" w:hAnsi="宋体"/>
                <w:color w:val="auto"/>
              </w:rPr>
              <w:t>《危险化学品安全管理条例》第十五条。</w:t>
            </w:r>
          </w:p>
        </w:tc>
        <w:tc>
          <w:tcPr>
            <w:tcW w:w="797" w:type="pct"/>
            <w:vAlign w:val="center"/>
          </w:tcPr>
          <w:p w14:paraId="5650402A">
            <w:pPr>
              <w:spacing w:line="260" w:lineRule="exact"/>
              <w:rPr>
                <w:rFonts w:ascii="宋体" w:hAnsi="宋体"/>
                <w:color w:val="auto"/>
              </w:rPr>
            </w:pPr>
            <w:r>
              <w:rPr>
                <w:rFonts w:ascii="宋体" w:hAnsi="宋体"/>
                <w:color w:val="auto"/>
              </w:rPr>
              <w:t>《危险化学品安全管理条例》第七十八条。</w:t>
            </w:r>
          </w:p>
        </w:tc>
        <w:tc>
          <w:tcPr>
            <w:tcW w:w="807" w:type="pct"/>
            <w:vAlign w:val="center"/>
          </w:tcPr>
          <w:p w14:paraId="22B9D06C">
            <w:pPr>
              <w:spacing w:line="260" w:lineRule="exact"/>
              <w:rPr>
                <w:rFonts w:ascii="宋体" w:hAnsi="宋体"/>
                <w:color w:val="auto"/>
              </w:rPr>
            </w:pPr>
            <w:r>
              <w:rPr>
                <w:rFonts w:hint="eastAsia" w:ascii="宋体" w:hAnsi="宋体"/>
                <w:color w:val="auto"/>
              </w:rPr>
              <w:t>不涉及</w:t>
            </w:r>
            <w:r>
              <w:rPr>
                <w:rFonts w:ascii="宋体" w:hAnsi="宋体"/>
                <w:color w:val="auto"/>
              </w:rPr>
              <w:t>生产</w:t>
            </w:r>
            <w:r>
              <w:rPr>
                <w:rFonts w:hint="eastAsia" w:ascii="宋体" w:hAnsi="宋体"/>
                <w:color w:val="auto"/>
              </w:rPr>
              <w:t>工艺过程</w:t>
            </w:r>
          </w:p>
        </w:tc>
        <w:tc>
          <w:tcPr>
            <w:tcW w:w="391" w:type="pct"/>
            <w:vAlign w:val="center"/>
          </w:tcPr>
          <w:p w14:paraId="617CEE06">
            <w:pPr>
              <w:spacing w:line="260" w:lineRule="exact"/>
              <w:rPr>
                <w:rFonts w:ascii="宋体" w:hAnsi="宋体"/>
                <w:color w:val="auto"/>
              </w:rPr>
            </w:pPr>
            <w:r>
              <w:rPr>
                <w:rFonts w:hint="eastAsia" w:ascii="宋体" w:hAnsi="宋体"/>
                <w:color w:val="auto"/>
              </w:rPr>
              <w:t>/</w:t>
            </w:r>
          </w:p>
        </w:tc>
      </w:tr>
      <w:tr w14:paraId="78E53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594AD587">
            <w:pPr>
              <w:numPr>
                <w:ilvl w:val="0"/>
                <w:numId w:val="14"/>
              </w:numPr>
              <w:spacing w:line="260" w:lineRule="exact"/>
              <w:jc w:val="center"/>
              <w:rPr>
                <w:rFonts w:ascii="宋体" w:hAnsi="宋体"/>
                <w:color w:val="auto"/>
              </w:rPr>
            </w:pPr>
          </w:p>
        </w:tc>
        <w:tc>
          <w:tcPr>
            <w:tcW w:w="1318" w:type="pct"/>
            <w:vAlign w:val="center"/>
          </w:tcPr>
          <w:p w14:paraId="72F29B09">
            <w:pPr>
              <w:spacing w:line="260" w:lineRule="exact"/>
              <w:rPr>
                <w:rFonts w:ascii="宋体" w:hAnsi="宋体"/>
                <w:color w:val="auto"/>
              </w:rPr>
            </w:pPr>
            <w:r>
              <w:rPr>
                <w:rFonts w:ascii="宋体" w:hAnsi="宋体"/>
                <w:color w:val="auto"/>
              </w:rPr>
              <w:t>未将工艺、设备、生产组织方式等方面发生的变化纳入变更管理，或在变更时未进行安全风险分析。</w:t>
            </w:r>
          </w:p>
        </w:tc>
        <w:tc>
          <w:tcPr>
            <w:tcW w:w="1398" w:type="pct"/>
            <w:vAlign w:val="center"/>
          </w:tcPr>
          <w:p w14:paraId="2FF25594">
            <w:pPr>
              <w:spacing w:line="260" w:lineRule="exact"/>
              <w:rPr>
                <w:rFonts w:ascii="宋体" w:hAnsi="宋体"/>
                <w:color w:val="auto"/>
              </w:rPr>
            </w:pPr>
            <w:r>
              <w:rPr>
                <w:rFonts w:ascii="宋体" w:hAnsi="宋体"/>
                <w:color w:val="auto"/>
              </w:rPr>
              <w:t>《危险化学品企业安全风险隐患排查治理导则》4.12。</w:t>
            </w:r>
          </w:p>
        </w:tc>
        <w:tc>
          <w:tcPr>
            <w:tcW w:w="797" w:type="pct"/>
            <w:vAlign w:val="center"/>
          </w:tcPr>
          <w:p w14:paraId="70FE70BE">
            <w:pPr>
              <w:spacing w:line="260" w:lineRule="exact"/>
              <w:rPr>
                <w:rFonts w:ascii="宋体" w:hAnsi="宋体"/>
                <w:color w:val="auto"/>
              </w:rPr>
            </w:pPr>
            <w:r>
              <w:rPr>
                <w:rFonts w:ascii="宋体" w:hAnsi="宋体"/>
                <w:color w:val="auto"/>
              </w:rPr>
              <w:t>《安全生产法》第九十九条。</w:t>
            </w:r>
          </w:p>
        </w:tc>
        <w:tc>
          <w:tcPr>
            <w:tcW w:w="807" w:type="pct"/>
            <w:vAlign w:val="center"/>
          </w:tcPr>
          <w:p w14:paraId="4B7E130A">
            <w:pPr>
              <w:spacing w:line="260" w:lineRule="exact"/>
              <w:rPr>
                <w:rFonts w:ascii="宋体" w:hAnsi="宋体"/>
                <w:color w:val="auto"/>
              </w:rPr>
            </w:pPr>
            <w:r>
              <w:rPr>
                <w:rFonts w:hint="eastAsia" w:ascii="宋体" w:hAnsi="宋体"/>
                <w:color w:val="auto"/>
              </w:rPr>
              <w:t>设有变更</w:t>
            </w:r>
            <w:r>
              <w:rPr>
                <w:rFonts w:ascii="宋体" w:hAnsi="宋体"/>
                <w:color w:val="auto"/>
              </w:rPr>
              <w:t>管理</w:t>
            </w:r>
            <w:r>
              <w:rPr>
                <w:rFonts w:hint="eastAsia" w:ascii="宋体" w:hAnsi="宋体"/>
                <w:color w:val="auto"/>
              </w:rPr>
              <w:t>制度和安全风险评价管理制度</w:t>
            </w:r>
          </w:p>
        </w:tc>
        <w:tc>
          <w:tcPr>
            <w:tcW w:w="391" w:type="pct"/>
            <w:vAlign w:val="center"/>
          </w:tcPr>
          <w:p w14:paraId="55AAF6DE">
            <w:pPr>
              <w:spacing w:line="260" w:lineRule="exact"/>
              <w:rPr>
                <w:rFonts w:ascii="宋体" w:hAnsi="宋体"/>
                <w:color w:val="auto"/>
              </w:rPr>
            </w:pPr>
            <w:r>
              <w:rPr>
                <w:rFonts w:hint="eastAsia" w:ascii="宋体" w:hAnsi="宋体"/>
                <w:color w:val="auto"/>
              </w:rPr>
              <w:t>符合</w:t>
            </w:r>
          </w:p>
          <w:p w14:paraId="262B522A">
            <w:pPr>
              <w:spacing w:line="260" w:lineRule="exact"/>
              <w:rPr>
                <w:rFonts w:ascii="宋体" w:hAnsi="宋体"/>
                <w:color w:val="auto"/>
              </w:rPr>
            </w:pPr>
            <w:r>
              <w:rPr>
                <w:rFonts w:hint="eastAsia" w:ascii="宋体" w:hAnsi="宋体"/>
                <w:color w:val="auto"/>
              </w:rPr>
              <w:t>要求</w:t>
            </w:r>
          </w:p>
        </w:tc>
      </w:tr>
      <w:tr w14:paraId="62FE6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6" w:type="pct"/>
            <w:vAlign w:val="center"/>
          </w:tcPr>
          <w:p w14:paraId="5B3B29C0">
            <w:pPr>
              <w:numPr>
                <w:ilvl w:val="0"/>
                <w:numId w:val="14"/>
              </w:numPr>
              <w:spacing w:line="260" w:lineRule="exact"/>
              <w:jc w:val="center"/>
              <w:rPr>
                <w:rFonts w:ascii="宋体" w:hAnsi="宋体"/>
                <w:color w:val="auto"/>
              </w:rPr>
            </w:pPr>
          </w:p>
        </w:tc>
        <w:tc>
          <w:tcPr>
            <w:tcW w:w="1318" w:type="pct"/>
            <w:vAlign w:val="center"/>
          </w:tcPr>
          <w:p w14:paraId="53E8A780">
            <w:pPr>
              <w:spacing w:line="260" w:lineRule="exact"/>
              <w:rPr>
                <w:rFonts w:ascii="宋体" w:hAnsi="宋体"/>
                <w:color w:val="auto"/>
              </w:rPr>
            </w:pPr>
            <w:r>
              <w:rPr>
                <w:rFonts w:ascii="宋体" w:hAnsi="宋体"/>
                <w:color w:val="auto"/>
              </w:rPr>
              <w:t>未按照《危险化学品单位应急救援物资配备要求》配备应急救援物资。</w:t>
            </w:r>
          </w:p>
        </w:tc>
        <w:tc>
          <w:tcPr>
            <w:tcW w:w="1398" w:type="pct"/>
            <w:vAlign w:val="center"/>
          </w:tcPr>
          <w:p w14:paraId="42989ED9">
            <w:pPr>
              <w:spacing w:line="260" w:lineRule="exact"/>
              <w:rPr>
                <w:rFonts w:ascii="宋体" w:hAnsi="宋体"/>
                <w:color w:val="auto"/>
              </w:rPr>
            </w:pPr>
            <w:r>
              <w:rPr>
                <w:rFonts w:ascii="宋体" w:hAnsi="宋体"/>
                <w:color w:val="auto"/>
              </w:rPr>
              <w:t>《安全生产法》第七十九条；</w:t>
            </w:r>
          </w:p>
          <w:p w14:paraId="29301506">
            <w:pPr>
              <w:spacing w:line="260" w:lineRule="exact"/>
              <w:rPr>
                <w:rFonts w:ascii="宋体" w:hAnsi="宋体"/>
                <w:color w:val="auto"/>
              </w:rPr>
            </w:pPr>
            <w:r>
              <w:rPr>
                <w:rFonts w:ascii="宋体" w:hAnsi="宋体"/>
                <w:color w:val="auto"/>
              </w:rPr>
              <w:t>《危险化学品单位应急救援物资配备要求》（GB 30077-2013）。</w:t>
            </w:r>
          </w:p>
        </w:tc>
        <w:tc>
          <w:tcPr>
            <w:tcW w:w="797" w:type="pct"/>
            <w:vAlign w:val="center"/>
          </w:tcPr>
          <w:p w14:paraId="4E59E0C7">
            <w:pPr>
              <w:spacing w:line="260" w:lineRule="exact"/>
              <w:rPr>
                <w:rFonts w:ascii="宋体" w:hAnsi="宋体"/>
                <w:color w:val="auto"/>
              </w:rPr>
            </w:pPr>
            <w:r>
              <w:rPr>
                <w:rFonts w:ascii="宋体" w:hAnsi="宋体"/>
                <w:color w:val="auto"/>
              </w:rPr>
              <w:t>《生产安全事故应急预案管理办法》第四十四条第七款。</w:t>
            </w:r>
          </w:p>
        </w:tc>
        <w:tc>
          <w:tcPr>
            <w:tcW w:w="807" w:type="pct"/>
            <w:vAlign w:val="center"/>
          </w:tcPr>
          <w:p w14:paraId="0C1500CF">
            <w:pPr>
              <w:spacing w:line="260" w:lineRule="exact"/>
              <w:rPr>
                <w:rFonts w:ascii="宋体" w:hAnsi="宋体"/>
                <w:color w:val="auto"/>
              </w:rPr>
            </w:pPr>
            <w:r>
              <w:rPr>
                <w:rFonts w:ascii="宋体" w:hAnsi="宋体"/>
                <w:color w:val="auto"/>
              </w:rPr>
              <w:t>配备</w:t>
            </w:r>
            <w:r>
              <w:rPr>
                <w:rFonts w:hint="eastAsia" w:ascii="宋体" w:hAnsi="宋体"/>
                <w:color w:val="auto"/>
              </w:rPr>
              <w:t>相关</w:t>
            </w:r>
            <w:r>
              <w:rPr>
                <w:rFonts w:ascii="宋体" w:hAnsi="宋体"/>
                <w:color w:val="auto"/>
              </w:rPr>
              <w:t>应急救援物资</w:t>
            </w:r>
          </w:p>
        </w:tc>
        <w:tc>
          <w:tcPr>
            <w:tcW w:w="391" w:type="pct"/>
            <w:vAlign w:val="center"/>
          </w:tcPr>
          <w:p w14:paraId="602EE156">
            <w:pPr>
              <w:spacing w:line="260" w:lineRule="exact"/>
              <w:rPr>
                <w:rFonts w:ascii="宋体" w:hAnsi="宋体"/>
                <w:color w:val="auto"/>
              </w:rPr>
            </w:pPr>
            <w:r>
              <w:rPr>
                <w:rFonts w:hint="eastAsia" w:ascii="宋体" w:hAnsi="宋体"/>
                <w:color w:val="auto"/>
              </w:rPr>
              <w:t>符合</w:t>
            </w:r>
          </w:p>
          <w:p w14:paraId="3AF7B870">
            <w:pPr>
              <w:spacing w:line="260" w:lineRule="exact"/>
              <w:rPr>
                <w:rFonts w:ascii="宋体" w:hAnsi="宋体"/>
                <w:color w:val="auto"/>
              </w:rPr>
            </w:pPr>
            <w:r>
              <w:rPr>
                <w:rFonts w:hint="eastAsia" w:ascii="宋体" w:hAnsi="宋体"/>
                <w:color w:val="auto"/>
              </w:rPr>
              <w:t>要求</w:t>
            </w:r>
          </w:p>
        </w:tc>
      </w:tr>
    </w:tbl>
    <w:p w14:paraId="754F5433">
      <w:pPr>
        <w:spacing w:line="560" w:lineRule="exact"/>
        <w:ind w:firstLine="560" w:firstLineChars="200"/>
        <w:rPr>
          <w:rFonts w:ascii="宋体" w:hAnsi="宋体"/>
          <w:color w:val="auto"/>
          <w:sz w:val="30"/>
          <w:szCs w:val="30"/>
        </w:rPr>
      </w:pPr>
      <w:r>
        <w:rPr>
          <w:rFonts w:ascii="宋体" w:hAnsi="宋体"/>
          <w:color w:val="auto"/>
          <w:sz w:val="28"/>
          <w:szCs w:val="28"/>
        </w:rPr>
        <w:t>评价结论：</w:t>
      </w:r>
      <w:r>
        <w:rPr>
          <w:rFonts w:hint="eastAsia" w:ascii="宋体" w:hAnsi="宋体"/>
          <w:color w:val="auto"/>
          <w:sz w:val="28"/>
          <w:szCs w:val="28"/>
        </w:rPr>
        <w:t>根据</w:t>
      </w:r>
      <w:r>
        <w:rPr>
          <w:rFonts w:ascii="宋体" w:hAnsi="宋体"/>
          <w:color w:val="auto"/>
          <w:sz w:val="28"/>
          <w:szCs w:val="28"/>
        </w:rPr>
        <w:t>上表所述</w:t>
      </w:r>
      <w:r>
        <w:rPr>
          <w:rFonts w:hint="eastAsia" w:ascii="宋体" w:hAnsi="宋体"/>
          <w:color w:val="auto"/>
          <w:sz w:val="28"/>
          <w:szCs w:val="28"/>
        </w:rPr>
        <w:t>，均符合要求</w:t>
      </w:r>
      <w:r>
        <w:rPr>
          <w:rFonts w:ascii="宋体" w:hAnsi="宋体"/>
          <w:color w:val="auto"/>
          <w:sz w:val="28"/>
          <w:szCs w:val="28"/>
        </w:rPr>
        <w:t>。</w:t>
      </w:r>
      <w:bookmarkStart w:id="199" w:name="_Toc12089"/>
      <w:bookmarkStart w:id="200" w:name="_Toc92712600"/>
      <w:bookmarkStart w:id="201" w:name="_Toc25641"/>
    </w:p>
    <w:p w14:paraId="5392B596">
      <w:pPr>
        <w:pStyle w:val="3"/>
        <w:spacing w:line="560" w:lineRule="exact"/>
        <w:jc w:val="center"/>
        <w:rPr>
          <w:rFonts w:ascii="宋体" w:hAnsi="宋体"/>
          <w:color w:val="auto"/>
          <w:sz w:val="30"/>
          <w:szCs w:val="30"/>
        </w:rPr>
      </w:pPr>
      <w:bookmarkStart w:id="202" w:name="_Toc23963"/>
      <w:r>
        <w:rPr>
          <w:rFonts w:hint="eastAsia" w:ascii="宋体" w:hAnsi="宋体"/>
          <w:color w:val="auto"/>
          <w:sz w:val="30"/>
          <w:szCs w:val="30"/>
        </w:rPr>
        <w:t>5.14 安全经营条件评价</w:t>
      </w:r>
      <w:bookmarkEnd w:id="199"/>
      <w:bookmarkEnd w:id="200"/>
      <w:bookmarkEnd w:id="201"/>
      <w:bookmarkEnd w:id="202"/>
    </w:p>
    <w:p w14:paraId="25406E4C">
      <w:pPr>
        <w:spacing w:line="560" w:lineRule="exact"/>
        <w:ind w:firstLine="560" w:firstLineChars="200"/>
        <w:rPr>
          <w:rFonts w:ascii="宋体" w:hAnsi="宋体"/>
          <w:color w:val="auto"/>
          <w:sz w:val="28"/>
          <w:szCs w:val="28"/>
        </w:rPr>
      </w:pPr>
      <w:r>
        <w:rPr>
          <w:rFonts w:hint="eastAsia" w:ascii="宋体" w:hAnsi="宋体"/>
          <w:color w:val="auto"/>
          <w:sz w:val="28"/>
          <w:szCs w:val="28"/>
        </w:rPr>
        <w:t>根据</w:t>
      </w:r>
      <w:r>
        <w:rPr>
          <w:rFonts w:ascii="宋体" w:hAnsi="宋体"/>
          <w:color w:val="auto"/>
          <w:sz w:val="28"/>
          <w:szCs w:val="28"/>
        </w:rPr>
        <w:t>《危险化学品经营许可证管理办法》</w:t>
      </w:r>
      <w:r>
        <w:rPr>
          <w:rFonts w:hint="eastAsia" w:ascii="宋体" w:hAnsi="宋体"/>
          <w:color w:val="auto"/>
          <w:sz w:val="28"/>
          <w:szCs w:val="28"/>
        </w:rPr>
        <w:t>（</w:t>
      </w:r>
      <w:r>
        <w:rPr>
          <w:rFonts w:ascii="宋体" w:hAnsi="宋体"/>
          <w:color w:val="auto"/>
          <w:sz w:val="28"/>
          <w:szCs w:val="28"/>
        </w:rPr>
        <w:t>安监总局55号令</w:t>
      </w:r>
      <w:r>
        <w:rPr>
          <w:rFonts w:hint="eastAsia" w:ascii="宋体" w:hAnsi="宋体"/>
          <w:color w:val="auto"/>
          <w:sz w:val="28"/>
          <w:szCs w:val="28"/>
        </w:rPr>
        <w:t>，</w:t>
      </w:r>
      <w:r>
        <w:rPr>
          <w:rFonts w:ascii="宋体" w:hAnsi="宋体"/>
          <w:color w:val="auto"/>
          <w:sz w:val="28"/>
          <w:szCs w:val="28"/>
        </w:rPr>
        <w:t>第79号修正</w:t>
      </w:r>
      <w:r>
        <w:rPr>
          <w:rFonts w:hint="eastAsia" w:ascii="宋体" w:hAnsi="宋体"/>
          <w:color w:val="auto"/>
          <w:sz w:val="28"/>
          <w:szCs w:val="28"/>
        </w:rPr>
        <w:t>）</w:t>
      </w:r>
      <w:r>
        <w:rPr>
          <w:rFonts w:ascii="宋体" w:hAnsi="宋体"/>
          <w:color w:val="auto"/>
          <w:sz w:val="28"/>
          <w:szCs w:val="28"/>
        </w:rPr>
        <w:t>的要求</w:t>
      </w:r>
      <w:r>
        <w:rPr>
          <w:rFonts w:hint="eastAsia" w:ascii="宋体" w:hAnsi="宋体"/>
          <w:color w:val="auto"/>
          <w:sz w:val="28"/>
          <w:szCs w:val="28"/>
        </w:rPr>
        <w:t>编制如下</w:t>
      </w:r>
      <w:r>
        <w:rPr>
          <w:rFonts w:ascii="宋体" w:hAnsi="宋体"/>
          <w:color w:val="auto"/>
          <w:sz w:val="28"/>
          <w:szCs w:val="28"/>
        </w:rPr>
        <w:t>安全</w:t>
      </w:r>
      <w:r>
        <w:rPr>
          <w:rFonts w:hint="eastAsia" w:ascii="宋体" w:hAnsi="宋体"/>
          <w:color w:val="auto"/>
          <w:sz w:val="28"/>
          <w:szCs w:val="28"/>
        </w:rPr>
        <w:t>经营</w:t>
      </w:r>
      <w:r>
        <w:rPr>
          <w:rFonts w:ascii="宋体" w:hAnsi="宋体"/>
          <w:color w:val="auto"/>
          <w:sz w:val="28"/>
          <w:szCs w:val="28"/>
        </w:rPr>
        <w:t>条件</w:t>
      </w:r>
      <w:r>
        <w:rPr>
          <w:rFonts w:hint="eastAsia" w:ascii="宋体" w:hAnsi="宋体"/>
          <w:color w:val="auto"/>
          <w:sz w:val="28"/>
          <w:szCs w:val="28"/>
        </w:rPr>
        <w:t>检查</w:t>
      </w:r>
      <w:r>
        <w:rPr>
          <w:rFonts w:ascii="宋体" w:hAnsi="宋体"/>
          <w:color w:val="auto"/>
          <w:sz w:val="28"/>
          <w:szCs w:val="28"/>
        </w:rPr>
        <w:t>表</w:t>
      </w:r>
      <w:r>
        <w:rPr>
          <w:rFonts w:hint="eastAsia" w:ascii="宋体" w:hAnsi="宋体"/>
          <w:color w:val="auto"/>
          <w:sz w:val="28"/>
          <w:szCs w:val="28"/>
        </w:rPr>
        <w:t>5.14-1</w:t>
      </w:r>
      <w:r>
        <w:rPr>
          <w:rFonts w:ascii="宋体" w:hAnsi="宋体"/>
          <w:color w:val="auto"/>
          <w:sz w:val="28"/>
          <w:szCs w:val="28"/>
        </w:rPr>
        <w:t>。</w:t>
      </w:r>
    </w:p>
    <w:p w14:paraId="5F1C13A1">
      <w:pPr>
        <w:spacing w:line="560" w:lineRule="exact"/>
        <w:jc w:val="center"/>
        <w:rPr>
          <w:rFonts w:ascii="宋体" w:hAnsi="宋体"/>
          <w:color w:val="auto"/>
          <w:sz w:val="28"/>
          <w:szCs w:val="28"/>
        </w:rPr>
      </w:pPr>
      <w:r>
        <w:rPr>
          <w:rFonts w:ascii="宋体" w:hAnsi="宋体"/>
          <w:color w:val="auto"/>
          <w:sz w:val="28"/>
          <w:szCs w:val="28"/>
        </w:rPr>
        <w:t>表</w:t>
      </w:r>
      <w:r>
        <w:rPr>
          <w:rFonts w:hint="eastAsia" w:ascii="宋体" w:hAnsi="宋体"/>
          <w:color w:val="auto"/>
          <w:sz w:val="28"/>
          <w:szCs w:val="28"/>
        </w:rPr>
        <w:t>5.14-1  安全经营条件评价</w:t>
      </w:r>
      <w:r>
        <w:rPr>
          <w:rFonts w:ascii="宋体" w:hAnsi="宋体"/>
          <w:color w:val="auto"/>
          <w:sz w:val="28"/>
          <w:szCs w:val="28"/>
        </w:rPr>
        <w:t>符合性评价表</w:t>
      </w:r>
    </w:p>
    <w:tbl>
      <w:tblPr>
        <w:tblStyle w:val="25"/>
        <w:tblW w:w="504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676"/>
        <w:gridCol w:w="5182"/>
        <w:gridCol w:w="1109"/>
        <w:gridCol w:w="1620"/>
        <w:gridCol w:w="601"/>
      </w:tblGrid>
      <w:tr w14:paraId="31082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blHeader/>
          <w:jc w:val="center"/>
        </w:trPr>
        <w:tc>
          <w:tcPr>
            <w:tcW w:w="368" w:type="pct"/>
            <w:vAlign w:val="center"/>
          </w:tcPr>
          <w:p w14:paraId="4619C0EC">
            <w:pPr>
              <w:jc w:val="center"/>
              <w:rPr>
                <w:rFonts w:ascii="宋体" w:hAnsi="宋体"/>
                <w:b/>
                <w:color w:val="auto"/>
              </w:rPr>
            </w:pPr>
            <w:r>
              <w:rPr>
                <w:rFonts w:ascii="宋体" w:hAnsi="宋体"/>
                <w:b/>
                <w:color w:val="auto"/>
              </w:rPr>
              <w:t>序号</w:t>
            </w:r>
          </w:p>
        </w:tc>
        <w:tc>
          <w:tcPr>
            <w:tcW w:w="2818" w:type="pct"/>
            <w:vAlign w:val="center"/>
          </w:tcPr>
          <w:p w14:paraId="29430C48">
            <w:pPr>
              <w:jc w:val="center"/>
              <w:rPr>
                <w:rFonts w:ascii="宋体" w:hAnsi="宋体"/>
                <w:b/>
                <w:color w:val="auto"/>
              </w:rPr>
            </w:pPr>
            <w:r>
              <w:rPr>
                <w:rFonts w:ascii="宋体" w:hAnsi="宋体"/>
                <w:b/>
                <w:color w:val="auto"/>
              </w:rPr>
              <w:t>检查内容</w:t>
            </w:r>
          </w:p>
        </w:tc>
        <w:tc>
          <w:tcPr>
            <w:tcW w:w="603" w:type="pct"/>
            <w:vAlign w:val="center"/>
          </w:tcPr>
          <w:p w14:paraId="53BE3B94">
            <w:pPr>
              <w:jc w:val="center"/>
              <w:rPr>
                <w:rFonts w:ascii="宋体" w:hAnsi="宋体"/>
                <w:b/>
                <w:color w:val="auto"/>
              </w:rPr>
            </w:pPr>
            <w:r>
              <w:rPr>
                <w:rFonts w:hint="eastAsia" w:ascii="宋体" w:hAnsi="宋体"/>
                <w:b/>
                <w:color w:val="auto"/>
              </w:rPr>
              <w:t>检查依据</w:t>
            </w:r>
          </w:p>
        </w:tc>
        <w:tc>
          <w:tcPr>
            <w:tcW w:w="881" w:type="pct"/>
            <w:vAlign w:val="center"/>
          </w:tcPr>
          <w:p w14:paraId="096762F2">
            <w:pPr>
              <w:jc w:val="center"/>
              <w:rPr>
                <w:rFonts w:ascii="宋体" w:hAnsi="宋体"/>
                <w:b/>
                <w:color w:val="auto"/>
              </w:rPr>
            </w:pPr>
            <w:r>
              <w:rPr>
                <w:rFonts w:ascii="宋体" w:hAnsi="宋体"/>
                <w:b/>
                <w:color w:val="auto"/>
              </w:rPr>
              <w:t>检查记录</w:t>
            </w:r>
          </w:p>
        </w:tc>
        <w:tc>
          <w:tcPr>
            <w:tcW w:w="326" w:type="pct"/>
            <w:vAlign w:val="center"/>
          </w:tcPr>
          <w:p w14:paraId="3DBB2730">
            <w:pPr>
              <w:jc w:val="center"/>
              <w:rPr>
                <w:rFonts w:ascii="宋体" w:hAnsi="宋体"/>
                <w:b/>
                <w:color w:val="auto"/>
              </w:rPr>
            </w:pPr>
            <w:r>
              <w:rPr>
                <w:rFonts w:ascii="宋体" w:hAnsi="宋体"/>
                <w:b/>
                <w:color w:val="auto"/>
              </w:rPr>
              <w:t>结论</w:t>
            </w:r>
          </w:p>
        </w:tc>
      </w:tr>
      <w:tr w14:paraId="2EB85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368" w:type="pct"/>
            <w:vAlign w:val="center"/>
          </w:tcPr>
          <w:p w14:paraId="16C96E07">
            <w:pPr>
              <w:jc w:val="center"/>
              <w:rPr>
                <w:rFonts w:ascii="宋体" w:hAnsi="宋体"/>
                <w:color w:val="auto"/>
              </w:rPr>
            </w:pPr>
            <w:r>
              <w:rPr>
                <w:rFonts w:ascii="宋体" w:hAnsi="宋体"/>
                <w:color w:val="auto"/>
              </w:rPr>
              <w:t>1</w:t>
            </w:r>
          </w:p>
        </w:tc>
        <w:tc>
          <w:tcPr>
            <w:tcW w:w="2818" w:type="pct"/>
            <w:vAlign w:val="center"/>
          </w:tcPr>
          <w:p w14:paraId="6CACCC5E">
            <w:pPr>
              <w:rPr>
                <w:rFonts w:ascii="宋体" w:hAnsi="宋体"/>
                <w:color w:val="auto"/>
              </w:rPr>
            </w:pPr>
            <w:r>
              <w:rPr>
                <w:rFonts w:hint="eastAsia" w:ascii="宋体" w:hAnsi="宋体"/>
                <w:color w:val="auto"/>
              </w:rPr>
              <w:t>从事危险化学品经营的单位（以下统称申请人）应当依法登记注册为企业，并具备下列基本条件：</w:t>
            </w:r>
          </w:p>
        </w:tc>
        <w:tc>
          <w:tcPr>
            <w:tcW w:w="603" w:type="pct"/>
            <w:tcBorders>
              <w:bottom w:val="single" w:color="auto" w:sz="4" w:space="0"/>
            </w:tcBorders>
            <w:vAlign w:val="center"/>
          </w:tcPr>
          <w:p w14:paraId="5E15CBF8">
            <w:pPr>
              <w:jc w:val="center"/>
              <w:rPr>
                <w:rFonts w:ascii="宋体" w:hAnsi="宋体"/>
                <w:color w:val="auto"/>
              </w:rPr>
            </w:pPr>
            <w:r>
              <w:rPr>
                <w:rFonts w:hint="eastAsia" w:ascii="宋体" w:hAnsi="宋体"/>
                <w:color w:val="auto"/>
              </w:rPr>
              <w:t>第六条</w:t>
            </w:r>
          </w:p>
        </w:tc>
        <w:tc>
          <w:tcPr>
            <w:tcW w:w="1208" w:type="pct"/>
            <w:gridSpan w:val="2"/>
            <w:vAlign w:val="center"/>
          </w:tcPr>
          <w:p w14:paraId="2E2E4B08">
            <w:pPr>
              <w:rPr>
                <w:rFonts w:ascii="宋体" w:hAnsi="宋体"/>
                <w:color w:val="auto"/>
              </w:rPr>
            </w:pPr>
          </w:p>
        </w:tc>
      </w:tr>
      <w:tr w14:paraId="76C35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368" w:type="pct"/>
            <w:vAlign w:val="center"/>
          </w:tcPr>
          <w:p w14:paraId="4B0026F3">
            <w:pPr>
              <w:spacing w:line="340" w:lineRule="exact"/>
              <w:jc w:val="center"/>
              <w:rPr>
                <w:rFonts w:ascii="宋体" w:hAnsi="宋体"/>
                <w:color w:val="auto"/>
              </w:rPr>
            </w:pPr>
            <w:r>
              <w:rPr>
                <w:rFonts w:hint="eastAsia" w:ascii="宋体" w:hAnsi="宋体"/>
                <w:color w:val="auto"/>
              </w:rPr>
              <w:t>1.1</w:t>
            </w:r>
          </w:p>
        </w:tc>
        <w:tc>
          <w:tcPr>
            <w:tcW w:w="2818" w:type="pct"/>
            <w:vAlign w:val="center"/>
          </w:tcPr>
          <w:p w14:paraId="63E4FBDB">
            <w:pPr>
              <w:spacing w:line="340" w:lineRule="exact"/>
              <w:rPr>
                <w:rFonts w:ascii="宋体" w:hAnsi="宋体"/>
                <w:color w:val="auto"/>
              </w:rPr>
            </w:pPr>
            <w:r>
              <w:rPr>
                <w:rFonts w:hint="eastAsia" w:ascii="宋体" w:hAnsi="宋体"/>
                <w:color w:val="auto"/>
              </w:rPr>
              <w:t>（一）经营和储存场所、设施、建筑物符合《汽车加油加气加氢站技术标准》（GB 50156-2021）、《建筑设计防火规范》（GB 50016）、《石油化工企业设计防火规范》（GB 50160）、《石油库设计规范》（GB 50074）等相关国家标准、行业标准的规定。</w:t>
            </w:r>
          </w:p>
        </w:tc>
        <w:tc>
          <w:tcPr>
            <w:tcW w:w="603" w:type="pct"/>
            <w:vMerge w:val="restart"/>
            <w:tcBorders>
              <w:top w:val="single" w:color="auto" w:sz="4" w:space="0"/>
            </w:tcBorders>
            <w:vAlign w:val="center"/>
          </w:tcPr>
          <w:p w14:paraId="1E1AE90D">
            <w:pPr>
              <w:spacing w:line="340" w:lineRule="exact"/>
              <w:jc w:val="center"/>
              <w:rPr>
                <w:rFonts w:ascii="宋体" w:hAnsi="宋体"/>
                <w:color w:val="auto"/>
              </w:rPr>
            </w:pPr>
          </w:p>
        </w:tc>
        <w:tc>
          <w:tcPr>
            <w:tcW w:w="881" w:type="pct"/>
            <w:vAlign w:val="center"/>
          </w:tcPr>
          <w:p w14:paraId="436495DF">
            <w:pPr>
              <w:spacing w:line="340" w:lineRule="exact"/>
              <w:rPr>
                <w:rFonts w:ascii="宋体" w:hAnsi="宋体"/>
                <w:color w:val="auto"/>
              </w:rPr>
            </w:pPr>
            <w:r>
              <w:rPr>
                <w:rFonts w:hint="eastAsia" w:ascii="宋体" w:hAnsi="宋体"/>
                <w:color w:val="auto"/>
              </w:rPr>
              <w:t>经营和储存场所、设施、建筑物符合相关国家标准、行业标准的规定</w:t>
            </w:r>
          </w:p>
        </w:tc>
        <w:tc>
          <w:tcPr>
            <w:tcW w:w="326" w:type="pct"/>
            <w:vAlign w:val="center"/>
          </w:tcPr>
          <w:p w14:paraId="0462042B">
            <w:pPr>
              <w:spacing w:line="340" w:lineRule="exact"/>
              <w:jc w:val="center"/>
              <w:rPr>
                <w:rFonts w:ascii="宋体" w:hAnsi="宋体"/>
                <w:color w:val="auto"/>
              </w:rPr>
            </w:pPr>
            <w:r>
              <w:rPr>
                <w:rFonts w:hint="eastAsia" w:ascii="宋体" w:hAnsi="宋体"/>
                <w:color w:val="auto"/>
              </w:rPr>
              <w:t>符合要求</w:t>
            </w:r>
          </w:p>
        </w:tc>
      </w:tr>
      <w:tr w14:paraId="3BC76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368" w:type="pct"/>
            <w:vAlign w:val="center"/>
          </w:tcPr>
          <w:p w14:paraId="35646583">
            <w:pPr>
              <w:spacing w:line="340" w:lineRule="exact"/>
              <w:jc w:val="center"/>
              <w:rPr>
                <w:rFonts w:ascii="宋体" w:hAnsi="宋体"/>
                <w:color w:val="auto"/>
              </w:rPr>
            </w:pPr>
            <w:r>
              <w:rPr>
                <w:rFonts w:hint="eastAsia" w:ascii="宋体" w:hAnsi="宋体"/>
                <w:color w:val="auto"/>
              </w:rPr>
              <w:t>1.2</w:t>
            </w:r>
          </w:p>
        </w:tc>
        <w:tc>
          <w:tcPr>
            <w:tcW w:w="2818" w:type="pct"/>
            <w:vAlign w:val="center"/>
          </w:tcPr>
          <w:p w14:paraId="0C1EE977">
            <w:pPr>
              <w:spacing w:line="340" w:lineRule="exact"/>
              <w:rPr>
                <w:rFonts w:ascii="宋体" w:hAnsi="宋体"/>
                <w:color w:val="auto"/>
              </w:rPr>
            </w:pPr>
            <w:r>
              <w:rPr>
                <w:rFonts w:hint="eastAsia" w:ascii="宋体" w:hAnsi="宋体"/>
                <w:color w:val="auto"/>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tc>
        <w:tc>
          <w:tcPr>
            <w:tcW w:w="603" w:type="pct"/>
            <w:vMerge w:val="continue"/>
            <w:vAlign w:val="center"/>
          </w:tcPr>
          <w:p w14:paraId="6EBA0E01">
            <w:pPr>
              <w:spacing w:line="340" w:lineRule="exact"/>
              <w:jc w:val="center"/>
              <w:rPr>
                <w:rFonts w:ascii="宋体" w:hAnsi="宋体"/>
                <w:color w:val="auto"/>
              </w:rPr>
            </w:pPr>
          </w:p>
        </w:tc>
        <w:tc>
          <w:tcPr>
            <w:tcW w:w="881" w:type="pct"/>
            <w:vAlign w:val="center"/>
          </w:tcPr>
          <w:p w14:paraId="5D055394">
            <w:pPr>
              <w:spacing w:line="340" w:lineRule="exact"/>
              <w:rPr>
                <w:rFonts w:ascii="宋体" w:hAnsi="宋体"/>
                <w:color w:val="auto"/>
              </w:rPr>
            </w:pPr>
            <w:r>
              <w:rPr>
                <w:rFonts w:hint="eastAsia" w:ascii="宋体" w:hAnsi="宋体"/>
                <w:color w:val="auto"/>
              </w:rPr>
              <w:t>主要负责人和安全生产管理人员考核合格并取证</w:t>
            </w:r>
          </w:p>
        </w:tc>
        <w:tc>
          <w:tcPr>
            <w:tcW w:w="326" w:type="pct"/>
            <w:vAlign w:val="center"/>
          </w:tcPr>
          <w:p w14:paraId="5ABF1833">
            <w:pPr>
              <w:spacing w:line="340" w:lineRule="exact"/>
              <w:jc w:val="center"/>
              <w:rPr>
                <w:rFonts w:ascii="宋体" w:hAnsi="宋体"/>
                <w:color w:val="auto"/>
              </w:rPr>
            </w:pPr>
            <w:r>
              <w:rPr>
                <w:rFonts w:hint="eastAsia" w:ascii="宋体" w:hAnsi="宋体"/>
                <w:color w:val="auto"/>
              </w:rPr>
              <w:t>符合要求</w:t>
            </w:r>
          </w:p>
        </w:tc>
      </w:tr>
      <w:tr w14:paraId="1E4B44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368" w:type="pct"/>
            <w:vAlign w:val="center"/>
          </w:tcPr>
          <w:p w14:paraId="75A7C356">
            <w:pPr>
              <w:jc w:val="center"/>
              <w:rPr>
                <w:rFonts w:ascii="宋体" w:hAnsi="宋体"/>
                <w:color w:val="auto"/>
              </w:rPr>
            </w:pPr>
            <w:r>
              <w:rPr>
                <w:rFonts w:hint="eastAsia" w:ascii="宋体" w:hAnsi="宋体"/>
                <w:color w:val="auto"/>
              </w:rPr>
              <w:t>1.3</w:t>
            </w:r>
          </w:p>
        </w:tc>
        <w:tc>
          <w:tcPr>
            <w:tcW w:w="2818" w:type="pct"/>
            <w:vAlign w:val="center"/>
          </w:tcPr>
          <w:p w14:paraId="2E4F8D10">
            <w:pPr>
              <w:rPr>
                <w:rFonts w:ascii="宋体" w:hAnsi="宋体"/>
                <w:color w:val="auto"/>
              </w:rPr>
            </w:pPr>
            <w:r>
              <w:rPr>
                <w:rFonts w:hint="eastAsia" w:ascii="宋体" w:hAnsi="宋体"/>
                <w:color w:val="auto"/>
              </w:rPr>
              <w:t>（三）有健全的安全生产规章制度和岗位操作规程。</w:t>
            </w:r>
          </w:p>
        </w:tc>
        <w:tc>
          <w:tcPr>
            <w:tcW w:w="603" w:type="pct"/>
            <w:vMerge w:val="continue"/>
            <w:vAlign w:val="center"/>
          </w:tcPr>
          <w:p w14:paraId="0C229489">
            <w:pPr>
              <w:jc w:val="center"/>
              <w:rPr>
                <w:rFonts w:ascii="宋体" w:hAnsi="宋体"/>
                <w:color w:val="auto"/>
              </w:rPr>
            </w:pPr>
          </w:p>
        </w:tc>
        <w:tc>
          <w:tcPr>
            <w:tcW w:w="881" w:type="pct"/>
            <w:vAlign w:val="center"/>
          </w:tcPr>
          <w:p w14:paraId="4B5659A9">
            <w:pPr>
              <w:rPr>
                <w:rFonts w:ascii="宋体" w:hAnsi="宋体"/>
                <w:color w:val="auto"/>
              </w:rPr>
            </w:pPr>
            <w:r>
              <w:rPr>
                <w:rFonts w:hint="eastAsia" w:ascii="宋体" w:hAnsi="宋体"/>
                <w:color w:val="auto"/>
              </w:rPr>
              <w:t>建立了制度和规程</w:t>
            </w:r>
          </w:p>
        </w:tc>
        <w:tc>
          <w:tcPr>
            <w:tcW w:w="326" w:type="pct"/>
            <w:vAlign w:val="center"/>
          </w:tcPr>
          <w:p w14:paraId="20BDD44D">
            <w:pPr>
              <w:jc w:val="center"/>
              <w:rPr>
                <w:rFonts w:ascii="宋体" w:hAnsi="宋体"/>
                <w:color w:val="auto"/>
              </w:rPr>
            </w:pPr>
            <w:r>
              <w:rPr>
                <w:rFonts w:hint="eastAsia" w:ascii="宋体" w:hAnsi="宋体"/>
                <w:color w:val="auto"/>
              </w:rPr>
              <w:t>符合要求</w:t>
            </w:r>
          </w:p>
        </w:tc>
      </w:tr>
      <w:tr w14:paraId="6A37F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368" w:type="pct"/>
            <w:vAlign w:val="center"/>
          </w:tcPr>
          <w:p w14:paraId="3A654D20">
            <w:pPr>
              <w:jc w:val="center"/>
              <w:rPr>
                <w:rFonts w:ascii="宋体" w:hAnsi="宋体"/>
                <w:color w:val="auto"/>
              </w:rPr>
            </w:pPr>
            <w:r>
              <w:rPr>
                <w:rFonts w:hint="eastAsia" w:ascii="宋体" w:hAnsi="宋体"/>
                <w:color w:val="auto"/>
              </w:rPr>
              <w:t>1.4</w:t>
            </w:r>
          </w:p>
        </w:tc>
        <w:tc>
          <w:tcPr>
            <w:tcW w:w="2818" w:type="pct"/>
            <w:vAlign w:val="center"/>
          </w:tcPr>
          <w:p w14:paraId="37E3C2A3">
            <w:pPr>
              <w:rPr>
                <w:rFonts w:ascii="宋体" w:hAnsi="宋体"/>
                <w:color w:val="auto"/>
              </w:rPr>
            </w:pPr>
            <w:r>
              <w:rPr>
                <w:rFonts w:hint="eastAsia" w:ascii="宋体" w:hAnsi="宋体"/>
                <w:color w:val="auto"/>
              </w:rPr>
              <w:t>（四）有符合国家规定的危险化学品事故应急预案，并配备必要的应急救援器材、设备。</w:t>
            </w:r>
          </w:p>
        </w:tc>
        <w:tc>
          <w:tcPr>
            <w:tcW w:w="603" w:type="pct"/>
            <w:vMerge w:val="continue"/>
            <w:vAlign w:val="center"/>
          </w:tcPr>
          <w:p w14:paraId="4158A1D6">
            <w:pPr>
              <w:jc w:val="center"/>
              <w:rPr>
                <w:rFonts w:ascii="宋体" w:hAnsi="宋体"/>
                <w:color w:val="auto"/>
              </w:rPr>
            </w:pPr>
          </w:p>
        </w:tc>
        <w:tc>
          <w:tcPr>
            <w:tcW w:w="881" w:type="pct"/>
            <w:vAlign w:val="center"/>
          </w:tcPr>
          <w:p w14:paraId="78F3412A">
            <w:pPr>
              <w:rPr>
                <w:rFonts w:ascii="宋体" w:hAnsi="宋体"/>
                <w:color w:val="auto"/>
              </w:rPr>
            </w:pPr>
            <w:r>
              <w:rPr>
                <w:rFonts w:hint="eastAsia" w:ascii="宋体" w:hAnsi="宋体"/>
                <w:color w:val="auto"/>
              </w:rPr>
              <w:t>有事故应急预案并备案，配备必要的应急救援器材、设备</w:t>
            </w:r>
          </w:p>
        </w:tc>
        <w:tc>
          <w:tcPr>
            <w:tcW w:w="326" w:type="pct"/>
            <w:vAlign w:val="center"/>
          </w:tcPr>
          <w:p w14:paraId="20EB6509">
            <w:pPr>
              <w:jc w:val="center"/>
              <w:rPr>
                <w:rFonts w:ascii="宋体" w:hAnsi="宋体"/>
                <w:color w:val="auto"/>
              </w:rPr>
            </w:pPr>
            <w:r>
              <w:rPr>
                <w:rFonts w:hint="eastAsia" w:ascii="宋体" w:hAnsi="宋体"/>
                <w:color w:val="auto"/>
              </w:rPr>
              <w:t>符合要求</w:t>
            </w:r>
          </w:p>
        </w:tc>
      </w:tr>
      <w:tr w14:paraId="1FA11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368" w:type="pct"/>
            <w:vAlign w:val="center"/>
          </w:tcPr>
          <w:p w14:paraId="21A3578B">
            <w:pPr>
              <w:jc w:val="center"/>
              <w:rPr>
                <w:rFonts w:ascii="宋体" w:hAnsi="宋体"/>
                <w:color w:val="auto"/>
              </w:rPr>
            </w:pPr>
            <w:r>
              <w:rPr>
                <w:rFonts w:hint="eastAsia" w:ascii="宋体" w:hAnsi="宋体"/>
                <w:color w:val="auto"/>
              </w:rPr>
              <w:t>1.5</w:t>
            </w:r>
          </w:p>
        </w:tc>
        <w:tc>
          <w:tcPr>
            <w:tcW w:w="2818" w:type="pct"/>
            <w:vAlign w:val="center"/>
          </w:tcPr>
          <w:p w14:paraId="24947EAF">
            <w:pPr>
              <w:rPr>
                <w:rFonts w:ascii="宋体" w:hAnsi="宋体"/>
                <w:color w:val="auto"/>
              </w:rPr>
            </w:pPr>
            <w:r>
              <w:rPr>
                <w:rFonts w:hint="eastAsia" w:ascii="宋体" w:hAnsi="宋体"/>
                <w:color w:val="auto"/>
              </w:rPr>
              <w:t>（五）法律、法规和国家标准或者行业标准规定的其他安全生产条件。</w:t>
            </w:r>
          </w:p>
          <w:p w14:paraId="6E03130F">
            <w:pPr>
              <w:rPr>
                <w:rFonts w:ascii="宋体" w:hAnsi="宋体"/>
                <w:color w:val="auto"/>
              </w:rPr>
            </w:pPr>
            <w:r>
              <w:rPr>
                <w:rFonts w:hint="eastAsia" w:ascii="宋体" w:hAnsi="宋体"/>
                <w:color w:val="auto"/>
              </w:rPr>
              <w:t>前款规定的安全生产规章制度，是指全员安全生产责任制度、危险化学品购销管理制度、危险化学品安全管理制度（包括防火、防爆、防中毒、防泄漏管理等内容）、安全投入保障制度、安全生产奖惩制度、安全生产教育培训制度、隐患排查治理制度、安全风险管理制度、应急管理制度、事故管理制度、职业卫生管理制度等。</w:t>
            </w:r>
          </w:p>
        </w:tc>
        <w:tc>
          <w:tcPr>
            <w:tcW w:w="603" w:type="pct"/>
            <w:vMerge w:val="continue"/>
            <w:vAlign w:val="center"/>
          </w:tcPr>
          <w:p w14:paraId="7950186D">
            <w:pPr>
              <w:jc w:val="center"/>
              <w:rPr>
                <w:rFonts w:ascii="宋体" w:hAnsi="宋体"/>
                <w:color w:val="auto"/>
              </w:rPr>
            </w:pPr>
          </w:p>
        </w:tc>
        <w:tc>
          <w:tcPr>
            <w:tcW w:w="881" w:type="pct"/>
            <w:vAlign w:val="center"/>
          </w:tcPr>
          <w:p w14:paraId="292FE841">
            <w:pPr>
              <w:rPr>
                <w:rFonts w:ascii="宋体" w:hAnsi="宋体"/>
                <w:color w:val="auto"/>
              </w:rPr>
            </w:pPr>
            <w:r>
              <w:rPr>
                <w:rFonts w:hint="eastAsia" w:ascii="宋体" w:hAnsi="宋体"/>
                <w:color w:val="auto"/>
              </w:rPr>
              <w:t>有相关安全生产规章制度</w:t>
            </w:r>
          </w:p>
        </w:tc>
        <w:tc>
          <w:tcPr>
            <w:tcW w:w="326" w:type="pct"/>
            <w:vAlign w:val="center"/>
          </w:tcPr>
          <w:p w14:paraId="71351305">
            <w:pPr>
              <w:jc w:val="center"/>
              <w:rPr>
                <w:rFonts w:ascii="宋体" w:hAnsi="宋体"/>
                <w:color w:val="auto"/>
              </w:rPr>
            </w:pPr>
            <w:r>
              <w:rPr>
                <w:rFonts w:hint="eastAsia" w:ascii="宋体" w:hAnsi="宋体"/>
                <w:color w:val="auto"/>
              </w:rPr>
              <w:t>符合要求</w:t>
            </w:r>
          </w:p>
        </w:tc>
      </w:tr>
      <w:tr w14:paraId="7F98E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368" w:type="pct"/>
            <w:vAlign w:val="center"/>
          </w:tcPr>
          <w:p w14:paraId="05FF680C">
            <w:pPr>
              <w:jc w:val="center"/>
              <w:rPr>
                <w:rFonts w:ascii="宋体" w:hAnsi="宋体"/>
                <w:color w:val="auto"/>
              </w:rPr>
            </w:pPr>
            <w:r>
              <w:rPr>
                <w:rFonts w:hint="eastAsia" w:ascii="宋体" w:hAnsi="宋体"/>
                <w:color w:val="auto"/>
              </w:rPr>
              <w:t>2</w:t>
            </w:r>
          </w:p>
        </w:tc>
        <w:tc>
          <w:tcPr>
            <w:tcW w:w="2818" w:type="pct"/>
            <w:vAlign w:val="center"/>
          </w:tcPr>
          <w:p w14:paraId="6D432DF7">
            <w:pPr>
              <w:rPr>
                <w:rFonts w:ascii="宋体" w:hAnsi="宋体"/>
                <w:color w:val="auto"/>
              </w:rPr>
            </w:pPr>
            <w:r>
              <w:rPr>
                <w:rFonts w:hint="eastAsia" w:ascii="宋体" w:hAnsi="宋体"/>
                <w:color w:val="auto"/>
              </w:rPr>
              <w:t>申请人经营剧毒化学品的，除符合本办法第六条规定的条件外，还应当建立剧毒化学品双人验收、双人保管、双人发货、双把锁、双本账等管理制度。</w:t>
            </w:r>
          </w:p>
        </w:tc>
        <w:tc>
          <w:tcPr>
            <w:tcW w:w="603" w:type="pct"/>
            <w:vAlign w:val="center"/>
          </w:tcPr>
          <w:p w14:paraId="27886DEB">
            <w:pPr>
              <w:jc w:val="center"/>
              <w:rPr>
                <w:rFonts w:ascii="宋体" w:hAnsi="宋体"/>
                <w:color w:val="auto"/>
              </w:rPr>
            </w:pPr>
            <w:r>
              <w:rPr>
                <w:rFonts w:hint="eastAsia" w:ascii="宋体" w:hAnsi="宋体"/>
                <w:color w:val="auto"/>
              </w:rPr>
              <w:t>第七条</w:t>
            </w:r>
          </w:p>
        </w:tc>
        <w:tc>
          <w:tcPr>
            <w:tcW w:w="881" w:type="pct"/>
            <w:vAlign w:val="center"/>
          </w:tcPr>
          <w:p w14:paraId="3AA88267">
            <w:pPr>
              <w:rPr>
                <w:rFonts w:ascii="宋体" w:hAnsi="宋体"/>
                <w:color w:val="auto"/>
              </w:rPr>
            </w:pPr>
            <w:r>
              <w:rPr>
                <w:rFonts w:hint="eastAsia" w:ascii="宋体" w:hAnsi="宋体"/>
                <w:color w:val="auto"/>
              </w:rPr>
              <w:t>不涉及经营剧毒化学品</w:t>
            </w:r>
          </w:p>
        </w:tc>
        <w:tc>
          <w:tcPr>
            <w:tcW w:w="326" w:type="pct"/>
            <w:vAlign w:val="center"/>
          </w:tcPr>
          <w:p w14:paraId="338081EF">
            <w:pPr>
              <w:jc w:val="center"/>
              <w:rPr>
                <w:rFonts w:ascii="宋体" w:hAnsi="宋体"/>
                <w:color w:val="auto"/>
              </w:rPr>
            </w:pPr>
            <w:r>
              <w:rPr>
                <w:rFonts w:hint="eastAsia" w:ascii="宋体" w:hAnsi="宋体"/>
                <w:color w:val="auto"/>
              </w:rPr>
              <w:t>符合要求</w:t>
            </w:r>
          </w:p>
        </w:tc>
      </w:tr>
    </w:tbl>
    <w:p w14:paraId="0E5CFF6C">
      <w:pPr>
        <w:spacing w:line="560" w:lineRule="exact"/>
        <w:ind w:firstLine="560" w:firstLineChars="200"/>
        <w:rPr>
          <w:rFonts w:ascii="宋体" w:hAnsi="宋体"/>
          <w:color w:val="auto"/>
          <w:sz w:val="28"/>
          <w:szCs w:val="28"/>
        </w:rPr>
      </w:pPr>
      <w:r>
        <w:rPr>
          <w:rFonts w:ascii="宋体" w:hAnsi="宋体"/>
          <w:color w:val="auto"/>
          <w:sz w:val="28"/>
          <w:szCs w:val="28"/>
        </w:rPr>
        <w:t>评价结论：</w:t>
      </w:r>
      <w:r>
        <w:rPr>
          <w:rFonts w:hint="eastAsia" w:ascii="宋体" w:hAnsi="宋体"/>
          <w:color w:val="auto"/>
          <w:sz w:val="28"/>
          <w:szCs w:val="28"/>
        </w:rPr>
        <w:t>该加油站的安全经营条件评价符合要求</w:t>
      </w:r>
      <w:r>
        <w:rPr>
          <w:rFonts w:ascii="宋体" w:hAnsi="宋体"/>
          <w:color w:val="auto"/>
          <w:sz w:val="28"/>
          <w:szCs w:val="28"/>
        </w:rPr>
        <w:t>。</w:t>
      </w:r>
    </w:p>
    <w:p w14:paraId="4CF4D4EA">
      <w:pPr>
        <w:pStyle w:val="3"/>
        <w:spacing w:line="560" w:lineRule="exact"/>
        <w:jc w:val="center"/>
        <w:rPr>
          <w:rFonts w:ascii="宋体" w:hAnsi="宋体"/>
          <w:color w:val="auto"/>
          <w:sz w:val="30"/>
          <w:szCs w:val="30"/>
        </w:rPr>
      </w:pPr>
      <w:bookmarkStart w:id="203" w:name="_Toc24119"/>
      <w:bookmarkStart w:id="204" w:name="_Toc15085"/>
      <w:r>
        <w:rPr>
          <w:rFonts w:hint="eastAsia" w:ascii="宋体" w:hAnsi="宋体"/>
          <w:color w:val="auto"/>
          <w:sz w:val="30"/>
          <w:szCs w:val="30"/>
        </w:rPr>
        <w:t>5.15 安全设施符合性诊断及整改设计提出的对策措施采纳情况</w:t>
      </w:r>
      <w:bookmarkEnd w:id="203"/>
    </w:p>
    <w:p w14:paraId="722B85D2">
      <w:pPr>
        <w:widowControl/>
        <w:tabs>
          <w:tab w:val="left" w:pos="7140"/>
        </w:tabs>
        <w:spacing w:line="56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对照《中国石化销售股份有限公司江西赣州</w:t>
      </w:r>
      <w:r>
        <w:rPr>
          <w:rFonts w:hint="eastAsia" w:ascii="Times New Roman" w:hAnsi="Times New Roman" w:cs="宋体"/>
          <w:color w:val="auto"/>
          <w:sz w:val="28"/>
          <w:szCs w:val="28"/>
          <w:lang w:eastAsia="zh-CN"/>
        </w:rPr>
        <w:t>龙南石油分公司县城加油站</w:t>
      </w:r>
      <w:r>
        <w:rPr>
          <w:rFonts w:hint="eastAsia" w:ascii="Times New Roman" w:hAnsi="Times New Roman" w:cs="宋体"/>
          <w:color w:val="auto"/>
          <w:sz w:val="28"/>
          <w:szCs w:val="28"/>
        </w:rPr>
        <w:t>安全设施符合性诊断及整改设计》，项目诊断及整改设计中提出的安全对策措施采纳情况见下表。</w:t>
      </w:r>
    </w:p>
    <w:p w14:paraId="4298E6A5">
      <w:pPr>
        <w:jc w:val="center"/>
        <w:rPr>
          <w:rFonts w:ascii="宋体" w:hAnsi="宋体" w:cs="宋体"/>
          <w:b/>
          <w:bCs/>
          <w:color w:val="auto"/>
        </w:rPr>
      </w:pPr>
      <w:r>
        <w:rPr>
          <w:rFonts w:hint="eastAsia" w:ascii="宋体" w:hAnsi="宋体" w:cs="宋体"/>
          <w:b/>
          <w:bCs/>
          <w:color w:val="auto"/>
        </w:rPr>
        <w:t>表</w:t>
      </w:r>
      <w:r>
        <w:rPr>
          <w:rFonts w:hint="eastAsia" w:ascii="Times New Roman" w:hAnsi="Times New Roman" w:cs="Times New Roman"/>
          <w:b/>
          <w:bCs/>
          <w:color w:val="auto"/>
        </w:rPr>
        <w:t>5</w:t>
      </w:r>
      <w:r>
        <w:rPr>
          <w:rFonts w:ascii="Times New Roman" w:hAnsi="Times New Roman" w:cs="Times New Roman"/>
          <w:b/>
          <w:bCs/>
          <w:color w:val="auto"/>
        </w:rPr>
        <w:t>.</w:t>
      </w:r>
      <w:r>
        <w:rPr>
          <w:rFonts w:hint="eastAsia" w:ascii="Times New Roman" w:hAnsi="Times New Roman" w:cs="Times New Roman"/>
          <w:b/>
          <w:bCs/>
          <w:color w:val="auto"/>
        </w:rPr>
        <w:t>15-1</w:t>
      </w:r>
      <w:r>
        <w:rPr>
          <w:rFonts w:ascii="Times New Roman" w:hAnsi="Times New Roman" w:cs="Times New Roman"/>
          <w:b/>
          <w:bCs/>
          <w:color w:val="auto"/>
        </w:rPr>
        <w:t xml:space="preserve"> </w:t>
      </w:r>
      <w:r>
        <w:rPr>
          <w:rFonts w:hint="eastAsia" w:ascii="宋体" w:hAnsi="宋体" w:cs="宋体"/>
          <w:b/>
          <w:bCs/>
          <w:color w:val="auto"/>
        </w:rPr>
        <w:t>安全设施符合性诊断及整改设计中提出的安全措施采纳情况一览表</w:t>
      </w:r>
    </w:p>
    <w:tbl>
      <w:tblPr>
        <w:tblStyle w:val="2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5930"/>
        <w:gridCol w:w="1580"/>
        <w:gridCol w:w="870"/>
      </w:tblGrid>
      <w:tr w14:paraId="0B26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82" w:type="dxa"/>
            <w:vAlign w:val="center"/>
          </w:tcPr>
          <w:p w14:paraId="110B0D89">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r>
              <w:rPr>
                <w:rFonts w:hint="eastAsia" w:cs="宋体"/>
                <w:b/>
                <w:bCs/>
                <w:color w:val="auto"/>
                <w:sz w:val="18"/>
                <w:szCs w:val="18"/>
              </w:rPr>
              <w:t>序号</w:t>
            </w:r>
          </w:p>
        </w:tc>
        <w:tc>
          <w:tcPr>
            <w:tcW w:w="5930" w:type="dxa"/>
            <w:vAlign w:val="center"/>
          </w:tcPr>
          <w:p w14:paraId="7F90B3E7">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r>
              <w:rPr>
                <w:rFonts w:hint="eastAsia" w:cs="宋体"/>
                <w:b/>
                <w:bCs/>
                <w:color w:val="auto"/>
                <w:sz w:val="18"/>
                <w:szCs w:val="18"/>
              </w:rPr>
              <w:t>诊断及整改设计中提出的安全对策措施</w:t>
            </w:r>
          </w:p>
        </w:tc>
        <w:tc>
          <w:tcPr>
            <w:tcW w:w="1580" w:type="dxa"/>
            <w:vAlign w:val="center"/>
          </w:tcPr>
          <w:p w14:paraId="62C8D70B">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r>
              <w:rPr>
                <w:rFonts w:hint="eastAsia" w:cs="宋体"/>
                <w:b/>
                <w:bCs/>
                <w:color w:val="auto"/>
                <w:sz w:val="18"/>
                <w:szCs w:val="18"/>
              </w:rPr>
              <w:t>现场情况</w:t>
            </w:r>
          </w:p>
        </w:tc>
        <w:tc>
          <w:tcPr>
            <w:tcW w:w="870" w:type="dxa"/>
            <w:vAlign w:val="center"/>
          </w:tcPr>
          <w:p w14:paraId="18D71528">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r>
              <w:rPr>
                <w:rFonts w:hint="eastAsia" w:cs="宋体"/>
                <w:b/>
                <w:bCs/>
                <w:color w:val="auto"/>
                <w:sz w:val="18"/>
                <w:szCs w:val="18"/>
              </w:rPr>
              <w:t>采纳情况</w:t>
            </w:r>
          </w:p>
        </w:tc>
      </w:tr>
      <w:tr w14:paraId="77AC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tcPr>
          <w:p w14:paraId="051524FC">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p>
        </w:tc>
        <w:tc>
          <w:tcPr>
            <w:tcW w:w="8380" w:type="dxa"/>
            <w:gridSpan w:val="3"/>
            <w:vAlign w:val="center"/>
          </w:tcPr>
          <w:p w14:paraId="65BDB14D">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b/>
                <w:bCs/>
                <w:color w:val="auto"/>
                <w:sz w:val="18"/>
                <w:szCs w:val="18"/>
              </w:rPr>
              <w:t>5</w:t>
            </w:r>
            <w:r>
              <w:rPr>
                <w:b/>
                <w:bCs/>
                <w:color w:val="auto"/>
                <w:sz w:val="18"/>
                <w:szCs w:val="18"/>
              </w:rPr>
              <w:t xml:space="preserve">.1 </w:t>
            </w:r>
            <w:r>
              <w:rPr>
                <w:rFonts w:hint="eastAsia" w:ascii="宋体" w:hAnsi="宋体" w:cs="宋体"/>
                <w:b/>
                <w:bCs/>
                <w:color w:val="auto"/>
                <w:sz w:val="18"/>
                <w:szCs w:val="18"/>
              </w:rPr>
              <w:t>工艺系统的安全设施设计</w:t>
            </w:r>
          </w:p>
        </w:tc>
      </w:tr>
      <w:tr w14:paraId="4BD8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tcPr>
          <w:p w14:paraId="1325C4B1">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p>
        </w:tc>
        <w:tc>
          <w:tcPr>
            <w:tcW w:w="8380" w:type="dxa"/>
            <w:gridSpan w:val="3"/>
            <w:vAlign w:val="center"/>
          </w:tcPr>
          <w:p w14:paraId="61D55316">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r>
              <w:rPr>
                <w:rFonts w:hint="eastAsia"/>
                <w:b/>
                <w:bCs/>
                <w:color w:val="auto"/>
                <w:sz w:val="18"/>
                <w:szCs w:val="18"/>
              </w:rPr>
              <w:t>5</w:t>
            </w:r>
            <w:r>
              <w:rPr>
                <w:b/>
                <w:bCs/>
                <w:color w:val="auto"/>
                <w:sz w:val="18"/>
                <w:szCs w:val="18"/>
              </w:rPr>
              <w:t xml:space="preserve">.1.1 </w:t>
            </w:r>
            <w:r>
              <w:rPr>
                <w:rFonts w:hint="eastAsia" w:ascii="宋体" w:hAnsi="宋体" w:cs="宋体"/>
                <w:b/>
                <w:bCs/>
                <w:color w:val="auto"/>
                <w:sz w:val="18"/>
                <w:szCs w:val="18"/>
              </w:rPr>
              <w:t>工艺过程采取的防火、防爆、防尘、防泄漏、防毒、防腐蚀等主要措施</w:t>
            </w:r>
          </w:p>
        </w:tc>
      </w:tr>
      <w:tr w14:paraId="4C37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restart"/>
            <w:vAlign w:val="center"/>
          </w:tcPr>
          <w:p w14:paraId="42487BD9">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color w:val="auto"/>
                <w:sz w:val="18"/>
                <w:szCs w:val="18"/>
              </w:rPr>
              <w:t>1</w:t>
            </w:r>
            <w:r>
              <w:rPr>
                <w:rFonts w:hint="eastAsia" w:ascii="宋体" w:hAnsi="宋体" w:cs="宋体"/>
                <w:color w:val="auto"/>
                <w:sz w:val="18"/>
                <w:szCs w:val="18"/>
              </w:rPr>
              <w:t>）防泄漏措施</w:t>
            </w:r>
          </w:p>
        </w:tc>
        <w:tc>
          <w:tcPr>
            <w:tcW w:w="5930" w:type="dxa"/>
            <w:vAlign w:val="center"/>
          </w:tcPr>
          <w:p w14:paraId="068E2F3C">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项目根据工艺技术特点，加油系统采用常压、常温操作，且保持密闭生产，油罐设置液位计以及高液位报警及卸油防溢阀，以减少汽油的泄漏。</w:t>
            </w:r>
          </w:p>
        </w:tc>
        <w:tc>
          <w:tcPr>
            <w:tcW w:w="1580" w:type="dxa"/>
            <w:vAlign w:val="center"/>
          </w:tcPr>
          <w:p w14:paraId="79A745AE">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加油系统常压常温操作，油罐设置液位报警及防溢阀等措施</w:t>
            </w:r>
          </w:p>
        </w:tc>
        <w:tc>
          <w:tcPr>
            <w:tcW w:w="870" w:type="dxa"/>
            <w:vAlign w:val="center"/>
          </w:tcPr>
          <w:p w14:paraId="2B9863A2">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78C0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22E48E8E">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76452FAC">
            <w:pPr>
              <w:keepNext w:val="0"/>
              <w:keepLines w:val="0"/>
              <w:pageBreakBefore w:val="0"/>
              <w:kinsoku/>
              <w:wordWrap/>
              <w:overflowPunct/>
              <w:topLinePunct w:val="0"/>
              <w:autoSpaceDE/>
              <w:autoSpaceDN/>
              <w:bidi w:val="0"/>
              <w:adjustRightInd w:val="0"/>
              <w:snapToGrid w:val="0"/>
              <w:spacing w:line="260" w:lineRule="exact"/>
              <w:textAlignment w:val="auto"/>
              <w:rPr>
                <w:rFonts w:hint="eastAsia" w:ascii="宋体" w:cs="Times New Roman"/>
                <w:color w:val="auto"/>
                <w:sz w:val="18"/>
                <w:szCs w:val="18"/>
              </w:rPr>
            </w:pPr>
            <w:r>
              <w:rPr>
                <w:rFonts w:hint="eastAsia" w:ascii="宋体" w:cs="Times New Roman"/>
                <w:color w:val="auto"/>
                <w:sz w:val="18"/>
                <w:szCs w:val="18"/>
              </w:rPr>
              <w:t>本项目站区设置承重防渗罐池，埋地油罐采用单层钢制罐（Φ2.6×6.2m，</w:t>
            </w:r>
          </w:p>
          <w:p w14:paraId="33DA911B">
            <w:pPr>
              <w:keepNext w:val="0"/>
              <w:keepLines w:val="0"/>
              <w:pageBreakBefore w:val="0"/>
              <w:kinsoku/>
              <w:wordWrap/>
              <w:overflowPunct/>
              <w:topLinePunct w:val="0"/>
              <w:autoSpaceDE/>
              <w:autoSpaceDN/>
              <w:bidi w:val="0"/>
              <w:adjustRightInd w:val="0"/>
              <w:snapToGrid w:val="0"/>
              <w:spacing w:line="260" w:lineRule="exact"/>
              <w:textAlignment w:val="auto"/>
              <w:rPr>
                <w:rFonts w:hint="eastAsia" w:ascii="宋体" w:cs="Times New Roman"/>
                <w:color w:val="auto"/>
                <w:sz w:val="18"/>
                <w:szCs w:val="18"/>
              </w:rPr>
            </w:pPr>
            <w:r>
              <w:rPr>
                <w:rFonts w:hint="eastAsia" w:ascii="宋体" w:cs="Times New Roman"/>
                <w:color w:val="auto"/>
                <w:sz w:val="18"/>
                <w:szCs w:val="18"/>
              </w:rPr>
              <w:t>V=30m³），钢制罐体的厚度至少为 7mm，封头厚度至少为 8mm，钢制油罐</w:t>
            </w:r>
          </w:p>
          <w:p w14:paraId="5ECE851E">
            <w:pPr>
              <w:keepNext w:val="0"/>
              <w:keepLines w:val="0"/>
              <w:pageBreakBefore w:val="0"/>
              <w:kinsoku/>
              <w:wordWrap/>
              <w:overflowPunct/>
              <w:topLinePunct w:val="0"/>
              <w:autoSpaceDE/>
              <w:autoSpaceDN/>
              <w:bidi w:val="0"/>
              <w:adjustRightInd w:val="0"/>
              <w:snapToGrid w:val="0"/>
              <w:spacing w:line="260" w:lineRule="exact"/>
              <w:textAlignment w:val="auto"/>
              <w:rPr>
                <w:rFonts w:hint="eastAsia" w:ascii="宋体" w:cs="Times New Roman"/>
                <w:color w:val="auto"/>
                <w:sz w:val="18"/>
                <w:szCs w:val="18"/>
              </w:rPr>
            </w:pPr>
            <w:r>
              <w:rPr>
                <w:rFonts w:hint="eastAsia" w:ascii="宋体" w:cs="Times New Roman"/>
                <w:color w:val="auto"/>
                <w:sz w:val="18"/>
                <w:szCs w:val="18"/>
              </w:rPr>
              <w:t>的设计内压不低于 0.08MPa，满足规范要求。油罐有质量合格证，防渗罐</w:t>
            </w:r>
          </w:p>
          <w:p w14:paraId="12BBBAA5">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池内设置渗漏检测立管，并配备防渗漏检测仪。</w:t>
            </w:r>
          </w:p>
        </w:tc>
        <w:tc>
          <w:tcPr>
            <w:tcW w:w="1580" w:type="dxa"/>
            <w:vMerge w:val="restart"/>
            <w:vAlign w:val="center"/>
          </w:tcPr>
          <w:p w14:paraId="5A8EE522">
            <w:pPr>
              <w:keepNext w:val="0"/>
              <w:keepLines w:val="0"/>
              <w:pageBreakBefore w:val="0"/>
              <w:kinsoku/>
              <w:wordWrap/>
              <w:overflowPunct/>
              <w:topLinePunct w:val="0"/>
              <w:autoSpaceDE/>
              <w:autoSpaceDN/>
              <w:bidi w:val="0"/>
              <w:adjustRightInd w:val="0"/>
              <w:snapToGrid w:val="0"/>
              <w:spacing w:line="260" w:lineRule="exact"/>
              <w:textAlignment w:val="auto"/>
              <w:rPr>
                <w:rFonts w:hint="eastAsia" w:ascii="宋体" w:cs="Times New Roman"/>
                <w:color w:val="auto"/>
                <w:sz w:val="18"/>
                <w:szCs w:val="18"/>
              </w:rPr>
            </w:pPr>
            <w:r>
              <w:rPr>
                <w:rFonts w:hint="eastAsia" w:ascii="宋体" w:cs="Times New Roman"/>
                <w:color w:val="auto"/>
                <w:sz w:val="18"/>
                <w:szCs w:val="18"/>
                <w:lang w:val="en-US" w:eastAsia="zh-CN"/>
              </w:rPr>
              <w:t>该加油站为既有加油站，待后期加油站进行主要设备设施更新改造时一并将站内埋地加油管道整改为双层管道并在管道最低点设置检漏点。</w:t>
            </w:r>
          </w:p>
        </w:tc>
        <w:tc>
          <w:tcPr>
            <w:tcW w:w="870" w:type="dxa"/>
            <w:vMerge w:val="restart"/>
            <w:vAlign w:val="center"/>
          </w:tcPr>
          <w:p w14:paraId="1887BDB0">
            <w:pPr>
              <w:keepNext w:val="0"/>
              <w:keepLines w:val="0"/>
              <w:pageBreakBefore w:val="0"/>
              <w:kinsoku/>
              <w:wordWrap/>
              <w:overflowPunct/>
              <w:topLinePunct w:val="0"/>
              <w:autoSpaceDE/>
              <w:autoSpaceDN/>
              <w:bidi w:val="0"/>
              <w:adjustRightInd w:val="0"/>
              <w:snapToGrid w:val="0"/>
              <w:spacing w:line="260" w:lineRule="exact"/>
              <w:textAlignment w:val="auto"/>
              <w:rPr>
                <w:rFonts w:hint="eastAsia" w:ascii="宋体" w:eastAsia="宋体" w:cs="Times New Roman"/>
                <w:color w:val="auto"/>
                <w:sz w:val="18"/>
                <w:szCs w:val="18"/>
                <w:lang w:val="en-US" w:eastAsia="zh-CN"/>
              </w:rPr>
            </w:pPr>
            <w:r>
              <w:rPr>
                <w:rFonts w:hint="eastAsia" w:ascii="宋体" w:cs="Times New Roman"/>
                <w:color w:val="auto"/>
                <w:sz w:val="18"/>
                <w:szCs w:val="18"/>
                <w:lang w:val="en-US" w:eastAsia="zh-CN"/>
              </w:rPr>
              <w:t>/</w:t>
            </w:r>
          </w:p>
        </w:tc>
      </w:tr>
      <w:tr w14:paraId="6751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2A050E65">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5E897E0F">
            <w:pPr>
              <w:keepNext w:val="0"/>
              <w:keepLines w:val="0"/>
              <w:pageBreakBefore w:val="0"/>
              <w:kinsoku/>
              <w:wordWrap/>
              <w:overflowPunct/>
              <w:topLinePunct w:val="0"/>
              <w:autoSpaceDE/>
              <w:autoSpaceDN/>
              <w:bidi w:val="0"/>
              <w:adjustRightInd w:val="0"/>
              <w:snapToGrid w:val="0"/>
              <w:spacing w:line="260" w:lineRule="exact"/>
              <w:textAlignment w:val="auto"/>
              <w:rPr>
                <w:rFonts w:hint="eastAsia" w:ascii="宋体" w:cs="Times New Roman"/>
                <w:color w:val="auto"/>
                <w:sz w:val="18"/>
                <w:szCs w:val="18"/>
              </w:rPr>
            </w:pPr>
            <w:r>
              <w:rPr>
                <w:rFonts w:hint="eastAsia" w:ascii="宋体" w:cs="Times New Roman"/>
                <w:color w:val="auto"/>
                <w:sz w:val="18"/>
                <w:szCs w:val="18"/>
              </w:rPr>
              <w:t>汽油输油管道选用双层复合管线（无孔隙聚乙烯材料）在双层复合管线低点设置泄漏检测点，可定时查看。埋地部分的热塑性塑料管道采</w:t>
            </w:r>
          </w:p>
          <w:p w14:paraId="462CC7EF">
            <w:pPr>
              <w:keepNext w:val="0"/>
              <w:keepLines w:val="0"/>
              <w:pageBreakBefore w:val="0"/>
              <w:kinsoku/>
              <w:wordWrap/>
              <w:overflowPunct/>
              <w:topLinePunct w:val="0"/>
              <w:autoSpaceDE/>
              <w:autoSpaceDN/>
              <w:bidi w:val="0"/>
              <w:adjustRightInd w:val="0"/>
              <w:snapToGrid w:val="0"/>
              <w:spacing w:line="260" w:lineRule="exact"/>
              <w:textAlignment w:val="auto"/>
              <w:rPr>
                <w:rFonts w:hint="eastAsia" w:ascii="宋体" w:cs="Times New Roman"/>
                <w:color w:val="auto"/>
                <w:sz w:val="18"/>
                <w:szCs w:val="18"/>
              </w:rPr>
            </w:pPr>
            <w:r>
              <w:rPr>
                <w:rFonts w:hint="eastAsia" w:ascii="宋体" w:cs="Times New Roman"/>
                <w:color w:val="auto"/>
                <w:sz w:val="18"/>
                <w:szCs w:val="18"/>
              </w:rPr>
              <w:t>用配套的专用连接管件电熔连接，热塑性塑料管道与无缝钢管之间采用配</w:t>
            </w:r>
          </w:p>
          <w:p w14:paraId="04B9BFB0">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套的专用钢塑转换接头连接；通气管和露出地面以上的管道采用无缝钢管，无缝钢管的公称壁厚不小于 4mm，埋地钢管的连接采用焊接。</w:t>
            </w:r>
          </w:p>
        </w:tc>
        <w:tc>
          <w:tcPr>
            <w:tcW w:w="1580" w:type="dxa"/>
            <w:vMerge w:val="continue"/>
            <w:vAlign w:val="center"/>
          </w:tcPr>
          <w:p w14:paraId="27DBD5EF">
            <w:pPr>
              <w:keepNext w:val="0"/>
              <w:keepLines w:val="0"/>
              <w:pageBreakBefore w:val="0"/>
              <w:kinsoku/>
              <w:wordWrap/>
              <w:overflowPunct/>
              <w:topLinePunct w:val="0"/>
              <w:autoSpaceDE/>
              <w:autoSpaceDN/>
              <w:bidi w:val="0"/>
              <w:adjustRightInd w:val="0"/>
              <w:snapToGrid w:val="0"/>
              <w:spacing w:line="260" w:lineRule="exact"/>
              <w:textAlignment w:val="auto"/>
              <w:rPr>
                <w:rFonts w:hint="eastAsia" w:ascii="宋体" w:cs="Times New Roman"/>
                <w:color w:val="auto"/>
                <w:sz w:val="18"/>
                <w:szCs w:val="18"/>
              </w:rPr>
            </w:pPr>
          </w:p>
        </w:tc>
        <w:tc>
          <w:tcPr>
            <w:tcW w:w="870" w:type="dxa"/>
            <w:vMerge w:val="continue"/>
            <w:vAlign w:val="center"/>
          </w:tcPr>
          <w:p w14:paraId="25FB112B">
            <w:pPr>
              <w:keepNext w:val="0"/>
              <w:keepLines w:val="0"/>
              <w:pageBreakBefore w:val="0"/>
              <w:kinsoku/>
              <w:wordWrap/>
              <w:overflowPunct/>
              <w:topLinePunct w:val="0"/>
              <w:autoSpaceDE/>
              <w:autoSpaceDN/>
              <w:bidi w:val="0"/>
              <w:adjustRightInd w:val="0"/>
              <w:snapToGrid w:val="0"/>
              <w:spacing w:line="260" w:lineRule="exact"/>
              <w:textAlignment w:val="auto"/>
              <w:rPr>
                <w:rFonts w:hint="eastAsia" w:ascii="宋体" w:cs="Times New Roman"/>
                <w:color w:val="auto"/>
                <w:sz w:val="18"/>
                <w:szCs w:val="18"/>
              </w:rPr>
            </w:pPr>
          </w:p>
        </w:tc>
      </w:tr>
      <w:tr w14:paraId="2432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5D6285FE">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2EFE72E7">
            <w:pPr>
              <w:keepNext w:val="0"/>
              <w:keepLines w:val="0"/>
              <w:pageBreakBefore w:val="0"/>
              <w:kinsoku/>
              <w:wordWrap/>
              <w:overflowPunct/>
              <w:topLinePunct w:val="0"/>
              <w:autoSpaceDE/>
              <w:autoSpaceDN/>
              <w:bidi w:val="0"/>
              <w:adjustRightInd w:val="0"/>
              <w:snapToGrid w:val="0"/>
              <w:spacing w:line="260" w:lineRule="exact"/>
              <w:textAlignment w:val="auto"/>
              <w:rPr>
                <w:rFonts w:hint="eastAsia" w:ascii="宋体" w:cs="Times New Roman"/>
                <w:color w:val="auto"/>
                <w:sz w:val="18"/>
                <w:szCs w:val="18"/>
              </w:rPr>
            </w:pPr>
            <w:r>
              <w:rPr>
                <w:rFonts w:hint="eastAsia" w:ascii="宋体" w:cs="Times New Roman"/>
                <w:color w:val="auto"/>
                <w:sz w:val="18"/>
                <w:szCs w:val="18"/>
              </w:rPr>
              <w:t>汽油通气管分开设置，通气管管口高出地面 4m，汽油通气管设置</w:t>
            </w:r>
          </w:p>
          <w:p w14:paraId="7413EB8F">
            <w:pPr>
              <w:keepNext w:val="0"/>
              <w:keepLines w:val="0"/>
              <w:pageBreakBefore w:val="0"/>
              <w:kinsoku/>
              <w:wordWrap/>
              <w:overflowPunct/>
              <w:topLinePunct w:val="0"/>
              <w:autoSpaceDE/>
              <w:autoSpaceDN/>
              <w:bidi w:val="0"/>
              <w:adjustRightInd w:val="0"/>
              <w:snapToGrid w:val="0"/>
              <w:spacing w:line="260" w:lineRule="exact"/>
              <w:textAlignment w:val="auto"/>
              <w:rPr>
                <w:rFonts w:hint="eastAsia" w:ascii="宋体" w:cs="Times New Roman"/>
                <w:color w:val="auto"/>
                <w:sz w:val="18"/>
                <w:szCs w:val="18"/>
              </w:rPr>
            </w:pPr>
            <w:r>
              <w:rPr>
                <w:rFonts w:hint="eastAsia" w:ascii="宋体" w:cs="Times New Roman"/>
                <w:color w:val="auto"/>
                <w:sz w:val="18"/>
                <w:szCs w:val="18"/>
              </w:rPr>
              <w:t>机械呼吸阀（带阻火器）和阻火通气帽。埋地工艺管道的埋设深度不小于</w:t>
            </w:r>
          </w:p>
          <w:p w14:paraId="0B67CA2A">
            <w:pPr>
              <w:keepNext w:val="0"/>
              <w:keepLines w:val="0"/>
              <w:pageBreakBefore w:val="0"/>
              <w:kinsoku/>
              <w:wordWrap/>
              <w:overflowPunct/>
              <w:topLinePunct w:val="0"/>
              <w:autoSpaceDE/>
              <w:autoSpaceDN/>
              <w:bidi w:val="0"/>
              <w:adjustRightInd w:val="0"/>
              <w:snapToGrid w:val="0"/>
              <w:spacing w:line="260" w:lineRule="exact"/>
              <w:textAlignment w:val="auto"/>
              <w:rPr>
                <w:rFonts w:hint="eastAsia" w:ascii="宋体" w:cs="Times New Roman"/>
                <w:color w:val="auto"/>
                <w:sz w:val="18"/>
                <w:szCs w:val="18"/>
              </w:rPr>
            </w:pPr>
            <w:r>
              <w:rPr>
                <w:rFonts w:hint="eastAsia" w:ascii="宋体" w:cs="Times New Roman"/>
                <w:color w:val="auto"/>
                <w:sz w:val="18"/>
                <w:szCs w:val="18"/>
              </w:rPr>
              <w:t>0.4m。敷设在混凝土场地或道路下面的管道，管顶低于混凝土层下表面不</w:t>
            </w:r>
          </w:p>
          <w:p w14:paraId="43DE56D0">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小于 0.2m。管道周围回填不小于 100mm 厚的中性沙子或细土。</w:t>
            </w:r>
          </w:p>
        </w:tc>
        <w:tc>
          <w:tcPr>
            <w:tcW w:w="1580" w:type="dxa"/>
            <w:vAlign w:val="center"/>
          </w:tcPr>
          <w:p w14:paraId="6E9FDDAC">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汽油通气管管口高4m，汽油通气管设置机械呼吸阀（带阻火器）。</w:t>
            </w:r>
          </w:p>
        </w:tc>
        <w:tc>
          <w:tcPr>
            <w:tcW w:w="870" w:type="dxa"/>
            <w:vAlign w:val="center"/>
          </w:tcPr>
          <w:p w14:paraId="4F7CB9C3">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p>
        </w:tc>
      </w:tr>
      <w:tr w14:paraId="5DE8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6D6241E0">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3ADB10D3">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卸油管道设有防溢阀，防止因油量过满导致泄漏，另外站房内设有液位控制器，对油罐的液位进行实时监控，油料达到油罐容量90%时，能触动高液位报警装置；汽油卸油时采用阳接头接口，柴油卸油</w:t>
            </w:r>
            <w:r>
              <w:rPr>
                <w:rFonts w:hint="eastAsia" w:ascii="宋体" w:cs="Times New Roman"/>
                <w:color w:val="auto"/>
                <w:sz w:val="18"/>
                <w:szCs w:val="18"/>
                <w:lang w:eastAsia="zh-CN"/>
              </w:rPr>
              <w:t>时</w:t>
            </w:r>
            <w:r>
              <w:rPr>
                <w:rFonts w:hint="eastAsia" w:ascii="宋体" w:cs="Times New Roman"/>
                <w:color w:val="auto"/>
                <w:sz w:val="18"/>
                <w:szCs w:val="18"/>
              </w:rPr>
              <w:t>采用阴接头接口，卸油管道设有防溢阀，油料达到油罐容量95%时，自动停止油品继续进罐。</w:t>
            </w:r>
          </w:p>
        </w:tc>
        <w:tc>
          <w:tcPr>
            <w:tcW w:w="1580" w:type="dxa"/>
            <w:vAlign w:val="center"/>
          </w:tcPr>
          <w:p w14:paraId="73D843BA">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卸油管道设有防溢阀；油罐设置液位仪，高限报警，高高限停止进料</w:t>
            </w:r>
          </w:p>
        </w:tc>
        <w:tc>
          <w:tcPr>
            <w:tcW w:w="870" w:type="dxa"/>
            <w:vAlign w:val="center"/>
          </w:tcPr>
          <w:p w14:paraId="34915D6D">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759C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6176557C">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4D155CF9">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油罐人孔上设置高液位报警，当油料达到油罐容量的90%时，能触动高液位报警装置；当油料达到油罐容量的95%时，卸油管线处设置的卸油防溢阀能自动停止油料继续进入油罐。</w:t>
            </w:r>
          </w:p>
        </w:tc>
        <w:tc>
          <w:tcPr>
            <w:tcW w:w="1580" w:type="dxa"/>
            <w:vAlign w:val="center"/>
          </w:tcPr>
          <w:p w14:paraId="488DC611">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油罐设置液位仪，高限报警，高高限停止进料</w:t>
            </w:r>
          </w:p>
        </w:tc>
        <w:tc>
          <w:tcPr>
            <w:tcW w:w="870" w:type="dxa"/>
            <w:vAlign w:val="center"/>
          </w:tcPr>
          <w:p w14:paraId="2E625847">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68C8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6B957FE0">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0D48600A">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加油机采用自封式加油机枪，枪身设计的自封装置能够确保在容器加满时自动关闭油枪，防止介质外溢。枪托部位安装的定位片，可实现流量呈2-3档分布。进油口连接螺纹可根据需要加工成多种标准，方便顾客选择与使用。铝合金枪身具有良好的导电性可及时安全地消除静电。具备姿态控制性能的加油枪在其供油状态下当枪身发生异常偏转时便能够快速地闭锁油枪，以确保操作安全，减少发生火灾的可能性和危险性。汽油加油枪的流量不大于50L/min</w:t>
            </w:r>
          </w:p>
        </w:tc>
        <w:tc>
          <w:tcPr>
            <w:tcW w:w="1580" w:type="dxa"/>
            <w:vAlign w:val="center"/>
          </w:tcPr>
          <w:p w14:paraId="718C1190">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采用自封式加油枪，有防溢油措施</w:t>
            </w:r>
          </w:p>
        </w:tc>
        <w:tc>
          <w:tcPr>
            <w:tcW w:w="870" w:type="dxa"/>
            <w:vAlign w:val="center"/>
          </w:tcPr>
          <w:p w14:paraId="6F723F4C">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7975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799C083A">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331CE551">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项目采用卸油油气回收与加油油气回收系统，减少在卸油和加油过程中产生的油气挥发至大气中</w:t>
            </w:r>
          </w:p>
        </w:tc>
        <w:tc>
          <w:tcPr>
            <w:tcW w:w="1580" w:type="dxa"/>
            <w:vAlign w:val="center"/>
          </w:tcPr>
          <w:p w14:paraId="6E23457B">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该项目采用卸油及加油油气回收系统。</w:t>
            </w:r>
          </w:p>
        </w:tc>
        <w:tc>
          <w:tcPr>
            <w:tcW w:w="870" w:type="dxa"/>
            <w:vAlign w:val="center"/>
          </w:tcPr>
          <w:p w14:paraId="120FCF54">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414B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2F0F1463">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764F55BE">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装有潜油泵的油罐人孔操作井、卸油口井、加油机底槽等可能发生油品渗漏的部位，采取收集槽进行防渗。人孔操作井刷防水涂层。</w:t>
            </w:r>
          </w:p>
        </w:tc>
        <w:tc>
          <w:tcPr>
            <w:tcW w:w="1580" w:type="dxa"/>
            <w:vAlign w:val="center"/>
          </w:tcPr>
          <w:p w14:paraId="6D4797D3">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卸油口处无防泄漏围堰（防止流散措施），不符合安全要求。</w:t>
            </w:r>
          </w:p>
        </w:tc>
        <w:tc>
          <w:tcPr>
            <w:tcW w:w="870" w:type="dxa"/>
            <w:vAlign w:val="center"/>
          </w:tcPr>
          <w:p w14:paraId="2B51C395">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lang w:val="en-US" w:eastAsia="zh-CN"/>
              </w:rPr>
              <w:t>整改后</w:t>
            </w:r>
            <w:r>
              <w:rPr>
                <w:rFonts w:hint="eastAsia" w:cs="Times New Roman"/>
                <w:color w:val="auto"/>
                <w:sz w:val="18"/>
                <w:szCs w:val="18"/>
              </w:rPr>
              <w:t>落实</w:t>
            </w:r>
          </w:p>
        </w:tc>
      </w:tr>
      <w:tr w14:paraId="1E9B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1BE5CC3C">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735E911C">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项目所有设备、管道、管件和仪表要求向有资质的生产企业采购、安装，提高安装质量，要求严格按项目操作规程进行，杜绝跑、冒、滴、漏。</w:t>
            </w:r>
          </w:p>
        </w:tc>
        <w:tc>
          <w:tcPr>
            <w:tcW w:w="1580" w:type="dxa"/>
            <w:vAlign w:val="center"/>
          </w:tcPr>
          <w:p w14:paraId="0E7BC0E2">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均由有资质生产企业采购，现场检查时未发现跑冒滴漏。</w:t>
            </w:r>
          </w:p>
        </w:tc>
        <w:tc>
          <w:tcPr>
            <w:tcW w:w="870" w:type="dxa"/>
            <w:vAlign w:val="center"/>
          </w:tcPr>
          <w:p w14:paraId="3755A2C6">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2016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82" w:type="dxa"/>
            <w:vMerge w:val="continue"/>
            <w:vAlign w:val="center"/>
          </w:tcPr>
          <w:p w14:paraId="04C2F2D9">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3F8A1B62">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制定严格的安全管理制度，工艺规程，并严格要求操作人员自觉遵守各项规章制度及操作规程，杜绝“三违”。定期对设备、管道、管件、仪表、法兰连接进行全面检验，通过预防性地更换改进零部件、密封件，消除泄漏隐患。</w:t>
            </w:r>
          </w:p>
        </w:tc>
        <w:tc>
          <w:tcPr>
            <w:tcW w:w="1580" w:type="dxa"/>
            <w:vAlign w:val="center"/>
          </w:tcPr>
          <w:p w14:paraId="153B711C">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企业制定相应的管理制度</w:t>
            </w:r>
          </w:p>
        </w:tc>
        <w:tc>
          <w:tcPr>
            <w:tcW w:w="870" w:type="dxa"/>
            <w:vAlign w:val="center"/>
          </w:tcPr>
          <w:p w14:paraId="7099868E">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已落实</w:t>
            </w:r>
          </w:p>
        </w:tc>
      </w:tr>
      <w:tr w14:paraId="4660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0ED66BC5">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0DE1FEC8">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加油机底部管道上设置安全剪切阀，加油软管上设安全拉断阀。</w:t>
            </w:r>
          </w:p>
        </w:tc>
        <w:tc>
          <w:tcPr>
            <w:tcW w:w="1580" w:type="dxa"/>
            <w:vAlign w:val="center"/>
          </w:tcPr>
          <w:p w14:paraId="5ACD0449">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加油机底部设有安全剪切阀，加油软管上设有安全拉断阀</w:t>
            </w:r>
          </w:p>
        </w:tc>
        <w:tc>
          <w:tcPr>
            <w:tcW w:w="870" w:type="dxa"/>
            <w:vAlign w:val="center"/>
          </w:tcPr>
          <w:p w14:paraId="6F97ECC3">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623B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82" w:type="dxa"/>
            <w:vMerge w:val="continue"/>
            <w:vAlign w:val="center"/>
          </w:tcPr>
          <w:p w14:paraId="68A47E05">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430DE0AE">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本加油站设置了2个紧急停车按钮，事故状态下能手动切断加油机控制箱电源，停加油机及潜油泵。事故紧急切断系统带失效保护功能，只能手动复位</w:t>
            </w:r>
          </w:p>
        </w:tc>
        <w:tc>
          <w:tcPr>
            <w:tcW w:w="1580" w:type="dxa"/>
            <w:vAlign w:val="center"/>
          </w:tcPr>
          <w:p w14:paraId="167DC499">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设置2个紧急停车按钮，只能手动复位</w:t>
            </w:r>
          </w:p>
        </w:tc>
        <w:tc>
          <w:tcPr>
            <w:tcW w:w="870" w:type="dxa"/>
            <w:vAlign w:val="center"/>
          </w:tcPr>
          <w:p w14:paraId="06137CAC">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715A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restart"/>
            <w:vAlign w:val="center"/>
          </w:tcPr>
          <w:p w14:paraId="40656CCF">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color w:val="auto"/>
                <w:sz w:val="18"/>
                <w:szCs w:val="18"/>
              </w:rPr>
              <w:t>2</w:t>
            </w:r>
            <w:r>
              <w:rPr>
                <w:rFonts w:hint="eastAsia" w:ascii="宋体" w:hAnsi="宋体" w:cs="宋体"/>
                <w:color w:val="auto"/>
                <w:sz w:val="18"/>
                <w:szCs w:val="18"/>
              </w:rPr>
              <w:t>）防火、防爆措施</w:t>
            </w:r>
          </w:p>
        </w:tc>
        <w:tc>
          <w:tcPr>
            <w:tcW w:w="5930" w:type="dxa"/>
            <w:vAlign w:val="center"/>
          </w:tcPr>
          <w:p w14:paraId="53A5546E">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根据《汽车加油加气加氢站技术标准》GB50156-2021，本加油站汽油、柴油贮罐设置为埋地式，减少发生火灾的可能性和危险性。</w:t>
            </w:r>
          </w:p>
        </w:tc>
        <w:tc>
          <w:tcPr>
            <w:tcW w:w="1580" w:type="dxa"/>
            <w:vAlign w:val="center"/>
          </w:tcPr>
          <w:p w14:paraId="200F410D">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埋地油罐</w:t>
            </w:r>
          </w:p>
        </w:tc>
        <w:tc>
          <w:tcPr>
            <w:tcW w:w="870" w:type="dxa"/>
            <w:vAlign w:val="center"/>
          </w:tcPr>
          <w:p w14:paraId="48241E73">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722C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4B67CCA3">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74CEC9FA">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加油站内除通气管等必须露出地面的管道外，管道、油罐均埋地敷设，且埋地管沟用中性沙子或细土填满、填实，防止油气聚集，柴油通气管、汽油通气管分开设置，通气管管口高出地面4m，柴油设置阻火通气帽，汽油通气管设置机械呼吸阀（带阻火器）。</w:t>
            </w:r>
          </w:p>
        </w:tc>
        <w:tc>
          <w:tcPr>
            <w:tcW w:w="1580" w:type="dxa"/>
            <w:shd w:val="clear" w:color="auto" w:fill="auto"/>
            <w:vAlign w:val="center"/>
          </w:tcPr>
          <w:p w14:paraId="6C791A55">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汽油通气管高4m；其余管道及油罐埋地敷设</w:t>
            </w:r>
          </w:p>
        </w:tc>
        <w:tc>
          <w:tcPr>
            <w:tcW w:w="870" w:type="dxa"/>
            <w:shd w:val="clear" w:color="auto" w:fill="auto"/>
            <w:vAlign w:val="center"/>
          </w:tcPr>
          <w:p w14:paraId="6FB73AAE">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77A6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6D2D3481">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146A4CF4">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根据《化工工艺设计施工图内容和深度统一规定》（HG/T20519-2009）的要求，工艺管道输送易燃液体时，根据易燃液体输送时的最大流量，选用适合管径，使其在安全流速范围（3m/s）内。</w:t>
            </w:r>
          </w:p>
        </w:tc>
        <w:tc>
          <w:tcPr>
            <w:tcW w:w="1580" w:type="dxa"/>
            <w:shd w:val="clear" w:color="auto" w:fill="auto"/>
            <w:vAlign w:val="center"/>
          </w:tcPr>
          <w:p w14:paraId="2FFBAD05">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rFonts w:hint="eastAsia"/>
                <w:color w:val="auto"/>
                <w:sz w:val="18"/>
                <w:szCs w:val="18"/>
              </w:rPr>
              <w:t>选用合适管径</w:t>
            </w:r>
          </w:p>
        </w:tc>
        <w:tc>
          <w:tcPr>
            <w:tcW w:w="870" w:type="dxa"/>
            <w:shd w:val="clear" w:color="auto" w:fill="auto"/>
            <w:vAlign w:val="center"/>
          </w:tcPr>
          <w:p w14:paraId="320EC1FE">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1BBC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5A6D35EB">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6DC6EB5E">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根据《汽车加油加气加氢站技术标准》GB50156-2021，加油站卸油和加油设置了卸油油气回收系统和加油油气回收系统，可有效减少卸油和加油时产生的油气，降低火灾爆炸的可能性和危险性。</w:t>
            </w:r>
          </w:p>
        </w:tc>
        <w:tc>
          <w:tcPr>
            <w:tcW w:w="1580" w:type="dxa"/>
            <w:vAlign w:val="center"/>
          </w:tcPr>
          <w:p w14:paraId="2DAC0893">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本项目设置卸油油气回收系统及加油油气回收系统</w:t>
            </w:r>
          </w:p>
        </w:tc>
        <w:tc>
          <w:tcPr>
            <w:tcW w:w="870" w:type="dxa"/>
            <w:vAlign w:val="center"/>
          </w:tcPr>
          <w:p w14:paraId="328CA1D9">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71EA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54DEF53E">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5827FCFC">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加油岛前后出口两端设置钢管防撞柱，其钢管直径不小于100mm，高度大于0.5m，防止意外撞击发生火灾爆炸。</w:t>
            </w:r>
          </w:p>
        </w:tc>
        <w:tc>
          <w:tcPr>
            <w:tcW w:w="1580" w:type="dxa"/>
            <w:vAlign w:val="center"/>
          </w:tcPr>
          <w:p w14:paraId="37540426">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加油机两侧设置防撞柱</w:t>
            </w:r>
          </w:p>
        </w:tc>
        <w:tc>
          <w:tcPr>
            <w:tcW w:w="870" w:type="dxa"/>
            <w:vAlign w:val="center"/>
          </w:tcPr>
          <w:p w14:paraId="3B6AD87B">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6342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01468833">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588C4E19">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加油机加油软管上设置安全拉断阀，预防事故时及时切断加油。</w:t>
            </w:r>
          </w:p>
        </w:tc>
        <w:tc>
          <w:tcPr>
            <w:tcW w:w="1580" w:type="dxa"/>
            <w:vAlign w:val="center"/>
          </w:tcPr>
          <w:p w14:paraId="034CCB76">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加油软管设置安全拉断阀</w:t>
            </w:r>
          </w:p>
        </w:tc>
        <w:tc>
          <w:tcPr>
            <w:tcW w:w="870" w:type="dxa"/>
            <w:vAlign w:val="center"/>
          </w:tcPr>
          <w:p w14:paraId="76259369">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14CF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74B72F7B">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3B87B199">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加油机底部连接的输油管道上设置防撞事故自动切断阀，当加油机被撞或起火时，阀门自动关闭，防止火灾蔓延扩散。</w:t>
            </w:r>
          </w:p>
        </w:tc>
        <w:tc>
          <w:tcPr>
            <w:tcW w:w="1580" w:type="dxa"/>
            <w:vAlign w:val="center"/>
          </w:tcPr>
          <w:p w14:paraId="152B714F">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底部设置自动切断阀</w:t>
            </w:r>
          </w:p>
        </w:tc>
        <w:tc>
          <w:tcPr>
            <w:tcW w:w="870" w:type="dxa"/>
            <w:vAlign w:val="center"/>
          </w:tcPr>
          <w:p w14:paraId="2C91B539">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6473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4FB99F30">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6867D0F6">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为了防止静电引起火灾爆炸事故，油罐的接合管采用金属材质；油罐进油管伸至罐内距罐底50mm～100mm处，进油立管的底端采用45°斜管口；量油口下部的接合管向下伸至罐内距罐底200mm处。</w:t>
            </w:r>
          </w:p>
        </w:tc>
        <w:tc>
          <w:tcPr>
            <w:tcW w:w="1580" w:type="dxa"/>
            <w:vAlign w:val="center"/>
          </w:tcPr>
          <w:p w14:paraId="4963479F">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油罐底部进料</w:t>
            </w:r>
          </w:p>
        </w:tc>
        <w:tc>
          <w:tcPr>
            <w:tcW w:w="870" w:type="dxa"/>
            <w:vAlign w:val="center"/>
          </w:tcPr>
          <w:p w14:paraId="2819D908">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03AE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5376C3F3">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7EC56A12">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在站内设置防雷、防静电设施，设备、管道按照《石油化工静电接地设计规范》SH/T3097-2017进行静电接地</w:t>
            </w:r>
          </w:p>
        </w:tc>
        <w:tc>
          <w:tcPr>
            <w:tcW w:w="1580" w:type="dxa"/>
            <w:vAlign w:val="center"/>
          </w:tcPr>
          <w:p w14:paraId="1B76C625">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进行静电接地</w:t>
            </w:r>
          </w:p>
        </w:tc>
        <w:tc>
          <w:tcPr>
            <w:tcW w:w="870" w:type="dxa"/>
            <w:vAlign w:val="center"/>
          </w:tcPr>
          <w:p w14:paraId="00DEF11D">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2CB8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61B07F37">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48DD790A">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本加油站设置了2个紧急停车按钮，位于站房面向罩棚的外墙上和站内收银台旁，事故状态下能手动切断加油机控制箱电源，停加油机及潜油泵。事故紧急切断系统带失效保护功能，只能手动复位。</w:t>
            </w:r>
          </w:p>
        </w:tc>
        <w:tc>
          <w:tcPr>
            <w:tcW w:w="1580" w:type="dxa"/>
            <w:vAlign w:val="center"/>
          </w:tcPr>
          <w:p w14:paraId="46616941">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设置2个紧急停车按钮，只能手动复位</w:t>
            </w:r>
          </w:p>
        </w:tc>
        <w:tc>
          <w:tcPr>
            <w:tcW w:w="870" w:type="dxa"/>
            <w:vAlign w:val="center"/>
          </w:tcPr>
          <w:p w14:paraId="01A07B26">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1432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72E5DDBD">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2467A5A5">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加油过程禁止使用手机、禁止给塑料容器加油等，加油机使用自封式加油枪。</w:t>
            </w:r>
          </w:p>
        </w:tc>
        <w:tc>
          <w:tcPr>
            <w:tcW w:w="1580" w:type="dxa"/>
            <w:vAlign w:val="center"/>
          </w:tcPr>
          <w:p w14:paraId="0616D672">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自封式加油枪；禁止使用手机，禁止给塑料容器加油等</w:t>
            </w:r>
          </w:p>
        </w:tc>
        <w:tc>
          <w:tcPr>
            <w:tcW w:w="870" w:type="dxa"/>
            <w:vAlign w:val="center"/>
          </w:tcPr>
          <w:p w14:paraId="17427CD0">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1896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085432DD">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71609086">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油品罐车卸车场地内设置人体静电导除装置及静电接地报警装置，另外用于防静电跨接的固定接地装置，不设置在爆炸危险1区，距离卸油口1.5m。加油机自带人体防静电触摸装置，加油机</w:t>
            </w:r>
            <w:r>
              <w:rPr>
                <w:rFonts w:hint="eastAsia" w:ascii="Times New Roman" w:hAnsi="Times New Roman" w:cs="Times New Roman"/>
                <w:color w:val="auto"/>
                <w:sz w:val="18"/>
                <w:szCs w:val="18"/>
                <w:lang w:eastAsia="zh-CN"/>
              </w:rPr>
              <w:t>防静电接地</w:t>
            </w:r>
            <w:r>
              <w:rPr>
                <w:rFonts w:ascii="Times New Roman" w:hAnsi="Times New Roman" w:cs="Times New Roman"/>
                <w:color w:val="auto"/>
                <w:sz w:val="18"/>
                <w:szCs w:val="18"/>
              </w:rPr>
              <w:t>与全站接地网</w:t>
            </w:r>
            <w:r>
              <w:rPr>
                <w:rFonts w:hint="eastAsia" w:ascii="Times New Roman" w:hAnsi="Times New Roman" w:cs="Times New Roman"/>
                <w:color w:val="auto"/>
                <w:sz w:val="18"/>
                <w:szCs w:val="18"/>
                <w:lang w:eastAsia="zh-CN"/>
              </w:rPr>
              <w:t>相连</w:t>
            </w:r>
            <w:r>
              <w:rPr>
                <w:rFonts w:ascii="Times New Roman" w:hAnsi="Times New Roman" w:cs="Times New Roman"/>
                <w:color w:val="auto"/>
                <w:sz w:val="18"/>
                <w:szCs w:val="18"/>
              </w:rPr>
              <w:t>，法兰、胶管两端等连接处，采用金属线跨接，防止静电发生爆炸事故。</w:t>
            </w:r>
          </w:p>
        </w:tc>
        <w:tc>
          <w:tcPr>
            <w:tcW w:w="1580" w:type="dxa"/>
            <w:vAlign w:val="center"/>
          </w:tcPr>
          <w:p w14:paraId="07BFE597">
            <w:pPr>
              <w:keepNext w:val="0"/>
              <w:keepLines w:val="0"/>
              <w:pageBreakBefore w:val="0"/>
              <w:kinsoku/>
              <w:wordWrap/>
              <w:overflowPunct/>
              <w:topLinePunct w:val="0"/>
              <w:autoSpaceDE/>
              <w:autoSpaceDN/>
              <w:bidi w:val="0"/>
              <w:spacing w:line="260" w:lineRule="exact"/>
              <w:textAlignment w:val="auto"/>
              <w:rPr>
                <w:rFonts w:cs="Times New Roman"/>
                <w:color w:val="auto"/>
                <w:sz w:val="18"/>
                <w:szCs w:val="18"/>
              </w:rPr>
            </w:pPr>
            <w:r>
              <w:rPr>
                <w:rFonts w:hint="eastAsia" w:cs="Times New Roman"/>
                <w:color w:val="auto"/>
                <w:sz w:val="18"/>
                <w:szCs w:val="18"/>
              </w:rPr>
              <w:t>设置</w:t>
            </w:r>
            <w:r>
              <w:rPr>
                <w:rFonts w:ascii="Times New Roman" w:hAnsi="Times New Roman" w:cs="Times New Roman"/>
                <w:color w:val="auto"/>
                <w:sz w:val="18"/>
                <w:szCs w:val="18"/>
              </w:rPr>
              <w:t>人体静电导除装置及静电接地报警装置</w:t>
            </w:r>
            <w:r>
              <w:rPr>
                <w:rFonts w:hint="eastAsia" w:ascii="Times New Roman" w:hAnsi="Times New Roman" w:cs="Times New Roman"/>
                <w:color w:val="auto"/>
                <w:sz w:val="18"/>
                <w:szCs w:val="18"/>
              </w:rPr>
              <w:t>，未设置在爆炸1区；进行静电跨接</w:t>
            </w:r>
          </w:p>
        </w:tc>
        <w:tc>
          <w:tcPr>
            <w:tcW w:w="870" w:type="dxa"/>
            <w:vAlign w:val="center"/>
          </w:tcPr>
          <w:p w14:paraId="11AC8DD4">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4355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646F1103">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7DC0D62F">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加油机采用自封式加油枪，枪身设计的自封装置能够确保在容器加满时自动关闭油枪，防止介质外溢。汽油加油枪的流量设计不大于50L/min</w:t>
            </w:r>
          </w:p>
        </w:tc>
        <w:tc>
          <w:tcPr>
            <w:tcW w:w="1580" w:type="dxa"/>
            <w:shd w:val="clear" w:color="auto" w:fill="auto"/>
            <w:vAlign w:val="center"/>
          </w:tcPr>
          <w:p w14:paraId="397A5BBD">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采用自封式加油枪，有防溢油措施</w:t>
            </w:r>
          </w:p>
        </w:tc>
        <w:tc>
          <w:tcPr>
            <w:tcW w:w="870" w:type="dxa"/>
            <w:shd w:val="clear" w:color="auto" w:fill="auto"/>
            <w:vAlign w:val="center"/>
          </w:tcPr>
          <w:p w14:paraId="7FDD54D4">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7221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1A5B2415">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520D3EC3">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卸油区设置醒目标志牌和危险标识牌，卸油口采用箱盖式，只有卸油过程才打开，平时上锁。卸油时停止车辆加油，防止事故发生。</w:t>
            </w:r>
          </w:p>
        </w:tc>
        <w:tc>
          <w:tcPr>
            <w:tcW w:w="1580" w:type="dxa"/>
            <w:vAlign w:val="center"/>
          </w:tcPr>
          <w:p w14:paraId="7141FCCC">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设有标志牌；卸油时停止车辆加油，卸油口上锁</w:t>
            </w:r>
          </w:p>
        </w:tc>
        <w:tc>
          <w:tcPr>
            <w:tcW w:w="870" w:type="dxa"/>
            <w:vAlign w:val="center"/>
          </w:tcPr>
          <w:p w14:paraId="26488BE2">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lang w:val="en-US" w:eastAsia="zh-CN"/>
              </w:rPr>
              <w:t>已</w:t>
            </w:r>
            <w:r>
              <w:rPr>
                <w:rFonts w:hint="eastAsia" w:cs="Times New Roman"/>
                <w:color w:val="auto"/>
                <w:sz w:val="18"/>
                <w:szCs w:val="18"/>
              </w:rPr>
              <w:t>落实</w:t>
            </w:r>
          </w:p>
        </w:tc>
      </w:tr>
      <w:tr w14:paraId="13F9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36216ABB">
            <w:pPr>
              <w:keepNext w:val="0"/>
              <w:keepLines w:val="0"/>
              <w:pageBreakBefore w:val="0"/>
              <w:widowControl/>
              <w:kinsoku/>
              <w:wordWrap/>
              <w:overflowPunct/>
              <w:topLinePunct w:val="0"/>
              <w:autoSpaceDE/>
              <w:autoSpaceDN/>
              <w:bidi w:val="0"/>
              <w:spacing w:line="260" w:lineRule="exact"/>
              <w:jc w:val="left"/>
              <w:textAlignment w:val="auto"/>
              <w:rPr>
                <w:rFonts w:cs="Times New Roman"/>
                <w:color w:val="auto"/>
                <w:sz w:val="18"/>
                <w:szCs w:val="18"/>
              </w:rPr>
            </w:pPr>
          </w:p>
        </w:tc>
        <w:tc>
          <w:tcPr>
            <w:tcW w:w="5930" w:type="dxa"/>
            <w:vAlign w:val="center"/>
          </w:tcPr>
          <w:p w14:paraId="2B6D8A40">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加油区采用不发火花混凝土地面，爆炸危险区域内的地坪采用不发火花地面，减少发生火灾的可能性和危险性。</w:t>
            </w:r>
          </w:p>
        </w:tc>
        <w:tc>
          <w:tcPr>
            <w:tcW w:w="1580" w:type="dxa"/>
            <w:vAlign w:val="center"/>
          </w:tcPr>
          <w:p w14:paraId="28FE44AA">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采用不发火花地面</w:t>
            </w:r>
          </w:p>
        </w:tc>
        <w:tc>
          <w:tcPr>
            <w:tcW w:w="870" w:type="dxa"/>
            <w:vAlign w:val="center"/>
          </w:tcPr>
          <w:p w14:paraId="772C73E0">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13C2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restart"/>
            <w:vAlign w:val="center"/>
          </w:tcPr>
          <w:p w14:paraId="076188A6">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rFonts w:hint="eastAsia"/>
                <w:color w:val="auto"/>
                <w:sz w:val="18"/>
                <w:szCs w:val="18"/>
              </w:rPr>
              <w:t>3）清罐过程的防火、防爆、防窒息措施</w:t>
            </w:r>
          </w:p>
        </w:tc>
        <w:tc>
          <w:tcPr>
            <w:tcW w:w="5930" w:type="dxa"/>
            <w:vAlign w:val="center"/>
          </w:tcPr>
          <w:p w14:paraId="543A2E96">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每隔3-5年，对油罐进行一次清洗。加油站请专业的公司采用油罐清洗车进行油罐清洗。油罐清洗前加油站停止加油，在油罐周围划出警戒区域，并标识</w:t>
            </w:r>
          </w:p>
        </w:tc>
        <w:tc>
          <w:tcPr>
            <w:tcW w:w="1580" w:type="dxa"/>
            <w:vAlign w:val="center"/>
          </w:tcPr>
          <w:p w14:paraId="6083B40A">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清罐作业由专业的公司进行清洗；</w:t>
            </w:r>
            <w:r>
              <w:rPr>
                <w:rFonts w:ascii="Times New Roman" w:hAnsi="Times New Roman" w:cs="Times New Roman"/>
                <w:color w:val="auto"/>
                <w:sz w:val="18"/>
                <w:szCs w:val="18"/>
              </w:rPr>
              <w:t>油罐清洗前加油站停止加油</w:t>
            </w:r>
            <w:r>
              <w:rPr>
                <w:rFonts w:hint="eastAsia" w:ascii="Times New Roman" w:hAnsi="Times New Roman" w:cs="Times New Roman"/>
                <w:color w:val="auto"/>
                <w:sz w:val="18"/>
                <w:szCs w:val="18"/>
              </w:rPr>
              <w:t>，并划出警戒区域</w:t>
            </w:r>
          </w:p>
        </w:tc>
        <w:tc>
          <w:tcPr>
            <w:tcW w:w="870" w:type="dxa"/>
            <w:vAlign w:val="center"/>
          </w:tcPr>
          <w:p w14:paraId="4966521A">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3CB0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4B36B32D">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p>
        </w:tc>
        <w:tc>
          <w:tcPr>
            <w:tcW w:w="5930" w:type="dxa"/>
            <w:vAlign w:val="center"/>
          </w:tcPr>
          <w:p w14:paraId="2B0D8184">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清除罐区内的杂草、树叶等易燃物，确保罐区干净整洁。</w:t>
            </w:r>
          </w:p>
        </w:tc>
        <w:tc>
          <w:tcPr>
            <w:tcW w:w="1580" w:type="dxa"/>
            <w:vAlign w:val="center"/>
          </w:tcPr>
          <w:p w14:paraId="34927D68">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罐区干净整洁</w:t>
            </w:r>
          </w:p>
        </w:tc>
        <w:tc>
          <w:tcPr>
            <w:tcW w:w="870" w:type="dxa"/>
            <w:vAlign w:val="center"/>
          </w:tcPr>
          <w:p w14:paraId="0ECFCA66">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39F7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111D8EC5">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p>
        </w:tc>
        <w:tc>
          <w:tcPr>
            <w:tcW w:w="5930" w:type="dxa"/>
            <w:vAlign w:val="center"/>
          </w:tcPr>
          <w:p w14:paraId="6E7D4F8F">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禁止明火作业，禁止吸烟和使用手机等可能产生火花的物品。使用防爆型电器设备。</w:t>
            </w:r>
          </w:p>
        </w:tc>
        <w:tc>
          <w:tcPr>
            <w:tcW w:w="1580" w:type="dxa"/>
            <w:vAlign w:val="center"/>
          </w:tcPr>
          <w:p w14:paraId="4B801F7D">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现场禁止明火作业，禁止吸烟和使用手机</w:t>
            </w:r>
          </w:p>
        </w:tc>
        <w:tc>
          <w:tcPr>
            <w:tcW w:w="870" w:type="dxa"/>
            <w:vAlign w:val="center"/>
          </w:tcPr>
          <w:p w14:paraId="7050EB95">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012E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762BAD22">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p>
        </w:tc>
        <w:tc>
          <w:tcPr>
            <w:tcW w:w="5930" w:type="dxa"/>
            <w:vAlign w:val="center"/>
          </w:tcPr>
          <w:p w14:paraId="6FA46455">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控制油流速度，减少静电产生。确保清罐的输油管插入容器底部，避免油流冲击和旋转搅动。</w:t>
            </w:r>
          </w:p>
        </w:tc>
        <w:tc>
          <w:tcPr>
            <w:tcW w:w="1580" w:type="dxa"/>
            <w:vAlign w:val="center"/>
          </w:tcPr>
          <w:p w14:paraId="1C3FE560">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控制流速</w:t>
            </w:r>
          </w:p>
        </w:tc>
        <w:tc>
          <w:tcPr>
            <w:tcW w:w="870" w:type="dxa"/>
            <w:vAlign w:val="center"/>
          </w:tcPr>
          <w:p w14:paraId="7340D978">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2559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1801A754">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p>
        </w:tc>
        <w:tc>
          <w:tcPr>
            <w:tcW w:w="5930" w:type="dxa"/>
            <w:vAlign w:val="center"/>
          </w:tcPr>
          <w:p w14:paraId="1F3DD684">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使用防爆工具和设备</w:t>
            </w:r>
          </w:p>
        </w:tc>
        <w:tc>
          <w:tcPr>
            <w:tcW w:w="1580" w:type="dxa"/>
            <w:vAlign w:val="center"/>
          </w:tcPr>
          <w:p w14:paraId="1C4E88C8">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使用防爆工具及设备</w:t>
            </w:r>
          </w:p>
        </w:tc>
        <w:tc>
          <w:tcPr>
            <w:tcW w:w="870" w:type="dxa"/>
            <w:vAlign w:val="center"/>
          </w:tcPr>
          <w:p w14:paraId="64234BA1">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2F6F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7C5DAF45">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p>
        </w:tc>
        <w:tc>
          <w:tcPr>
            <w:tcW w:w="5930" w:type="dxa"/>
            <w:vAlign w:val="center"/>
          </w:tcPr>
          <w:p w14:paraId="0485C628">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进行清罐作业时，必须进行充分通风，安装风向标以便及时发现有害气体</w:t>
            </w:r>
          </w:p>
        </w:tc>
        <w:tc>
          <w:tcPr>
            <w:tcW w:w="1580" w:type="dxa"/>
            <w:vAlign w:val="center"/>
          </w:tcPr>
          <w:p w14:paraId="66CA4153">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操作规程有相应的要求</w:t>
            </w:r>
          </w:p>
        </w:tc>
        <w:tc>
          <w:tcPr>
            <w:tcW w:w="870" w:type="dxa"/>
            <w:vAlign w:val="center"/>
          </w:tcPr>
          <w:p w14:paraId="564CD0A6">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7805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1851A510">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p>
        </w:tc>
        <w:tc>
          <w:tcPr>
            <w:tcW w:w="5930" w:type="dxa"/>
            <w:vAlign w:val="center"/>
          </w:tcPr>
          <w:p w14:paraId="2CA7921F">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进入罐内作业时，必须佩戴隔离式呼吸面具和防护服，避免皮肤直接接触油料。</w:t>
            </w:r>
          </w:p>
        </w:tc>
        <w:tc>
          <w:tcPr>
            <w:tcW w:w="1580" w:type="dxa"/>
            <w:vAlign w:val="center"/>
          </w:tcPr>
          <w:p w14:paraId="1A9E5B1B">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操作规程有相应的要求</w:t>
            </w:r>
          </w:p>
        </w:tc>
        <w:tc>
          <w:tcPr>
            <w:tcW w:w="870" w:type="dxa"/>
            <w:vAlign w:val="center"/>
          </w:tcPr>
          <w:p w14:paraId="4940EB0C">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4421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78F27DBA">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p>
        </w:tc>
        <w:tc>
          <w:tcPr>
            <w:tcW w:w="5930" w:type="dxa"/>
            <w:vAlign w:val="center"/>
          </w:tcPr>
          <w:p w14:paraId="2FCD9B19">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进罐作业时，必须有专人监护，进罐时间不宜过长，一般为15至20分钟，并轮班作业。</w:t>
            </w:r>
          </w:p>
        </w:tc>
        <w:tc>
          <w:tcPr>
            <w:tcW w:w="1580" w:type="dxa"/>
            <w:vAlign w:val="center"/>
          </w:tcPr>
          <w:p w14:paraId="39364F21">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操作规程有相应的要求</w:t>
            </w:r>
          </w:p>
        </w:tc>
        <w:tc>
          <w:tcPr>
            <w:tcW w:w="870" w:type="dxa"/>
            <w:vAlign w:val="center"/>
          </w:tcPr>
          <w:p w14:paraId="339E3773">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5B36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restart"/>
            <w:vAlign w:val="center"/>
          </w:tcPr>
          <w:p w14:paraId="0CE9A94C">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olor w:val="auto"/>
                <w:sz w:val="18"/>
                <w:szCs w:val="18"/>
              </w:rPr>
              <w:t>4</w:t>
            </w:r>
            <w:r>
              <w:rPr>
                <w:rFonts w:hint="eastAsia" w:ascii="宋体" w:hAnsi="宋体" w:cs="宋体"/>
                <w:color w:val="auto"/>
                <w:sz w:val="18"/>
                <w:szCs w:val="18"/>
              </w:rPr>
              <w:t>）防毒措施</w:t>
            </w:r>
          </w:p>
        </w:tc>
        <w:tc>
          <w:tcPr>
            <w:tcW w:w="5930" w:type="dxa"/>
            <w:vAlign w:val="center"/>
          </w:tcPr>
          <w:p w14:paraId="031B7E3A">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hint="eastAsia" w:ascii="Times New Roman" w:hAnsi="Times New Roman" w:cs="Times New Roman"/>
                <w:color w:val="auto"/>
                <w:sz w:val="18"/>
                <w:szCs w:val="18"/>
              </w:rPr>
              <w:t>加油区设计为敞开式，采用自然通风；油罐区埋地设置，油罐设置在埋地罐池内，汽油通气管分开设置，通气管管口高出</w:t>
            </w:r>
            <w:r>
              <w:rPr>
                <w:rFonts w:hint="eastAsia" w:ascii="Times New Roman" w:hAnsi="Times New Roman" w:cs="Times New Roman"/>
                <w:color w:val="auto"/>
                <w:sz w:val="18"/>
                <w:szCs w:val="18"/>
                <w:lang w:val="en-US" w:eastAsia="zh-CN"/>
              </w:rPr>
              <w:t>地面2</w:t>
            </w:r>
            <w:r>
              <w:rPr>
                <w:rFonts w:hint="eastAsia" w:ascii="Times New Roman" w:hAnsi="Times New Roman" w:cs="Times New Roman"/>
                <w:color w:val="auto"/>
                <w:sz w:val="18"/>
                <w:szCs w:val="18"/>
              </w:rPr>
              <w:t>m，汽油通气管设置机械呼吸阀（带阻火器）和阻火通气帽。</w:t>
            </w:r>
          </w:p>
        </w:tc>
        <w:tc>
          <w:tcPr>
            <w:tcW w:w="1580" w:type="dxa"/>
            <w:vAlign w:val="center"/>
          </w:tcPr>
          <w:p w14:paraId="44BBDF13">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加油区自然通风，油罐埋地设置；通气管分开布置</w:t>
            </w:r>
          </w:p>
        </w:tc>
        <w:tc>
          <w:tcPr>
            <w:tcW w:w="870" w:type="dxa"/>
            <w:vAlign w:val="center"/>
          </w:tcPr>
          <w:p w14:paraId="2AA5799F">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401A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0F87C678">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p>
        </w:tc>
        <w:tc>
          <w:tcPr>
            <w:tcW w:w="5930" w:type="dxa"/>
            <w:vAlign w:val="center"/>
          </w:tcPr>
          <w:p w14:paraId="77EDAF41">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根据汽油的健康危害特性，在本加油站站房配备相应的防护设备、急救用品，设置应急撤离通道以及风向标。站房内设置有呼吸器与防毒面具。</w:t>
            </w:r>
          </w:p>
        </w:tc>
        <w:tc>
          <w:tcPr>
            <w:tcW w:w="1580" w:type="dxa"/>
            <w:vAlign w:val="center"/>
          </w:tcPr>
          <w:p w14:paraId="72C0F07D">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宋体"/>
                <w:color w:val="auto"/>
                <w:sz w:val="18"/>
                <w:szCs w:val="18"/>
              </w:rPr>
              <w:t>配备相应的防护器具</w:t>
            </w:r>
          </w:p>
        </w:tc>
        <w:tc>
          <w:tcPr>
            <w:tcW w:w="870" w:type="dxa"/>
            <w:vAlign w:val="center"/>
          </w:tcPr>
          <w:p w14:paraId="508D14AA">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宋体"/>
                <w:color w:val="auto"/>
                <w:sz w:val="18"/>
                <w:szCs w:val="18"/>
              </w:rPr>
              <w:t>已落实</w:t>
            </w:r>
          </w:p>
        </w:tc>
      </w:tr>
      <w:tr w14:paraId="7C38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3C638139">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olor w:val="auto"/>
                <w:sz w:val="18"/>
                <w:szCs w:val="18"/>
              </w:rPr>
              <w:t>5</w:t>
            </w:r>
            <w:r>
              <w:rPr>
                <w:rFonts w:hint="eastAsia" w:ascii="宋体" w:hAnsi="宋体" w:cs="宋体"/>
                <w:color w:val="auto"/>
                <w:sz w:val="18"/>
                <w:szCs w:val="18"/>
              </w:rPr>
              <w:t>）防腐蚀</w:t>
            </w:r>
            <w:r>
              <w:rPr>
                <w:rFonts w:ascii="宋体" w:hAnsi="宋体" w:cs="宋体"/>
                <w:color w:val="auto"/>
                <w:sz w:val="18"/>
                <w:szCs w:val="18"/>
              </w:rPr>
              <w:t xml:space="preserve"> </w:t>
            </w:r>
          </w:p>
        </w:tc>
        <w:tc>
          <w:tcPr>
            <w:tcW w:w="5930" w:type="dxa"/>
            <w:vAlign w:val="center"/>
          </w:tcPr>
          <w:p w14:paraId="4D8C4BFC">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本加油站地上钢制管线、防撞弯管采用除锈后，刷环氧富锌防腐底漆（两遍）、环氧防腐面漆（两遍）进行防腐施工；埋地设置的钢制管线要求进行加强级防腐处理：除锈后先刷防锈红丹漆两遍，再用环氧沥青漆加缠玻璃布，要求总厚度达3mm。加油机出厂时均做了防腐蚀处理。储罐、管道采用双层的防腐蚀措施。</w:t>
            </w:r>
          </w:p>
        </w:tc>
        <w:tc>
          <w:tcPr>
            <w:tcW w:w="1580" w:type="dxa"/>
            <w:vAlign w:val="center"/>
          </w:tcPr>
          <w:p w14:paraId="02A313E2">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进行相应的防腐</w:t>
            </w:r>
          </w:p>
        </w:tc>
        <w:tc>
          <w:tcPr>
            <w:tcW w:w="870" w:type="dxa"/>
            <w:vAlign w:val="center"/>
          </w:tcPr>
          <w:p w14:paraId="42772810">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已落实</w:t>
            </w:r>
          </w:p>
        </w:tc>
      </w:tr>
      <w:tr w14:paraId="6FBF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tcPr>
          <w:p w14:paraId="7B2252DF">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p>
        </w:tc>
        <w:tc>
          <w:tcPr>
            <w:tcW w:w="8380" w:type="dxa"/>
            <w:gridSpan w:val="3"/>
            <w:vAlign w:val="center"/>
          </w:tcPr>
          <w:p w14:paraId="31652D47">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r>
              <w:rPr>
                <w:rFonts w:hint="eastAsia"/>
                <w:b/>
                <w:bCs/>
                <w:color w:val="auto"/>
                <w:sz w:val="18"/>
                <w:szCs w:val="18"/>
              </w:rPr>
              <w:t>5</w:t>
            </w:r>
            <w:r>
              <w:rPr>
                <w:b/>
                <w:bCs/>
                <w:color w:val="auto"/>
                <w:sz w:val="18"/>
                <w:szCs w:val="18"/>
              </w:rPr>
              <w:t xml:space="preserve">.1.2 </w:t>
            </w:r>
            <w:r>
              <w:rPr>
                <w:rFonts w:hint="eastAsia" w:ascii="宋体" w:hAnsi="宋体" w:cs="宋体"/>
                <w:b/>
                <w:bCs/>
                <w:color w:val="auto"/>
                <w:sz w:val="18"/>
                <w:szCs w:val="18"/>
              </w:rPr>
              <w:t>正常工况与非正常工况下危险物料的安全控制措施</w:t>
            </w:r>
          </w:p>
        </w:tc>
      </w:tr>
      <w:tr w14:paraId="27CE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restart"/>
            <w:vAlign w:val="center"/>
          </w:tcPr>
          <w:p w14:paraId="609EA382">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p>
        </w:tc>
        <w:tc>
          <w:tcPr>
            <w:tcW w:w="5930" w:type="dxa"/>
            <w:vAlign w:val="center"/>
          </w:tcPr>
          <w:p w14:paraId="1E672D09">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ascii="宋体" w:cs="Times New Roman"/>
                <w:color w:val="auto"/>
                <w:sz w:val="18"/>
                <w:szCs w:val="18"/>
              </w:rPr>
              <w:t>油罐车卸油必须采用密闭卸油方式。每个油罐各自设置卸油管道和卸油接口。各卸油接口及油气回收接口，做明显的标识，且分阴阳快速接口（汽油为阳接口）。卸油接口装设快速接头及密封盖。</w:t>
            </w:r>
          </w:p>
        </w:tc>
        <w:tc>
          <w:tcPr>
            <w:tcW w:w="1580" w:type="dxa"/>
            <w:vAlign w:val="center"/>
          </w:tcPr>
          <w:p w14:paraId="0E3BB490">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密闭卸油，卸油口设有快速接头和密封盖</w:t>
            </w:r>
          </w:p>
        </w:tc>
        <w:tc>
          <w:tcPr>
            <w:tcW w:w="870" w:type="dxa"/>
            <w:vAlign w:val="center"/>
          </w:tcPr>
          <w:p w14:paraId="77FBECDA">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已落实</w:t>
            </w:r>
          </w:p>
        </w:tc>
      </w:tr>
      <w:tr w14:paraId="093B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6DE2CC85">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p>
        </w:tc>
        <w:tc>
          <w:tcPr>
            <w:tcW w:w="5930" w:type="dxa"/>
            <w:vAlign w:val="center"/>
          </w:tcPr>
          <w:p w14:paraId="1B8EA959">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ascii="宋体" w:cs="Times New Roman"/>
                <w:color w:val="auto"/>
                <w:sz w:val="18"/>
                <w:szCs w:val="18"/>
              </w:rPr>
              <w:t>汽油罐车向站内油罐卸油采用平衡式密闭油气回收系统，各汽油罐共用一根卸油油气回收主管，回收主管的公称直径为100mm；卸油油气回收管道的接口采用自闭式快速接头。</w:t>
            </w:r>
          </w:p>
        </w:tc>
        <w:tc>
          <w:tcPr>
            <w:tcW w:w="1580" w:type="dxa"/>
            <w:vAlign w:val="center"/>
          </w:tcPr>
          <w:p w14:paraId="6D1D2071">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卸油、加油均设有油气回收系统，卸油油气回收主管直径DN100</w:t>
            </w:r>
          </w:p>
        </w:tc>
        <w:tc>
          <w:tcPr>
            <w:tcW w:w="870" w:type="dxa"/>
            <w:vAlign w:val="center"/>
          </w:tcPr>
          <w:p w14:paraId="2BDFDD83">
            <w:pPr>
              <w:keepNext w:val="0"/>
              <w:keepLines w:val="0"/>
              <w:pageBreakBefore w:val="0"/>
              <w:kinsoku/>
              <w:wordWrap/>
              <w:overflowPunct/>
              <w:topLinePunct w:val="0"/>
              <w:autoSpaceDE/>
              <w:autoSpaceDN/>
              <w:bidi w:val="0"/>
              <w:spacing w:line="260" w:lineRule="exact"/>
              <w:jc w:val="left"/>
              <w:textAlignment w:val="auto"/>
              <w:rPr>
                <w:color w:val="auto"/>
              </w:rPr>
            </w:pPr>
            <w:r>
              <w:rPr>
                <w:rFonts w:hint="eastAsia" w:cs="宋体"/>
                <w:color w:val="auto"/>
                <w:sz w:val="18"/>
                <w:szCs w:val="18"/>
              </w:rPr>
              <w:t>已落实</w:t>
            </w:r>
          </w:p>
        </w:tc>
      </w:tr>
      <w:tr w14:paraId="5B23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310CC737">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p>
        </w:tc>
        <w:tc>
          <w:tcPr>
            <w:tcW w:w="5930" w:type="dxa"/>
            <w:vAlign w:val="center"/>
          </w:tcPr>
          <w:p w14:paraId="6388B93F">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本站采用油罐装设潜油泵的一泵供多机</w:t>
            </w:r>
            <w:r>
              <w:rPr>
                <w:rFonts w:hint="eastAsia" w:ascii="宋体" w:cs="Times New Roman"/>
                <w:color w:val="auto"/>
                <w:sz w:val="18"/>
                <w:szCs w:val="18"/>
                <w:lang w:eastAsia="zh-CN"/>
              </w:rPr>
              <w:t>（</w:t>
            </w:r>
            <w:r>
              <w:rPr>
                <w:rFonts w:hint="eastAsia" w:ascii="宋体" w:cs="Times New Roman"/>
                <w:color w:val="auto"/>
                <w:sz w:val="18"/>
                <w:szCs w:val="18"/>
              </w:rPr>
              <w:t>枪</w:t>
            </w:r>
            <w:r>
              <w:rPr>
                <w:rFonts w:hint="eastAsia" w:ascii="宋体" w:cs="Times New Roman"/>
                <w:color w:val="auto"/>
                <w:sz w:val="18"/>
                <w:szCs w:val="18"/>
                <w:lang w:eastAsia="zh-CN"/>
              </w:rPr>
              <w:t>）</w:t>
            </w:r>
            <w:r>
              <w:rPr>
                <w:rFonts w:hint="eastAsia" w:ascii="宋体" w:cs="Times New Roman"/>
                <w:color w:val="auto"/>
                <w:sz w:val="18"/>
                <w:szCs w:val="18"/>
              </w:rPr>
              <w:t>的加油工艺。为了防止加油过程错加油，加油机上的放枪位设置油品文字标识和语音提示，加油机应采用自封式加油枪，汽油加油枪的流量不大于50L/min。防止油品泄漏。</w:t>
            </w:r>
          </w:p>
        </w:tc>
        <w:tc>
          <w:tcPr>
            <w:tcW w:w="1580" w:type="dxa"/>
            <w:vAlign w:val="center"/>
          </w:tcPr>
          <w:p w14:paraId="15B51911">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一泵供多枪</w:t>
            </w:r>
          </w:p>
        </w:tc>
        <w:tc>
          <w:tcPr>
            <w:tcW w:w="870" w:type="dxa"/>
            <w:vAlign w:val="center"/>
          </w:tcPr>
          <w:p w14:paraId="50171E5C">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22D0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61386A3E">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p>
        </w:tc>
        <w:tc>
          <w:tcPr>
            <w:tcW w:w="5930" w:type="dxa"/>
            <w:vAlign w:val="center"/>
          </w:tcPr>
          <w:p w14:paraId="378A116D">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本加油站工艺装置按照规范要求设计有液位、卸油防溢阀等监控和报警装置</w:t>
            </w:r>
          </w:p>
        </w:tc>
        <w:tc>
          <w:tcPr>
            <w:tcW w:w="1580" w:type="dxa"/>
            <w:vAlign w:val="center"/>
          </w:tcPr>
          <w:p w14:paraId="1A94AB97">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按要求设置</w:t>
            </w:r>
          </w:p>
        </w:tc>
        <w:tc>
          <w:tcPr>
            <w:tcW w:w="870" w:type="dxa"/>
            <w:vAlign w:val="center"/>
          </w:tcPr>
          <w:p w14:paraId="0920FCD3">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11C6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66AE8A26">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p>
        </w:tc>
        <w:tc>
          <w:tcPr>
            <w:tcW w:w="5930" w:type="dxa"/>
            <w:vAlign w:val="center"/>
          </w:tcPr>
          <w:p w14:paraId="01C383B5">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汽油罐的通气管管口装设阻火通气帽和机械呼吸阀，机械呼吸阀的工作正压为2kPa~3kPa，工作负压为1.5kPa~2kPa。</w:t>
            </w:r>
          </w:p>
        </w:tc>
        <w:tc>
          <w:tcPr>
            <w:tcW w:w="1580" w:type="dxa"/>
            <w:vAlign w:val="center"/>
          </w:tcPr>
          <w:p w14:paraId="73FDF8D3">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ascii="宋体" w:cs="Times New Roman"/>
                <w:color w:val="auto"/>
                <w:sz w:val="18"/>
                <w:szCs w:val="18"/>
              </w:rPr>
              <w:t>设阻火通气帽和机械呼吸阀</w:t>
            </w:r>
          </w:p>
        </w:tc>
        <w:tc>
          <w:tcPr>
            <w:tcW w:w="870" w:type="dxa"/>
            <w:vAlign w:val="center"/>
          </w:tcPr>
          <w:p w14:paraId="18C95918">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1B35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281E2C78">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p>
        </w:tc>
        <w:tc>
          <w:tcPr>
            <w:tcW w:w="5930" w:type="dxa"/>
            <w:vAlign w:val="center"/>
          </w:tcPr>
          <w:p w14:paraId="0E496BCB">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卸油管道、卸油油气回收管道、加油油气回收管道和油罐通气管横管，均坡向埋地油罐。卸油管道的坡度不小于2‰，卸油油气回收管道、加油油气回收管道和油罐通气管横管的坡度，不小于1%</w:t>
            </w:r>
          </w:p>
        </w:tc>
        <w:tc>
          <w:tcPr>
            <w:tcW w:w="1580" w:type="dxa"/>
            <w:vAlign w:val="center"/>
          </w:tcPr>
          <w:p w14:paraId="1B1061E2">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ascii="宋体" w:cs="Times New Roman"/>
                <w:color w:val="auto"/>
                <w:sz w:val="18"/>
                <w:szCs w:val="18"/>
              </w:rPr>
              <w:t>坡向埋地油罐</w:t>
            </w:r>
          </w:p>
        </w:tc>
        <w:tc>
          <w:tcPr>
            <w:tcW w:w="870" w:type="dxa"/>
            <w:vAlign w:val="center"/>
          </w:tcPr>
          <w:p w14:paraId="189B73C3">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246F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2B1262E6">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p>
        </w:tc>
        <w:tc>
          <w:tcPr>
            <w:tcW w:w="5930" w:type="dxa"/>
            <w:vAlign w:val="center"/>
          </w:tcPr>
          <w:p w14:paraId="2DC0C20B">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汽油罐车至站内油罐埋地卸油管道的埋设深度设置为0.4-1.0m，油罐至加油机埋地输油管道的埋设深度设置为0.4-1.0m</w:t>
            </w:r>
          </w:p>
        </w:tc>
        <w:tc>
          <w:tcPr>
            <w:tcW w:w="1580" w:type="dxa"/>
            <w:vAlign w:val="center"/>
          </w:tcPr>
          <w:p w14:paraId="328F2304">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按要求进行埋深</w:t>
            </w:r>
          </w:p>
        </w:tc>
        <w:tc>
          <w:tcPr>
            <w:tcW w:w="870" w:type="dxa"/>
            <w:vAlign w:val="center"/>
          </w:tcPr>
          <w:p w14:paraId="577A6682">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6DAA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533686D7">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p>
        </w:tc>
        <w:tc>
          <w:tcPr>
            <w:tcW w:w="5930" w:type="dxa"/>
            <w:vAlign w:val="center"/>
          </w:tcPr>
          <w:p w14:paraId="5B4ABAE3">
            <w:pPr>
              <w:keepNext w:val="0"/>
              <w:keepLines w:val="0"/>
              <w:pageBreakBefore w:val="0"/>
              <w:kinsoku/>
              <w:wordWrap/>
              <w:overflowPunct/>
              <w:topLinePunct w:val="0"/>
              <w:autoSpaceDE/>
              <w:autoSpaceDN/>
              <w:bidi w:val="0"/>
              <w:adjustRightInd w:val="0"/>
              <w:snapToGrid w:val="0"/>
              <w:spacing w:line="260" w:lineRule="exact"/>
              <w:textAlignment w:val="auto"/>
              <w:rPr>
                <w:rFonts w:hint="eastAsia" w:ascii="宋体" w:cs="Times New Roman"/>
                <w:color w:val="auto"/>
                <w:sz w:val="18"/>
                <w:szCs w:val="18"/>
              </w:rPr>
            </w:pPr>
            <w:r>
              <w:rPr>
                <w:rFonts w:hint="eastAsia" w:ascii="宋体" w:cs="Times New Roman"/>
                <w:color w:val="auto"/>
                <w:sz w:val="18"/>
                <w:szCs w:val="18"/>
              </w:rPr>
              <w:t>埋地油罐（单层罐，Φ2.6×6.2m，V=30m³），埋地油罐采用单层钢制罐（Φ2.6×6.2m，V=30m³），钢制罐体的厚度至少为 7mm，封头厚度至少为 8mm，钢制油罐的设计内压不低于 0.08MPa，满足规范要求。油罐有质</w:t>
            </w:r>
          </w:p>
          <w:p w14:paraId="513434DA">
            <w:pPr>
              <w:keepNext w:val="0"/>
              <w:keepLines w:val="0"/>
              <w:pageBreakBefore w:val="0"/>
              <w:kinsoku/>
              <w:wordWrap/>
              <w:overflowPunct/>
              <w:topLinePunct w:val="0"/>
              <w:autoSpaceDE/>
              <w:autoSpaceDN/>
              <w:bidi w:val="0"/>
              <w:adjustRightInd w:val="0"/>
              <w:snapToGrid w:val="0"/>
              <w:spacing w:line="260" w:lineRule="exact"/>
              <w:textAlignment w:val="auto"/>
              <w:rPr>
                <w:rFonts w:hint="eastAsia" w:ascii="宋体" w:cs="Times New Roman"/>
                <w:color w:val="auto"/>
                <w:sz w:val="18"/>
                <w:szCs w:val="18"/>
              </w:rPr>
            </w:pPr>
            <w:r>
              <w:rPr>
                <w:rFonts w:hint="eastAsia" w:ascii="宋体" w:cs="Times New Roman"/>
                <w:color w:val="auto"/>
                <w:sz w:val="18"/>
                <w:szCs w:val="18"/>
              </w:rPr>
              <w:t>量合格证。并且内外层之间留有泄漏检测间隙，采购具有相应资质的单位</w:t>
            </w:r>
          </w:p>
          <w:p w14:paraId="5DF8AF30">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生产的合格产品。</w:t>
            </w:r>
          </w:p>
        </w:tc>
        <w:tc>
          <w:tcPr>
            <w:tcW w:w="1580" w:type="dxa"/>
            <w:vAlign w:val="center"/>
          </w:tcPr>
          <w:p w14:paraId="03C63DBD">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default" w:eastAsia="宋体" w:cs="Times New Roman"/>
                <w:color w:val="auto"/>
                <w:sz w:val="18"/>
                <w:szCs w:val="18"/>
                <w:lang w:val="en-US" w:eastAsia="zh-CN"/>
              </w:rPr>
              <w:t>单层卧式储罐，</w:t>
            </w:r>
            <w:r>
              <w:rPr>
                <w:rFonts w:hint="eastAsia" w:cs="Times New Roman"/>
                <w:color w:val="auto"/>
                <w:sz w:val="18"/>
                <w:szCs w:val="18"/>
                <w:lang w:val="en-US" w:eastAsia="zh-CN"/>
              </w:rPr>
              <w:t>设防渗池</w:t>
            </w:r>
          </w:p>
        </w:tc>
        <w:tc>
          <w:tcPr>
            <w:tcW w:w="870" w:type="dxa"/>
            <w:vAlign w:val="center"/>
          </w:tcPr>
          <w:p w14:paraId="6A418550">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07CB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4DB6972D">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p>
        </w:tc>
        <w:tc>
          <w:tcPr>
            <w:tcW w:w="5930" w:type="dxa"/>
            <w:vAlign w:val="center"/>
          </w:tcPr>
          <w:p w14:paraId="5306FD3C">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站区工艺管道系统设置卸油和加油</w:t>
            </w:r>
            <w:r>
              <w:rPr>
                <w:rFonts w:hint="eastAsia" w:ascii="宋体" w:cs="Times New Roman"/>
                <w:color w:val="auto"/>
                <w:sz w:val="18"/>
                <w:szCs w:val="18"/>
                <w:lang w:eastAsia="zh-CN"/>
              </w:rPr>
              <w:t>油气</w:t>
            </w:r>
            <w:r>
              <w:rPr>
                <w:rFonts w:hint="eastAsia" w:ascii="宋体" w:cs="Times New Roman"/>
                <w:color w:val="auto"/>
                <w:sz w:val="18"/>
                <w:szCs w:val="18"/>
              </w:rPr>
              <w:t>回收系统，以达到环保要求</w:t>
            </w:r>
          </w:p>
        </w:tc>
        <w:tc>
          <w:tcPr>
            <w:tcW w:w="1580" w:type="dxa"/>
            <w:vAlign w:val="center"/>
          </w:tcPr>
          <w:p w14:paraId="55ED6EBC">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设有油气回收系统</w:t>
            </w:r>
          </w:p>
        </w:tc>
        <w:tc>
          <w:tcPr>
            <w:tcW w:w="870" w:type="dxa"/>
            <w:vAlign w:val="center"/>
          </w:tcPr>
          <w:p w14:paraId="7711F0D4">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1DE6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5EB11FFD">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p>
        </w:tc>
        <w:tc>
          <w:tcPr>
            <w:tcW w:w="5930" w:type="dxa"/>
            <w:vAlign w:val="center"/>
          </w:tcPr>
          <w:p w14:paraId="67616CB8">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在站内设置防雷、防静电设施，设备、管道必须按照《石油化工静电接地设计规范》SH/T3097-2017进行静电接地</w:t>
            </w:r>
          </w:p>
        </w:tc>
        <w:tc>
          <w:tcPr>
            <w:tcW w:w="1580" w:type="dxa"/>
            <w:vAlign w:val="center"/>
          </w:tcPr>
          <w:p w14:paraId="78150419">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进行静电接地</w:t>
            </w:r>
          </w:p>
        </w:tc>
        <w:tc>
          <w:tcPr>
            <w:tcW w:w="870" w:type="dxa"/>
            <w:vAlign w:val="center"/>
          </w:tcPr>
          <w:p w14:paraId="0701132C">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1B73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304F2DA6">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p>
        </w:tc>
        <w:tc>
          <w:tcPr>
            <w:tcW w:w="5930" w:type="dxa"/>
            <w:vAlign w:val="center"/>
          </w:tcPr>
          <w:p w14:paraId="765562BC">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加油机采用自封式加油机枪，枪身设计的自封装置能够确保在容器加满时自动关闭油枪，防止介质外溢。枪托部位安装的定位片，可实现流量呈2-3档分布。进油口连接螺纹可根据需要加工成多种标准，方便顾客选择与使用。铝合金枪身具有良好的导电性可及时安全地消除静电。具备姿态控制性能的加油枪在其供油状态下当枪身发生异常偏转时便能够快速地闭锁油枪，以确保操作安全，减少发生火灾的可能性和危险性。</w:t>
            </w:r>
          </w:p>
        </w:tc>
        <w:tc>
          <w:tcPr>
            <w:tcW w:w="1580" w:type="dxa"/>
            <w:vAlign w:val="center"/>
          </w:tcPr>
          <w:p w14:paraId="78CBBE4C">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自封式加油枪</w:t>
            </w:r>
          </w:p>
        </w:tc>
        <w:tc>
          <w:tcPr>
            <w:tcW w:w="870" w:type="dxa"/>
            <w:vAlign w:val="center"/>
          </w:tcPr>
          <w:p w14:paraId="19875181">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130E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554C2A30">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p>
        </w:tc>
        <w:tc>
          <w:tcPr>
            <w:tcW w:w="5930" w:type="dxa"/>
            <w:vAlign w:val="center"/>
          </w:tcPr>
          <w:p w14:paraId="10268E6F">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本加油站设置卸油防溢阀，渗漏检测传感器、阻火通气帽和机械呼吸阀，带高位报警的自动液位仪及渗漏检测仪等安全监控防护措施。加油软管上设安全拉断阀，加油机底部管道上设置安全剪切阀。</w:t>
            </w:r>
          </w:p>
        </w:tc>
        <w:tc>
          <w:tcPr>
            <w:tcW w:w="1580" w:type="dxa"/>
            <w:vAlign w:val="center"/>
          </w:tcPr>
          <w:p w14:paraId="442CB805">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设有防溢阀</w:t>
            </w:r>
            <w:r>
              <w:rPr>
                <w:rFonts w:hint="eastAsia" w:ascii="宋体" w:cs="Times New Roman"/>
                <w:color w:val="auto"/>
                <w:sz w:val="18"/>
                <w:szCs w:val="18"/>
              </w:rPr>
              <w:t>、液位仪等安全措施；加油软管上设置安全拉断阀，加油机底部管道上设有安全剪切阀</w:t>
            </w:r>
          </w:p>
        </w:tc>
        <w:tc>
          <w:tcPr>
            <w:tcW w:w="870" w:type="dxa"/>
            <w:vAlign w:val="center"/>
          </w:tcPr>
          <w:p w14:paraId="586F05A9">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49CB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tcPr>
          <w:p w14:paraId="00F1916E">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p>
        </w:tc>
        <w:tc>
          <w:tcPr>
            <w:tcW w:w="8380" w:type="dxa"/>
            <w:gridSpan w:val="3"/>
            <w:vAlign w:val="center"/>
          </w:tcPr>
          <w:p w14:paraId="4BAD49B9">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r>
              <w:rPr>
                <w:rFonts w:hint="eastAsia"/>
                <w:b/>
                <w:bCs/>
                <w:color w:val="auto"/>
                <w:sz w:val="18"/>
                <w:szCs w:val="18"/>
              </w:rPr>
              <w:t>5</w:t>
            </w:r>
            <w:r>
              <w:rPr>
                <w:b/>
                <w:bCs/>
                <w:color w:val="auto"/>
                <w:sz w:val="18"/>
                <w:szCs w:val="18"/>
              </w:rPr>
              <w:t xml:space="preserve">.1.3 </w:t>
            </w:r>
            <w:r>
              <w:rPr>
                <w:rFonts w:hint="eastAsia" w:cs="宋体"/>
                <w:b/>
                <w:bCs/>
                <w:color w:val="auto"/>
                <w:sz w:val="18"/>
                <w:szCs w:val="18"/>
              </w:rPr>
              <w:t>采取的其他工艺安全措施</w:t>
            </w:r>
          </w:p>
        </w:tc>
      </w:tr>
      <w:tr w14:paraId="6CC2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672F686B">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color w:val="auto"/>
                <w:sz w:val="18"/>
                <w:szCs w:val="18"/>
              </w:rPr>
              <w:t>1</w:t>
            </w:r>
          </w:p>
        </w:tc>
        <w:tc>
          <w:tcPr>
            <w:tcW w:w="5930" w:type="dxa"/>
            <w:vAlign w:val="center"/>
          </w:tcPr>
          <w:p w14:paraId="065FA38E">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在项目进出口分别设置入口指示牌、出口指示牌，设置车辆行驶标识，限速五公里</w:t>
            </w:r>
            <w:r>
              <w:rPr>
                <w:rFonts w:hint="eastAsia" w:ascii="宋体" w:cs="Times New Roman"/>
                <w:color w:val="auto"/>
                <w:sz w:val="18"/>
                <w:szCs w:val="18"/>
                <w:lang w:eastAsia="zh-CN"/>
              </w:rPr>
              <w:t>，在</w:t>
            </w:r>
            <w:r>
              <w:rPr>
                <w:rFonts w:hint="eastAsia" w:ascii="宋体" w:cs="Times New Roman"/>
                <w:color w:val="auto"/>
                <w:sz w:val="18"/>
                <w:szCs w:val="18"/>
              </w:rPr>
              <w:t>加油区张贴摩托车熄火加油，且设置减速带。</w:t>
            </w:r>
          </w:p>
        </w:tc>
        <w:tc>
          <w:tcPr>
            <w:tcW w:w="1580" w:type="dxa"/>
            <w:vAlign w:val="center"/>
          </w:tcPr>
          <w:p w14:paraId="4EB12A9C">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进出口设置指示牌和减速带</w:t>
            </w:r>
          </w:p>
        </w:tc>
        <w:tc>
          <w:tcPr>
            <w:tcW w:w="870" w:type="dxa"/>
            <w:vAlign w:val="center"/>
          </w:tcPr>
          <w:p w14:paraId="4095AA4B">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已落实</w:t>
            </w:r>
          </w:p>
        </w:tc>
      </w:tr>
      <w:tr w14:paraId="53A6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4AB763D2">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color w:val="auto"/>
                <w:sz w:val="18"/>
                <w:szCs w:val="18"/>
              </w:rPr>
              <w:t>2</w:t>
            </w:r>
          </w:p>
        </w:tc>
        <w:tc>
          <w:tcPr>
            <w:tcW w:w="5930" w:type="dxa"/>
            <w:vAlign w:val="center"/>
          </w:tcPr>
          <w:p w14:paraId="097DB142">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在加油区、油罐区等爆炸危险区域的醒目位置张贴严禁烟火、严禁拨打手机等安全标识。卸油区设置危险周知牌，卸油操作规程等。</w:t>
            </w:r>
          </w:p>
        </w:tc>
        <w:tc>
          <w:tcPr>
            <w:tcW w:w="1580" w:type="dxa"/>
            <w:vAlign w:val="center"/>
          </w:tcPr>
          <w:p w14:paraId="0A0B7512">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设置安全标识</w:t>
            </w:r>
          </w:p>
        </w:tc>
        <w:tc>
          <w:tcPr>
            <w:tcW w:w="870" w:type="dxa"/>
            <w:vAlign w:val="center"/>
          </w:tcPr>
          <w:p w14:paraId="5A4F5BB7">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已落实</w:t>
            </w:r>
          </w:p>
        </w:tc>
      </w:tr>
      <w:tr w14:paraId="3C20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2745C8D4">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color w:val="auto"/>
                <w:sz w:val="18"/>
                <w:szCs w:val="18"/>
              </w:rPr>
              <w:t>3</w:t>
            </w:r>
          </w:p>
        </w:tc>
        <w:tc>
          <w:tcPr>
            <w:tcW w:w="5930" w:type="dxa"/>
            <w:vAlign w:val="center"/>
          </w:tcPr>
          <w:p w14:paraId="5531629B">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各加油机上标识所加油品的种类，采用一机多油品的加油机，加油机上的放枪位有各油品的文字标识，加油机有语音提示功能，加油枪有颜色标识。</w:t>
            </w:r>
          </w:p>
        </w:tc>
        <w:tc>
          <w:tcPr>
            <w:tcW w:w="1580" w:type="dxa"/>
            <w:vAlign w:val="center"/>
          </w:tcPr>
          <w:p w14:paraId="0D2E843E">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设有标识</w:t>
            </w:r>
          </w:p>
        </w:tc>
        <w:tc>
          <w:tcPr>
            <w:tcW w:w="870" w:type="dxa"/>
            <w:vAlign w:val="center"/>
          </w:tcPr>
          <w:p w14:paraId="1D42AEFF">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已落实</w:t>
            </w:r>
          </w:p>
        </w:tc>
      </w:tr>
      <w:tr w14:paraId="6926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59B554A7">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color w:val="auto"/>
                <w:sz w:val="18"/>
                <w:szCs w:val="18"/>
              </w:rPr>
              <w:t>4</w:t>
            </w:r>
          </w:p>
        </w:tc>
        <w:tc>
          <w:tcPr>
            <w:tcW w:w="5930" w:type="dxa"/>
            <w:vAlign w:val="center"/>
          </w:tcPr>
          <w:p w14:paraId="5A2C71FB">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输油管道不穿过站房等建、构筑物。</w:t>
            </w:r>
          </w:p>
        </w:tc>
        <w:tc>
          <w:tcPr>
            <w:tcW w:w="1580" w:type="dxa"/>
            <w:vAlign w:val="center"/>
          </w:tcPr>
          <w:p w14:paraId="6204C59D">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输油管道不穿过建构筑物</w:t>
            </w:r>
          </w:p>
        </w:tc>
        <w:tc>
          <w:tcPr>
            <w:tcW w:w="870" w:type="dxa"/>
            <w:vAlign w:val="center"/>
          </w:tcPr>
          <w:p w14:paraId="47414CF1">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已落实</w:t>
            </w:r>
          </w:p>
        </w:tc>
      </w:tr>
      <w:tr w14:paraId="6560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00AA0C84">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color w:val="auto"/>
                <w:sz w:val="18"/>
                <w:szCs w:val="18"/>
              </w:rPr>
              <w:t>5</w:t>
            </w:r>
          </w:p>
        </w:tc>
        <w:tc>
          <w:tcPr>
            <w:tcW w:w="5930" w:type="dxa"/>
            <w:vAlign w:val="center"/>
          </w:tcPr>
          <w:p w14:paraId="77E56FF6">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本站在罐区南侧</w:t>
            </w:r>
            <w:r>
              <w:rPr>
                <w:rFonts w:hint="eastAsia" w:ascii="宋体" w:cs="Times New Roman"/>
                <w:color w:val="auto"/>
                <w:sz w:val="18"/>
                <w:szCs w:val="18"/>
                <w:lang w:val="en-US" w:eastAsia="zh-CN"/>
              </w:rPr>
              <w:t>设置隔油池</w:t>
            </w:r>
            <w:r>
              <w:rPr>
                <w:rFonts w:hint="eastAsia" w:ascii="宋体" w:cs="Times New Roman"/>
                <w:color w:val="auto"/>
                <w:sz w:val="18"/>
                <w:szCs w:val="18"/>
              </w:rPr>
              <w:t>，隔油池设置盖板。</w:t>
            </w:r>
          </w:p>
        </w:tc>
        <w:tc>
          <w:tcPr>
            <w:tcW w:w="1580" w:type="dxa"/>
            <w:vAlign w:val="center"/>
          </w:tcPr>
          <w:p w14:paraId="2D535E18">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设置隔油池</w:t>
            </w:r>
          </w:p>
        </w:tc>
        <w:tc>
          <w:tcPr>
            <w:tcW w:w="870" w:type="dxa"/>
            <w:vAlign w:val="center"/>
          </w:tcPr>
          <w:p w14:paraId="5B05A9C3">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已落实</w:t>
            </w:r>
          </w:p>
        </w:tc>
      </w:tr>
      <w:tr w14:paraId="1E67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4B3C4588">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color w:val="auto"/>
                <w:sz w:val="18"/>
                <w:szCs w:val="18"/>
              </w:rPr>
              <w:t>6</w:t>
            </w:r>
          </w:p>
        </w:tc>
        <w:tc>
          <w:tcPr>
            <w:tcW w:w="5930" w:type="dxa"/>
            <w:vAlign w:val="center"/>
          </w:tcPr>
          <w:p w14:paraId="50BB5696">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为了区别各种类型的管道，用不同颜色的颜料涂在管道的保护层表面。管道上的标志包括色环、字样和箭头。字样一般表示出介质名称和管道代号，管道代号与工艺管道和仪表流程图中编号一致。</w:t>
            </w:r>
          </w:p>
        </w:tc>
        <w:tc>
          <w:tcPr>
            <w:tcW w:w="1580" w:type="dxa"/>
            <w:vAlign w:val="center"/>
          </w:tcPr>
          <w:p w14:paraId="4462ACC4">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管道上设置安全色及代号</w:t>
            </w:r>
          </w:p>
        </w:tc>
        <w:tc>
          <w:tcPr>
            <w:tcW w:w="870" w:type="dxa"/>
            <w:vAlign w:val="center"/>
          </w:tcPr>
          <w:p w14:paraId="78CF1C45">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已落实</w:t>
            </w:r>
          </w:p>
        </w:tc>
      </w:tr>
      <w:tr w14:paraId="35B2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765CE277">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rFonts w:hint="eastAsia"/>
                <w:color w:val="auto"/>
                <w:sz w:val="18"/>
                <w:szCs w:val="18"/>
              </w:rPr>
              <w:t>7</w:t>
            </w:r>
          </w:p>
        </w:tc>
        <w:tc>
          <w:tcPr>
            <w:tcW w:w="5930" w:type="dxa"/>
            <w:vAlign w:val="center"/>
          </w:tcPr>
          <w:p w14:paraId="23006E9C">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加油机使用自封式加油枪，卸油管口法兰静电接地，在油罐区张贴危险告知牌</w:t>
            </w:r>
          </w:p>
        </w:tc>
        <w:tc>
          <w:tcPr>
            <w:tcW w:w="1580" w:type="dxa"/>
            <w:vAlign w:val="center"/>
          </w:tcPr>
          <w:p w14:paraId="51E82131">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自封式加油枪，油罐区有危险告知牌</w:t>
            </w:r>
          </w:p>
        </w:tc>
        <w:tc>
          <w:tcPr>
            <w:tcW w:w="870" w:type="dxa"/>
            <w:vAlign w:val="center"/>
          </w:tcPr>
          <w:p w14:paraId="7BB9F9BA">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宋体"/>
                <w:color w:val="auto"/>
                <w:sz w:val="18"/>
                <w:szCs w:val="18"/>
              </w:rPr>
              <w:t>已落实</w:t>
            </w:r>
          </w:p>
        </w:tc>
      </w:tr>
      <w:tr w14:paraId="48D1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7F6C79CD">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rFonts w:hint="eastAsia"/>
                <w:color w:val="auto"/>
                <w:sz w:val="18"/>
                <w:szCs w:val="18"/>
              </w:rPr>
              <w:t>8</w:t>
            </w:r>
          </w:p>
        </w:tc>
        <w:tc>
          <w:tcPr>
            <w:tcW w:w="5930" w:type="dxa"/>
            <w:vAlign w:val="center"/>
          </w:tcPr>
          <w:p w14:paraId="22F22606">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本加油站汽油储罐和柴油储罐分别设置通气管，通气管高出地面4m。汽油储罐的通气管上部分别设置球阀，通气管口分别设置机械呼吸阀和阻火通气帽，设机械呼吸阀通气管球阀属于常开状态，另一根球阀常闭状态。</w:t>
            </w:r>
          </w:p>
        </w:tc>
        <w:tc>
          <w:tcPr>
            <w:tcW w:w="1580" w:type="dxa"/>
            <w:vAlign w:val="center"/>
          </w:tcPr>
          <w:p w14:paraId="2F637C7B">
            <w:pPr>
              <w:keepNext w:val="0"/>
              <w:keepLines w:val="0"/>
              <w:pageBreakBefore w:val="0"/>
              <w:kinsoku/>
              <w:wordWrap/>
              <w:overflowPunct/>
              <w:topLinePunct w:val="0"/>
              <w:autoSpaceDE/>
              <w:autoSpaceDN/>
              <w:bidi w:val="0"/>
              <w:spacing w:line="260" w:lineRule="exact"/>
              <w:jc w:val="center"/>
              <w:textAlignment w:val="auto"/>
              <w:rPr>
                <w:rFonts w:hint="default" w:eastAsia="宋体" w:cs="Times New Roman"/>
                <w:color w:val="auto"/>
                <w:sz w:val="18"/>
                <w:szCs w:val="18"/>
                <w:lang w:val="en-US" w:eastAsia="zh-CN"/>
              </w:rPr>
            </w:pPr>
            <w:r>
              <w:rPr>
                <w:rFonts w:hint="eastAsia" w:cs="Times New Roman"/>
                <w:color w:val="auto"/>
                <w:sz w:val="18"/>
                <w:szCs w:val="18"/>
                <w:lang w:val="en-US" w:eastAsia="zh-CN"/>
              </w:rPr>
              <w:t>汽油通气管高出地面4m</w:t>
            </w:r>
          </w:p>
        </w:tc>
        <w:tc>
          <w:tcPr>
            <w:tcW w:w="870" w:type="dxa"/>
            <w:vAlign w:val="center"/>
          </w:tcPr>
          <w:p w14:paraId="60D672AA">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宋体"/>
                <w:color w:val="auto"/>
                <w:sz w:val="18"/>
                <w:szCs w:val="18"/>
              </w:rPr>
              <w:t>已落实</w:t>
            </w:r>
          </w:p>
        </w:tc>
      </w:tr>
      <w:tr w14:paraId="72F6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06D592CD">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p>
        </w:tc>
        <w:tc>
          <w:tcPr>
            <w:tcW w:w="8380" w:type="dxa"/>
            <w:gridSpan w:val="3"/>
            <w:vAlign w:val="center"/>
          </w:tcPr>
          <w:p w14:paraId="6C444D71">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b/>
                <w:bCs/>
                <w:color w:val="auto"/>
                <w:sz w:val="18"/>
                <w:szCs w:val="18"/>
              </w:rPr>
              <w:t>5</w:t>
            </w:r>
            <w:r>
              <w:rPr>
                <w:b/>
                <w:bCs/>
                <w:color w:val="auto"/>
                <w:sz w:val="18"/>
                <w:szCs w:val="18"/>
              </w:rPr>
              <w:t>.1.</w:t>
            </w:r>
            <w:r>
              <w:rPr>
                <w:rFonts w:hint="eastAsia"/>
                <w:b/>
                <w:bCs/>
                <w:color w:val="auto"/>
                <w:sz w:val="18"/>
                <w:szCs w:val="18"/>
              </w:rPr>
              <w:t>4</w:t>
            </w:r>
            <w:r>
              <w:rPr>
                <w:b/>
                <w:bCs/>
                <w:color w:val="auto"/>
                <w:sz w:val="18"/>
                <w:szCs w:val="18"/>
              </w:rPr>
              <w:t xml:space="preserve"> </w:t>
            </w:r>
            <w:r>
              <w:rPr>
                <w:rFonts w:hint="eastAsia" w:cs="宋体"/>
                <w:b/>
                <w:bCs/>
                <w:color w:val="auto"/>
                <w:sz w:val="18"/>
                <w:szCs w:val="18"/>
              </w:rPr>
              <w:t>问题及隐患整改设计采取的措施</w:t>
            </w:r>
          </w:p>
        </w:tc>
      </w:tr>
      <w:tr w14:paraId="05AD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30340B19">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rFonts w:hint="eastAsia"/>
                <w:color w:val="auto"/>
                <w:sz w:val="18"/>
                <w:szCs w:val="18"/>
              </w:rPr>
              <w:t>1</w:t>
            </w:r>
          </w:p>
        </w:tc>
        <w:tc>
          <w:tcPr>
            <w:tcW w:w="5930" w:type="dxa"/>
            <w:vAlign w:val="center"/>
          </w:tcPr>
          <w:p w14:paraId="67347FDA">
            <w:pPr>
              <w:keepNext w:val="0"/>
              <w:keepLines w:val="0"/>
              <w:pageBreakBefore w:val="0"/>
              <w:kinsoku/>
              <w:wordWrap/>
              <w:overflowPunct/>
              <w:topLinePunct w:val="0"/>
              <w:autoSpaceDE/>
              <w:autoSpaceDN/>
              <w:bidi w:val="0"/>
              <w:adjustRightInd w:val="0"/>
              <w:snapToGrid w:val="0"/>
              <w:spacing w:line="260" w:lineRule="exact"/>
              <w:textAlignment w:val="auto"/>
              <w:rPr>
                <w:rFonts w:ascii="宋体" w:cs="Times New Roman"/>
                <w:color w:val="auto"/>
                <w:sz w:val="18"/>
                <w:szCs w:val="18"/>
              </w:rPr>
            </w:pPr>
            <w:r>
              <w:rPr>
                <w:rFonts w:hint="eastAsia" w:ascii="宋体" w:cs="Times New Roman"/>
                <w:color w:val="auto"/>
                <w:sz w:val="18"/>
                <w:szCs w:val="18"/>
              </w:rPr>
              <w:t>针对缺少图纸，如工艺流程图、消防器材布置图、视频监控、爆炸危险区域划分图、防雷接地图等图纸的问题，采取补充如工艺流程图、消防器材布置图、视频监控、爆炸危险区域划分图、防雷接地图等图纸。</w:t>
            </w:r>
          </w:p>
        </w:tc>
        <w:tc>
          <w:tcPr>
            <w:tcW w:w="1580" w:type="dxa"/>
            <w:vAlign w:val="center"/>
          </w:tcPr>
          <w:p w14:paraId="2D4C45AD">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已补充相应的图纸</w:t>
            </w:r>
          </w:p>
        </w:tc>
        <w:tc>
          <w:tcPr>
            <w:tcW w:w="870" w:type="dxa"/>
            <w:vAlign w:val="center"/>
          </w:tcPr>
          <w:p w14:paraId="2B00E46D">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宋体"/>
                <w:color w:val="auto"/>
                <w:sz w:val="18"/>
                <w:szCs w:val="18"/>
              </w:rPr>
              <w:t>已落实</w:t>
            </w:r>
          </w:p>
        </w:tc>
      </w:tr>
      <w:tr w14:paraId="7A9C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tcPr>
          <w:p w14:paraId="254EB3B0">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p>
        </w:tc>
        <w:tc>
          <w:tcPr>
            <w:tcW w:w="8380" w:type="dxa"/>
            <w:gridSpan w:val="3"/>
            <w:vAlign w:val="center"/>
          </w:tcPr>
          <w:p w14:paraId="72BF1527">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b/>
                <w:bCs/>
                <w:color w:val="auto"/>
                <w:sz w:val="18"/>
                <w:szCs w:val="18"/>
              </w:rPr>
              <w:t>5.</w:t>
            </w:r>
            <w:r>
              <w:rPr>
                <w:b/>
                <w:bCs/>
                <w:color w:val="auto"/>
                <w:sz w:val="18"/>
                <w:szCs w:val="18"/>
              </w:rPr>
              <w:t xml:space="preserve">2 </w:t>
            </w:r>
            <w:r>
              <w:rPr>
                <w:rFonts w:hint="eastAsia" w:cs="宋体"/>
                <w:b/>
                <w:bCs/>
                <w:color w:val="auto"/>
                <w:sz w:val="18"/>
                <w:szCs w:val="18"/>
              </w:rPr>
              <w:t>总平面布置</w:t>
            </w:r>
          </w:p>
        </w:tc>
      </w:tr>
      <w:tr w14:paraId="6FA9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tcPr>
          <w:p w14:paraId="7F90D5A7">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p>
        </w:tc>
        <w:tc>
          <w:tcPr>
            <w:tcW w:w="8380" w:type="dxa"/>
            <w:gridSpan w:val="3"/>
            <w:vAlign w:val="center"/>
          </w:tcPr>
          <w:p w14:paraId="0838A039">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r>
              <w:rPr>
                <w:rFonts w:hint="eastAsia"/>
                <w:b/>
                <w:bCs/>
                <w:color w:val="auto"/>
                <w:sz w:val="18"/>
                <w:szCs w:val="18"/>
              </w:rPr>
              <w:t>5</w:t>
            </w:r>
            <w:r>
              <w:rPr>
                <w:b/>
                <w:bCs/>
                <w:color w:val="auto"/>
                <w:sz w:val="18"/>
                <w:szCs w:val="18"/>
              </w:rPr>
              <w:t>.2.1</w:t>
            </w:r>
            <w:r>
              <w:rPr>
                <w:rFonts w:hint="eastAsia" w:cs="宋体"/>
                <w:b/>
                <w:bCs/>
                <w:color w:val="auto"/>
                <w:sz w:val="18"/>
                <w:szCs w:val="18"/>
              </w:rPr>
              <w:t>建筑项目与厂</w:t>
            </w:r>
            <w:r>
              <w:rPr>
                <w:b/>
                <w:bCs/>
                <w:color w:val="auto"/>
                <w:sz w:val="18"/>
                <w:szCs w:val="18"/>
              </w:rPr>
              <w:t>/</w:t>
            </w:r>
            <w:r>
              <w:rPr>
                <w:rFonts w:hint="eastAsia" w:cs="宋体"/>
                <w:b/>
                <w:bCs/>
                <w:color w:val="auto"/>
                <w:sz w:val="18"/>
                <w:szCs w:val="18"/>
              </w:rPr>
              <w:t>界外设施的主要间距、标准规范符合性及采取的防护措施</w:t>
            </w:r>
          </w:p>
        </w:tc>
      </w:tr>
      <w:tr w14:paraId="5142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36E91FE3">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rFonts w:hint="eastAsia"/>
                <w:color w:val="auto"/>
                <w:sz w:val="18"/>
                <w:szCs w:val="18"/>
              </w:rPr>
              <w:t>1</w:t>
            </w:r>
          </w:p>
        </w:tc>
        <w:tc>
          <w:tcPr>
            <w:tcW w:w="5930" w:type="dxa"/>
            <w:vAlign w:val="center"/>
          </w:tcPr>
          <w:p w14:paraId="7454A193">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宋体"/>
                <w:color w:val="auto"/>
                <w:sz w:val="18"/>
                <w:szCs w:val="18"/>
              </w:rPr>
              <w:t>加油站与敏感场所、区域的距离的安全防火间距满足《汽车加油加气加氢站技术标准》（GB50156-2021）第4章第4.0.4条及第5章第5.0.13条的要求。</w:t>
            </w:r>
          </w:p>
        </w:tc>
        <w:tc>
          <w:tcPr>
            <w:tcW w:w="1580" w:type="dxa"/>
            <w:vAlign w:val="center"/>
          </w:tcPr>
          <w:p w14:paraId="7C2B047B">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站区与周边建构筑物之间的距离满足要求</w:t>
            </w:r>
          </w:p>
        </w:tc>
        <w:tc>
          <w:tcPr>
            <w:tcW w:w="870" w:type="dxa"/>
            <w:vAlign w:val="center"/>
          </w:tcPr>
          <w:p w14:paraId="41C08549">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已落实</w:t>
            </w:r>
          </w:p>
        </w:tc>
      </w:tr>
      <w:tr w14:paraId="330F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tcPr>
          <w:p w14:paraId="18943F59">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p>
        </w:tc>
        <w:tc>
          <w:tcPr>
            <w:tcW w:w="8380" w:type="dxa"/>
            <w:gridSpan w:val="3"/>
            <w:vAlign w:val="center"/>
          </w:tcPr>
          <w:p w14:paraId="09F1101F">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r>
              <w:rPr>
                <w:rFonts w:hint="eastAsia"/>
                <w:b/>
                <w:bCs/>
                <w:color w:val="auto"/>
                <w:sz w:val="18"/>
                <w:szCs w:val="18"/>
              </w:rPr>
              <w:t>5</w:t>
            </w:r>
            <w:r>
              <w:rPr>
                <w:b/>
                <w:bCs/>
                <w:color w:val="auto"/>
                <w:sz w:val="18"/>
                <w:szCs w:val="18"/>
              </w:rPr>
              <w:t>.2.2</w:t>
            </w:r>
            <w:r>
              <w:rPr>
                <w:rFonts w:hint="eastAsia" w:cs="宋体"/>
                <w:b/>
                <w:bCs/>
                <w:color w:val="auto"/>
                <w:sz w:val="18"/>
                <w:szCs w:val="18"/>
              </w:rPr>
              <w:t>全厂及装置（设施）平面及竖向布置的主要安全考虑</w:t>
            </w:r>
          </w:p>
        </w:tc>
      </w:tr>
      <w:tr w14:paraId="0089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1A233B94">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1</w:t>
            </w:r>
          </w:p>
        </w:tc>
        <w:tc>
          <w:tcPr>
            <w:tcW w:w="5930" w:type="dxa"/>
            <w:vAlign w:val="center"/>
          </w:tcPr>
          <w:p w14:paraId="15B148CA">
            <w:pPr>
              <w:keepNext w:val="0"/>
              <w:keepLines w:val="0"/>
              <w:pageBreakBefore w:val="0"/>
              <w:kinsoku/>
              <w:wordWrap/>
              <w:overflowPunct/>
              <w:topLinePunct w:val="0"/>
              <w:autoSpaceDE/>
              <w:autoSpaceDN/>
              <w:bidi w:val="0"/>
              <w:adjustRightInd w:val="0"/>
              <w:snapToGrid w:val="0"/>
              <w:spacing w:line="260" w:lineRule="exact"/>
              <w:textAlignment w:val="auto"/>
              <w:rPr>
                <w:rFonts w:cs="宋体"/>
                <w:color w:val="auto"/>
                <w:sz w:val="18"/>
                <w:szCs w:val="18"/>
              </w:rPr>
            </w:pPr>
            <w:r>
              <w:rPr>
                <w:rFonts w:hint="eastAsia" w:cs="宋体"/>
                <w:color w:val="auto"/>
                <w:sz w:val="18"/>
                <w:szCs w:val="18"/>
              </w:rPr>
              <w:t>加油站站内停车位为平坡，道路坡度不大于</w:t>
            </w:r>
            <w:r>
              <w:rPr>
                <w:rFonts w:hint="eastAsia" w:cs="宋体"/>
                <w:color w:val="auto"/>
                <w:sz w:val="18"/>
                <w:szCs w:val="18"/>
                <w:lang w:val="en-US" w:eastAsia="zh-CN"/>
              </w:rPr>
              <w:t>8</w:t>
            </w:r>
            <w:r>
              <w:rPr>
                <w:rFonts w:hint="eastAsia" w:cs="宋体"/>
                <w:color w:val="auto"/>
                <w:sz w:val="18"/>
                <w:szCs w:val="18"/>
              </w:rPr>
              <w:t>%，且坡向站外。</w:t>
            </w:r>
          </w:p>
        </w:tc>
        <w:tc>
          <w:tcPr>
            <w:tcW w:w="1580" w:type="dxa"/>
            <w:vAlign w:val="center"/>
          </w:tcPr>
          <w:p w14:paraId="072EFE61">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坡向站外</w:t>
            </w:r>
          </w:p>
        </w:tc>
        <w:tc>
          <w:tcPr>
            <w:tcW w:w="870" w:type="dxa"/>
            <w:vAlign w:val="center"/>
          </w:tcPr>
          <w:p w14:paraId="140E003C">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已落实</w:t>
            </w:r>
          </w:p>
        </w:tc>
      </w:tr>
      <w:tr w14:paraId="08A5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656FD138">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2</w:t>
            </w:r>
          </w:p>
        </w:tc>
        <w:tc>
          <w:tcPr>
            <w:tcW w:w="5930" w:type="dxa"/>
            <w:vAlign w:val="center"/>
          </w:tcPr>
          <w:p w14:paraId="59B0BCAC">
            <w:pPr>
              <w:keepNext w:val="0"/>
              <w:keepLines w:val="0"/>
              <w:pageBreakBefore w:val="0"/>
              <w:kinsoku/>
              <w:wordWrap/>
              <w:overflowPunct/>
              <w:topLinePunct w:val="0"/>
              <w:autoSpaceDE/>
              <w:autoSpaceDN/>
              <w:bidi w:val="0"/>
              <w:adjustRightInd w:val="0"/>
              <w:snapToGrid w:val="0"/>
              <w:spacing w:line="260" w:lineRule="exact"/>
              <w:textAlignment w:val="auto"/>
              <w:rPr>
                <w:rFonts w:cs="宋体"/>
                <w:color w:val="auto"/>
                <w:sz w:val="18"/>
                <w:szCs w:val="18"/>
              </w:rPr>
            </w:pPr>
            <w:r>
              <w:rPr>
                <w:rFonts w:hint="eastAsia" w:cs="宋体"/>
                <w:color w:val="auto"/>
                <w:sz w:val="18"/>
                <w:szCs w:val="18"/>
              </w:rPr>
              <w:t>加油站出入口与站外道路贯通，并设置减速带和限速标志。</w:t>
            </w:r>
          </w:p>
        </w:tc>
        <w:tc>
          <w:tcPr>
            <w:tcW w:w="1580" w:type="dxa"/>
            <w:vAlign w:val="center"/>
          </w:tcPr>
          <w:p w14:paraId="7B667090">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设有</w:t>
            </w:r>
            <w:r>
              <w:rPr>
                <w:rFonts w:hint="eastAsia" w:cs="宋体"/>
                <w:color w:val="auto"/>
                <w:sz w:val="18"/>
                <w:szCs w:val="18"/>
              </w:rPr>
              <w:t>减速带和限速标志</w:t>
            </w:r>
          </w:p>
        </w:tc>
        <w:tc>
          <w:tcPr>
            <w:tcW w:w="870" w:type="dxa"/>
            <w:vAlign w:val="center"/>
          </w:tcPr>
          <w:p w14:paraId="097E7625">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已落实</w:t>
            </w:r>
          </w:p>
        </w:tc>
      </w:tr>
      <w:tr w14:paraId="62C3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tcPr>
          <w:p w14:paraId="6757C505">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p>
        </w:tc>
        <w:tc>
          <w:tcPr>
            <w:tcW w:w="8380" w:type="dxa"/>
            <w:gridSpan w:val="3"/>
            <w:vAlign w:val="center"/>
          </w:tcPr>
          <w:p w14:paraId="67BFB05B">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r>
              <w:rPr>
                <w:rFonts w:hint="eastAsia"/>
                <w:b/>
                <w:bCs/>
                <w:color w:val="auto"/>
                <w:sz w:val="18"/>
                <w:szCs w:val="18"/>
              </w:rPr>
              <w:t>5.2.3 平面布置的主要防火间距及标准规范符合情况</w:t>
            </w:r>
          </w:p>
        </w:tc>
      </w:tr>
      <w:tr w14:paraId="0E63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76C9FB82">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color w:val="auto"/>
                <w:sz w:val="18"/>
                <w:szCs w:val="18"/>
              </w:rPr>
              <w:t>1</w:t>
            </w:r>
          </w:p>
        </w:tc>
        <w:tc>
          <w:tcPr>
            <w:tcW w:w="5930" w:type="dxa"/>
            <w:vAlign w:val="center"/>
          </w:tcPr>
          <w:p w14:paraId="19B012DB">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站内设施之间的安全间距符合《汽车加油加气加氢站技术标准》GB50156-2021 的要求。</w:t>
            </w:r>
          </w:p>
        </w:tc>
        <w:tc>
          <w:tcPr>
            <w:tcW w:w="1580" w:type="dxa"/>
            <w:vAlign w:val="center"/>
          </w:tcPr>
          <w:p w14:paraId="0987053A">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站内设施防火间距符合要求</w:t>
            </w:r>
          </w:p>
        </w:tc>
        <w:tc>
          <w:tcPr>
            <w:tcW w:w="870" w:type="dxa"/>
            <w:vAlign w:val="center"/>
          </w:tcPr>
          <w:p w14:paraId="3E5137D6">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3242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tcPr>
          <w:p w14:paraId="290A6F06">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p>
        </w:tc>
        <w:tc>
          <w:tcPr>
            <w:tcW w:w="8380" w:type="dxa"/>
            <w:gridSpan w:val="3"/>
            <w:vAlign w:val="center"/>
          </w:tcPr>
          <w:p w14:paraId="587817D3">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r>
              <w:rPr>
                <w:rFonts w:hint="eastAsia"/>
                <w:b/>
                <w:bCs/>
                <w:color w:val="auto"/>
                <w:sz w:val="18"/>
                <w:szCs w:val="18"/>
              </w:rPr>
              <w:t>5.</w:t>
            </w:r>
            <w:r>
              <w:rPr>
                <w:b/>
                <w:bCs/>
                <w:color w:val="auto"/>
                <w:sz w:val="18"/>
                <w:szCs w:val="18"/>
              </w:rPr>
              <w:t>2.</w:t>
            </w:r>
            <w:r>
              <w:rPr>
                <w:rFonts w:hint="eastAsia"/>
                <w:b/>
                <w:bCs/>
                <w:color w:val="auto"/>
                <w:sz w:val="18"/>
                <w:szCs w:val="18"/>
              </w:rPr>
              <w:t>4</w:t>
            </w:r>
            <w:r>
              <w:rPr>
                <w:rFonts w:hint="eastAsia" w:cs="宋体"/>
                <w:b/>
                <w:bCs/>
                <w:color w:val="auto"/>
                <w:sz w:val="18"/>
                <w:szCs w:val="18"/>
              </w:rPr>
              <w:t>站区消防道路、安全疏散通道及出口的设置情况</w:t>
            </w:r>
          </w:p>
        </w:tc>
      </w:tr>
      <w:tr w14:paraId="00D0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5E4C0D5E">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color w:val="auto"/>
                <w:sz w:val="18"/>
                <w:szCs w:val="18"/>
              </w:rPr>
              <w:t>1</w:t>
            </w:r>
          </w:p>
        </w:tc>
        <w:tc>
          <w:tcPr>
            <w:tcW w:w="5930" w:type="dxa"/>
            <w:vAlign w:val="center"/>
          </w:tcPr>
          <w:p w14:paraId="3B61FA58">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站区道路布置：站内道路布置与站外道路贯通，利于站区安全和消防。</w:t>
            </w:r>
          </w:p>
        </w:tc>
        <w:tc>
          <w:tcPr>
            <w:tcW w:w="1580" w:type="dxa"/>
            <w:vAlign w:val="center"/>
          </w:tcPr>
          <w:p w14:paraId="35CD3AEC">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站区道路按要求设置</w:t>
            </w:r>
          </w:p>
        </w:tc>
        <w:tc>
          <w:tcPr>
            <w:tcW w:w="870" w:type="dxa"/>
            <w:vAlign w:val="center"/>
          </w:tcPr>
          <w:p w14:paraId="3BAF8331">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19A0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183B5150">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color w:val="auto"/>
                <w:sz w:val="18"/>
                <w:szCs w:val="18"/>
              </w:rPr>
              <w:t>2</w:t>
            </w:r>
          </w:p>
        </w:tc>
        <w:tc>
          <w:tcPr>
            <w:tcW w:w="5930" w:type="dxa"/>
            <w:vAlign w:val="center"/>
          </w:tcPr>
          <w:p w14:paraId="1A3222A7">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站区道路均为混凝土路面，站区道路设计通畅，能保证车辆交错时的正常通行。</w:t>
            </w:r>
          </w:p>
        </w:tc>
        <w:tc>
          <w:tcPr>
            <w:tcW w:w="1580" w:type="dxa"/>
            <w:vAlign w:val="center"/>
          </w:tcPr>
          <w:p w14:paraId="164311E8">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rFonts w:hint="eastAsia"/>
                <w:color w:val="auto"/>
                <w:sz w:val="18"/>
                <w:szCs w:val="18"/>
              </w:rPr>
              <w:t>混凝土路面，道路畅通</w:t>
            </w:r>
          </w:p>
        </w:tc>
        <w:tc>
          <w:tcPr>
            <w:tcW w:w="870" w:type="dxa"/>
            <w:vAlign w:val="center"/>
          </w:tcPr>
          <w:p w14:paraId="1F6D1063">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4368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43831375">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color w:val="auto"/>
                <w:sz w:val="18"/>
                <w:szCs w:val="18"/>
              </w:rPr>
              <w:t>3</w:t>
            </w:r>
          </w:p>
        </w:tc>
        <w:tc>
          <w:tcPr>
            <w:tcW w:w="5930" w:type="dxa"/>
            <w:vAlign w:val="center"/>
          </w:tcPr>
          <w:p w14:paraId="16727052">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站内车道宽度按车辆类型确定。单车道宽度不小于4m，双车道宽度不小于6m。站内的道路转弯半径按行驶车型确定，且不宜小于9m。</w:t>
            </w:r>
          </w:p>
        </w:tc>
        <w:tc>
          <w:tcPr>
            <w:tcW w:w="1580" w:type="dxa"/>
            <w:vAlign w:val="center"/>
          </w:tcPr>
          <w:p w14:paraId="0669AA8D">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rFonts w:hint="eastAsia"/>
                <w:color w:val="auto"/>
                <w:sz w:val="18"/>
                <w:szCs w:val="18"/>
              </w:rPr>
              <w:t>道路按要求布置</w:t>
            </w:r>
          </w:p>
        </w:tc>
        <w:tc>
          <w:tcPr>
            <w:tcW w:w="870" w:type="dxa"/>
            <w:vAlign w:val="center"/>
          </w:tcPr>
          <w:p w14:paraId="7FC64CC0">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7E37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385E45A0">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color w:val="auto"/>
                <w:sz w:val="18"/>
                <w:szCs w:val="18"/>
              </w:rPr>
              <w:t>4</w:t>
            </w:r>
          </w:p>
        </w:tc>
        <w:tc>
          <w:tcPr>
            <w:tcW w:w="5930" w:type="dxa"/>
            <w:vAlign w:val="center"/>
          </w:tcPr>
          <w:p w14:paraId="2929A2D1">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站内停车位为平坡，道路坡度不大于</w:t>
            </w:r>
            <w:r>
              <w:rPr>
                <w:rFonts w:hint="eastAsia" w:cs="Times New Roman"/>
                <w:color w:val="auto"/>
                <w:sz w:val="18"/>
                <w:szCs w:val="18"/>
                <w:lang w:val="en-US" w:eastAsia="zh-CN"/>
              </w:rPr>
              <w:t>6</w:t>
            </w:r>
            <w:r>
              <w:rPr>
                <w:rFonts w:hint="eastAsia" w:cs="Times New Roman"/>
                <w:color w:val="auto"/>
                <w:sz w:val="18"/>
                <w:szCs w:val="18"/>
              </w:rPr>
              <w:t>%，且宜坡向站外。</w:t>
            </w:r>
          </w:p>
        </w:tc>
        <w:tc>
          <w:tcPr>
            <w:tcW w:w="1580" w:type="dxa"/>
            <w:vAlign w:val="center"/>
          </w:tcPr>
          <w:p w14:paraId="03F5ED44">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坡向站外</w:t>
            </w:r>
          </w:p>
        </w:tc>
        <w:tc>
          <w:tcPr>
            <w:tcW w:w="870" w:type="dxa"/>
            <w:vAlign w:val="center"/>
          </w:tcPr>
          <w:p w14:paraId="0571503E">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153E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tcPr>
          <w:p w14:paraId="47859B8E">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p>
        </w:tc>
        <w:tc>
          <w:tcPr>
            <w:tcW w:w="8380" w:type="dxa"/>
            <w:gridSpan w:val="3"/>
            <w:vAlign w:val="center"/>
          </w:tcPr>
          <w:p w14:paraId="75F7081F">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b/>
                <w:bCs/>
                <w:color w:val="auto"/>
                <w:sz w:val="18"/>
                <w:szCs w:val="18"/>
              </w:rPr>
              <w:t>5</w:t>
            </w:r>
            <w:r>
              <w:rPr>
                <w:b/>
                <w:bCs/>
                <w:color w:val="auto"/>
                <w:sz w:val="18"/>
                <w:szCs w:val="18"/>
              </w:rPr>
              <w:t xml:space="preserve">.3 </w:t>
            </w:r>
            <w:r>
              <w:rPr>
                <w:rFonts w:hint="eastAsia" w:ascii="宋体" w:hAnsi="宋体" w:cs="宋体"/>
                <w:b/>
                <w:bCs/>
                <w:color w:val="auto"/>
                <w:sz w:val="18"/>
                <w:szCs w:val="18"/>
              </w:rPr>
              <w:t>设备及管道的安全措施</w:t>
            </w:r>
          </w:p>
        </w:tc>
      </w:tr>
      <w:tr w14:paraId="29FB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28D1CBAF">
            <w:pPr>
              <w:keepNext w:val="0"/>
              <w:keepLines w:val="0"/>
              <w:pageBreakBefore w:val="0"/>
              <w:widowControl w:val="0"/>
              <w:kinsoku/>
              <w:wordWrap/>
              <w:overflowPunct/>
              <w:topLinePunct w:val="0"/>
              <w:autoSpaceDE/>
              <w:autoSpaceDN/>
              <w:bidi w:val="0"/>
              <w:spacing w:line="240" w:lineRule="exact"/>
              <w:jc w:val="center"/>
              <w:textAlignment w:val="auto"/>
              <w:rPr>
                <w:color w:val="auto"/>
                <w:sz w:val="18"/>
                <w:szCs w:val="18"/>
              </w:rPr>
            </w:pPr>
            <w:r>
              <w:rPr>
                <w:color w:val="auto"/>
                <w:sz w:val="18"/>
                <w:szCs w:val="18"/>
              </w:rPr>
              <w:t>1</w:t>
            </w:r>
          </w:p>
        </w:tc>
        <w:tc>
          <w:tcPr>
            <w:tcW w:w="5930" w:type="dxa"/>
            <w:vAlign w:val="center"/>
          </w:tcPr>
          <w:p w14:paraId="04FDA4E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1、本项目站区设置承重防渗罐池，埋地油罐采用单层钢制罐（Φ2.6×6.2m，V=30m³），钢制罐体的厚度至少为 7mm，封头厚度至少为 8mm，钢制油罐的设计内压不低于 0.08MPa，满足规范要求。油罐有质量合格证，防渗罐池内设置渗漏检测立管，并配备防渗漏检测仪。</w:t>
            </w:r>
          </w:p>
        </w:tc>
        <w:tc>
          <w:tcPr>
            <w:tcW w:w="1580" w:type="dxa"/>
            <w:vAlign w:val="center"/>
          </w:tcPr>
          <w:p w14:paraId="50341005">
            <w:pPr>
              <w:keepNext w:val="0"/>
              <w:keepLines w:val="0"/>
              <w:pageBreakBefore w:val="0"/>
              <w:widowControl w:val="0"/>
              <w:kinsoku/>
              <w:wordWrap/>
              <w:overflowPunct/>
              <w:topLinePunct w:val="0"/>
              <w:autoSpaceDE/>
              <w:autoSpaceDN/>
              <w:bidi w:val="0"/>
              <w:spacing w:line="240" w:lineRule="exact"/>
              <w:jc w:val="center"/>
              <w:textAlignment w:val="auto"/>
              <w:rPr>
                <w:rFonts w:cs="Times New Roman"/>
                <w:color w:val="auto"/>
                <w:sz w:val="18"/>
                <w:szCs w:val="18"/>
              </w:rPr>
            </w:pPr>
            <w:r>
              <w:rPr>
                <w:rFonts w:hint="eastAsia" w:ascii="宋体" w:cs="Times New Roman"/>
                <w:color w:val="auto"/>
                <w:sz w:val="18"/>
                <w:szCs w:val="18"/>
                <w:lang w:val="en-US" w:eastAsia="zh-CN"/>
              </w:rPr>
              <w:t>该加油站为既有加油站，待后期加油站进行主要设备设施更新改造时一并将站内埋地加油管道整改为双层管道并在管道最低点设置检漏点。</w:t>
            </w:r>
          </w:p>
        </w:tc>
        <w:tc>
          <w:tcPr>
            <w:tcW w:w="870" w:type="dxa"/>
            <w:vAlign w:val="center"/>
          </w:tcPr>
          <w:p w14:paraId="3D567748">
            <w:pPr>
              <w:keepNext w:val="0"/>
              <w:keepLines w:val="0"/>
              <w:pageBreakBefore w:val="0"/>
              <w:widowControl w:val="0"/>
              <w:kinsoku/>
              <w:wordWrap/>
              <w:overflowPunct/>
              <w:topLinePunct w:val="0"/>
              <w:autoSpaceDE/>
              <w:autoSpaceDN/>
              <w:bidi w:val="0"/>
              <w:spacing w:line="240" w:lineRule="exact"/>
              <w:jc w:val="center"/>
              <w:textAlignment w:val="auto"/>
              <w:rPr>
                <w:rFonts w:hint="eastAsia" w:eastAsia="宋体" w:cs="Times New Roman"/>
                <w:color w:val="auto"/>
                <w:sz w:val="18"/>
                <w:szCs w:val="18"/>
                <w:lang w:val="en-US" w:eastAsia="zh-CN"/>
              </w:rPr>
            </w:pPr>
            <w:r>
              <w:rPr>
                <w:rFonts w:hint="eastAsia" w:cs="Times New Roman"/>
                <w:color w:val="auto"/>
                <w:sz w:val="18"/>
                <w:szCs w:val="18"/>
                <w:lang w:val="en-US" w:eastAsia="zh-CN"/>
              </w:rPr>
              <w:t>/</w:t>
            </w:r>
          </w:p>
        </w:tc>
      </w:tr>
      <w:tr w14:paraId="796C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5F41840F">
            <w:pPr>
              <w:keepNext w:val="0"/>
              <w:keepLines w:val="0"/>
              <w:pageBreakBefore w:val="0"/>
              <w:widowControl w:val="0"/>
              <w:kinsoku/>
              <w:wordWrap/>
              <w:overflowPunct/>
              <w:topLinePunct w:val="0"/>
              <w:autoSpaceDE/>
              <w:autoSpaceDN/>
              <w:bidi w:val="0"/>
              <w:spacing w:line="240" w:lineRule="exact"/>
              <w:jc w:val="center"/>
              <w:textAlignment w:val="auto"/>
              <w:rPr>
                <w:color w:val="auto"/>
                <w:sz w:val="18"/>
                <w:szCs w:val="18"/>
              </w:rPr>
            </w:pPr>
            <w:r>
              <w:rPr>
                <w:color w:val="auto"/>
                <w:sz w:val="18"/>
                <w:szCs w:val="18"/>
              </w:rPr>
              <w:t>2</w:t>
            </w:r>
          </w:p>
        </w:tc>
        <w:tc>
          <w:tcPr>
            <w:tcW w:w="5930" w:type="dxa"/>
            <w:vAlign w:val="center"/>
          </w:tcPr>
          <w:p w14:paraId="25DFEC83">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宋体" w:cs="Times New Roman"/>
                <w:color w:val="auto"/>
                <w:sz w:val="18"/>
                <w:szCs w:val="18"/>
              </w:rPr>
            </w:pPr>
            <w:r>
              <w:rPr>
                <w:rFonts w:hint="eastAsia" w:ascii="宋体" w:cs="Times New Roman"/>
                <w:color w:val="auto"/>
                <w:sz w:val="18"/>
                <w:szCs w:val="18"/>
              </w:rPr>
              <w:t>本加油站加油机选用符合国家标准《机动车燃油加油机》GB/T9081-2023的成套设备，并应有质量证明文件。</w:t>
            </w:r>
          </w:p>
          <w:p w14:paraId="11CEFE0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宋体" w:cs="Times New Roman"/>
                <w:color w:val="auto"/>
                <w:sz w:val="18"/>
                <w:szCs w:val="18"/>
              </w:rPr>
            </w:pPr>
            <w:r>
              <w:rPr>
                <w:rFonts w:hint="eastAsia" w:ascii="宋体" w:cs="Times New Roman"/>
                <w:color w:val="auto"/>
                <w:sz w:val="18"/>
                <w:szCs w:val="18"/>
              </w:rPr>
              <w:t>（1）加油软管上设安全拉断阀。</w:t>
            </w:r>
          </w:p>
          <w:p w14:paraId="0D76B02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宋体" w:cs="Times New Roman"/>
                <w:color w:val="auto"/>
                <w:sz w:val="18"/>
                <w:szCs w:val="18"/>
              </w:rPr>
            </w:pPr>
            <w:r>
              <w:rPr>
                <w:rFonts w:hint="eastAsia" w:ascii="宋体" w:cs="Times New Roman"/>
                <w:color w:val="auto"/>
                <w:sz w:val="18"/>
                <w:szCs w:val="18"/>
              </w:rPr>
              <w:t>（2）采用一机多油品的加油机，加油机上的放枪位设有各油品的文字标识和语音提示功能，加油枪配有颜色标识。</w:t>
            </w:r>
          </w:p>
          <w:p w14:paraId="6E73AF9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宋体" w:cs="Times New Roman"/>
                <w:color w:val="auto"/>
                <w:sz w:val="18"/>
                <w:szCs w:val="18"/>
              </w:rPr>
            </w:pPr>
            <w:r>
              <w:rPr>
                <w:rFonts w:hint="eastAsia" w:ascii="宋体" w:cs="Times New Roman"/>
                <w:color w:val="auto"/>
                <w:sz w:val="18"/>
                <w:szCs w:val="18"/>
              </w:rPr>
              <w:t>（3）加油机底部管道上设置安全剪切阀。</w:t>
            </w:r>
          </w:p>
        </w:tc>
        <w:tc>
          <w:tcPr>
            <w:tcW w:w="1580" w:type="dxa"/>
            <w:vAlign w:val="center"/>
          </w:tcPr>
          <w:p w14:paraId="46911AA7">
            <w:pPr>
              <w:keepNext w:val="0"/>
              <w:keepLines w:val="0"/>
              <w:pageBreakBefore w:val="0"/>
              <w:widowControl w:val="0"/>
              <w:kinsoku/>
              <w:wordWrap/>
              <w:overflowPunct/>
              <w:topLinePunct w:val="0"/>
              <w:autoSpaceDE/>
              <w:autoSpaceDN/>
              <w:bidi w:val="0"/>
              <w:spacing w:line="240" w:lineRule="exact"/>
              <w:jc w:val="center"/>
              <w:textAlignment w:val="auto"/>
              <w:rPr>
                <w:rFonts w:cs="Times New Roman"/>
                <w:color w:val="auto"/>
                <w:sz w:val="18"/>
                <w:szCs w:val="18"/>
              </w:rPr>
            </w:pPr>
            <w:r>
              <w:rPr>
                <w:rFonts w:hint="eastAsia" w:cs="Times New Roman"/>
                <w:color w:val="auto"/>
                <w:sz w:val="18"/>
                <w:szCs w:val="18"/>
              </w:rPr>
              <w:t>加油软管设有安全拉断阀；加油机设有文字标识及颜色标识；加油机底部设有安全剪切阀</w:t>
            </w:r>
          </w:p>
        </w:tc>
        <w:tc>
          <w:tcPr>
            <w:tcW w:w="870" w:type="dxa"/>
            <w:vAlign w:val="center"/>
          </w:tcPr>
          <w:p w14:paraId="016B69D9">
            <w:pPr>
              <w:keepNext w:val="0"/>
              <w:keepLines w:val="0"/>
              <w:pageBreakBefore w:val="0"/>
              <w:widowControl w:val="0"/>
              <w:kinsoku/>
              <w:wordWrap/>
              <w:overflowPunct/>
              <w:topLinePunct w:val="0"/>
              <w:autoSpaceDE/>
              <w:autoSpaceDN/>
              <w:bidi w:val="0"/>
              <w:spacing w:line="240" w:lineRule="exact"/>
              <w:jc w:val="center"/>
              <w:textAlignment w:val="auto"/>
              <w:rPr>
                <w:rFonts w:cs="Times New Roman"/>
                <w:color w:val="auto"/>
                <w:sz w:val="18"/>
                <w:szCs w:val="18"/>
              </w:rPr>
            </w:pPr>
            <w:r>
              <w:rPr>
                <w:rFonts w:hint="eastAsia" w:cs="Times New Roman"/>
                <w:color w:val="auto"/>
                <w:sz w:val="18"/>
                <w:szCs w:val="18"/>
              </w:rPr>
              <w:t>已落实</w:t>
            </w:r>
          </w:p>
        </w:tc>
      </w:tr>
      <w:tr w14:paraId="32D5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77104ABC">
            <w:pPr>
              <w:keepNext w:val="0"/>
              <w:keepLines w:val="0"/>
              <w:pageBreakBefore w:val="0"/>
              <w:widowControl w:val="0"/>
              <w:kinsoku/>
              <w:wordWrap/>
              <w:overflowPunct/>
              <w:topLinePunct w:val="0"/>
              <w:autoSpaceDE/>
              <w:autoSpaceDN/>
              <w:bidi w:val="0"/>
              <w:spacing w:line="240" w:lineRule="exact"/>
              <w:jc w:val="center"/>
              <w:textAlignment w:val="auto"/>
              <w:rPr>
                <w:color w:val="auto"/>
                <w:sz w:val="18"/>
                <w:szCs w:val="18"/>
              </w:rPr>
            </w:pPr>
            <w:r>
              <w:rPr>
                <w:rFonts w:hint="eastAsia"/>
                <w:color w:val="auto"/>
                <w:sz w:val="18"/>
                <w:szCs w:val="18"/>
              </w:rPr>
              <w:t>3</w:t>
            </w:r>
          </w:p>
        </w:tc>
        <w:tc>
          <w:tcPr>
            <w:tcW w:w="5930" w:type="dxa"/>
            <w:vAlign w:val="center"/>
          </w:tcPr>
          <w:p w14:paraId="72E9A88B">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本项目站区设置承重防渗罐池，埋地油罐采用单层钢制罐（Φ2.6×6.2m，</w:t>
            </w:r>
          </w:p>
          <w:p w14:paraId="4BE7DAE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V=30m³），钢制罐体的厚度至少为 7mm，封头厚度至少为 8mm，钢制油罐的设计内压不低于 0.08MPa，满足规范要求。油罐有质量合格证，防渗罐池内设置渗漏检测立管，并配备防渗漏检测仪。</w:t>
            </w:r>
          </w:p>
          <w:p w14:paraId="2A7E0BC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1）双层油罐内壁与外壁之间有满足渗漏检测要求的贯通间隙。</w:t>
            </w:r>
          </w:p>
          <w:p w14:paraId="7215564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2）双层油罐上设置渗漏检测立管，并符合下列规定：</w:t>
            </w:r>
          </w:p>
          <w:p w14:paraId="6BD844E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a.检测立管采用钢管，直径宜为 80mm，壁厚不小于 4mm。</w:t>
            </w:r>
          </w:p>
          <w:p w14:paraId="2FDD252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b.检测立管位于油罐顶部的纵向中心线上。</w:t>
            </w:r>
          </w:p>
          <w:p w14:paraId="728CF3F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c.检测立管的底部管口与油罐内、外壁间隙相连通，顶部管口装防尘</w:t>
            </w:r>
          </w:p>
          <w:p w14:paraId="3C8A8CD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盖。</w:t>
            </w:r>
          </w:p>
          <w:p w14:paraId="60340712">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d.检测立管满足人工检测和在线监测的要求，并保证油罐内、外壁任</w:t>
            </w:r>
          </w:p>
          <w:p w14:paraId="0614068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何部位出现渗漏均能被发现。</w:t>
            </w:r>
          </w:p>
          <w:p w14:paraId="7443971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3）油罐埋地设置，罐顶低于路面 1.2m。</w:t>
            </w:r>
          </w:p>
          <w:p w14:paraId="0CF5504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4）埋地油罐采取防止油罐上浮的措施。每个油罐设置 3 根抗浮抱带</w:t>
            </w:r>
          </w:p>
          <w:p w14:paraId="3E7D281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（扁钢带-80×8mm）。本加油站油罐设 12 条抗浮抱带。</w:t>
            </w:r>
          </w:p>
          <w:p w14:paraId="31F8170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5）油罐的量油孔设带锁的量油帽。量油孔下部的接合管向下伸至罐内距罐底 200mm 处，并有检尺时使接合管内液位与罐内液位相一致的技</w:t>
            </w:r>
          </w:p>
          <w:p w14:paraId="3444AD9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术措施。</w:t>
            </w:r>
          </w:p>
          <w:p w14:paraId="74F0FD62">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6）油罐人孔井内的管道及设备，保证油罐人孔盖的可拆装性。</w:t>
            </w:r>
          </w:p>
          <w:p w14:paraId="3E3E2AD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7）人孔盖上的接合管与引出井外管道的连接，采用金属软管过渡连接（包括潜油泵出油管）。</w:t>
            </w:r>
          </w:p>
          <w:p w14:paraId="72DF4F02">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8）油罐设置卸油防溢阀，液位检测仪，泄漏检测仪、阻火通气帽和机械呼吸阀等防护装置，油罐通气管口高出</w:t>
            </w:r>
            <w:r>
              <w:rPr>
                <w:rFonts w:hint="eastAsia" w:ascii="Times New Roman" w:hAnsi="Times New Roman" w:cs="Times New Roman"/>
                <w:color w:val="auto"/>
                <w:sz w:val="18"/>
                <w:szCs w:val="18"/>
                <w:lang w:val="en-US" w:eastAsia="zh-CN"/>
              </w:rPr>
              <w:t>地面4</w:t>
            </w:r>
            <w:r>
              <w:rPr>
                <w:rFonts w:hint="eastAsia" w:ascii="Times New Roman" w:hAnsi="Times New Roman" w:cs="Times New Roman"/>
                <w:color w:val="auto"/>
                <w:sz w:val="18"/>
                <w:szCs w:val="18"/>
              </w:rPr>
              <w:t>m。</w:t>
            </w:r>
          </w:p>
          <w:p w14:paraId="249BCD1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imes New Roman" w:hAnsi="Times New Roman" w:cs="Times New Roman"/>
                <w:color w:val="auto"/>
                <w:sz w:val="18"/>
                <w:szCs w:val="18"/>
              </w:rPr>
            </w:pPr>
            <w:r>
              <w:rPr>
                <w:rFonts w:hint="eastAsia" w:ascii="Times New Roman" w:hAnsi="Times New Roman" w:cs="Times New Roman"/>
                <w:color w:val="auto"/>
                <w:sz w:val="18"/>
                <w:szCs w:val="18"/>
              </w:rPr>
              <w:t>9）在站内设置防雷、防静电设施，每个油罐与接地干线连接处为两处，油罐、所有设备的金属外壳、配线钢管、铠装电缆铠装层等均采用镀锌扁钢 40×4 与接地干线可靠接地。设备、管道按照《石油化工静电接地设计规范》SH/T3097-2017 进行静电接地。</w:t>
            </w:r>
          </w:p>
        </w:tc>
        <w:tc>
          <w:tcPr>
            <w:tcW w:w="1580" w:type="dxa"/>
            <w:vAlign w:val="center"/>
          </w:tcPr>
          <w:p w14:paraId="36B6FAD8">
            <w:pPr>
              <w:keepNext w:val="0"/>
              <w:keepLines w:val="0"/>
              <w:pageBreakBefore w:val="0"/>
              <w:widowControl w:val="0"/>
              <w:kinsoku/>
              <w:wordWrap/>
              <w:overflowPunct/>
              <w:topLinePunct w:val="0"/>
              <w:autoSpaceDE/>
              <w:autoSpaceDN/>
              <w:bidi w:val="0"/>
              <w:spacing w:line="240" w:lineRule="exact"/>
              <w:jc w:val="center"/>
              <w:textAlignment w:val="auto"/>
              <w:rPr>
                <w:rFonts w:hint="default" w:eastAsia="宋体" w:cs="Times New Roman"/>
                <w:color w:val="auto"/>
                <w:sz w:val="18"/>
                <w:szCs w:val="18"/>
                <w:lang w:val="en-US" w:eastAsia="zh-CN"/>
              </w:rPr>
            </w:pPr>
            <w:r>
              <w:rPr>
                <w:rFonts w:hint="default" w:eastAsia="宋体" w:cs="Times New Roman"/>
                <w:color w:val="auto"/>
                <w:sz w:val="18"/>
                <w:szCs w:val="18"/>
                <w:lang w:val="en-US" w:eastAsia="zh-CN"/>
              </w:rPr>
              <w:t>单层卧式储罐，</w:t>
            </w:r>
            <w:r>
              <w:rPr>
                <w:rFonts w:hint="eastAsia" w:cs="Times New Roman"/>
                <w:color w:val="auto"/>
                <w:sz w:val="18"/>
                <w:szCs w:val="18"/>
                <w:lang w:val="en-US" w:eastAsia="zh-CN"/>
              </w:rPr>
              <w:t>设防渗池。</w:t>
            </w:r>
            <w:r>
              <w:rPr>
                <w:rFonts w:hint="eastAsia" w:ascii="宋体" w:cs="Times New Roman"/>
                <w:color w:val="auto"/>
                <w:sz w:val="18"/>
                <w:szCs w:val="18"/>
                <w:lang w:val="en-US" w:eastAsia="zh-CN"/>
              </w:rPr>
              <w:t>该加油站为既有加油站，待后期加油站进行主要设备设施更新改造时一并将站内埋地加油管道整改为双层管道并在管道最低点设置检漏点。</w:t>
            </w:r>
          </w:p>
        </w:tc>
        <w:tc>
          <w:tcPr>
            <w:tcW w:w="870" w:type="dxa"/>
            <w:vAlign w:val="center"/>
          </w:tcPr>
          <w:p w14:paraId="27F4E06C">
            <w:pPr>
              <w:keepNext w:val="0"/>
              <w:keepLines w:val="0"/>
              <w:pageBreakBefore w:val="0"/>
              <w:widowControl w:val="0"/>
              <w:kinsoku/>
              <w:wordWrap/>
              <w:overflowPunct/>
              <w:topLinePunct w:val="0"/>
              <w:autoSpaceDE/>
              <w:autoSpaceDN/>
              <w:bidi w:val="0"/>
              <w:spacing w:line="240" w:lineRule="exact"/>
              <w:jc w:val="center"/>
              <w:textAlignment w:val="auto"/>
              <w:rPr>
                <w:rFonts w:hint="eastAsia" w:eastAsia="宋体" w:cs="Times New Roman"/>
                <w:color w:val="auto"/>
                <w:sz w:val="18"/>
                <w:szCs w:val="18"/>
                <w:lang w:eastAsia="zh-CN"/>
              </w:rPr>
            </w:pPr>
            <w:r>
              <w:rPr>
                <w:rFonts w:hint="eastAsia" w:cs="Times New Roman"/>
                <w:color w:val="auto"/>
                <w:sz w:val="18"/>
                <w:szCs w:val="18"/>
                <w:lang w:val="en-US" w:eastAsia="zh-CN"/>
              </w:rPr>
              <w:t>/</w:t>
            </w:r>
          </w:p>
        </w:tc>
      </w:tr>
      <w:tr w14:paraId="5F50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453DF958">
            <w:pPr>
              <w:keepNext w:val="0"/>
              <w:keepLines w:val="0"/>
              <w:pageBreakBefore w:val="0"/>
              <w:widowControl w:val="0"/>
              <w:kinsoku/>
              <w:wordWrap/>
              <w:overflowPunct/>
              <w:topLinePunct w:val="0"/>
              <w:autoSpaceDE/>
              <w:autoSpaceDN/>
              <w:bidi w:val="0"/>
              <w:spacing w:line="240" w:lineRule="exact"/>
              <w:jc w:val="center"/>
              <w:textAlignment w:val="auto"/>
              <w:rPr>
                <w:color w:val="auto"/>
                <w:sz w:val="18"/>
                <w:szCs w:val="18"/>
              </w:rPr>
            </w:pPr>
            <w:r>
              <w:rPr>
                <w:rFonts w:hint="eastAsia"/>
                <w:color w:val="auto"/>
                <w:sz w:val="18"/>
                <w:szCs w:val="18"/>
              </w:rPr>
              <w:t>4</w:t>
            </w:r>
          </w:p>
        </w:tc>
        <w:tc>
          <w:tcPr>
            <w:tcW w:w="5930" w:type="dxa"/>
            <w:vAlign w:val="center"/>
          </w:tcPr>
          <w:p w14:paraId="5280BAC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2、加油机</w:t>
            </w:r>
          </w:p>
          <w:p w14:paraId="55ED721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1）加油软管上设安全拉断阀。</w:t>
            </w:r>
          </w:p>
          <w:p w14:paraId="7B0B084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2）采用一机单油品的加油机，使用自封式加油枪，加油机上的放枪位设有各油品的文字标识，加油枪配有颜色标识，并且有语音提示功能。</w:t>
            </w:r>
          </w:p>
          <w:p w14:paraId="1DA90B4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3）加油岛高出加油区停车地坪0.2m，加油岛宽度1.3m，加油岛前后出入口两端设有防撞柱，防止汽车对加油机破坏，防撞柱采用100mm钢管，高度0.5m。</w:t>
            </w:r>
          </w:p>
          <w:p w14:paraId="255AC150">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4）加油机底部管道上设置安全剪切阀。</w:t>
            </w:r>
          </w:p>
          <w:p w14:paraId="1323F1C0">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5）在加油机底部与油气回收立管的连接处，安装一个用于检测液阻和系统密闭性的三通，其旁通短管上设置公称直径为 25mm 的球阀和丝堵。</w:t>
            </w:r>
          </w:p>
          <w:p w14:paraId="2EFF5F00">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6）加油机自带人体防静电触摸装置，加油机</w:t>
            </w:r>
            <w:r>
              <w:rPr>
                <w:rFonts w:hint="eastAsia" w:ascii="Times New Roman" w:hAnsi="Times New Roman" w:cs="Times New Roman"/>
                <w:color w:val="auto"/>
                <w:sz w:val="18"/>
                <w:szCs w:val="18"/>
                <w:lang w:eastAsia="zh-CN"/>
              </w:rPr>
              <w:t>防静电接地</w:t>
            </w:r>
            <w:r>
              <w:rPr>
                <w:rFonts w:ascii="Times New Roman" w:hAnsi="Times New Roman" w:cs="Times New Roman"/>
                <w:color w:val="auto"/>
                <w:sz w:val="18"/>
                <w:szCs w:val="18"/>
              </w:rPr>
              <w:t>与全站接地网</w:t>
            </w:r>
            <w:r>
              <w:rPr>
                <w:rFonts w:hint="eastAsia" w:ascii="Times New Roman" w:hAnsi="Times New Roman" w:cs="Times New Roman"/>
                <w:color w:val="auto"/>
                <w:sz w:val="18"/>
                <w:szCs w:val="18"/>
                <w:lang w:eastAsia="zh-CN"/>
              </w:rPr>
              <w:t>相连</w:t>
            </w:r>
            <w:r>
              <w:rPr>
                <w:rFonts w:ascii="Times New Roman" w:hAnsi="Times New Roman" w:cs="Times New Roman"/>
                <w:color w:val="auto"/>
                <w:sz w:val="18"/>
                <w:szCs w:val="18"/>
              </w:rPr>
              <w:t>。</w:t>
            </w:r>
          </w:p>
          <w:p w14:paraId="0E9AACD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imes New Roman" w:hAnsi="Times New Roman" w:cs="Times New Roman"/>
                <w:color w:val="auto"/>
                <w:sz w:val="18"/>
                <w:szCs w:val="18"/>
              </w:rPr>
            </w:pPr>
            <w:r>
              <w:rPr>
                <w:rFonts w:ascii="Times New Roman" w:hAnsi="Times New Roman" w:cs="Times New Roman"/>
                <w:color w:val="auto"/>
                <w:sz w:val="18"/>
                <w:szCs w:val="18"/>
              </w:rPr>
              <w:t>7）加油机采用自封式加油枪，枪身设计的自封装置能够确保在容器加满时自动关闭油枪，防止介质外溢。汽油加油枪的流量不大于50L/min。</w:t>
            </w:r>
          </w:p>
        </w:tc>
        <w:tc>
          <w:tcPr>
            <w:tcW w:w="1580" w:type="dxa"/>
            <w:vAlign w:val="center"/>
          </w:tcPr>
          <w:p w14:paraId="53E5508C">
            <w:pPr>
              <w:keepNext w:val="0"/>
              <w:keepLines w:val="0"/>
              <w:pageBreakBefore w:val="0"/>
              <w:widowControl w:val="0"/>
              <w:kinsoku/>
              <w:wordWrap/>
              <w:overflowPunct/>
              <w:topLinePunct w:val="0"/>
              <w:autoSpaceDE/>
              <w:autoSpaceDN/>
              <w:bidi w:val="0"/>
              <w:spacing w:line="240" w:lineRule="exact"/>
              <w:jc w:val="center"/>
              <w:textAlignment w:val="auto"/>
              <w:rPr>
                <w:rFonts w:cs="Times New Roman"/>
                <w:color w:val="auto"/>
                <w:sz w:val="18"/>
                <w:szCs w:val="18"/>
              </w:rPr>
            </w:pPr>
            <w:r>
              <w:rPr>
                <w:rFonts w:hint="eastAsia" w:cs="Times New Roman"/>
                <w:color w:val="auto"/>
                <w:sz w:val="18"/>
                <w:szCs w:val="18"/>
              </w:rPr>
              <w:t>按要求设置</w:t>
            </w:r>
          </w:p>
        </w:tc>
        <w:tc>
          <w:tcPr>
            <w:tcW w:w="870" w:type="dxa"/>
            <w:shd w:val="clear" w:color="auto" w:fill="auto"/>
            <w:vAlign w:val="center"/>
          </w:tcPr>
          <w:p w14:paraId="54ADB576">
            <w:pPr>
              <w:keepNext w:val="0"/>
              <w:keepLines w:val="0"/>
              <w:pageBreakBefore w:val="0"/>
              <w:widowControl w:val="0"/>
              <w:kinsoku/>
              <w:wordWrap/>
              <w:overflowPunct/>
              <w:topLinePunct w:val="0"/>
              <w:autoSpaceDE/>
              <w:autoSpaceDN/>
              <w:bidi w:val="0"/>
              <w:spacing w:line="240" w:lineRule="exact"/>
              <w:jc w:val="center"/>
              <w:textAlignment w:val="auto"/>
              <w:rPr>
                <w:rFonts w:cs="Times New Roman"/>
                <w:color w:val="auto"/>
                <w:sz w:val="18"/>
                <w:szCs w:val="18"/>
              </w:rPr>
            </w:pPr>
            <w:r>
              <w:rPr>
                <w:rFonts w:hint="eastAsia" w:cs="Times New Roman"/>
                <w:color w:val="auto"/>
                <w:sz w:val="18"/>
                <w:szCs w:val="18"/>
              </w:rPr>
              <w:t>已落实</w:t>
            </w:r>
          </w:p>
        </w:tc>
      </w:tr>
      <w:tr w14:paraId="787F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tcPr>
          <w:p w14:paraId="63C3E6B1">
            <w:pPr>
              <w:keepNext w:val="0"/>
              <w:keepLines w:val="0"/>
              <w:pageBreakBefore w:val="0"/>
              <w:widowControl w:val="0"/>
              <w:kinsoku/>
              <w:wordWrap/>
              <w:overflowPunct/>
              <w:topLinePunct w:val="0"/>
              <w:autoSpaceDE/>
              <w:autoSpaceDN/>
              <w:bidi w:val="0"/>
              <w:spacing w:line="240" w:lineRule="exact"/>
              <w:jc w:val="center"/>
              <w:textAlignment w:val="auto"/>
              <w:rPr>
                <w:rFonts w:cs="Times New Roman"/>
                <w:b/>
                <w:bCs/>
                <w:color w:val="auto"/>
                <w:sz w:val="18"/>
                <w:szCs w:val="18"/>
              </w:rPr>
            </w:pPr>
          </w:p>
        </w:tc>
        <w:tc>
          <w:tcPr>
            <w:tcW w:w="8380" w:type="dxa"/>
            <w:gridSpan w:val="3"/>
            <w:vAlign w:val="center"/>
          </w:tcPr>
          <w:p w14:paraId="164C01F3">
            <w:pPr>
              <w:keepNext w:val="0"/>
              <w:keepLines w:val="0"/>
              <w:pageBreakBefore w:val="0"/>
              <w:widowControl w:val="0"/>
              <w:kinsoku/>
              <w:wordWrap/>
              <w:overflowPunct/>
              <w:topLinePunct w:val="0"/>
              <w:autoSpaceDE/>
              <w:autoSpaceDN/>
              <w:bidi w:val="0"/>
              <w:spacing w:line="240" w:lineRule="exact"/>
              <w:jc w:val="center"/>
              <w:textAlignment w:val="auto"/>
              <w:rPr>
                <w:rFonts w:cs="Times New Roman"/>
                <w:b/>
                <w:bCs/>
                <w:color w:val="auto"/>
                <w:sz w:val="18"/>
                <w:szCs w:val="18"/>
              </w:rPr>
            </w:pPr>
            <w:r>
              <w:rPr>
                <w:rFonts w:hint="eastAsia"/>
                <w:b/>
                <w:bCs/>
                <w:color w:val="auto"/>
                <w:sz w:val="18"/>
                <w:szCs w:val="18"/>
              </w:rPr>
              <w:t>5.</w:t>
            </w:r>
            <w:r>
              <w:rPr>
                <w:b/>
                <w:bCs/>
                <w:color w:val="auto"/>
                <w:sz w:val="18"/>
                <w:szCs w:val="18"/>
              </w:rPr>
              <w:t xml:space="preserve">4 </w:t>
            </w:r>
            <w:r>
              <w:rPr>
                <w:rFonts w:hint="eastAsia" w:ascii="宋体" w:hAnsi="宋体" w:cs="宋体"/>
                <w:b/>
                <w:bCs/>
                <w:color w:val="auto"/>
                <w:sz w:val="18"/>
                <w:szCs w:val="18"/>
              </w:rPr>
              <w:t>电气方面的安全措施</w:t>
            </w:r>
          </w:p>
        </w:tc>
      </w:tr>
      <w:tr w14:paraId="56A9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7ABD2495">
            <w:pPr>
              <w:keepNext w:val="0"/>
              <w:keepLines w:val="0"/>
              <w:pageBreakBefore w:val="0"/>
              <w:widowControl w:val="0"/>
              <w:kinsoku/>
              <w:wordWrap/>
              <w:overflowPunct/>
              <w:topLinePunct w:val="0"/>
              <w:autoSpaceDE/>
              <w:autoSpaceDN/>
              <w:bidi w:val="0"/>
              <w:spacing w:line="240" w:lineRule="exact"/>
              <w:jc w:val="center"/>
              <w:textAlignment w:val="auto"/>
              <w:rPr>
                <w:color w:val="auto"/>
                <w:sz w:val="18"/>
                <w:szCs w:val="18"/>
              </w:rPr>
            </w:pPr>
            <w:r>
              <w:rPr>
                <w:color w:val="auto"/>
                <w:sz w:val="18"/>
                <w:szCs w:val="18"/>
              </w:rPr>
              <w:t>1</w:t>
            </w:r>
          </w:p>
        </w:tc>
        <w:tc>
          <w:tcPr>
            <w:tcW w:w="5930" w:type="dxa"/>
            <w:vAlign w:val="center"/>
          </w:tcPr>
          <w:p w14:paraId="2449410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配电房安全对策措施：</w:t>
            </w:r>
          </w:p>
          <w:p w14:paraId="186CC0D0">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1）配电房设</w:t>
            </w:r>
            <w:r>
              <w:rPr>
                <w:rFonts w:hint="eastAsia" w:cs="Times New Roman"/>
                <w:color w:val="auto"/>
                <w:sz w:val="18"/>
                <w:szCs w:val="18"/>
                <w:lang w:eastAsia="zh-CN"/>
              </w:rPr>
              <w:t>置在</w:t>
            </w:r>
            <w:r>
              <w:rPr>
                <w:rFonts w:hint="eastAsia" w:cs="Times New Roman"/>
                <w:color w:val="auto"/>
                <w:sz w:val="18"/>
                <w:szCs w:val="18"/>
              </w:rPr>
              <w:t>站房内，在爆炸危险区域之外，且与爆炸危险区域边界线的距离大于3m。</w:t>
            </w:r>
          </w:p>
          <w:p w14:paraId="17496BC6">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2）为保证火灾时候配电间、控制室正常照度，配电间及控制室灯具选用自带蓄电池灯具，持续供电时间不少于180分钟，采用专用回路供电。</w:t>
            </w:r>
          </w:p>
          <w:p w14:paraId="183AC9E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3）配电房配备MT7二氧化碳灭火器2具，并配置防冻手套。</w:t>
            </w:r>
          </w:p>
          <w:p w14:paraId="75A29B7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4）配电室操作人员具备相关的专业知识，具有劳动部门颁发的电工操作证。</w:t>
            </w:r>
          </w:p>
          <w:p w14:paraId="3D13B12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5）配电室张贴“机房重地闲人免进”标志，控制无关人员进入。</w:t>
            </w:r>
          </w:p>
          <w:p w14:paraId="5DB64D7B">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6）高低压设备设置防护栅栏，电缆沟铺设盖板。</w:t>
            </w:r>
          </w:p>
          <w:p w14:paraId="591A54F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7）配电室内不得堆放杂物及与工作无关的物品</w:t>
            </w:r>
            <w:r>
              <w:rPr>
                <w:rFonts w:hint="eastAsia" w:cs="Times New Roman"/>
                <w:color w:val="auto"/>
                <w:sz w:val="18"/>
                <w:szCs w:val="18"/>
                <w:lang w:eastAsia="zh-CN"/>
              </w:rPr>
              <w:t>，</w:t>
            </w:r>
            <w:r>
              <w:rPr>
                <w:rFonts w:hint="eastAsia" w:cs="Times New Roman"/>
                <w:color w:val="auto"/>
                <w:sz w:val="18"/>
                <w:szCs w:val="18"/>
              </w:rPr>
              <w:t>严禁堆放可燃物品和存放易燃易爆物品。</w:t>
            </w:r>
          </w:p>
          <w:p w14:paraId="3BBB8A6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8）安装、维修电器设备和线路时，要在电闸悬挂“正在维修、严禁合闸</w:t>
            </w:r>
            <w:r>
              <w:rPr>
                <w:rFonts w:hint="eastAsia" w:cs="Times New Roman"/>
                <w:color w:val="auto"/>
                <w:sz w:val="18"/>
                <w:szCs w:val="18"/>
                <w:lang w:eastAsia="zh-CN"/>
              </w:rPr>
              <w:t>”</w:t>
            </w:r>
            <w:r>
              <w:rPr>
                <w:rFonts w:hint="eastAsia" w:cs="Times New Roman"/>
                <w:color w:val="auto"/>
                <w:sz w:val="18"/>
                <w:szCs w:val="18"/>
              </w:rPr>
              <w:t>的标志牌，严格执行安全操作规程。</w:t>
            </w:r>
          </w:p>
          <w:p w14:paraId="7A640A43">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9）配电室通往室外要设置挡鼠板</w:t>
            </w:r>
            <w:r>
              <w:rPr>
                <w:rFonts w:hint="eastAsia" w:cs="Times New Roman"/>
                <w:color w:val="auto"/>
                <w:sz w:val="18"/>
                <w:szCs w:val="18"/>
                <w:lang w:eastAsia="zh-CN"/>
              </w:rPr>
              <w:t>，</w:t>
            </w:r>
            <w:r>
              <w:rPr>
                <w:rFonts w:hint="eastAsia" w:cs="Times New Roman"/>
                <w:color w:val="auto"/>
                <w:sz w:val="18"/>
                <w:szCs w:val="18"/>
              </w:rPr>
              <w:t>墙体、门窗和通风处要安装防护网防止飞鸟、小动物进入造成短路，引起事故。</w:t>
            </w:r>
          </w:p>
          <w:p w14:paraId="79C4E2F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10）熟知消防报警程序及配电室消防器材存放位置和使用方法，严禁将消防器材挪作他用。保证消防器材处于完好有效战备状态。</w:t>
            </w:r>
          </w:p>
          <w:p w14:paraId="170E482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11）配电房门外开，配置了绝缘垫、绝缘鞋、绝缘手套等，设置工作状态牌。绝缘垫、绝缘鞋、绝缘手套需要定期检测，保证在有效期内。</w:t>
            </w:r>
          </w:p>
          <w:p w14:paraId="2E71BE46">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12）配电房门采用防火门。</w:t>
            </w:r>
          </w:p>
        </w:tc>
        <w:tc>
          <w:tcPr>
            <w:tcW w:w="1580" w:type="dxa"/>
            <w:vAlign w:val="center"/>
          </w:tcPr>
          <w:p w14:paraId="73FA46CD">
            <w:pPr>
              <w:keepNext w:val="0"/>
              <w:keepLines w:val="0"/>
              <w:pageBreakBefore w:val="0"/>
              <w:widowControl w:val="0"/>
              <w:kinsoku/>
              <w:wordWrap/>
              <w:overflowPunct/>
              <w:topLinePunct w:val="0"/>
              <w:autoSpaceDE/>
              <w:autoSpaceDN/>
              <w:bidi w:val="0"/>
              <w:spacing w:line="240" w:lineRule="exact"/>
              <w:jc w:val="center"/>
              <w:textAlignment w:val="auto"/>
              <w:rPr>
                <w:rFonts w:cs="Times New Roman"/>
                <w:color w:val="auto"/>
                <w:sz w:val="18"/>
                <w:szCs w:val="18"/>
              </w:rPr>
            </w:pPr>
            <w:r>
              <w:rPr>
                <w:rFonts w:hint="eastAsia" w:cs="Times New Roman"/>
                <w:color w:val="auto"/>
                <w:sz w:val="18"/>
                <w:szCs w:val="18"/>
              </w:rPr>
              <w:t>配电房按要求设置，但配电房设置外开防火门</w:t>
            </w:r>
          </w:p>
        </w:tc>
        <w:tc>
          <w:tcPr>
            <w:tcW w:w="870" w:type="dxa"/>
            <w:shd w:val="clear" w:color="auto" w:fill="auto"/>
            <w:vAlign w:val="center"/>
          </w:tcPr>
          <w:p w14:paraId="2962F912">
            <w:pPr>
              <w:keepNext w:val="0"/>
              <w:keepLines w:val="0"/>
              <w:pageBreakBefore w:val="0"/>
              <w:widowControl w:val="0"/>
              <w:kinsoku/>
              <w:wordWrap/>
              <w:overflowPunct/>
              <w:topLinePunct w:val="0"/>
              <w:autoSpaceDE/>
              <w:autoSpaceDN/>
              <w:bidi w:val="0"/>
              <w:spacing w:line="240" w:lineRule="exact"/>
              <w:jc w:val="center"/>
              <w:textAlignment w:val="auto"/>
              <w:rPr>
                <w:rFonts w:cs="Times New Roman"/>
                <w:color w:val="auto"/>
                <w:sz w:val="18"/>
                <w:szCs w:val="18"/>
              </w:rPr>
            </w:pPr>
            <w:r>
              <w:rPr>
                <w:rFonts w:hint="eastAsia" w:cs="Times New Roman"/>
                <w:color w:val="auto"/>
                <w:sz w:val="18"/>
                <w:szCs w:val="18"/>
                <w:lang w:val="en-US" w:eastAsia="zh-CN"/>
              </w:rPr>
              <w:t>已</w:t>
            </w:r>
            <w:r>
              <w:rPr>
                <w:rFonts w:hint="eastAsia" w:cs="Times New Roman"/>
                <w:color w:val="auto"/>
                <w:sz w:val="18"/>
                <w:szCs w:val="18"/>
              </w:rPr>
              <w:t>落实</w:t>
            </w:r>
          </w:p>
        </w:tc>
      </w:tr>
      <w:tr w14:paraId="785A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015D12A2">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rFonts w:hint="eastAsia"/>
                <w:color w:val="auto"/>
                <w:sz w:val="18"/>
                <w:szCs w:val="18"/>
              </w:rPr>
              <w:t>2</w:t>
            </w:r>
          </w:p>
        </w:tc>
        <w:tc>
          <w:tcPr>
            <w:tcW w:w="5930" w:type="dxa"/>
            <w:vAlign w:val="center"/>
          </w:tcPr>
          <w:p w14:paraId="24AE4657">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配电系统设置安全防护装置。</w:t>
            </w:r>
          </w:p>
        </w:tc>
        <w:tc>
          <w:tcPr>
            <w:tcW w:w="1580" w:type="dxa"/>
            <w:vAlign w:val="center"/>
          </w:tcPr>
          <w:p w14:paraId="17F1721A">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设置安全防护装置</w:t>
            </w:r>
          </w:p>
        </w:tc>
        <w:tc>
          <w:tcPr>
            <w:tcW w:w="870" w:type="dxa"/>
            <w:vAlign w:val="center"/>
          </w:tcPr>
          <w:p w14:paraId="5B5EA9B4">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61E7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493CD7F6">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rFonts w:hint="eastAsia"/>
                <w:color w:val="auto"/>
                <w:sz w:val="18"/>
                <w:szCs w:val="18"/>
              </w:rPr>
              <w:t>3</w:t>
            </w:r>
          </w:p>
        </w:tc>
        <w:tc>
          <w:tcPr>
            <w:tcW w:w="5930" w:type="dxa"/>
            <w:vAlign w:val="center"/>
          </w:tcPr>
          <w:p w14:paraId="40D4D1AE">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配电设备、插头开关、高低压均设明显安全的警示标志。配电间绝缘手套1套、绝缘靴1双，每半年进行一次电气性能检测。</w:t>
            </w:r>
          </w:p>
        </w:tc>
        <w:tc>
          <w:tcPr>
            <w:tcW w:w="1580" w:type="dxa"/>
            <w:vAlign w:val="center"/>
          </w:tcPr>
          <w:p w14:paraId="7A087768">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设置警示标志</w:t>
            </w:r>
          </w:p>
        </w:tc>
        <w:tc>
          <w:tcPr>
            <w:tcW w:w="870" w:type="dxa"/>
            <w:vAlign w:val="center"/>
          </w:tcPr>
          <w:p w14:paraId="7A07D9DF">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7A58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482B0BCD">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rFonts w:hint="eastAsia"/>
                <w:color w:val="auto"/>
                <w:sz w:val="18"/>
                <w:szCs w:val="18"/>
              </w:rPr>
              <w:t>4</w:t>
            </w:r>
          </w:p>
        </w:tc>
        <w:tc>
          <w:tcPr>
            <w:tcW w:w="5930" w:type="dxa"/>
            <w:vAlign w:val="center"/>
          </w:tcPr>
          <w:p w14:paraId="28529AEA">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在可能产生静电的罐体，管路等进行可靠的防静电接地、工作接地，采用总等电位连接的共用接地。操作人员在绝缘垫或穿绝缘鞋进行电工操作，严格按安全操作规程作业。</w:t>
            </w:r>
          </w:p>
        </w:tc>
        <w:tc>
          <w:tcPr>
            <w:tcW w:w="1580" w:type="dxa"/>
            <w:vAlign w:val="center"/>
          </w:tcPr>
          <w:p w14:paraId="2430595C">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制定操作规程，按要求进行作业</w:t>
            </w:r>
          </w:p>
        </w:tc>
        <w:tc>
          <w:tcPr>
            <w:tcW w:w="870" w:type="dxa"/>
            <w:vAlign w:val="center"/>
          </w:tcPr>
          <w:p w14:paraId="6E68BA5C">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3D74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76EF0B1B">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rFonts w:hint="eastAsia"/>
                <w:color w:val="auto"/>
                <w:sz w:val="18"/>
                <w:szCs w:val="18"/>
              </w:rPr>
              <w:t>5</w:t>
            </w:r>
          </w:p>
        </w:tc>
        <w:tc>
          <w:tcPr>
            <w:tcW w:w="5930" w:type="dxa"/>
            <w:vAlign w:val="center"/>
          </w:tcPr>
          <w:p w14:paraId="2DAC4226">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制定用电设备安全操作规程，对相关人员进行安全操作培训。</w:t>
            </w:r>
          </w:p>
        </w:tc>
        <w:tc>
          <w:tcPr>
            <w:tcW w:w="1580" w:type="dxa"/>
            <w:vAlign w:val="center"/>
          </w:tcPr>
          <w:p w14:paraId="4DE70AB0">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进行培训</w:t>
            </w:r>
          </w:p>
        </w:tc>
        <w:tc>
          <w:tcPr>
            <w:tcW w:w="870" w:type="dxa"/>
            <w:vAlign w:val="center"/>
          </w:tcPr>
          <w:p w14:paraId="4F184334">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6BBB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2B416A1F">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rFonts w:hint="eastAsia"/>
                <w:color w:val="auto"/>
                <w:sz w:val="18"/>
                <w:szCs w:val="18"/>
              </w:rPr>
              <w:t>6</w:t>
            </w:r>
          </w:p>
        </w:tc>
        <w:tc>
          <w:tcPr>
            <w:tcW w:w="5930" w:type="dxa"/>
            <w:vAlign w:val="center"/>
          </w:tcPr>
          <w:p w14:paraId="19C064B0">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加油的电力线路采用电缆并直埋敷设。电缆穿越行车道部分，穿钢管保护。</w:t>
            </w:r>
          </w:p>
        </w:tc>
        <w:tc>
          <w:tcPr>
            <w:tcW w:w="1580" w:type="dxa"/>
            <w:vAlign w:val="center"/>
          </w:tcPr>
          <w:p w14:paraId="752AA806">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穿管保护</w:t>
            </w:r>
          </w:p>
        </w:tc>
        <w:tc>
          <w:tcPr>
            <w:tcW w:w="870" w:type="dxa"/>
            <w:vAlign w:val="center"/>
          </w:tcPr>
          <w:p w14:paraId="75374184">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2A05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031FCE65">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rFonts w:hint="eastAsia"/>
                <w:color w:val="auto"/>
                <w:sz w:val="18"/>
                <w:szCs w:val="18"/>
              </w:rPr>
              <w:t>7</w:t>
            </w:r>
          </w:p>
        </w:tc>
        <w:tc>
          <w:tcPr>
            <w:tcW w:w="5930" w:type="dxa"/>
            <w:vAlign w:val="center"/>
          </w:tcPr>
          <w:p w14:paraId="0F960513">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当采用电缆沟敷设电缆时，加油作业区内的电缆沟内必须充沙填实。电缆不得与油品敷设在同一沟内。</w:t>
            </w:r>
          </w:p>
        </w:tc>
        <w:tc>
          <w:tcPr>
            <w:tcW w:w="1580" w:type="dxa"/>
            <w:vAlign w:val="center"/>
          </w:tcPr>
          <w:p w14:paraId="5300A351">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lang w:eastAsia="zh-CN"/>
              </w:rPr>
              <w:t>冲砂</w:t>
            </w:r>
            <w:r>
              <w:rPr>
                <w:rFonts w:hint="eastAsia" w:cs="Times New Roman"/>
                <w:color w:val="auto"/>
                <w:sz w:val="18"/>
                <w:szCs w:val="18"/>
              </w:rPr>
              <w:t>填实</w:t>
            </w:r>
          </w:p>
        </w:tc>
        <w:tc>
          <w:tcPr>
            <w:tcW w:w="870" w:type="dxa"/>
            <w:vAlign w:val="center"/>
          </w:tcPr>
          <w:p w14:paraId="5AC4F813">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6C3E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52205ED3">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rFonts w:hint="eastAsia"/>
                <w:color w:val="auto"/>
                <w:sz w:val="18"/>
                <w:szCs w:val="18"/>
              </w:rPr>
              <w:t>8</w:t>
            </w:r>
          </w:p>
        </w:tc>
        <w:tc>
          <w:tcPr>
            <w:tcW w:w="5930" w:type="dxa"/>
            <w:vAlign w:val="center"/>
          </w:tcPr>
          <w:p w14:paraId="2D3D9502">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在配电柜室内配备灭火器。配电柜采用防火材质。电缆出入口处采用防火隔板或防火堵料加以封堵，以防止一旦有火灾引起蔓延。</w:t>
            </w:r>
          </w:p>
        </w:tc>
        <w:tc>
          <w:tcPr>
            <w:tcW w:w="1580" w:type="dxa"/>
            <w:vAlign w:val="center"/>
          </w:tcPr>
          <w:p w14:paraId="28E4C9A3">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设置灭火器；电缆出入口采用防火隔板封堵</w:t>
            </w:r>
          </w:p>
        </w:tc>
        <w:tc>
          <w:tcPr>
            <w:tcW w:w="870" w:type="dxa"/>
            <w:vAlign w:val="center"/>
          </w:tcPr>
          <w:p w14:paraId="7006AC6E">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1FE7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2581D1F0">
            <w:pPr>
              <w:keepNext w:val="0"/>
              <w:keepLines w:val="0"/>
              <w:pageBreakBefore w:val="0"/>
              <w:widowControl w:val="0"/>
              <w:kinsoku/>
              <w:wordWrap/>
              <w:overflowPunct/>
              <w:topLinePunct w:val="0"/>
              <w:autoSpaceDE/>
              <w:autoSpaceDN/>
              <w:bidi w:val="0"/>
              <w:spacing w:line="240" w:lineRule="exact"/>
              <w:jc w:val="center"/>
              <w:textAlignment w:val="auto"/>
              <w:rPr>
                <w:color w:val="auto"/>
                <w:sz w:val="18"/>
                <w:szCs w:val="18"/>
              </w:rPr>
            </w:pPr>
            <w:r>
              <w:rPr>
                <w:rFonts w:hint="eastAsia"/>
                <w:color w:val="auto"/>
                <w:sz w:val="18"/>
                <w:szCs w:val="18"/>
              </w:rPr>
              <w:t>9</w:t>
            </w:r>
          </w:p>
        </w:tc>
        <w:tc>
          <w:tcPr>
            <w:tcW w:w="5930" w:type="dxa"/>
            <w:vAlign w:val="center"/>
          </w:tcPr>
          <w:p w14:paraId="5DDEA6F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电气安全照明及应急照明设施</w:t>
            </w:r>
          </w:p>
          <w:p w14:paraId="059F319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建筑采光照明：按《建筑照明设计标准》执行。爆炸环境中选用隔爆灯具，爆炸场所选用不低于所处环境爆炸等级的防爆型电气设备；一般环境中选用节能荧光灯具或金属卤素板块灯。照明光源按节能，寿命及显色性等要求选用。</w:t>
            </w:r>
          </w:p>
          <w:p w14:paraId="2EA75FB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照明灯具光源选择：罩棚照明采用金属卤化物灯；办公室等采用节能型日光色荧光灯。照度设计原则：加油区100Lx，办公室、营业厅300Lx。</w:t>
            </w:r>
          </w:p>
          <w:p w14:paraId="12174DD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照明电压：照明配电箱电源电压为交流 380/220V，光源电压为交流220V。</w:t>
            </w:r>
          </w:p>
          <w:p w14:paraId="638AFBC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在加油区、站房内设置应急疏散照明灯具；在站房出入口设置应急疏散指示灯具。用于疏散照明的灯具持续工作的时间大于30分钟，且出入口处疏散照明照度值不低于3Lx。站房（配电柜）应急照明可维持90min照明。</w:t>
            </w:r>
          </w:p>
        </w:tc>
        <w:tc>
          <w:tcPr>
            <w:tcW w:w="1580" w:type="dxa"/>
            <w:vAlign w:val="center"/>
          </w:tcPr>
          <w:p w14:paraId="57E02E5A">
            <w:pPr>
              <w:keepNext w:val="0"/>
              <w:keepLines w:val="0"/>
              <w:pageBreakBefore w:val="0"/>
              <w:widowControl w:val="0"/>
              <w:kinsoku/>
              <w:wordWrap/>
              <w:overflowPunct/>
              <w:topLinePunct w:val="0"/>
              <w:autoSpaceDE/>
              <w:autoSpaceDN/>
              <w:bidi w:val="0"/>
              <w:spacing w:line="240" w:lineRule="exact"/>
              <w:jc w:val="center"/>
              <w:textAlignment w:val="auto"/>
              <w:rPr>
                <w:rFonts w:cs="Times New Roman"/>
                <w:color w:val="auto"/>
                <w:sz w:val="18"/>
                <w:szCs w:val="18"/>
              </w:rPr>
            </w:pPr>
            <w:r>
              <w:rPr>
                <w:rFonts w:hint="eastAsia" w:cs="Times New Roman"/>
                <w:color w:val="auto"/>
                <w:sz w:val="18"/>
                <w:szCs w:val="18"/>
              </w:rPr>
              <w:t>照明设施符合要求</w:t>
            </w:r>
          </w:p>
        </w:tc>
        <w:tc>
          <w:tcPr>
            <w:tcW w:w="870" w:type="dxa"/>
            <w:vAlign w:val="center"/>
          </w:tcPr>
          <w:p w14:paraId="05AD3FF9">
            <w:pPr>
              <w:keepNext w:val="0"/>
              <w:keepLines w:val="0"/>
              <w:pageBreakBefore w:val="0"/>
              <w:widowControl w:val="0"/>
              <w:kinsoku/>
              <w:wordWrap/>
              <w:overflowPunct/>
              <w:topLinePunct w:val="0"/>
              <w:autoSpaceDE/>
              <w:autoSpaceDN/>
              <w:bidi w:val="0"/>
              <w:spacing w:line="240" w:lineRule="exact"/>
              <w:jc w:val="center"/>
              <w:textAlignment w:val="auto"/>
              <w:rPr>
                <w:rFonts w:cs="Times New Roman"/>
                <w:color w:val="auto"/>
                <w:sz w:val="18"/>
                <w:szCs w:val="18"/>
              </w:rPr>
            </w:pPr>
            <w:r>
              <w:rPr>
                <w:rFonts w:hint="eastAsia" w:cs="Times New Roman"/>
                <w:color w:val="auto"/>
                <w:sz w:val="18"/>
                <w:szCs w:val="18"/>
              </w:rPr>
              <w:t>已落实</w:t>
            </w:r>
          </w:p>
        </w:tc>
      </w:tr>
      <w:tr w14:paraId="4373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01F5B646">
            <w:pPr>
              <w:keepNext w:val="0"/>
              <w:keepLines w:val="0"/>
              <w:pageBreakBefore w:val="0"/>
              <w:widowControl w:val="0"/>
              <w:kinsoku/>
              <w:wordWrap/>
              <w:overflowPunct/>
              <w:topLinePunct w:val="0"/>
              <w:autoSpaceDE/>
              <w:autoSpaceDN/>
              <w:bidi w:val="0"/>
              <w:spacing w:line="240" w:lineRule="exact"/>
              <w:jc w:val="center"/>
              <w:textAlignment w:val="auto"/>
              <w:rPr>
                <w:color w:val="auto"/>
                <w:sz w:val="18"/>
                <w:szCs w:val="18"/>
              </w:rPr>
            </w:pPr>
            <w:r>
              <w:rPr>
                <w:rFonts w:hint="eastAsia"/>
                <w:color w:val="auto"/>
                <w:sz w:val="18"/>
                <w:szCs w:val="18"/>
              </w:rPr>
              <w:t>10</w:t>
            </w:r>
          </w:p>
        </w:tc>
        <w:tc>
          <w:tcPr>
            <w:tcW w:w="5930" w:type="dxa"/>
            <w:vAlign w:val="center"/>
          </w:tcPr>
          <w:p w14:paraId="1582118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紧急切断系统</w:t>
            </w:r>
          </w:p>
          <w:p w14:paraId="1EB2366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汽车加油站设置紧急切断系统，该系统能在事故状态下实现紧急停车和关闭紧急切断阀的保护功能。</w:t>
            </w:r>
          </w:p>
          <w:p w14:paraId="329C3465">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紧急切断系统在下列位置设置紧急切断开关：</w:t>
            </w:r>
          </w:p>
          <w:p w14:paraId="069CCC4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1）在汽车加油站现场工作人员容易接近且较为安全的位置，本加油站设置了2个紧急停车按钮，位于站房面向罩棚的外墙上和站内收银台旁；</w:t>
            </w:r>
          </w:p>
          <w:p w14:paraId="664BB86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2）在控制室、值班室内或站房收银台等有人员值守的位置。</w:t>
            </w:r>
          </w:p>
          <w:p w14:paraId="47DCBBC3">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工艺设备的电源和工艺管道上的紧急切断阀能由手动启动的远程控制切断系统操纵关闭。</w:t>
            </w:r>
          </w:p>
          <w:p w14:paraId="526FCF0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cs="Times New Roman"/>
                <w:color w:val="auto"/>
                <w:sz w:val="18"/>
                <w:szCs w:val="18"/>
              </w:rPr>
            </w:pPr>
            <w:r>
              <w:rPr>
                <w:rFonts w:hint="eastAsia" w:cs="Times New Roman"/>
                <w:color w:val="auto"/>
                <w:sz w:val="18"/>
                <w:szCs w:val="18"/>
              </w:rPr>
              <w:t>紧急切断系统只能手动复位。</w:t>
            </w:r>
          </w:p>
        </w:tc>
        <w:tc>
          <w:tcPr>
            <w:tcW w:w="1580" w:type="dxa"/>
            <w:vAlign w:val="center"/>
          </w:tcPr>
          <w:p w14:paraId="5D9B8AE5">
            <w:pPr>
              <w:keepNext w:val="0"/>
              <w:keepLines w:val="0"/>
              <w:pageBreakBefore w:val="0"/>
              <w:widowControl w:val="0"/>
              <w:kinsoku/>
              <w:wordWrap/>
              <w:overflowPunct/>
              <w:topLinePunct w:val="0"/>
              <w:autoSpaceDE/>
              <w:autoSpaceDN/>
              <w:bidi w:val="0"/>
              <w:spacing w:line="240" w:lineRule="exact"/>
              <w:jc w:val="center"/>
              <w:textAlignment w:val="auto"/>
              <w:rPr>
                <w:rFonts w:cs="Times New Roman"/>
                <w:color w:val="auto"/>
                <w:sz w:val="18"/>
                <w:szCs w:val="18"/>
              </w:rPr>
            </w:pPr>
            <w:r>
              <w:rPr>
                <w:rFonts w:hint="eastAsia" w:cs="Times New Roman"/>
                <w:color w:val="auto"/>
                <w:sz w:val="18"/>
                <w:szCs w:val="18"/>
              </w:rPr>
              <w:t>设置紧急切断系统</w:t>
            </w:r>
          </w:p>
        </w:tc>
        <w:tc>
          <w:tcPr>
            <w:tcW w:w="870" w:type="dxa"/>
            <w:vAlign w:val="center"/>
          </w:tcPr>
          <w:p w14:paraId="0AB29C70">
            <w:pPr>
              <w:keepNext w:val="0"/>
              <w:keepLines w:val="0"/>
              <w:pageBreakBefore w:val="0"/>
              <w:widowControl w:val="0"/>
              <w:kinsoku/>
              <w:wordWrap/>
              <w:overflowPunct/>
              <w:topLinePunct w:val="0"/>
              <w:autoSpaceDE/>
              <w:autoSpaceDN/>
              <w:bidi w:val="0"/>
              <w:spacing w:line="240" w:lineRule="exact"/>
              <w:jc w:val="center"/>
              <w:textAlignment w:val="auto"/>
              <w:rPr>
                <w:rFonts w:cs="Times New Roman"/>
                <w:color w:val="auto"/>
                <w:sz w:val="18"/>
                <w:szCs w:val="18"/>
              </w:rPr>
            </w:pPr>
            <w:r>
              <w:rPr>
                <w:rFonts w:hint="eastAsia" w:cs="Times New Roman"/>
                <w:color w:val="auto"/>
                <w:sz w:val="18"/>
                <w:szCs w:val="18"/>
              </w:rPr>
              <w:t>已落实</w:t>
            </w:r>
          </w:p>
        </w:tc>
      </w:tr>
      <w:tr w14:paraId="567B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tcPr>
          <w:p w14:paraId="6EA45539">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p>
        </w:tc>
        <w:tc>
          <w:tcPr>
            <w:tcW w:w="8380" w:type="dxa"/>
            <w:gridSpan w:val="3"/>
            <w:vAlign w:val="center"/>
          </w:tcPr>
          <w:p w14:paraId="434E7ABF">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r>
              <w:rPr>
                <w:rFonts w:hint="eastAsia"/>
                <w:b/>
                <w:bCs/>
                <w:color w:val="auto"/>
                <w:sz w:val="18"/>
                <w:szCs w:val="18"/>
              </w:rPr>
              <w:t>5</w:t>
            </w:r>
            <w:r>
              <w:rPr>
                <w:b/>
                <w:bCs/>
                <w:color w:val="auto"/>
                <w:sz w:val="18"/>
                <w:szCs w:val="18"/>
              </w:rPr>
              <w:t xml:space="preserve">.5 </w:t>
            </w:r>
            <w:r>
              <w:rPr>
                <w:rFonts w:hint="eastAsia" w:ascii="宋体" w:hAnsi="宋体" w:cs="宋体"/>
                <w:b/>
                <w:bCs/>
                <w:color w:val="auto"/>
                <w:sz w:val="18"/>
                <w:szCs w:val="18"/>
              </w:rPr>
              <w:t>自控仪表及火灾报警</w:t>
            </w:r>
          </w:p>
        </w:tc>
      </w:tr>
      <w:tr w14:paraId="45B5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tcPr>
          <w:p w14:paraId="030A9627">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p>
        </w:tc>
        <w:tc>
          <w:tcPr>
            <w:tcW w:w="8380" w:type="dxa"/>
            <w:gridSpan w:val="3"/>
            <w:vAlign w:val="center"/>
          </w:tcPr>
          <w:p w14:paraId="0DBE120E">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r>
              <w:rPr>
                <w:rFonts w:hint="eastAsia"/>
                <w:b/>
                <w:bCs/>
                <w:color w:val="auto"/>
                <w:sz w:val="18"/>
                <w:szCs w:val="18"/>
              </w:rPr>
              <w:t>5</w:t>
            </w:r>
            <w:r>
              <w:rPr>
                <w:b/>
                <w:bCs/>
                <w:color w:val="auto"/>
                <w:sz w:val="18"/>
                <w:szCs w:val="18"/>
              </w:rPr>
              <w:t xml:space="preserve">.5.1 </w:t>
            </w:r>
            <w:r>
              <w:rPr>
                <w:rFonts w:hint="eastAsia" w:ascii="宋体" w:hAnsi="宋体" w:cs="宋体"/>
                <w:b/>
                <w:bCs/>
                <w:color w:val="auto"/>
                <w:sz w:val="18"/>
                <w:szCs w:val="18"/>
              </w:rPr>
              <w:t>应急或备用电源的设置</w:t>
            </w:r>
          </w:p>
        </w:tc>
      </w:tr>
      <w:tr w14:paraId="661E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21E8F56A">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p>
        </w:tc>
        <w:tc>
          <w:tcPr>
            <w:tcW w:w="5930" w:type="dxa"/>
            <w:vAlign w:val="center"/>
          </w:tcPr>
          <w:p w14:paraId="3F0DA73F">
            <w:pPr>
              <w:keepNext w:val="0"/>
              <w:keepLines w:val="0"/>
              <w:pageBreakBefore w:val="0"/>
              <w:kinsoku/>
              <w:wordWrap/>
              <w:overflowPunct/>
              <w:topLinePunct w:val="0"/>
              <w:autoSpaceDE/>
              <w:autoSpaceDN/>
              <w:bidi w:val="0"/>
              <w:adjustRightInd w:val="0"/>
              <w:snapToGrid w:val="0"/>
              <w:spacing w:line="260" w:lineRule="exact"/>
              <w:textAlignment w:val="auto"/>
              <w:rPr>
                <w:rFonts w:hint="eastAsia" w:cs="Times New Roman"/>
                <w:color w:val="auto"/>
                <w:sz w:val="18"/>
                <w:szCs w:val="18"/>
              </w:rPr>
            </w:pPr>
            <w:r>
              <w:rPr>
                <w:rFonts w:hint="eastAsia" w:cs="Times New Roman"/>
                <w:color w:val="auto"/>
                <w:sz w:val="18"/>
                <w:szCs w:val="18"/>
              </w:rPr>
              <w:t>本加油站安全系统（紧急切断、液位监控、泄漏检测等）配置UPS电源，UPS 电池可供系统正常工作不小于 60min。UPS 容量为 1kVA。液</w:t>
            </w:r>
          </w:p>
          <w:p w14:paraId="09746C15">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位监控系统集中设置在站房值班室内。</w:t>
            </w:r>
          </w:p>
        </w:tc>
        <w:tc>
          <w:tcPr>
            <w:tcW w:w="1580" w:type="dxa"/>
            <w:vAlign w:val="center"/>
          </w:tcPr>
          <w:p w14:paraId="396DEA21">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加油站安全系统（紧急切断、液位仪），配备了UPS备用电源</w:t>
            </w:r>
          </w:p>
        </w:tc>
        <w:tc>
          <w:tcPr>
            <w:tcW w:w="870" w:type="dxa"/>
            <w:vAlign w:val="center"/>
          </w:tcPr>
          <w:p w14:paraId="314DEFE5">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lang w:val="en-US" w:eastAsia="zh-CN"/>
              </w:rPr>
              <w:t>已</w:t>
            </w:r>
            <w:r>
              <w:rPr>
                <w:rFonts w:hint="eastAsia" w:cs="Times New Roman"/>
                <w:color w:val="auto"/>
                <w:sz w:val="18"/>
                <w:szCs w:val="18"/>
              </w:rPr>
              <w:t>落实</w:t>
            </w:r>
          </w:p>
        </w:tc>
      </w:tr>
      <w:tr w14:paraId="5B66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tcPr>
          <w:p w14:paraId="6D8B30B1">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p>
        </w:tc>
        <w:tc>
          <w:tcPr>
            <w:tcW w:w="8380" w:type="dxa"/>
            <w:gridSpan w:val="3"/>
            <w:vAlign w:val="center"/>
          </w:tcPr>
          <w:p w14:paraId="732FF91E">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r>
              <w:rPr>
                <w:rFonts w:hint="eastAsia"/>
                <w:b/>
                <w:bCs/>
                <w:color w:val="auto"/>
                <w:sz w:val="18"/>
                <w:szCs w:val="18"/>
              </w:rPr>
              <w:t>5</w:t>
            </w:r>
            <w:r>
              <w:rPr>
                <w:b/>
                <w:bCs/>
                <w:color w:val="auto"/>
                <w:sz w:val="18"/>
                <w:szCs w:val="18"/>
              </w:rPr>
              <w:t xml:space="preserve">.5.2 </w:t>
            </w:r>
            <w:r>
              <w:rPr>
                <w:rFonts w:hint="eastAsia" w:ascii="宋体" w:hAnsi="宋体" w:cs="宋体"/>
                <w:b/>
                <w:bCs/>
                <w:color w:val="auto"/>
                <w:sz w:val="18"/>
                <w:szCs w:val="18"/>
              </w:rPr>
              <w:t>自动控制系统的设置和安全功能</w:t>
            </w:r>
          </w:p>
        </w:tc>
      </w:tr>
      <w:tr w14:paraId="1718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0473D62E">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color w:val="auto"/>
                <w:sz w:val="18"/>
                <w:szCs w:val="18"/>
              </w:rPr>
              <w:t>1</w:t>
            </w:r>
          </w:p>
        </w:tc>
        <w:tc>
          <w:tcPr>
            <w:tcW w:w="5930" w:type="dxa"/>
            <w:vAlign w:val="center"/>
          </w:tcPr>
          <w:p w14:paraId="62188813">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加油站设置卸油防溢阀，油罐渗漏检测传感器、防爆阻火通气帽和机械呼吸阀，带高低位报警的自动液位仪及油罐渗漏检测仪等安全监控防护措施。</w:t>
            </w:r>
          </w:p>
        </w:tc>
        <w:tc>
          <w:tcPr>
            <w:tcW w:w="1580" w:type="dxa"/>
            <w:vAlign w:val="center"/>
          </w:tcPr>
          <w:p w14:paraId="1B65E307">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按要求设置</w:t>
            </w:r>
          </w:p>
        </w:tc>
        <w:tc>
          <w:tcPr>
            <w:tcW w:w="870" w:type="dxa"/>
            <w:vAlign w:val="center"/>
          </w:tcPr>
          <w:p w14:paraId="0BA1A352">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4666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02BD6DEF">
            <w:pPr>
              <w:keepNext w:val="0"/>
              <w:keepLines w:val="0"/>
              <w:pageBreakBefore w:val="0"/>
              <w:kinsoku/>
              <w:wordWrap/>
              <w:overflowPunct/>
              <w:topLinePunct w:val="0"/>
              <w:autoSpaceDE/>
              <w:autoSpaceDN/>
              <w:bidi w:val="0"/>
              <w:spacing w:line="260" w:lineRule="exact"/>
              <w:jc w:val="center"/>
              <w:textAlignment w:val="auto"/>
              <w:rPr>
                <w:rFonts w:hint="eastAsia" w:eastAsia="宋体"/>
                <w:color w:val="auto"/>
                <w:sz w:val="18"/>
                <w:szCs w:val="18"/>
                <w:lang w:eastAsia="zh-CN"/>
              </w:rPr>
            </w:pPr>
            <w:r>
              <w:rPr>
                <w:rFonts w:hint="eastAsia"/>
                <w:color w:val="auto"/>
                <w:sz w:val="18"/>
                <w:szCs w:val="18"/>
                <w:lang w:eastAsia="zh-CN"/>
              </w:rPr>
              <w:t>2</w:t>
            </w:r>
          </w:p>
        </w:tc>
        <w:tc>
          <w:tcPr>
            <w:tcW w:w="5930" w:type="dxa"/>
            <w:vAlign w:val="center"/>
          </w:tcPr>
          <w:p w14:paraId="450F847E">
            <w:pPr>
              <w:keepNext w:val="0"/>
              <w:keepLines w:val="0"/>
              <w:pageBreakBefore w:val="0"/>
              <w:kinsoku/>
              <w:wordWrap/>
              <w:overflowPunct/>
              <w:topLinePunct w:val="0"/>
              <w:autoSpaceDE/>
              <w:autoSpaceDN/>
              <w:bidi w:val="0"/>
              <w:adjustRightInd w:val="0"/>
              <w:snapToGrid w:val="0"/>
              <w:spacing w:line="260" w:lineRule="exact"/>
              <w:textAlignment w:val="auto"/>
              <w:rPr>
                <w:rFonts w:cs="宋体"/>
                <w:color w:val="auto"/>
                <w:sz w:val="18"/>
                <w:szCs w:val="18"/>
              </w:rPr>
            </w:pPr>
            <w:r>
              <w:rPr>
                <w:rFonts w:hint="eastAsia" w:cs="宋体"/>
                <w:color w:val="auto"/>
                <w:sz w:val="18"/>
                <w:szCs w:val="18"/>
              </w:rPr>
              <w:t>本加油站设置了2个紧急停车按钮，位于站房面向罩棚的外墙上和站内收银台旁，事故状态下能手动切断加油机控制箱电源，停加油机及潜油泵。事故紧急切断系统带失效保护功能，只能手动复位。站房内设有液位报警仪1台，油罐泄漏检测报警仪1台。</w:t>
            </w:r>
          </w:p>
        </w:tc>
        <w:tc>
          <w:tcPr>
            <w:tcW w:w="1580" w:type="dxa"/>
            <w:vAlign w:val="center"/>
          </w:tcPr>
          <w:p w14:paraId="5FA25723">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Times New Roman"/>
                <w:color w:val="auto"/>
                <w:sz w:val="18"/>
                <w:szCs w:val="18"/>
              </w:rPr>
              <w:t>按要求设置</w:t>
            </w:r>
          </w:p>
        </w:tc>
        <w:tc>
          <w:tcPr>
            <w:tcW w:w="870" w:type="dxa"/>
            <w:vAlign w:val="center"/>
          </w:tcPr>
          <w:p w14:paraId="58233CAF">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Times New Roman"/>
                <w:color w:val="auto"/>
                <w:sz w:val="18"/>
                <w:szCs w:val="18"/>
              </w:rPr>
              <w:t>已落实</w:t>
            </w:r>
          </w:p>
        </w:tc>
      </w:tr>
      <w:tr w14:paraId="197E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408AAF6D">
            <w:pPr>
              <w:keepNext w:val="0"/>
              <w:keepLines w:val="0"/>
              <w:pageBreakBefore w:val="0"/>
              <w:kinsoku/>
              <w:wordWrap/>
              <w:overflowPunct/>
              <w:topLinePunct w:val="0"/>
              <w:autoSpaceDE/>
              <w:autoSpaceDN/>
              <w:bidi w:val="0"/>
              <w:spacing w:line="260" w:lineRule="exact"/>
              <w:jc w:val="center"/>
              <w:textAlignment w:val="auto"/>
              <w:rPr>
                <w:rFonts w:hint="eastAsia" w:eastAsia="宋体"/>
                <w:color w:val="auto"/>
                <w:sz w:val="18"/>
                <w:szCs w:val="18"/>
                <w:lang w:eastAsia="zh-CN"/>
              </w:rPr>
            </w:pPr>
            <w:r>
              <w:rPr>
                <w:rFonts w:hint="eastAsia"/>
                <w:color w:val="auto"/>
                <w:sz w:val="18"/>
                <w:szCs w:val="18"/>
                <w:lang w:val="en-US" w:eastAsia="zh-CN"/>
              </w:rPr>
              <w:t>3</w:t>
            </w:r>
          </w:p>
        </w:tc>
        <w:tc>
          <w:tcPr>
            <w:tcW w:w="5930" w:type="dxa"/>
            <w:vAlign w:val="center"/>
          </w:tcPr>
          <w:p w14:paraId="2B347AFD">
            <w:pPr>
              <w:keepNext w:val="0"/>
              <w:keepLines w:val="0"/>
              <w:pageBreakBefore w:val="0"/>
              <w:kinsoku/>
              <w:wordWrap/>
              <w:overflowPunct/>
              <w:topLinePunct w:val="0"/>
              <w:autoSpaceDE/>
              <w:autoSpaceDN/>
              <w:bidi w:val="0"/>
              <w:adjustRightInd w:val="0"/>
              <w:snapToGrid w:val="0"/>
              <w:spacing w:line="260" w:lineRule="exact"/>
              <w:textAlignment w:val="auto"/>
              <w:rPr>
                <w:rFonts w:cs="宋体"/>
                <w:color w:val="auto"/>
                <w:sz w:val="18"/>
                <w:szCs w:val="18"/>
              </w:rPr>
            </w:pPr>
            <w:r>
              <w:rPr>
                <w:rFonts w:hint="eastAsia" w:cs="宋体"/>
                <w:color w:val="auto"/>
                <w:sz w:val="18"/>
                <w:szCs w:val="18"/>
              </w:rPr>
              <w:t>加油机底部管线上设置剪切阀，当加油机和输油管道受外力作用时，紧急切断阀自动断开。</w:t>
            </w:r>
          </w:p>
        </w:tc>
        <w:tc>
          <w:tcPr>
            <w:tcW w:w="1580" w:type="dxa"/>
            <w:vAlign w:val="center"/>
          </w:tcPr>
          <w:p w14:paraId="7F31EC4A">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Times New Roman"/>
                <w:color w:val="auto"/>
                <w:sz w:val="18"/>
                <w:szCs w:val="18"/>
              </w:rPr>
              <w:t>按要求设置</w:t>
            </w:r>
          </w:p>
        </w:tc>
        <w:tc>
          <w:tcPr>
            <w:tcW w:w="870" w:type="dxa"/>
            <w:vAlign w:val="center"/>
          </w:tcPr>
          <w:p w14:paraId="51BF8857">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Times New Roman"/>
                <w:color w:val="auto"/>
                <w:sz w:val="18"/>
                <w:szCs w:val="18"/>
              </w:rPr>
              <w:t>已落实</w:t>
            </w:r>
          </w:p>
        </w:tc>
      </w:tr>
      <w:tr w14:paraId="3BD5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0337E2BC">
            <w:pPr>
              <w:keepNext w:val="0"/>
              <w:keepLines w:val="0"/>
              <w:pageBreakBefore w:val="0"/>
              <w:kinsoku/>
              <w:wordWrap/>
              <w:overflowPunct/>
              <w:topLinePunct w:val="0"/>
              <w:autoSpaceDE/>
              <w:autoSpaceDN/>
              <w:bidi w:val="0"/>
              <w:spacing w:line="260" w:lineRule="exact"/>
              <w:jc w:val="center"/>
              <w:textAlignment w:val="auto"/>
              <w:rPr>
                <w:rFonts w:hint="eastAsia" w:eastAsia="宋体"/>
                <w:color w:val="auto"/>
                <w:sz w:val="18"/>
                <w:szCs w:val="18"/>
                <w:lang w:val="en-US" w:eastAsia="zh-CN"/>
              </w:rPr>
            </w:pPr>
            <w:r>
              <w:rPr>
                <w:rFonts w:hint="eastAsia"/>
                <w:color w:val="auto"/>
                <w:sz w:val="18"/>
                <w:szCs w:val="18"/>
                <w:lang w:val="en-US" w:eastAsia="zh-CN"/>
              </w:rPr>
              <w:t>4</w:t>
            </w:r>
          </w:p>
        </w:tc>
        <w:tc>
          <w:tcPr>
            <w:tcW w:w="5930" w:type="dxa"/>
            <w:vAlign w:val="center"/>
          </w:tcPr>
          <w:p w14:paraId="2F41FD31">
            <w:pPr>
              <w:keepNext w:val="0"/>
              <w:keepLines w:val="0"/>
              <w:pageBreakBefore w:val="0"/>
              <w:tabs>
                <w:tab w:val="right" w:pos="6124"/>
              </w:tabs>
              <w:kinsoku/>
              <w:wordWrap/>
              <w:overflowPunct/>
              <w:topLinePunct w:val="0"/>
              <w:autoSpaceDE/>
              <w:autoSpaceDN/>
              <w:bidi w:val="0"/>
              <w:adjustRightInd w:val="0"/>
              <w:snapToGrid w:val="0"/>
              <w:spacing w:line="260" w:lineRule="exact"/>
              <w:textAlignment w:val="auto"/>
              <w:rPr>
                <w:rFonts w:cs="宋体"/>
                <w:color w:val="auto"/>
                <w:sz w:val="18"/>
                <w:szCs w:val="18"/>
              </w:rPr>
            </w:pPr>
            <w:r>
              <w:rPr>
                <w:rFonts w:hint="eastAsia" w:cs="宋体"/>
                <w:color w:val="auto"/>
                <w:sz w:val="18"/>
                <w:szCs w:val="18"/>
              </w:rPr>
              <w:t>加油枪采用自封式加油枪，汽油加油枪的流速不大于50L/min，加油软管上设安全拉断阀（加油机自带）。</w:t>
            </w:r>
          </w:p>
        </w:tc>
        <w:tc>
          <w:tcPr>
            <w:tcW w:w="1580" w:type="dxa"/>
            <w:vAlign w:val="center"/>
          </w:tcPr>
          <w:p w14:paraId="4F756C15">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宋体"/>
                <w:color w:val="auto"/>
                <w:sz w:val="18"/>
                <w:szCs w:val="18"/>
              </w:rPr>
              <w:t>自封式加油枪</w:t>
            </w:r>
          </w:p>
        </w:tc>
        <w:tc>
          <w:tcPr>
            <w:tcW w:w="870" w:type="dxa"/>
            <w:vAlign w:val="center"/>
          </w:tcPr>
          <w:p w14:paraId="68A078BA">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宋体"/>
                <w:color w:val="auto"/>
                <w:sz w:val="18"/>
                <w:szCs w:val="18"/>
              </w:rPr>
              <w:t>已落实</w:t>
            </w:r>
          </w:p>
        </w:tc>
      </w:tr>
      <w:tr w14:paraId="4538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tcPr>
          <w:p w14:paraId="220A9A34">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p>
        </w:tc>
        <w:tc>
          <w:tcPr>
            <w:tcW w:w="8380" w:type="dxa"/>
            <w:gridSpan w:val="3"/>
            <w:vAlign w:val="center"/>
          </w:tcPr>
          <w:p w14:paraId="33FC07A1">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b/>
                <w:bCs/>
                <w:color w:val="auto"/>
                <w:sz w:val="18"/>
                <w:szCs w:val="18"/>
              </w:rPr>
              <w:t>5</w:t>
            </w:r>
            <w:r>
              <w:rPr>
                <w:b/>
                <w:bCs/>
                <w:color w:val="auto"/>
                <w:sz w:val="18"/>
                <w:szCs w:val="18"/>
              </w:rPr>
              <w:t>.5.</w:t>
            </w:r>
            <w:r>
              <w:rPr>
                <w:rFonts w:hint="eastAsia"/>
                <w:b/>
                <w:bCs/>
                <w:color w:val="auto"/>
                <w:sz w:val="18"/>
                <w:szCs w:val="18"/>
              </w:rPr>
              <w:t>3</w:t>
            </w:r>
            <w:r>
              <w:rPr>
                <w:b/>
                <w:bCs/>
                <w:color w:val="auto"/>
                <w:sz w:val="18"/>
                <w:szCs w:val="18"/>
              </w:rPr>
              <w:t xml:space="preserve"> </w:t>
            </w:r>
            <w:r>
              <w:rPr>
                <w:rFonts w:hint="eastAsia" w:cs="宋体"/>
                <w:b/>
                <w:bCs/>
                <w:color w:val="auto"/>
                <w:sz w:val="18"/>
                <w:szCs w:val="18"/>
              </w:rPr>
              <w:t>视频监控系统</w:t>
            </w:r>
          </w:p>
        </w:tc>
      </w:tr>
      <w:tr w14:paraId="3C3D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1BD1EE1A">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rFonts w:hint="eastAsia"/>
                <w:color w:val="auto"/>
                <w:sz w:val="18"/>
                <w:szCs w:val="18"/>
              </w:rPr>
              <w:t>1</w:t>
            </w:r>
          </w:p>
        </w:tc>
        <w:tc>
          <w:tcPr>
            <w:tcW w:w="5930" w:type="dxa"/>
            <w:vAlign w:val="center"/>
          </w:tcPr>
          <w:p w14:paraId="50B21C9F">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本加油站设置了视频监控系统，可监控油站各区域。</w:t>
            </w:r>
          </w:p>
          <w:p w14:paraId="3256BF01">
            <w:pPr>
              <w:keepNext w:val="0"/>
              <w:keepLines w:val="0"/>
              <w:pageBreakBefore w:val="0"/>
              <w:kinsoku/>
              <w:wordWrap/>
              <w:overflowPunct/>
              <w:topLinePunct w:val="0"/>
              <w:autoSpaceDE/>
              <w:autoSpaceDN/>
              <w:bidi w:val="0"/>
              <w:adjustRightInd w:val="0"/>
              <w:snapToGrid w:val="0"/>
              <w:spacing w:line="260" w:lineRule="exact"/>
              <w:textAlignment w:val="auto"/>
              <w:rPr>
                <w:rFonts w:hint="eastAsia" w:cs="Times New Roman"/>
                <w:color w:val="auto"/>
                <w:sz w:val="18"/>
                <w:szCs w:val="18"/>
              </w:rPr>
            </w:pPr>
            <w:r>
              <w:rPr>
                <w:rFonts w:hint="eastAsia" w:cs="Times New Roman"/>
                <w:color w:val="auto"/>
                <w:sz w:val="18"/>
                <w:szCs w:val="18"/>
              </w:rPr>
              <w:t>本加油站共设置10台室外网络摄像机，现场摄像仪视频信号引至站房</w:t>
            </w:r>
          </w:p>
          <w:p w14:paraId="32F246BC">
            <w:pPr>
              <w:keepNext w:val="0"/>
              <w:keepLines w:val="0"/>
              <w:pageBreakBefore w:val="0"/>
              <w:kinsoku/>
              <w:wordWrap/>
              <w:overflowPunct/>
              <w:topLinePunct w:val="0"/>
              <w:autoSpaceDE/>
              <w:autoSpaceDN/>
              <w:bidi w:val="0"/>
              <w:adjustRightInd w:val="0"/>
              <w:snapToGrid w:val="0"/>
              <w:spacing w:line="260" w:lineRule="exact"/>
              <w:textAlignment w:val="auto"/>
              <w:rPr>
                <w:rFonts w:hint="eastAsia" w:cs="Times New Roman"/>
                <w:color w:val="auto"/>
                <w:sz w:val="18"/>
                <w:szCs w:val="18"/>
              </w:rPr>
            </w:pPr>
            <w:r>
              <w:rPr>
                <w:rFonts w:hint="eastAsia" w:cs="Times New Roman"/>
                <w:color w:val="auto"/>
                <w:sz w:val="18"/>
                <w:szCs w:val="18"/>
              </w:rPr>
              <w:t>站长室内监控主机。视频监控系统配置 UPS电源，容量为 1kVA。系统中硬盘录像机储存时间大于30天。</w:t>
            </w:r>
          </w:p>
          <w:p w14:paraId="7355FDE2">
            <w:pPr>
              <w:keepNext w:val="0"/>
              <w:keepLines w:val="0"/>
              <w:pageBreakBefore w:val="0"/>
              <w:kinsoku/>
              <w:wordWrap/>
              <w:overflowPunct/>
              <w:topLinePunct w:val="0"/>
              <w:autoSpaceDE/>
              <w:autoSpaceDN/>
              <w:bidi w:val="0"/>
              <w:adjustRightInd w:val="0"/>
              <w:snapToGrid w:val="0"/>
              <w:spacing w:line="260" w:lineRule="exact"/>
              <w:textAlignment w:val="auto"/>
              <w:rPr>
                <w:rFonts w:hint="eastAsia" w:cs="Times New Roman"/>
                <w:color w:val="auto"/>
                <w:sz w:val="18"/>
                <w:szCs w:val="18"/>
              </w:rPr>
            </w:pPr>
            <w:r>
              <w:rPr>
                <w:rFonts w:hint="eastAsia" w:cs="Times New Roman"/>
                <w:color w:val="auto"/>
                <w:sz w:val="18"/>
                <w:szCs w:val="18"/>
              </w:rPr>
              <w:t>加油区罩棚安装不小于 4m，防护等级不低于 IP67 级。</w:t>
            </w:r>
          </w:p>
          <w:p w14:paraId="03C49D0C">
            <w:pPr>
              <w:keepNext w:val="0"/>
              <w:keepLines w:val="0"/>
              <w:pageBreakBefore w:val="0"/>
              <w:kinsoku/>
              <w:wordWrap/>
              <w:overflowPunct/>
              <w:topLinePunct w:val="0"/>
              <w:autoSpaceDE/>
              <w:autoSpaceDN/>
              <w:bidi w:val="0"/>
              <w:adjustRightInd w:val="0"/>
              <w:snapToGrid w:val="0"/>
              <w:spacing w:line="260" w:lineRule="exact"/>
              <w:textAlignment w:val="auto"/>
              <w:rPr>
                <w:rFonts w:hint="eastAsia" w:cs="Times New Roman"/>
                <w:color w:val="auto"/>
                <w:sz w:val="18"/>
                <w:szCs w:val="18"/>
              </w:rPr>
            </w:pPr>
            <w:r>
              <w:rPr>
                <w:rFonts w:hint="eastAsia" w:cs="Times New Roman"/>
                <w:color w:val="auto"/>
                <w:sz w:val="18"/>
                <w:szCs w:val="18"/>
              </w:rPr>
              <w:t>站房室内设置 7 台摄像机和 1 台监视用摄像机，设于营业厅、值班室。</w:t>
            </w:r>
          </w:p>
          <w:p w14:paraId="576D38CA">
            <w:pPr>
              <w:keepNext w:val="0"/>
              <w:keepLines w:val="0"/>
              <w:pageBreakBefore w:val="0"/>
              <w:kinsoku/>
              <w:wordWrap/>
              <w:overflowPunct/>
              <w:topLinePunct w:val="0"/>
              <w:autoSpaceDE/>
              <w:autoSpaceDN/>
              <w:bidi w:val="0"/>
              <w:adjustRightInd w:val="0"/>
              <w:snapToGrid w:val="0"/>
              <w:spacing w:line="260" w:lineRule="exact"/>
              <w:textAlignment w:val="auto"/>
              <w:rPr>
                <w:rFonts w:hint="eastAsia" w:cs="Times New Roman"/>
                <w:color w:val="auto"/>
                <w:sz w:val="18"/>
                <w:szCs w:val="18"/>
              </w:rPr>
            </w:pPr>
            <w:r>
              <w:rPr>
                <w:rFonts w:hint="eastAsia" w:cs="Times New Roman"/>
                <w:color w:val="auto"/>
                <w:sz w:val="18"/>
                <w:szCs w:val="18"/>
              </w:rPr>
              <w:t>工作人员在值班室监视，监控器画面就可以实现对罐区、加油区、站房的</w:t>
            </w:r>
          </w:p>
          <w:p w14:paraId="0CEB732F">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全天候全方位的动态监视。</w:t>
            </w:r>
          </w:p>
        </w:tc>
        <w:tc>
          <w:tcPr>
            <w:tcW w:w="1580" w:type="dxa"/>
            <w:vAlign w:val="center"/>
          </w:tcPr>
          <w:p w14:paraId="24E21F49">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按要求设置视频监控系统</w:t>
            </w:r>
          </w:p>
        </w:tc>
        <w:tc>
          <w:tcPr>
            <w:tcW w:w="870" w:type="dxa"/>
            <w:vAlign w:val="center"/>
          </w:tcPr>
          <w:p w14:paraId="01A5AA97">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3312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tcPr>
          <w:p w14:paraId="2C1A00C6">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p>
        </w:tc>
        <w:tc>
          <w:tcPr>
            <w:tcW w:w="8380" w:type="dxa"/>
            <w:gridSpan w:val="3"/>
            <w:vAlign w:val="center"/>
          </w:tcPr>
          <w:p w14:paraId="7308C36F">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r>
              <w:rPr>
                <w:rFonts w:hint="eastAsia"/>
                <w:b/>
                <w:bCs/>
                <w:color w:val="auto"/>
                <w:sz w:val="18"/>
                <w:szCs w:val="18"/>
              </w:rPr>
              <w:t>5</w:t>
            </w:r>
            <w:r>
              <w:rPr>
                <w:b/>
                <w:bCs/>
                <w:color w:val="auto"/>
                <w:sz w:val="18"/>
                <w:szCs w:val="18"/>
              </w:rPr>
              <w:t xml:space="preserve">.6 </w:t>
            </w:r>
            <w:r>
              <w:rPr>
                <w:rFonts w:hint="eastAsia" w:cs="宋体"/>
                <w:b/>
                <w:bCs/>
                <w:color w:val="auto"/>
                <w:sz w:val="18"/>
                <w:szCs w:val="18"/>
              </w:rPr>
              <w:t>建构筑物方面的安全措施</w:t>
            </w:r>
          </w:p>
        </w:tc>
      </w:tr>
      <w:tr w14:paraId="7A7B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23F1E8FF">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color w:val="auto"/>
                <w:sz w:val="18"/>
                <w:szCs w:val="18"/>
              </w:rPr>
              <w:t>1</w:t>
            </w:r>
          </w:p>
        </w:tc>
        <w:tc>
          <w:tcPr>
            <w:tcW w:w="5930" w:type="dxa"/>
            <w:vAlign w:val="center"/>
          </w:tcPr>
          <w:p w14:paraId="7FFDDAD5">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宋体"/>
                <w:color w:val="auto"/>
                <w:sz w:val="18"/>
                <w:szCs w:val="18"/>
              </w:rPr>
              <w:t>加油区地面采用不发火花地面。</w:t>
            </w:r>
          </w:p>
        </w:tc>
        <w:tc>
          <w:tcPr>
            <w:tcW w:w="1580" w:type="dxa"/>
            <w:vAlign w:val="center"/>
          </w:tcPr>
          <w:p w14:paraId="1EE45354">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站内采用不发火花地面</w:t>
            </w:r>
          </w:p>
        </w:tc>
        <w:tc>
          <w:tcPr>
            <w:tcW w:w="870" w:type="dxa"/>
            <w:vAlign w:val="center"/>
          </w:tcPr>
          <w:p w14:paraId="32BFCB17">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已落实</w:t>
            </w:r>
          </w:p>
        </w:tc>
      </w:tr>
      <w:tr w14:paraId="2DB3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72FDC4DB">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color w:val="auto"/>
                <w:sz w:val="18"/>
                <w:szCs w:val="18"/>
              </w:rPr>
              <w:t>2</w:t>
            </w:r>
          </w:p>
        </w:tc>
        <w:tc>
          <w:tcPr>
            <w:tcW w:w="5930" w:type="dxa"/>
            <w:vAlign w:val="center"/>
          </w:tcPr>
          <w:p w14:paraId="1E766CA4">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宋体"/>
                <w:color w:val="auto"/>
                <w:sz w:val="18"/>
                <w:szCs w:val="18"/>
              </w:rPr>
              <w:t>站内部分地面可种植耐火植被进行绿化，不得种植油性植物。</w:t>
            </w:r>
          </w:p>
        </w:tc>
        <w:tc>
          <w:tcPr>
            <w:tcW w:w="1580" w:type="dxa"/>
            <w:vAlign w:val="center"/>
          </w:tcPr>
          <w:p w14:paraId="38C8B43E">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现场检查未种植油性植物</w:t>
            </w:r>
          </w:p>
        </w:tc>
        <w:tc>
          <w:tcPr>
            <w:tcW w:w="870" w:type="dxa"/>
            <w:vAlign w:val="center"/>
          </w:tcPr>
          <w:p w14:paraId="1FFAA114">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5790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tcPr>
          <w:p w14:paraId="659506AD">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p>
        </w:tc>
        <w:tc>
          <w:tcPr>
            <w:tcW w:w="8380" w:type="dxa"/>
            <w:gridSpan w:val="3"/>
            <w:vAlign w:val="center"/>
          </w:tcPr>
          <w:p w14:paraId="37F96259">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r>
              <w:rPr>
                <w:rFonts w:hint="eastAsia"/>
                <w:b/>
                <w:bCs/>
                <w:color w:val="auto"/>
                <w:sz w:val="18"/>
                <w:szCs w:val="18"/>
              </w:rPr>
              <w:t>5</w:t>
            </w:r>
            <w:r>
              <w:rPr>
                <w:b/>
                <w:bCs/>
                <w:color w:val="auto"/>
                <w:sz w:val="18"/>
                <w:szCs w:val="18"/>
              </w:rPr>
              <w:t>.7</w:t>
            </w:r>
            <w:r>
              <w:rPr>
                <w:rFonts w:hint="eastAsia" w:cs="宋体"/>
                <w:b/>
                <w:bCs/>
                <w:color w:val="auto"/>
                <w:sz w:val="18"/>
                <w:szCs w:val="18"/>
              </w:rPr>
              <w:t>其他防范措施</w:t>
            </w:r>
          </w:p>
        </w:tc>
      </w:tr>
      <w:tr w14:paraId="6693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tcPr>
          <w:p w14:paraId="6096CDA0">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p>
        </w:tc>
        <w:tc>
          <w:tcPr>
            <w:tcW w:w="8380" w:type="dxa"/>
            <w:gridSpan w:val="3"/>
            <w:vAlign w:val="center"/>
          </w:tcPr>
          <w:p w14:paraId="3EE3D243">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r>
              <w:rPr>
                <w:rFonts w:hint="eastAsia"/>
                <w:b/>
                <w:bCs/>
                <w:color w:val="auto"/>
                <w:sz w:val="18"/>
                <w:szCs w:val="18"/>
              </w:rPr>
              <w:t>5</w:t>
            </w:r>
            <w:r>
              <w:rPr>
                <w:b/>
                <w:bCs/>
                <w:color w:val="auto"/>
                <w:sz w:val="18"/>
                <w:szCs w:val="18"/>
              </w:rPr>
              <w:t>.7.1</w:t>
            </w:r>
            <w:r>
              <w:rPr>
                <w:rFonts w:hint="eastAsia" w:cs="宋体"/>
                <w:b/>
                <w:bCs/>
                <w:color w:val="auto"/>
                <w:sz w:val="18"/>
                <w:szCs w:val="18"/>
              </w:rPr>
              <w:t>防洪、防台风、防地质灾害、抗震等防范自然灾害的措施</w:t>
            </w:r>
          </w:p>
        </w:tc>
      </w:tr>
      <w:tr w14:paraId="0234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65678075">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color w:val="auto"/>
                <w:sz w:val="18"/>
                <w:szCs w:val="18"/>
              </w:rPr>
              <w:t>1</w:t>
            </w:r>
          </w:p>
        </w:tc>
        <w:tc>
          <w:tcPr>
            <w:tcW w:w="5930" w:type="dxa"/>
            <w:vAlign w:val="center"/>
          </w:tcPr>
          <w:p w14:paraId="2D7F899E">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防洪：加油站</w:t>
            </w:r>
            <w:r>
              <w:rPr>
                <w:rFonts w:hint="eastAsia" w:cs="Times New Roman"/>
                <w:color w:val="auto"/>
                <w:sz w:val="18"/>
                <w:szCs w:val="18"/>
                <w:lang w:eastAsia="zh-CN"/>
              </w:rPr>
              <w:t>所在</w:t>
            </w:r>
            <w:r>
              <w:rPr>
                <w:rFonts w:hint="eastAsia" w:cs="Times New Roman"/>
                <w:color w:val="auto"/>
                <w:sz w:val="18"/>
                <w:szCs w:val="18"/>
              </w:rPr>
              <w:t>场地受洪水、台风影响较小，在雨季来临之前，派专人对站区周围的流水通道，进行疏通，以防止堵塞流水通道。加油站也设置了排水沟和导流沟，排水顺畅。</w:t>
            </w:r>
          </w:p>
        </w:tc>
        <w:tc>
          <w:tcPr>
            <w:tcW w:w="1580" w:type="dxa"/>
            <w:vAlign w:val="center"/>
          </w:tcPr>
          <w:p w14:paraId="2B42D8E7">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设置排水沟和导流沟</w:t>
            </w:r>
          </w:p>
        </w:tc>
        <w:tc>
          <w:tcPr>
            <w:tcW w:w="870" w:type="dxa"/>
            <w:vAlign w:val="center"/>
          </w:tcPr>
          <w:p w14:paraId="4CC51F89">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Times New Roman"/>
                <w:color w:val="auto"/>
                <w:sz w:val="18"/>
                <w:szCs w:val="18"/>
              </w:rPr>
              <w:t>已落实</w:t>
            </w:r>
          </w:p>
        </w:tc>
      </w:tr>
      <w:tr w14:paraId="6179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3EC61C55">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r>
              <w:rPr>
                <w:rFonts w:hint="eastAsia"/>
                <w:color w:val="auto"/>
                <w:sz w:val="18"/>
                <w:szCs w:val="18"/>
              </w:rPr>
              <w:t>2</w:t>
            </w:r>
          </w:p>
        </w:tc>
        <w:tc>
          <w:tcPr>
            <w:tcW w:w="5930" w:type="dxa"/>
            <w:vAlign w:val="center"/>
          </w:tcPr>
          <w:p w14:paraId="37A58967">
            <w:pPr>
              <w:keepNext w:val="0"/>
              <w:keepLines w:val="0"/>
              <w:pageBreakBefore w:val="0"/>
              <w:kinsoku/>
              <w:wordWrap/>
              <w:overflowPunct/>
              <w:topLinePunct w:val="0"/>
              <w:autoSpaceDE/>
              <w:autoSpaceDN/>
              <w:bidi w:val="0"/>
              <w:adjustRightInd w:val="0"/>
              <w:snapToGrid w:val="0"/>
              <w:spacing w:line="260" w:lineRule="exact"/>
              <w:textAlignment w:val="auto"/>
              <w:rPr>
                <w:rFonts w:cs="宋体"/>
                <w:color w:val="auto"/>
                <w:sz w:val="18"/>
                <w:szCs w:val="18"/>
              </w:rPr>
            </w:pPr>
            <w:r>
              <w:rPr>
                <w:rFonts w:hint="eastAsia" w:cs="宋体"/>
                <w:color w:val="auto"/>
                <w:sz w:val="18"/>
                <w:szCs w:val="18"/>
              </w:rPr>
              <w:t>抗震：根据国家地震局颁布的《中国地震烈度区划图》以及该地域已有工程地质初勘资料，赣州市</w:t>
            </w:r>
            <w:r>
              <w:rPr>
                <w:rFonts w:hint="eastAsia" w:cs="宋体"/>
                <w:color w:val="auto"/>
                <w:sz w:val="18"/>
                <w:szCs w:val="18"/>
                <w:lang w:val="en-US" w:eastAsia="zh-CN"/>
              </w:rPr>
              <w:t>龙南县</w:t>
            </w:r>
            <w:r>
              <w:rPr>
                <w:rFonts w:hint="eastAsia" w:cs="宋体"/>
                <w:color w:val="auto"/>
                <w:sz w:val="18"/>
                <w:szCs w:val="18"/>
              </w:rPr>
              <w:t>的抗震设防烈度为6度，建构筑物设计基本地震动参数加速度值为0.05g。在抗震方面，站房采用砖混结构。所有建筑均采取了6度及以上抗震设计</w:t>
            </w:r>
          </w:p>
        </w:tc>
        <w:tc>
          <w:tcPr>
            <w:tcW w:w="1580" w:type="dxa"/>
            <w:vAlign w:val="center"/>
          </w:tcPr>
          <w:p w14:paraId="3657ABA1">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宋体"/>
                <w:color w:val="auto"/>
                <w:sz w:val="18"/>
                <w:szCs w:val="18"/>
              </w:rPr>
              <w:t>6度抗震</w:t>
            </w:r>
          </w:p>
        </w:tc>
        <w:tc>
          <w:tcPr>
            <w:tcW w:w="870" w:type="dxa"/>
            <w:vAlign w:val="center"/>
          </w:tcPr>
          <w:p w14:paraId="6D6B6C08">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宋体"/>
                <w:color w:val="auto"/>
                <w:sz w:val="18"/>
                <w:szCs w:val="18"/>
              </w:rPr>
              <w:t>已落实</w:t>
            </w:r>
          </w:p>
        </w:tc>
      </w:tr>
      <w:tr w14:paraId="34E8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tcPr>
          <w:p w14:paraId="0250BFF0">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p>
        </w:tc>
        <w:tc>
          <w:tcPr>
            <w:tcW w:w="8380" w:type="dxa"/>
            <w:gridSpan w:val="3"/>
            <w:vAlign w:val="center"/>
          </w:tcPr>
          <w:p w14:paraId="07A7A114">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r>
              <w:rPr>
                <w:rFonts w:hint="eastAsia"/>
                <w:b/>
                <w:bCs/>
                <w:color w:val="auto"/>
                <w:sz w:val="18"/>
                <w:szCs w:val="18"/>
              </w:rPr>
              <w:t>5</w:t>
            </w:r>
            <w:r>
              <w:rPr>
                <w:b/>
                <w:bCs/>
                <w:color w:val="auto"/>
                <w:sz w:val="18"/>
                <w:szCs w:val="18"/>
              </w:rPr>
              <w:t>.7.2</w:t>
            </w:r>
            <w:r>
              <w:rPr>
                <w:rFonts w:hint="eastAsia" w:cs="宋体"/>
                <w:b/>
                <w:bCs/>
                <w:color w:val="auto"/>
                <w:sz w:val="18"/>
                <w:szCs w:val="18"/>
              </w:rPr>
              <w:t>防噪音、防护栏、安全标志、风向标的设置</w:t>
            </w:r>
          </w:p>
        </w:tc>
      </w:tr>
      <w:tr w14:paraId="6336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2C29978D">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color w:val="auto"/>
                <w:sz w:val="18"/>
                <w:szCs w:val="18"/>
              </w:rPr>
              <w:t>1</w:t>
            </w:r>
            <w:r>
              <w:rPr>
                <w:rFonts w:hint="eastAsia" w:cs="宋体"/>
                <w:color w:val="auto"/>
                <w:sz w:val="18"/>
                <w:szCs w:val="18"/>
              </w:rPr>
              <w:t>）防噪音设施</w:t>
            </w:r>
          </w:p>
        </w:tc>
        <w:tc>
          <w:tcPr>
            <w:tcW w:w="5930" w:type="dxa"/>
            <w:vAlign w:val="center"/>
          </w:tcPr>
          <w:p w14:paraId="5BE580E4">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宋体"/>
                <w:color w:val="auto"/>
                <w:sz w:val="18"/>
                <w:szCs w:val="18"/>
              </w:rPr>
              <w:t>本加油站中噪音较大的设备为加油机。在设计中选用低噪声低振动的设备，通过基础减振、隔振等措施，同时噪声通过建筑物、树木的吸收隔声后，厂界噪声可满足《工业企业厂界环境噪声排放标准》（GB12348-2008）中3类区标准。</w:t>
            </w:r>
          </w:p>
        </w:tc>
        <w:tc>
          <w:tcPr>
            <w:tcW w:w="1580" w:type="dxa"/>
            <w:vAlign w:val="center"/>
          </w:tcPr>
          <w:p w14:paraId="3BCD5944">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站内选用低噪声、振动设备</w:t>
            </w:r>
          </w:p>
        </w:tc>
        <w:tc>
          <w:tcPr>
            <w:tcW w:w="870" w:type="dxa"/>
            <w:vAlign w:val="center"/>
          </w:tcPr>
          <w:p w14:paraId="59C8984D">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r>
              <w:rPr>
                <w:rFonts w:hint="eastAsia" w:cs="宋体"/>
                <w:color w:val="auto"/>
                <w:sz w:val="18"/>
                <w:szCs w:val="18"/>
              </w:rPr>
              <w:t>已落实</w:t>
            </w:r>
          </w:p>
        </w:tc>
      </w:tr>
      <w:tr w14:paraId="75F9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Align w:val="center"/>
          </w:tcPr>
          <w:p w14:paraId="0D9BF45B">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color w:val="auto"/>
                <w:sz w:val="18"/>
                <w:szCs w:val="18"/>
              </w:rPr>
              <w:t>2</w:t>
            </w:r>
            <w:r>
              <w:rPr>
                <w:rFonts w:hint="eastAsia" w:cs="宋体"/>
                <w:color w:val="auto"/>
                <w:sz w:val="18"/>
                <w:szCs w:val="18"/>
              </w:rPr>
              <w:t>）防护栏（网）设施</w:t>
            </w:r>
          </w:p>
        </w:tc>
        <w:tc>
          <w:tcPr>
            <w:tcW w:w="5930" w:type="dxa"/>
            <w:vAlign w:val="center"/>
          </w:tcPr>
          <w:p w14:paraId="27152129">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宋体"/>
                <w:color w:val="auto"/>
                <w:sz w:val="18"/>
                <w:szCs w:val="18"/>
              </w:rPr>
              <w:t>加油岛两端设置防撞柱（DN100钢管，高0.5m）。加油岛高出地面20cm。</w:t>
            </w:r>
          </w:p>
        </w:tc>
        <w:tc>
          <w:tcPr>
            <w:tcW w:w="1580" w:type="dxa"/>
            <w:vAlign w:val="center"/>
          </w:tcPr>
          <w:p w14:paraId="7F01D341">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加油机两侧设有</w:t>
            </w:r>
            <w:r>
              <w:rPr>
                <w:color w:val="auto"/>
                <w:sz w:val="18"/>
                <w:szCs w:val="18"/>
              </w:rPr>
              <w:t>DN100</w:t>
            </w:r>
            <w:r>
              <w:rPr>
                <w:rFonts w:hint="eastAsia" w:cs="宋体"/>
                <w:color w:val="auto"/>
                <w:sz w:val="18"/>
                <w:szCs w:val="18"/>
              </w:rPr>
              <w:t>，高</w:t>
            </w:r>
            <w:r>
              <w:rPr>
                <w:color w:val="auto"/>
                <w:sz w:val="18"/>
                <w:szCs w:val="18"/>
              </w:rPr>
              <w:t>0.5m</w:t>
            </w:r>
            <w:r>
              <w:rPr>
                <w:rFonts w:hint="eastAsia" w:cs="宋体"/>
                <w:color w:val="auto"/>
                <w:sz w:val="18"/>
                <w:szCs w:val="18"/>
              </w:rPr>
              <w:t>防撞弯管</w:t>
            </w:r>
          </w:p>
        </w:tc>
        <w:tc>
          <w:tcPr>
            <w:tcW w:w="870" w:type="dxa"/>
            <w:vAlign w:val="center"/>
          </w:tcPr>
          <w:p w14:paraId="6036CB71">
            <w:pPr>
              <w:keepNext w:val="0"/>
              <w:keepLines w:val="0"/>
              <w:pageBreakBefore w:val="0"/>
              <w:kinsoku/>
              <w:wordWrap/>
              <w:overflowPunct/>
              <w:topLinePunct w:val="0"/>
              <w:autoSpaceDE/>
              <w:autoSpaceDN/>
              <w:bidi w:val="0"/>
              <w:spacing w:line="260" w:lineRule="exact"/>
              <w:jc w:val="center"/>
              <w:textAlignment w:val="auto"/>
              <w:rPr>
                <w:rFonts w:cs="Times New Roman"/>
                <w:b/>
                <w:bCs/>
                <w:color w:val="auto"/>
                <w:sz w:val="18"/>
                <w:szCs w:val="18"/>
              </w:rPr>
            </w:pPr>
            <w:r>
              <w:rPr>
                <w:rFonts w:hint="eastAsia" w:cs="宋体"/>
                <w:color w:val="auto"/>
                <w:sz w:val="18"/>
                <w:szCs w:val="18"/>
              </w:rPr>
              <w:t>已落实</w:t>
            </w:r>
          </w:p>
        </w:tc>
      </w:tr>
      <w:tr w14:paraId="7B53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restart"/>
            <w:vAlign w:val="center"/>
          </w:tcPr>
          <w:p w14:paraId="2439EBD7">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color w:val="auto"/>
                <w:sz w:val="18"/>
                <w:szCs w:val="18"/>
              </w:rPr>
              <w:t>3</w:t>
            </w:r>
            <w:r>
              <w:rPr>
                <w:rFonts w:hint="eastAsia" w:cs="宋体"/>
                <w:color w:val="auto"/>
                <w:sz w:val="18"/>
                <w:szCs w:val="18"/>
              </w:rPr>
              <w:t>）安全警示标志</w:t>
            </w:r>
          </w:p>
        </w:tc>
        <w:tc>
          <w:tcPr>
            <w:tcW w:w="5930" w:type="dxa"/>
            <w:vAlign w:val="center"/>
          </w:tcPr>
          <w:p w14:paraId="19726B70">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设计要求对存在危险、有害因素的生产部位，按照《安全色》（GB2893-2008）、《安全标志及其使用导则》（GB2894-2008）和《工作场所职业病危害警示标识》（GBZ158-2003）的规定</w:t>
            </w:r>
            <w:r>
              <w:rPr>
                <w:rFonts w:hint="eastAsia" w:cs="Times New Roman"/>
                <w:color w:val="auto"/>
                <w:sz w:val="18"/>
                <w:szCs w:val="18"/>
                <w:lang w:eastAsia="zh-CN"/>
              </w:rPr>
              <w:t>悬挂</w:t>
            </w:r>
            <w:r>
              <w:rPr>
                <w:rFonts w:hint="eastAsia" w:cs="Times New Roman"/>
                <w:color w:val="auto"/>
                <w:sz w:val="18"/>
                <w:szCs w:val="18"/>
              </w:rPr>
              <w:t>醒目的标牌。这些标牌保证在夜间仍能起到警示作用。灭火器、火灾报警等消防用具以及严禁人员进入的危险操作区的护栏采用红色。</w:t>
            </w:r>
          </w:p>
        </w:tc>
        <w:tc>
          <w:tcPr>
            <w:tcW w:w="1580" w:type="dxa"/>
            <w:vAlign w:val="center"/>
          </w:tcPr>
          <w:p w14:paraId="5ED368E5">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加油站出入口，加油区设有，选用“禁止烟火</w:t>
            </w:r>
            <w:r>
              <w:rPr>
                <w:rFonts w:hint="eastAsia" w:cs="宋体"/>
                <w:color w:val="auto"/>
                <w:sz w:val="18"/>
                <w:szCs w:val="18"/>
                <w:lang w:eastAsia="zh-CN"/>
              </w:rPr>
              <w:t>”“</w:t>
            </w:r>
            <w:r>
              <w:rPr>
                <w:rFonts w:hint="eastAsia" w:cs="宋体"/>
                <w:color w:val="auto"/>
                <w:sz w:val="18"/>
                <w:szCs w:val="18"/>
              </w:rPr>
              <w:t>禁止使用手机</w:t>
            </w:r>
            <w:r>
              <w:rPr>
                <w:rFonts w:hint="eastAsia" w:cs="宋体"/>
                <w:color w:val="auto"/>
                <w:sz w:val="18"/>
                <w:szCs w:val="18"/>
                <w:lang w:eastAsia="zh-CN"/>
              </w:rPr>
              <w:t>”“</w:t>
            </w:r>
            <w:r>
              <w:rPr>
                <w:rFonts w:hint="eastAsia" w:cs="宋体"/>
                <w:color w:val="auto"/>
                <w:sz w:val="18"/>
                <w:szCs w:val="18"/>
              </w:rPr>
              <w:t>禁止鸣笛”等安全标志</w:t>
            </w:r>
          </w:p>
        </w:tc>
        <w:tc>
          <w:tcPr>
            <w:tcW w:w="870" w:type="dxa"/>
            <w:vAlign w:val="center"/>
          </w:tcPr>
          <w:p w14:paraId="6F61BAC2">
            <w:pPr>
              <w:keepNext w:val="0"/>
              <w:keepLines w:val="0"/>
              <w:pageBreakBefore w:val="0"/>
              <w:kinsoku/>
              <w:wordWrap/>
              <w:overflowPunct/>
              <w:topLinePunct w:val="0"/>
              <w:autoSpaceDE/>
              <w:autoSpaceDN/>
              <w:bidi w:val="0"/>
              <w:spacing w:line="260" w:lineRule="exact"/>
              <w:jc w:val="center"/>
              <w:textAlignment w:val="auto"/>
              <w:rPr>
                <w:rFonts w:cs="Times New Roman"/>
                <w:color w:val="auto"/>
                <w:sz w:val="18"/>
                <w:szCs w:val="18"/>
              </w:rPr>
            </w:pPr>
            <w:r>
              <w:rPr>
                <w:rFonts w:hint="eastAsia" w:cs="宋体"/>
                <w:color w:val="auto"/>
                <w:sz w:val="18"/>
                <w:szCs w:val="18"/>
              </w:rPr>
              <w:t>已落实</w:t>
            </w:r>
          </w:p>
        </w:tc>
      </w:tr>
      <w:tr w14:paraId="0389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1D18F123">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p>
        </w:tc>
        <w:tc>
          <w:tcPr>
            <w:tcW w:w="5930" w:type="dxa"/>
            <w:vAlign w:val="center"/>
          </w:tcPr>
          <w:p w14:paraId="3052729D">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以下情况设“禁止标志”：</w:t>
            </w:r>
          </w:p>
          <w:p w14:paraId="04F7107B">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①项目出入口，加油区、油罐区等爆炸危险区内，选用“禁止烟火</w:t>
            </w:r>
            <w:r>
              <w:rPr>
                <w:rFonts w:hint="eastAsia" w:cs="Times New Roman"/>
                <w:color w:val="auto"/>
                <w:sz w:val="18"/>
                <w:szCs w:val="18"/>
                <w:lang w:eastAsia="zh-CN"/>
              </w:rPr>
              <w:t>”“</w:t>
            </w:r>
            <w:r>
              <w:rPr>
                <w:rFonts w:hint="eastAsia" w:cs="Times New Roman"/>
                <w:color w:val="auto"/>
                <w:sz w:val="18"/>
                <w:szCs w:val="18"/>
              </w:rPr>
              <w:t>禁止使用手机</w:t>
            </w:r>
            <w:r>
              <w:rPr>
                <w:rFonts w:hint="eastAsia" w:cs="Times New Roman"/>
                <w:color w:val="auto"/>
                <w:sz w:val="18"/>
                <w:szCs w:val="18"/>
                <w:lang w:eastAsia="zh-CN"/>
              </w:rPr>
              <w:t>”“</w:t>
            </w:r>
            <w:r>
              <w:rPr>
                <w:rFonts w:hint="eastAsia" w:cs="Times New Roman"/>
                <w:color w:val="auto"/>
                <w:sz w:val="18"/>
                <w:szCs w:val="18"/>
              </w:rPr>
              <w:t>禁止鸣笛”标志；</w:t>
            </w:r>
          </w:p>
          <w:p w14:paraId="0086F12C">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②作业场所选用“禁放易燃品</w:t>
            </w:r>
            <w:r>
              <w:rPr>
                <w:rFonts w:hint="eastAsia" w:cs="Times New Roman"/>
                <w:color w:val="auto"/>
                <w:sz w:val="18"/>
                <w:szCs w:val="18"/>
                <w:lang w:eastAsia="zh-CN"/>
              </w:rPr>
              <w:t>”“</w:t>
            </w:r>
            <w:r>
              <w:rPr>
                <w:rFonts w:hint="eastAsia" w:cs="Times New Roman"/>
                <w:color w:val="auto"/>
                <w:sz w:val="18"/>
                <w:szCs w:val="18"/>
              </w:rPr>
              <w:t>禁止烟火</w:t>
            </w:r>
            <w:r>
              <w:rPr>
                <w:rFonts w:hint="eastAsia" w:cs="Times New Roman"/>
                <w:color w:val="auto"/>
                <w:sz w:val="18"/>
                <w:szCs w:val="18"/>
                <w:lang w:eastAsia="zh-CN"/>
              </w:rPr>
              <w:t>”“</w:t>
            </w:r>
            <w:r>
              <w:rPr>
                <w:rFonts w:hint="eastAsia" w:cs="Times New Roman"/>
                <w:color w:val="auto"/>
                <w:sz w:val="18"/>
                <w:szCs w:val="18"/>
              </w:rPr>
              <w:t>禁止使用手机”标志；</w:t>
            </w:r>
          </w:p>
          <w:p w14:paraId="77514A75">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③可能产生静电会导致火灾爆炸危险场所，选用“禁止穿化纤服</w:t>
            </w:r>
            <w:r>
              <w:rPr>
                <w:rFonts w:hint="eastAsia" w:cs="Times New Roman"/>
                <w:color w:val="auto"/>
                <w:sz w:val="18"/>
                <w:szCs w:val="18"/>
                <w:lang w:eastAsia="zh-CN"/>
              </w:rPr>
              <w:t>”“</w:t>
            </w:r>
            <w:r>
              <w:rPr>
                <w:rFonts w:hint="eastAsia" w:cs="Times New Roman"/>
                <w:color w:val="auto"/>
                <w:sz w:val="18"/>
                <w:szCs w:val="18"/>
              </w:rPr>
              <w:t>禁止穿带钉鞋”标志。</w:t>
            </w:r>
          </w:p>
          <w:p w14:paraId="2FF07AA3">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④可能产生火灾爆炸危险作业场所，选用“禁止穿带钉鞋”标志；</w:t>
            </w:r>
          </w:p>
        </w:tc>
        <w:tc>
          <w:tcPr>
            <w:tcW w:w="1580" w:type="dxa"/>
            <w:vAlign w:val="center"/>
          </w:tcPr>
          <w:p w14:paraId="6EA29E02">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宋体"/>
                <w:color w:val="auto"/>
                <w:sz w:val="18"/>
                <w:szCs w:val="18"/>
              </w:rPr>
              <w:t>按要求设置</w:t>
            </w:r>
          </w:p>
        </w:tc>
        <w:tc>
          <w:tcPr>
            <w:tcW w:w="870" w:type="dxa"/>
            <w:vAlign w:val="center"/>
          </w:tcPr>
          <w:p w14:paraId="6E2A89D1">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宋体"/>
                <w:color w:val="auto"/>
                <w:sz w:val="18"/>
                <w:szCs w:val="18"/>
              </w:rPr>
              <w:t>已落实</w:t>
            </w:r>
          </w:p>
        </w:tc>
      </w:tr>
      <w:tr w14:paraId="2BF3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337B288F">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p>
        </w:tc>
        <w:tc>
          <w:tcPr>
            <w:tcW w:w="5930" w:type="dxa"/>
            <w:vAlign w:val="center"/>
          </w:tcPr>
          <w:p w14:paraId="48BEBC84">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以下情况设“警告标志”：</w:t>
            </w:r>
          </w:p>
          <w:p w14:paraId="50303341">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①加油作业区，选用“注意安全</w:t>
            </w:r>
            <w:r>
              <w:rPr>
                <w:rFonts w:hint="eastAsia" w:cs="Times New Roman"/>
                <w:color w:val="auto"/>
                <w:sz w:val="18"/>
                <w:szCs w:val="18"/>
                <w:lang w:eastAsia="zh-CN"/>
              </w:rPr>
              <w:t>”“</w:t>
            </w:r>
            <w:r>
              <w:rPr>
                <w:rFonts w:hint="eastAsia" w:cs="Times New Roman"/>
                <w:color w:val="auto"/>
                <w:sz w:val="18"/>
                <w:szCs w:val="18"/>
              </w:rPr>
              <w:t>当心爆炸</w:t>
            </w:r>
            <w:r>
              <w:rPr>
                <w:rFonts w:hint="eastAsia" w:cs="Times New Roman"/>
                <w:color w:val="auto"/>
                <w:sz w:val="18"/>
                <w:szCs w:val="18"/>
                <w:lang w:eastAsia="zh-CN"/>
              </w:rPr>
              <w:t>”“</w:t>
            </w:r>
            <w:r>
              <w:rPr>
                <w:rFonts w:hint="eastAsia" w:cs="Times New Roman"/>
                <w:color w:val="auto"/>
                <w:sz w:val="18"/>
                <w:szCs w:val="18"/>
              </w:rPr>
              <w:t>当心火灾</w:t>
            </w:r>
            <w:r>
              <w:rPr>
                <w:rFonts w:hint="eastAsia" w:cs="Times New Roman"/>
                <w:color w:val="auto"/>
                <w:sz w:val="18"/>
                <w:szCs w:val="18"/>
                <w:lang w:eastAsia="zh-CN"/>
              </w:rPr>
              <w:t>”“</w:t>
            </w:r>
            <w:r>
              <w:rPr>
                <w:rFonts w:hint="eastAsia" w:cs="Times New Roman"/>
                <w:color w:val="auto"/>
                <w:sz w:val="18"/>
                <w:szCs w:val="18"/>
              </w:rPr>
              <w:t>当心车辆”标志；</w:t>
            </w:r>
          </w:p>
          <w:p w14:paraId="167F3E6C">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②可能产生触电危险的配电间和电器设备，选用“当心触电”标志</w:t>
            </w:r>
          </w:p>
        </w:tc>
        <w:tc>
          <w:tcPr>
            <w:tcW w:w="1580" w:type="dxa"/>
            <w:vAlign w:val="center"/>
          </w:tcPr>
          <w:p w14:paraId="5AAB56DF">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宋体"/>
                <w:color w:val="auto"/>
                <w:sz w:val="18"/>
                <w:szCs w:val="18"/>
              </w:rPr>
              <w:t>按要求设置</w:t>
            </w:r>
          </w:p>
        </w:tc>
        <w:tc>
          <w:tcPr>
            <w:tcW w:w="870" w:type="dxa"/>
            <w:vAlign w:val="center"/>
          </w:tcPr>
          <w:p w14:paraId="01E66CB9">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宋体"/>
                <w:color w:val="auto"/>
                <w:sz w:val="18"/>
                <w:szCs w:val="18"/>
              </w:rPr>
              <w:t>已落实</w:t>
            </w:r>
          </w:p>
        </w:tc>
      </w:tr>
      <w:tr w14:paraId="6FD8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0E169B08">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p>
        </w:tc>
        <w:tc>
          <w:tcPr>
            <w:tcW w:w="5930" w:type="dxa"/>
            <w:vAlign w:val="center"/>
          </w:tcPr>
          <w:p w14:paraId="265C2E17">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加油站出入口放置“入口</w:t>
            </w:r>
            <w:r>
              <w:rPr>
                <w:rFonts w:hint="eastAsia" w:cs="Times New Roman"/>
                <w:color w:val="auto"/>
                <w:sz w:val="18"/>
                <w:szCs w:val="18"/>
                <w:lang w:eastAsia="zh-CN"/>
              </w:rPr>
              <w:t>”“</w:t>
            </w:r>
            <w:r>
              <w:rPr>
                <w:rFonts w:hint="eastAsia" w:cs="Times New Roman"/>
                <w:color w:val="auto"/>
                <w:sz w:val="18"/>
                <w:szCs w:val="18"/>
              </w:rPr>
              <w:t>出口” 、“限速”标志；</w:t>
            </w:r>
          </w:p>
        </w:tc>
        <w:tc>
          <w:tcPr>
            <w:tcW w:w="1580" w:type="dxa"/>
            <w:vAlign w:val="center"/>
          </w:tcPr>
          <w:p w14:paraId="686E730A">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宋体"/>
                <w:color w:val="auto"/>
                <w:sz w:val="18"/>
                <w:szCs w:val="18"/>
              </w:rPr>
              <w:t>出入口设置限速标志</w:t>
            </w:r>
          </w:p>
        </w:tc>
        <w:tc>
          <w:tcPr>
            <w:tcW w:w="870" w:type="dxa"/>
            <w:vAlign w:val="center"/>
          </w:tcPr>
          <w:p w14:paraId="77809834">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宋体"/>
                <w:color w:val="auto"/>
                <w:sz w:val="18"/>
                <w:szCs w:val="18"/>
              </w:rPr>
              <w:t>已落实</w:t>
            </w:r>
          </w:p>
        </w:tc>
      </w:tr>
      <w:tr w14:paraId="545E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238BADC9">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p>
        </w:tc>
        <w:tc>
          <w:tcPr>
            <w:tcW w:w="5930" w:type="dxa"/>
            <w:vAlign w:val="center"/>
          </w:tcPr>
          <w:p w14:paraId="78DA9A80">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化工装置的管道刷色和符号执行《工业管路的基本识别色、识别符号和安全标识》（GB7231-2003）的规定。</w:t>
            </w:r>
          </w:p>
        </w:tc>
        <w:tc>
          <w:tcPr>
            <w:tcW w:w="1580" w:type="dxa"/>
            <w:vAlign w:val="center"/>
          </w:tcPr>
          <w:p w14:paraId="06D34575">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宋体"/>
                <w:color w:val="auto"/>
                <w:sz w:val="18"/>
                <w:szCs w:val="18"/>
              </w:rPr>
              <w:t>设置安全标识等</w:t>
            </w:r>
          </w:p>
        </w:tc>
        <w:tc>
          <w:tcPr>
            <w:tcW w:w="870" w:type="dxa"/>
            <w:vAlign w:val="center"/>
          </w:tcPr>
          <w:p w14:paraId="5FDB5BF7">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宋体"/>
                <w:color w:val="auto"/>
                <w:sz w:val="18"/>
                <w:szCs w:val="18"/>
              </w:rPr>
              <w:t>已落实</w:t>
            </w:r>
          </w:p>
        </w:tc>
      </w:tr>
      <w:tr w14:paraId="0778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vMerge w:val="continue"/>
            <w:vAlign w:val="center"/>
          </w:tcPr>
          <w:p w14:paraId="5F826CFC">
            <w:pPr>
              <w:keepNext w:val="0"/>
              <w:keepLines w:val="0"/>
              <w:pageBreakBefore w:val="0"/>
              <w:kinsoku/>
              <w:wordWrap/>
              <w:overflowPunct/>
              <w:topLinePunct w:val="0"/>
              <w:autoSpaceDE/>
              <w:autoSpaceDN/>
              <w:bidi w:val="0"/>
              <w:spacing w:line="260" w:lineRule="exact"/>
              <w:jc w:val="center"/>
              <w:textAlignment w:val="auto"/>
              <w:rPr>
                <w:color w:val="auto"/>
                <w:sz w:val="18"/>
                <w:szCs w:val="18"/>
              </w:rPr>
            </w:pPr>
          </w:p>
        </w:tc>
        <w:tc>
          <w:tcPr>
            <w:tcW w:w="5930" w:type="dxa"/>
            <w:vAlign w:val="center"/>
          </w:tcPr>
          <w:p w14:paraId="02DD00C7">
            <w:pPr>
              <w:keepNext w:val="0"/>
              <w:keepLines w:val="0"/>
              <w:pageBreakBefore w:val="0"/>
              <w:kinsoku/>
              <w:wordWrap/>
              <w:overflowPunct/>
              <w:topLinePunct w:val="0"/>
              <w:autoSpaceDE/>
              <w:autoSpaceDN/>
              <w:bidi w:val="0"/>
              <w:adjustRightInd w:val="0"/>
              <w:snapToGrid w:val="0"/>
              <w:spacing w:line="260" w:lineRule="exact"/>
              <w:textAlignment w:val="auto"/>
              <w:rPr>
                <w:rFonts w:cs="Times New Roman"/>
                <w:color w:val="auto"/>
                <w:sz w:val="18"/>
                <w:szCs w:val="18"/>
              </w:rPr>
            </w:pPr>
            <w:r>
              <w:rPr>
                <w:rFonts w:hint="eastAsia" w:cs="Times New Roman"/>
                <w:color w:val="auto"/>
                <w:sz w:val="18"/>
                <w:szCs w:val="18"/>
              </w:rPr>
              <w:t>在加油站各区域设置危害告知牌，提醒工作人员及来加油人员注意事项。</w:t>
            </w:r>
          </w:p>
        </w:tc>
        <w:tc>
          <w:tcPr>
            <w:tcW w:w="1580" w:type="dxa"/>
            <w:vAlign w:val="center"/>
          </w:tcPr>
          <w:p w14:paraId="38DD4F8D">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宋体"/>
                <w:color w:val="auto"/>
                <w:sz w:val="18"/>
                <w:szCs w:val="18"/>
              </w:rPr>
              <w:t>设置危害告知牌</w:t>
            </w:r>
          </w:p>
        </w:tc>
        <w:tc>
          <w:tcPr>
            <w:tcW w:w="870" w:type="dxa"/>
            <w:vAlign w:val="center"/>
          </w:tcPr>
          <w:p w14:paraId="50F1D636">
            <w:pPr>
              <w:keepNext w:val="0"/>
              <w:keepLines w:val="0"/>
              <w:pageBreakBefore w:val="0"/>
              <w:kinsoku/>
              <w:wordWrap/>
              <w:overflowPunct/>
              <w:topLinePunct w:val="0"/>
              <w:autoSpaceDE/>
              <w:autoSpaceDN/>
              <w:bidi w:val="0"/>
              <w:spacing w:line="260" w:lineRule="exact"/>
              <w:jc w:val="center"/>
              <w:textAlignment w:val="auto"/>
              <w:rPr>
                <w:rFonts w:cs="宋体"/>
                <w:color w:val="auto"/>
                <w:sz w:val="18"/>
                <w:szCs w:val="18"/>
              </w:rPr>
            </w:pPr>
            <w:r>
              <w:rPr>
                <w:rFonts w:hint="eastAsia" w:cs="宋体"/>
                <w:color w:val="auto"/>
                <w:sz w:val="18"/>
                <w:szCs w:val="18"/>
              </w:rPr>
              <w:t>已落实</w:t>
            </w:r>
          </w:p>
        </w:tc>
      </w:tr>
      <w:bookmarkEnd w:id="204"/>
    </w:tbl>
    <w:p w14:paraId="1A1C1945">
      <w:pPr>
        <w:spacing w:line="600" w:lineRule="exact"/>
        <w:ind w:firstLine="560" w:firstLineChars="200"/>
        <w:rPr>
          <w:rFonts w:ascii="Times New Roman" w:hAnsi="Times New Roman" w:cs="宋体"/>
          <w:color w:val="auto"/>
          <w:sz w:val="28"/>
          <w:szCs w:val="28"/>
        </w:rPr>
      </w:pPr>
      <w:bookmarkStart w:id="205" w:name="_Toc19100"/>
      <w:bookmarkStart w:id="206" w:name="_Toc18913"/>
      <w:bookmarkStart w:id="207" w:name="_Toc16646"/>
      <w:bookmarkStart w:id="208" w:name="_Toc343692275"/>
      <w:bookmarkStart w:id="209" w:name="_Toc9371"/>
      <w:r>
        <w:rPr>
          <w:rFonts w:hint="eastAsia" w:ascii="Times New Roman" w:hAnsi="Times New Roman" w:cs="宋体"/>
          <w:color w:val="auto"/>
          <w:sz w:val="28"/>
          <w:szCs w:val="28"/>
        </w:rPr>
        <w:t>综上所述，诊断及整改设计中的安全对策措施有</w:t>
      </w:r>
      <w:r>
        <w:rPr>
          <w:rFonts w:hint="eastAsia" w:ascii="Times New Roman" w:hAnsi="Times New Roman" w:cs="宋体"/>
          <w:color w:val="auto"/>
          <w:sz w:val="28"/>
          <w:szCs w:val="28"/>
          <w:lang w:val="en-US" w:eastAsia="zh-CN"/>
        </w:rPr>
        <w:t>1项未</w:t>
      </w:r>
      <w:r>
        <w:rPr>
          <w:rFonts w:hint="eastAsia" w:ascii="Times New Roman" w:hAnsi="Times New Roman" w:cs="宋体"/>
          <w:color w:val="auto"/>
          <w:sz w:val="28"/>
          <w:szCs w:val="28"/>
        </w:rPr>
        <w:t>落实</w:t>
      </w:r>
      <w:r>
        <w:rPr>
          <w:rFonts w:hint="eastAsia" w:ascii="Times New Roman" w:hAnsi="Times New Roman" w:cs="宋体"/>
          <w:color w:val="auto"/>
          <w:sz w:val="28"/>
          <w:szCs w:val="28"/>
          <w:lang w:eastAsia="zh-CN"/>
        </w:rPr>
        <w:t>，卸油口处无防泄漏围堰（防止流散措施），不符合安全要求</w:t>
      </w:r>
      <w:r>
        <w:rPr>
          <w:rFonts w:hint="eastAsia" w:ascii="Times New Roman" w:hAnsi="Times New Roman" w:cs="宋体"/>
          <w:color w:val="auto"/>
          <w:sz w:val="28"/>
          <w:szCs w:val="28"/>
        </w:rPr>
        <w:t>。</w:t>
      </w:r>
    </w:p>
    <w:p w14:paraId="6C079258">
      <w:pPr>
        <w:pStyle w:val="3"/>
        <w:spacing w:line="560" w:lineRule="exact"/>
        <w:jc w:val="center"/>
        <w:rPr>
          <w:rFonts w:ascii="宋体" w:hAnsi="宋体"/>
          <w:color w:val="auto"/>
          <w:sz w:val="30"/>
          <w:szCs w:val="30"/>
        </w:rPr>
      </w:pPr>
      <w:bookmarkStart w:id="210" w:name="_Toc12777"/>
      <w:r>
        <w:rPr>
          <w:rFonts w:ascii="宋体" w:hAnsi="宋体"/>
          <w:color w:val="auto"/>
          <w:sz w:val="30"/>
          <w:szCs w:val="30"/>
        </w:rPr>
        <w:t>5.</w:t>
      </w:r>
      <w:r>
        <w:rPr>
          <w:rFonts w:hint="eastAsia" w:ascii="宋体" w:hAnsi="宋体"/>
          <w:color w:val="auto"/>
          <w:sz w:val="30"/>
          <w:szCs w:val="30"/>
        </w:rPr>
        <w:t>16</w:t>
      </w:r>
      <w:r>
        <w:rPr>
          <w:rFonts w:ascii="宋体" w:hAnsi="宋体"/>
          <w:color w:val="auto"/>
          <w:sz w:val="30"/>
          <w:szCs w:val="30"/>
        </w:rPr>
        <w:t xml:space="preserve"> 加油站安全检查表</w:t>
      </w:r>
      <w:bookmarkEnd w:id="210"/>
    </w:p>
    <w:p w14:paraId="0742293B">
      <w:pPr>
        <w:widowControl/>
        <w:spacing w:line="360" w:lineRule="auto"/>
        <w:ind w:firstLine="516" w:firstLineChars="200"/>
        <w:jc w:val="left"/>
        <w:rPr>
          <w:rFonts w:ascii="Times New Roman" w:hAnsi="Times New Roman" w:cs="Times New Roman"/>
          <w:color w:val="auto"/>
          <w:sz w:val="28"/>
          <w:szCs w:val="28"/>
          <w:shd w:val="clear" w:color="auto" w:fill="FFFFFF"/>
        </w:rPr>
      </w:pPr>
      <w:r>
        <w:rPr>
          <w:rFonts w:hint="eastAsia" w:ascii="Times New Roman" w:hAnsi="Times New Roman" w:cs="Times New Roman"/>
          <w:color w:val="auto"/>
          <w:spacing w:val="-11"/>
          <w:sz w:val="28"/>
          <w:szCs w:val="28"/>
          <w:shd w:val="clear" w:color="auto" w:fill="FFFFFF"/>
        </w:rPr>
        <w:t>根据《江西省应急管理厅办公室关于印发</w:t>
      </w:r>
      <w:r>
        <w:rPr>
          <w:rFonts w:hint="eastAsia" w:ascii="Times New Roman" w:hAnsi="Times New Roman" w:cs="Times New Roman"/>
          <w:color w:val="auto"/>
          <w:spacing w:val="-11"/>
          <w:sz w:val="28"/>
          <w:szCs w:val="28"/>
          <w:shd w:val="clear" w:color="auto" w:fill="FFFFFF"/>
          <w:lang w:eastAsia="zh-CN"/>
        </w:rPr>
        <w:t>〈</w:t>
      </w:r>
      <w:r>
        <w:rPr>
          <w:rFonts w:hint="eastAsia" w:ascii="Times New Roman" w:hAnsi="Times New Roman" w:cs="Times New Roman"/>
          <w:color w:val="auto"/>
          <w:spacing w:val="-11"/>
          <w:sz w:val="28"/>
          <w:szCs w:val="28"/>
          <w:shd w:val="clear" w:color="auto" w:fill="FFFFFF"/>
        </w:rPr>
        <w:t>加油站安全检查表</w:t>
      </w:r>
      <w:r>
        <w:rPr>
          <w:rFonts w:hint="eastAsia" w:ascii="Times New Roman" w:hAnsi="Times New Roman" w:cs="Times New Roman"/>
          <w:color w:val="auto"/>
          <w:spacing w:val="-11"/>
          <w:sz w:val="28"/>
          <w:szCs w:val="28"/>
          <w:shd w:val="clear" w:color="auto" w:fill="FFFFFF"/>
          <w:lang w:eastAsia="zh-CN"/>
        </w:rPr>
        <w:t>〉的通知》</w:t>
      </w:r>
      <w:r>
        <w:rPr>
          <w:rFonts w:hint="eastAsia" w:ascii="Times New Roman" w:hAnsi="Times New Roman" w:cs="Times New Roman"/>
          <w:color w:val="auto"/>
          <w:spacing w:val="-11"/>
          <w:sz w:val="28"/>
          <w:szCs w:val="28"/>
          <w:shd w:val="clear" w:color="auto" w:fill="FFFFFF"/>
        </w:rPr>
        <w:t>赣应急办字〔2023〕111号，采用《安全检查表法》进行检查，评价结果见表5.16-1。</w:t>
      </w:r>
    </w:p>
    <w:p w14:paraId="2F0796A6">
      <w:pPr>
        <w:spacing w:line="600" w:lineRule="exact"/>
        <w:jc w:val="center"/>
        <w:rPr>
          <w:rFonts w:ascii="Times New Roman" w:hAnsi="Times New Roman" w:cs="Times New Roman"/>
          <w:b/>
          <w:bCs/>
          <w:color w:val="auto"/>
          <w:sz w:val="24"/>
        </w:rPr>
      </w:pPr>
      <w:r>
        <w:rPr>
          <w:rFonts w:hint="eastAsia" w:ascii="Times New Roman" w:hAnsi="Times New Roman" w:cs="Times New Roman"/>
          <w:b/>
          <w:bCs/>
          <w:color w:val="auto"/>
          <w:sz w:val="24"/>
        </w:rPr>
        <w:t>5.16-1  加油站安全检查表</w:t>
      </w:r>
    </w:p>
    <w:tbl>
      <w:tblPr>
        <w:tblStyle w:val="25"/>
        <w:tblW w:w="487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9"/>
        <w:gridCol w:w="756"/>
        <w:gridCol w:w="5189"/>
        <w:gridCol w:w="843"/>
        <w:gridCol w:w="1700"/>
      </w:tblGrid>
      <w:tr w14:paraId="644F1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tcBorders>
              <w:top w:val="single" w:color="auto" w:sz="12" w:space="0"/>
              <w:left w:val="single" w:color="auto" w:sz="12" w:space="0"/>
              <w:bottom w:val="single" w:color="auto" w:sz="4" w:space="0"/>
              <w:right w:val="single" w:color="auto" w:sz="4" w:space="0"/>
            </w:tcBorders>
            <w:vAlign w:val="center"/>
          </w:tcPr>
          <w:p w14:paraId="73A88FE2">
            <w:pPr>
              <w:autoSpaceDN w:val="0"/>
              <w:spacing w:line="260" w:lineRule="exact"/>
              <w:jc w:val="center"/>
              <w:rPr>
                <w:rFonts w:ascii="Times New Roman" w:hAnsi="Times New Roman" w:eastAsia="宋" w:cs="Times New Roman"/>
                <w:b/>
                <w:color w:val="auto"/>
              </w:rPr>
            </w:pPr>
            <w:r>
              <w:rPr>
                <w:rFonts w:hint="eastAsia" w:ascii="Times New Roman" w:hAnsi="Times New Roman" w:eastAsia="宋" w:cs="Times New Roman"/>
                <w:b/>
                <w:color w:val="auto"/>
              </w:rPr>
              <w:t>序号</w:t>
            </w:r>
          </w:p>
        </w:tc>
        <w:tc>
          <w:tcPr>
            <w:tcW w:w="756" w:type="dxa"/>
            <w:tcBorders>
              <w:top w:val="single" w:color="auto" w:sz="12" w:space="0"/>
              <w:left w:val="single" w:color="auto" w:sz="4" w:space="0"/>
              <w:bottom w:val="single" w:color="auto" w:sz="4" w:space="0"/>
              <w:right w:val="single" w:color="auto" w:sz="4" w:space="0"/>
            </w:tcBorders>
            <w:vAlign w:val="center"/>
          </w:tcPr>
          <w:p w14:paraId="17EB3AC9">
            <w:pPr>
              <w:autoSpaceDN w:val="0"/>
              <w:spacing w:line="260" w:lineRule="exact"/>
              <w:jc w:val="center"/>
              <w:rPr>
                <w:rFonts w:ascii="Times New Roman" w:hAnsi="Times New Roman" w:eastAsia="宋" w:cs="Times New Roman"/>
                <w:b/>
                <w:color w:val="auto"/>
              </w:rPr>
            </w:pPr>
            <w:r>
              <w:rPr>
                <w:rFonts w:hint="eastAsia" w:ascii="Times New Roman" w:hAnsi="Times New Roman" w:eastAsia="宋" w:cs="Times New Roman"/>
                <w:b/>
                <w:color w:val="auto"/>
              </w:rPr>
              <w:t>检查项目</w:t>
            </w:r>
          </w:p>
        </w:tc>
        <w:tc>
          <w:tcPr>
            <w:tcW w:w="5188" w:type="dxa"/>
            <w:tcBorders>
              <w:top w:val="single" w:color="auto" w:sz="12" w:space="0"/>
              <w:left w:val="single" w:color="auto" w:sz="4" w:space="0"/>
              <w:bottom w:val="single" w:color="auto" w:sz="4" w:space="0"/>
              <w:right w:val="single" w:color="auto" w:sz="4" w:space="0"/>
            </w:tcBorders>
            <w:vAlign w:val="center"/>
          </w:tcPr>
          <w:p w14:paraId="5CB9D595">
            <w:pPr>
              <w:autoSpaceDN w:val="0"/>
              <w:spacing w:line="260" w:lineRule="exact"/>
              <w:jc w:val="center"/>
              <w:rPr>
                <w:rFonts w:ascii="Times New Roman" w:hAnsi="Times New Roman" w:eastAsia="宋" w:cs="Times New Roman"/>
                <w:b/>
                <w:color w:val="auto"/>
              </w:rPr>
            </w:pPr>
            <w:r>
              <w:rPr>
                <w:rFonts w:hint="eastAsia" w:ascii="Times New Roman" w:hAnsi="Times New Roman" w:eastAsia="宋" w:cs="Times New Roman"/>
                <w:b/>
                <w:color w:val="auto"/>
              </w:rPr>
              <w:t>检查内容</w:t>
            </w:r>
          </w:p>
        </w:tc>
        <w:tc>
          <w:tcPr>
            <w:tcW w:w="843" w:type="dxa"/>
            <w:tcBorders>
              <w:top w:val="single" w:color="auto" w:sz="12" w:space="0"/>
              <w:left w:val="single" w:color="auto" w:sz="4" w:space="0"/>
              <w:bottom w:val="single" w:color="auto" w:sz="4" w:space="0"/>
              <w:right w:val="single" w:color="auto" w:sz="4" w:space="0"/>
            </w:tcBorders>
            <w:vAlign w:val="center"/>
          </w:tcPr>
          <w:p w14:paraId="2EE6895A">
            <w:pPr>
              <w:autoSpaceDN w:val="0"/>
              <w:spacing w:line="260" w:lineRule="exact"/>
              <w:jc w:val="center"/>
              <w:rPr>
                <w:rFonts w:ascii="Times New Roman" w:hAnsi="Times New Roman" w:eastAsia="宋" w:cs="Times New Roman"/>
                <w:b/>
                <w:color w:val="auto"/>
              </w:rPr>
            </w:pPr>
            <w:r>
              <w:rPr>
                <w:rFonts w:hint="eastAsia" w:ascii="Times New Roman" w:hAnsi="Times New Roman" w:eastAsia="宋" w:cs="Times New Roman"/>
                <w:b/>
                <w:color w:val="auto"/>
              </w:rPr>
              <w:t>检查结果</w:t>
            </w:r>
          </w:p>
        </w:tc>
        <w:tc>
          <w:tcPr>
            <w:tcW w:w="1700" w:type="dxa"/>
            <w:tcBorders>
              <w:top w:val="single" w:color="auto" w:sz="12" w:space="0"/>
              <w:left w:val="single" w:color="auto" w:sz="4" w:space="0"/>
              <w:bottom w:val="single" w:color="auto" w:sz="4" w:space="0"/>
              <w:right w:val="single" w:color="auto" w:sz="12" w:space="0"/>
            </w:tcBorders>
            <w:vAlign w:val="center"/>
          </w:tcPr>
          <w:p w14:paraId="39DE555D">
            <w:pPr>
              <w:autoSpaceDN w:val="0"/>
              <w:spacing w:line="260" w:lineRule="exact"/>
              <w:jc w:val="center"/>
              <w:rPr>
                <w:rFonts w:ascii="Times New Roman" w:hAnsi="Times New Roman" w:eastAsia="宋" w:cs="Times New Roman"/>
                <w:b/>
                <w:color w:val="auto"/>
              </w:rPr>
            </w:pPr>
            <w:r>
              <w:rPr>
                <w:rFonts w:hint="eastAsia" w:ascii="Times New Roman" w:hAnsi="Times New Roman" w:eastAsia="宋" w:cs="Times New Roman"/>
                <w:b/>
                <w:color w:val="auto"/>
              </w:rPr>
              <w:t>主要问题</w:t>
            </w:r>
          </w:p>
        </w:tc>
      </w:tr>
      <w:tr w14:paraId="41497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tcBorders>
              <w:top w:val="single" w:color="auto" w:sz="4" w:space="0"/>
              <w:left w:val="single" w:color="auto" w:sz="12" w:space="0"/>
              <w:right w:val="single" w:color="auto" w:sz="4" w:space="0"/>
            </w:tcBorders>
            <w:vAlign w:val="center"/>
          </w:tcPr>
          <w:p w14:paraId="6BE0FE41">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1</w:t>
            </w:r>
          </w:p>
        </w:tc>
        <w:tc>
          <w:tcPr>
            <w:tcW w:w="756" w:type="dxa"/>
            <w:vMerge w:val="restart"/>
            <w:tcBorders>
              <w:top w:val="single" w:color="auto" w:sz="4" w:space="0"/>
              <w:left w:val="single" w:color="auto" w:sz="4" w:space="0"/>
              <w:right w:val="single" w:color="auto" w:sz="4" w:space="0"/>
            </w:tcBorders>
            <w:vAlign w:val="center"/>
          </w:tcPr>
          <w:p w14:paraId="1D7BCCA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证照文书</w:t>
            </w:r>
          </w:p>
          <w:p w14:paraId="07F1D70D">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66B631E8">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（1）营业执照。</w:t>
            </w:r>
          </w:p>
        </w:tc>
        <w:tc>
          <w:tcPr>
            <w:tcW w:w="843" w:type="dxa"/>
            <w:tcBorders>
              <w:top w:val="single" w:color="auto" w:sz="4" w:space="0"/>
              <w:left w:val="single" w:color="auto" w:sz="4" w:space="0"/>
              <w:bottom w:val="single" w:color="auto" w:sz="4" w:space="0"/>
              <w:right w:val="single" w:color="auto" w:sz="4" w:space="0"/>
            </w:tcBorders>
            <w:vAlign w:val="center"/>
          </w:tcPr>
          <w:p w14:paraId="08DCBD29">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0451FC78">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有营业执照</w:t>
            </w:r>
          </w:p>
        </w:tc>
      </w:tr>
      <w:tr w14:paraId="7FAB8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7C22E89E">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6BDBAABE">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5A24289F">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（2）成品油零售经营批准证书，是否在有效期内。</w:t>
            </w:r>
          </w:p>
        </w:tc>
        <w:tc>
          <w:tcPr>
            <w:tcW w:w="843" w:type="dxa"/>
            <w:tcBorders>
              <w:top w:val="single" w:color="auto" w:sz="4" w:space="0"/>
              <w:left w:val="single" w:color="auto" w:sz="4" w:space="0"/>
              <w:bottom w:val="single" w:color="auto" w:sz="4" w:space="0"/>
              <w:right w:val="single" w:color="auto" w:sz="4" w:space="0"/>
            </w:tcBorders>
            <w:vAlign w:val="center"/>
          </w:tcPr>
          <w:p w14:paraId="1FCBC7F6">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1EDA165D">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在有效期内</w:t>
            </w:r>
          </w:p>
        </w:tc>
      </w:tr>
      <w:tr w14:paraId="78D72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44F96FB5">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1F2CE9EC">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1A8D1B2D">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（3）危险化学品经营许可证，是否在有效期内。</w:t>
            </w:r>
          </w:p>
        </w:tc>
        <w:tc>
          <w:tcPr>
            <w:tcW w:w="843" w:type="dxa"/>
            <w:tcBorders>
              <w:top w:val="single" w:color="auto" w:sz="4" w:space="0"/>
              <w:left w:val="single" w:color="auto" w:sz="4" w:space="0"/>
              <w:bottom w:val="single" w:color="auto" w:sz="4" w:space="0"/>
              <w:right w:val="single" w:color="auto" w:sz="4" w:space="0"/>
            </w:tcBorders>
            <w:vAlign w:val="center"/>
          </w:tcPr>
          <w:p w14:paraId="391E7991">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42014F26">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正在办理相关许可</w:t>
            </w:r>
          </w:p>
        </w:tc>
      </w:tr>
      <w:tr w14:paraId="457BC1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4C86CA72">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56F59605">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32DC8D6D">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（4）合规的立项文件或备案证明，加油站实际建设是否与立项文件一致。</w:t>
            </w:r>
          </w:p>
        </w:tc>
        <w:tc>
          <w:tcPr>
            <w:tcW w:w="843" w:type="dxa"/>
            <w:tcBorders>
              <w:top w:val="single" w:color="auto" w:sz="4" w:space="0"/>
              <w:left w:val="single" w:color="auto" w:sz="4" w:space="0"/>
              <w:bottom w:val="single" w:color="auto" w:sz="4" w:space="0"/>
              <w:right w:val="single" w:color="auto" w:sz="4" w:space="0"/>
            </w:tcBorders>
            <w:vAlign w:val="center"/>
          </w:tcPr>
          <w:p w14:paraId="75A76081">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2E31823A">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与立项一致</w:t>
            </w:r>
          </w:p>
        </w:tc>
      </w:tr>
      <w:tr w14:paraId="56C21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58" w:type="dxa"/>
            <w:vMerge w:val="continue"/>
            <w:tcBorders>
              <w:left w:val="single" w:color="auto" w:sz="12" w:space="0"/>
              <w:right w:val="single" w:color="auto" w:sz="4" w:space="0"/>
            </w:tcBorders>
            <w:vAlign w:val="center"/>
          </w:tcPr>
          <w:p w14:paraId="14A1C39A">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1238F581">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5DDD057C">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（5）加油站用地证明文件、用地红线等，站址建设是否在用地红线范围内。</w:t>
            </w:r>
          </w:p>
        </w:tc>
        <w:tc>
          <w:tcPr>
            <w:tcW w:w="843" w:type="dxa"/>
            <w:tcBorders>
              <w:top w:val="single" w:color="auto" w:sz="4" w:space="0"/>
              <w:left w:val="single" w:color="auto" w:sz="4" w:space="0"/>
              <w:bottom w:val="single" w:color="auto" w:sz="4" w:space="0"/>
              <w:right w:val="single" w:color="auto" w:sz="4" w:space="0"/>
            </w:tcBorders>
            <w:vAlign w:val="center"/>
          </w:tcPr>
          <w:p w14:paraId="39DDE885">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29355045">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在用地红线范围内</w:t>
            </w:r>
          </w:p>
        </w:tc>
      </w:tr>
      <w:tr w14:paraId="0C07B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65ED6551">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537D54E6">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7B73FB6F">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（6）新建、改建、扩建加油站是否有审查手续和批复文件。</w:t>
            </w:r>
          </w:p>
        </w:tc>
        <w:tc>
          <w:tcPr>
            <w:tcW w:w="843" w:type="dxa"/>
            <w:tcBorders>
              <w:top w:val="single" w:color="auto" w:sz="4" w:space="0"/>
              <w:left w:val="single" w:color="auto" w:sz="4" w:space="0"/>
              <w:bottom w:val="single" w:color="auto" w:sz="4" w:space="0"/>
              <w:right w:val="single" w:color="auto" w:sz="4" w:space="0"/>
            </w:tcBorders>
            <w:vAlign w:val="center"/>
          </w:tcPr>
          <w:p w14:paraId="2D413777">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3E61790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不属于新改扩建。</w:t>
            </w:r>
          </w:p>
        </w:tc>
      </w:tr>
      <w:tr w14:paraId="3369D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58" w:type="dxa"/>
            <w:vMerge w:val="continue"/>
            <w:tcBorders>
              <w:left w:val="single" w:color="auto" w:sz="12" w:space="0"/>
              <w:right w:val="single" w:color="auto" w:sz="4" w:space="0"/>
            </w:tcBorders>
            <w:vAlign w:val="center"/>
          </w:tcPr>
          <w:p w14:paraId="373EDB0B">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58A2319D">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64A493EC">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（7）是否经过正规设计或诊断设计。</w:t>
            </w:r>
          </w:p>
        </w:tc>
        <w:tc>
          <w:tcPr>
            <w:tcW w:w="843" w:type="dxa"/>
            <w:tcBorders>
              <w:top w:val="single" w:color="auto" w:sz="4" w:space="0"/>
              <w:left w:val="single" w:color="auto" w:sz="4" w:space="0"/>
              <w:bottom w:val="single" w:color="auto" w:sz="4" w:space="0"/>
              <w:right w:val="single" w:color="auto" w:sz="4" w:space="0"/>
            </w:tcBorders>
            <w:vAlign w:val="center"/>
          </w:tcPr>
          <w:p w14:paraId="2B24CA71">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35213CA5">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经</w:t>
            </w:r>
            <w:r>
              <w:rPr>
                <w:rFonts w:hint="eastAsia" w:ascii="Times New Roman" w:hAnsi="Times New Roman" w:eastAsia="宋" w:cs="Times New Roman"/>
                <w:bCs/>
                <w:color w:val="auto"/>
                <w:lang w:val="en-US" w:eastAsia="zh-CN"/>
              </w:rPr>
              <w:t>设计诊断</w:t>
            </w:r>
            <w:r>
              <w:rPr>
                <w:rFonts w:hint="eastAsia" w:ascii="Times New Roman" w:hAnsi="Times New Roman" w:eastAsia="宋" w:cs="Times New Roman"/>
                <w:bCs/>
                <w:color w:val="auto"/>
              </w:rPr>
              <w:t>。</w:t>
            </w:r>
          </w:p>
        </w:tc>
      </w:tr>
      <w:tr w14:paraId="1F29D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30D1183C">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1B539FAE">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55108080">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（8）设计单位是否具备相应的资质。</w:t>
            </w:r>
          </w:p>
        </w:tc>
        <w:tc>
          <w:tcPr>
            <w:tcW w:w="843" w:type="dxa"/>
            <w:tcBorders>
              <w:top w:val="single" w:color="auto" w:sz="4" w:space="0"/>
              <w:left w:val="single" w:color="auto" w:sz="4" w:space="0"/>
              <w:bottom w:val="single" w:color="auto" w:sz="4" w:space="0"/>
              <w:right w:val="single" w:color="auto" w:sz="4" w:space="0"/>
            </w:tcBorders>
            <w:vAlign w:val="center"/>
          </w:tcPr>
          <w:p w14:paraId="14CAF473">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755BC0D7">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设计单位有相应资质。</w:t>
            </w:r>
          </w:p>
        </w:tc>
      </w:tr>
      <w:tr w14:paraId="7DEA3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58" w:type="dxa"/>
            <w:vMerge w:val="continue"/>
            <w:tcBorders>
              <w:left w:val="single" w:color="auto" w:sz="12" w:space="0"/>
              <w:right w:val="single" w:color="auto" w:sz="4" w:space="0"/>
            </w:tcBorders>
            <w:vAlign w:val="center"/>
          </w:tcPr>
          <w:p w14:paraId="1C17F782">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1AB57487">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223B147D">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（9）是否出具合格的设计图纸，设计图纸是否与现场一致。</w:t>
            </w:r>
          </w:p>
        </w:tc>
        <w:tc>
          <w:tcPr>
            <w:tcW w:w="843" w:type="dxa"/>
            <w:tcBorders>
              <w:top w:val="single" w:color="auto" w:sz="4" w:space="0"/>
              <w:left w:val="single" w:color="auto" w:sz="4" w:space="0"/>
              <w:bottom w:val="single" w:color="auto" w:sz="4" w:space="0"/>
              <w:right w:val="single" w:color="auto" w:sz="4" w:space="0"/>
            </w:tcBorders>
            <w:vAlign w:val="center"/>
          </w:tcPr>
          <w:p w14:paraId="4B0C16F9">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448E1AE9">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有合格设计图纸，与现场一致。</w:t>
            </w:r>
          </w:p>
        </w:tc>
      </w:tr>
      <w:tr w14:paraId="3CA48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bottom w:val="single" w:color="auto" w:sz="4" w:space="0"/>
              <w:right w:val="single" w:color="auto" w:sz="4" w:space="0"/>
            </w:tcBorders>
            <w:vAlign w:val="center"/>
          </w:tcPr>
          <w:p w14:paraId="7DCBEB46">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bottom w:val="single" w:color="auto" w:sz="4" w:space="0"/>
              <w:right w:val="single" w:color="auto" w:sz="4" w:space="0"/>
            </w:tcBorders>
            <w:vAlign w:val="center"/>
          </w:tcPr>
          <w:p w14:paraId="052ECDCF">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7DA8D8CF">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（10）加油站是否经过消防验收，取得消防验收意见书。</w:t>
            </w:r>
          </w:p>
        </w:tc>
        <w:tc>
          <w:tcPr>
            <w:tcW w:w="843" w:type="dxa"/>
            <w:tcBorders>
              <w:top w:val="single" w:color="auto" w:sz="4" w:space="0"/>
              <w:left w:val="single" w:color="auto" w:sz="4" w:space="0"/>
              <w:bottom w:val="single" w:color="auto" w:sz="4" w:space="0"/>
              <w:right w:val="single" w:color="auto" w:sz="4" w:space="0"/>
            </w:tcBorders>
            <w:vAlign w:val="center"/>
          </w:tcPr>
          <w:p w14:paraId="113B66BF">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2AC0DB98">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已取得消防验收，见附件。</w:t>
            </w:r>
          </w:p>
        </w:tc>
      </w:tr>
      <w:tr w14:paraId="072714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58" w:type="dxa"/>
            <w:vMerge w:val="restart"/>
            <w:tcBorders>
              <w:top w:val="single" w:color="auto" w:sz="4" w:space="0"/>
              <w:left w:val="single" w:color="auto" w:sz="12" w:space="0"/>
              <w:right w:val="single" w:color="auto" w:sz="4" w:space="0"/>
            </w:tcBorders>
            <w:vAlign w:val="center"/>
          </w:tcPr>
          <w:p w14:paraId="12D88713">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2</w:t>
            </w:r>
          </w:p>
        </w:tc>
        <w:tc>
          <w:tcPr>
            <w:tcW w:w="756" w:type="dxa"/>
            <w:vMerge w:val="restart"/>
            <w:tcBorders>
              <w:top w:val="single" w:color="auto" w:sz="4" w:space="0"/>
              <w:left w:val="single" w:color="auto" w:sz="4" w:space="0"/>
              <w:right w:val="single" w:color="auto" w:sz="4" w:space="0"/>
            </w:tcBorders>
            <w:vAlign w:val="center"/>
          </w:tcPr>
          <w:p w14:paraId="6D844038">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安全管理机构</w:t>
            </w:r>
          </w:p>
        </w:tc>
        <w:tc>
          <w:tcPr>
            <w:tcW w:w="5188" w:type="dxa"/>
            <w:tcBorders>
              <w:top w:val="single" w:color="auto" w:sz="4" w:space="0"/>
              <w:left w:val="single" w:color="auto" w:sz="4" w:space="0"/>
              <w:bottom w:val="single" w:color="auto" w:sz="4" w:space="0"/>
              <w:right w:val="single" w:color="auto" w:sz="4" w:space="0"/>
            </w:tcBorders>
            <w:vAlign w:val="center"/>
          </w:tcPr>
          <w:p w14:paraId="3E36E809">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（1）是否成立安全管理机构，配置安全管理人员。</w:t>
            </w:r>
          </w:p>
        </w:tc>
        <w:tc>
          <w:tcPr>
            <w:tcW w:w="843" w:type="dxa"/>
            <w:tcBorders>
              <w:top w:val="single" w:color="auto" w:sz="4" w:space="0"/>
              <w:left w:val="single" w:color="auto" w:sz="4" w:space="0"/>
              <w:bottom w:val="single" w:color="auto" w:sz="4" w:space="0"/>
              <w:right w:val="single" w:color="auto" w:sz="4" w:space="0"/>
            </w:tcBorders>
            <w:vAlign w:val="center"/>
          </w:tcPr>
          <w:p w14:paraId="1539ED9D">
            <w:pPr>
              <w:autoSpaceDN w:val="0"/>
              <w:spacing w:line="260" w:lineRule="exact"/>
              <w:jc w:val="center"/>
              <w:rPr>
                <w:rFonts w:ascii="Times New Roman" w:hAnsi="Times New Roman" w:eastAsia="宋" w:cs="Times New Roman"/>
                <w:bCs/>
                <w:strike/>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13268B53">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w:t>
            </w:r>
            <w:r>
              <w:rPr>
                <w:rFonts w:hint="eastAsia" w:ascii="Times New Roman" w:hAnsi="Times New Roman" w:cs="Times New Roman"/>
                <w:color w:val="auto"/>
              </w:rPr>
              <w:t>安全领导小组</w:t>
            </w:r>
            <w:r>
              <w:rPr>
                <w:rFonts w:hint="eastAsia" w:ascii="Times New Roman" w:hAnsi="Times New Roman" w:eastAsia="宋" w:cs="Times New Roman"/>
                <w:bCs/>
                <w:color w:val="auto"/>
              </w:rPr>
              <w:t>，有安全管理人员。</w:t>
            </w:r>
          </w:p>
        </w:tc>
      </w:tr>
      <w:tr w14:paraId="5D3C8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41260665">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6B73777D">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623C03FE">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（2）专职安全管理人员是否经过正式任命。</w:t>
            </w:r>
          </w:p>
        </w:tc>
        <w:tc>
          <w:tcPr>
            <w:tcW w:w="843" w:type="dxa"/>
            <w:tcBorders>
              <w:top w:val="single" w:color="auto" w:sz="4" w:space="0"/>
              <w:left w:val="single" w:color="auto" w:sz="4" w:space="0"/>
              <w:bottom w:val="single" w:color="auto" w:sz="4" w:space="0"/>
              <w:right w:val="single" w:color="auto" w:sz="4" w:space="0"/>
            </w:tcBorders>
            <w:vAlign w:val="center"/>
          </w:tcPr>
          <w:p w14:paraId="1FD106F6">
            <w:pPr>
              <w:autoSpaceDN w:val="0"/>
              <w:spacing w:line="260" w:lineRule="exact"/>
              <w:jc w:val="center"/>
              <w:rPr>
                <w:rFonts w:ascii="Times New Roman" w:hAnsi="Times New Roman" w:eastAsia="宋" w:cs="Times New Roman"/>
                <w:bCs/>
                <w:strike/>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5764ED27">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专职安全管理人员经正式任命。</w:t>
            </w:r>
          </w:p>
        </w:tc>
      </w:tr>
      <w:tr w14:paraId="21DDA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bottom w:val="single" w:color="auto" w:sz="4" w:space="0"/>
              <w:right w:val="single" w:color="auto" w:sz="4" w:space="0"/>
            </w:tcBorders>
            <w:vAlign w:val="center"/>
          </w:tcPr>
          <w:p w14:paraId="747B3601">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bottom w:val="single" w:color="auto" w:sz="4" w:space="0"/>
              <w:right w:val="single" w:color="auto" w:sz="4" w:space="0"/>
            </w:tcBorders>
            <w:vAlign w:val="center"/>
          </w:tcPr>
          <w:p w14:paraId="2C5919A0">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0BDB72F7">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（3）主要负责人、安全生产管理人员是否取得安全资格证书，证书是否在有效期内。</w:t>
            </w:r>
          </w:p>
        </w:tc>
        <w:tc>
          <w:tcPr>
            <w:tcW w:w="843" w:type="dxa"/>
            <w:tcBorders>
              <w:top w:val="single" w:color="auto" w:sz="4" w:space="0"/>
              <w:left w:val="single" w:color="auto" w:sz="4" w:space="0"/>
              <w:bottom w:val="single" w:color="auto" w:sz="4" w:space="0"/>
              <w:right w:val="single" w:color="auto" w:sz="4" w:space="0"/>
            </w:tcBorders>
            <w:vAlign w:val="center"/>
          </w:tcPr>
          <w:p w14:paraId="4525F8CE">
            <w:pPr>
              <w:autoSpaceDN w:val="0"/>
              <w:spacing w:line="260" w:lineRule="exact"/>
              <w:jc w:val="center"/>
              <w:rPr>
                <w:rFonts w:ascii="Times New Roman" w:hAnsi="Times New Roman" w:eastAsia="宋" w:cs="Times New Roman"/>
                <w:bCs/>
                <w:strike/>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66E053A5">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主要负责人、安全管理人员已取证，证件在有效期内。</w:t>
            </w:r>
          </w:p>
        </w:tc>
      </w:tr>
      <w:tr w14:paraId="37517D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tcBorders>
              <w:top w:val="single" w:color="auto" w:sz="4" w:space="0"/>
              <w:left w:val="single" w:color="auto" w:sz="12" w:space="0"/>
              <w:right w:val="single" w:color="auto" w:sz="4" w:space="0"/>
            </w:tcBorders>
            <w:vAlign w:val="center"/>
          </w:tcPr>
          <w:p w14:paraId="6F0831F2">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3</w:t>
            </w:r>
          </w:p>
        </w:tc>
        <w:tc>
          <w:tcPr>
            <w:tcW w:w="756" w:type="dxa"/>
            <w:vMerge w:val="restart"/>
            <w:tcBorders>
              <w:top w:val="single" w:color="auto" w:sz="4" w:space="0"/>
              <w:left w:val="single" w:color="auto" w:sz="4" w:space="0"/>
              <w:right w:val="single" w:color="auto" w:sz="4" w:space="0"/>
            </w:tcBorders>
            <w:vAlign w:val="center"/>
          </w:tcPr>
          <w:p w14:paraId="4E5D0403">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安全生产</w:t>
            </w:r>
          </w:p>
          <w:p w14:paraId="58D1B92A">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责任制</w:t>
            </w:r>
          </w:p>
        </w:tc>
        <w:tc>
          <w:tcPr>
            <w:tcW w:w="5188" w:type="dxa"/>
            <w:tcBorders>
              <w:top w:val="single" w:color="auto" w:sz="4" w:space="0"/>
              <w:left w:val="single" w:color="auto" w:sz="4" w:space="0"/>
              <w:bottom w:val="single" w:color="auto" w:sz="4" w:space="0"/>
              <w:right w:val="single" w:color="auto" w:sz="4" w:space="0"/>
            </w:tcBorders>
            <w:vAlign w:val="center"/>
          </w:tcPr>
          <w:p w14:paraId="3F39B420">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（1）是否建立安全生产责任制</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明确规定主要负责人、安全管理人员、有关部门等的安全生产职责。</w:t>
            </w:r>
          </w:p>
        </w:tc>
        <w:tc>
          <w:tcPr>
            <w:tcW w:w="843" w:type="dxa"/>
            <w:tcBorders>
              <w:top w:val="single" w:color="auto" w:sz="4" w:space="0"/>
              <w:left w:val="single" w:color="auto" w:sz="4" w:space="0"/>
              <w:bottom w:val="single" w:color="auto" w:sz="4" w:space="0"/>
              <w:right w:val="single" w:color="auto" w:sz="4" w:space="0"/>
            </w:tcBorders>
            <w:vAlign w:val="center"/>
          </w:tcPr>
          <w:p w14:paraId="6DBEA479">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13F13DDB">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lang w:eastAsia="zh-CN"/>
              </w:rPr>
              <w:t>建立</w:t>
            </w:r>
            <w:r>
              <w:rPr>
                <w:rFonts w:hint="eastAsia" w:ascii="Times New Roman" w:hAnsi="Times New Roman" w:eastAsia="宋" w:cs="Times New Roman"/>
                <w:bCs/>
                <w:color w:val="auto"/>
              </w:rPr>
              <w:t>安全生产责任制，明确各人员职责。</w:t>
            </w:r>
          </w:p>
        </w:tc>
      </w:tr>
      <w:tr w14:paraId="4CD0BF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bottom w:val="single" w:color="auto" w:sz="4" w:space="0"/>
              <w:right w:val="single" w:color="auto" w:sz="4" w:space="0"/>
            </w:tcBorders>
            <w:vAlign w:val="center"/>
          </w:tcPr>
          <w:p w14:paraId="5BE1D46B">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bottom w:val="single" w:color="auto" w:sz="4" w:space="0"/>
              <w:right w:val="single" w:color="auto" w:sz="4" w:space="0"/>
            </w:tcBorders>
            <w:vAlign w:val="center"/>
          </w:tcPr>
          <w:p w14:paraId="384C3EB9">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1EEE7FBD">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（2）是否签订安全责任书。</w:t>
            </w:r>
          </w:p>
        </w:tc>
        <w:tc>
          <w:tcPr>
            <w:tcW w:w="843" w:type="dxa"/>
            <w:tcBorders>
              <w:top w:val="single" w:color="auto" w:sz="4" w:space="0"/>
              <w:left w:val="single" w:color="auto" w:sz="4" w:space="0"/>
              <w:bottom w:val="single" w:color="auto" w:sz="4" w:space="0"/>
              <w:right w:val="single" w:color="auto" w:sz="4" w:space="0"/>
            </w:tcBorders>
            <w:vAlign w:val="center"/>
          </w:tcPr>
          <w:p w14:paraId="40B1F6D5">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30A0162B">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签订责任书</w:t>
            </w:r>
          </w:p>
        </w:tc>
      </w:tr>
      <w:tr w14:paraId="27653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tcBorders>
              <w:top w:val="single" w:color="auto" w:sz="4" w:space="0"/>
              <w:left w:val="single" w:color="auto" w:sz="12" w:space="0"/>
              <w:right w:val="single" w:color="auto" w:sz="4" w:space="0"/>
            </w:tcBorders>
            <w:vAlign w:val="center"/>
          </w:tcPr>
          <w:p w14:paraId="7C728F56">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4</w:t>
            </w:r>
          </w:p>
        </w:tc>
        <w:tc>
          <w:tcPr>
            <w:tcW w:w="756" w:type="dxa"/>
            <w:vMerge w:val="restart"/>
            <w:tcBorders>
              <w:top w:val="single" w:color="auto" w:sz="4" w:space="0"/>
              <w:left w:val="single" w:color="auto" w:sz="4" w:space="0"/>
              <w:right w:val="single" w:color="auto" w:sz="4" w:space="0"/>
            </w:tcBorders>
            <w:vAlign w:val="center"/>
          </w:tcPr>
          <w:p w14:paraId="3E397617">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安全规章制度和操作规程</w:t>
            </w:r>
          </w:p>
        </w:tc>
        <w:tc>
          <w:tcPr>
            <w:tcW w:w="5188" w:type="dxa"/>
            <w:tcBorders>
              <w:top w:val="single" w:color="auto" w:sz="4" w:space="0"/>
              <w:left w:val="single" w:color="auto" w:sz="4" w:space="0"/>
              <w:bottom w:val="single" w:color="auto" w:sz="4" w:space="0"/>
              <w:right w:val="single" w:color="auto" w:sz="4" w:space="0"/>
            </w:tcBorders>
            <w:vAlign w:val="center"/>
          </w:tcPr>
          <w:p w14:paraId="2FC962E9">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是否建立安全教育培训制度、消防/防火安全制度、设备管理制度、用电安全管理制度、交接班制度、巡检制度、设备维护保养制度、安全投入保障制度、安全生产奖惩制度、安全生产教育培训制度、隐患排查治理制度、安全风险管理制度、事故管理制度等。</w:t>
            </w:r>
          </w:p>
        </w:tc>
        <w:tc>
          <w:tcPr>
            <w:tcW w:w="843" w:type="dxa"/>
            <w:tcBorders>
              <w:top w:val="single" w:color="auto" w:sz="4" w:space="0"/>
              <w:left w:val="single" w:color="auto" w:sz="4" w:space="0"/>
              <w:bottom w:val="single" w:color="auto" w:sz="4" w:space="0"/>
              <w:right w:val="single" w:color="auto" w:sz="4" w:space="0"/>
            </w:tcBorders>
            <w:vAlign w:val="center"/>
          </w:tcPr>
          <w:p w14:paraId="6BC9BB37">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right w:val="single" w:color="auto" w:sz="12" w:space="0"/>
            </w:tcBorders>
            <w:vAlign w:val="center"/>
          </w:tcPr>
          <w:p w14:paraId="39F613CE">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有相关管理制度。</w:t>
            </w:r>
          </w:p>
        </w:tc>
      </w:tr>
      <w:tr w14:paraId="09E0B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8" w:type="dxa"/>
            <w:vMerge w:val="continue"/>
            <w:tcBorders>
              <w:left w:val="single" w:color="auto" w:sz="12" w:space="0"/>
              <w:bottom w:val="single" w:color="auto" w:sz="4" w:space="0"/>
              <w:right w:val="single" w:color="auto" w:sz="4" w:space="0"/>
            </w:tcBorders>
            <w:vAlign w:val="center"/>
          </w:tcPr>
          <w:p w14:paraId="44853803">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bottom w:val="single" w:color="auto" w:sz="4" w:space="0"/>
              <w:right w:val="single" w:color="auto" w:sz="4" w:space="0"/>
            </w:tcBorders>
            <w:vAlign w:val="center"/>
          </w:tcPr>
          <w:p w14:paraId="2EA97D45">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05E7815E">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 xml:space="preserve">（2）是否建立制定加油、卸油、计量操作规程等。 </w:t>
            </w:r>
          </w:p>
        </w:tc>
        <w:tc>
          <w:tcPr>
            <w:tcW w:w="843" w:type="dxa"/>
            <w:tcBorders>
              <w:top w:val="single" w:color="auto" w:sz="4" w:space="0"/>
              <w:left w:val="single" w:color="auto" w:sz="4" w:space="0"/>
              <w:bottom w:val="single" w:color="auto" w:sz="4" w:space="0"/>
              <w:right w:val="single" w:color="auto" w:sz="4" w:space="0"/>
            </w:tcBorders>
            <w:vAlign w:val="center"/>
          </w:tcPr>
          <w:p w14:paraId="73349E40">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left w:val="single" w:color="auto" w:sz="4" w:space="0"/>
              <w:bottom w:val="single" w:color="auto" w:sz="4" w:space="0"/>
              <w:right w:val="single" w:color="auto" w:sz="12" w:space="0"/>
            </w:tcBorders>
            <w:vAlign w:val="center"/>
          </w:tcPr>
          <w:p w14:paraId="18F674E0">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有加油、量油、卸油操作规程。</w:t>
            </w:r>
          </w:p>
        </w:tc>
      </w:tr>
      <w:tr w14:paraId="5E454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tcBorders>
              <w:top w:val="single" w:color="auto" w:sz="4" w:space="0"/>
              <w:left w:val="single" w:color="auto" w:sz="12" w:space="0"/>
              <w:right w:val="single" w:color="auto" w:sz="4" w:space="0"/>
            </w:tcBorders>
            <w:vAlign w:val="center"/>
          </w:tcPr>
          <w:p w14:paraId="428FA635">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5</w:t>
            </w:r>
          </w:p>
        </w:tc>
        <w:tc>
          <w:tcPr>
            <w:tcW w:w="756" w:type="dxa"/>
            <w:vMerge w:val="restart"/>
            <w:tcBorders>
              <w:top w:val="single" w:color="auto" w:sz="4" w:space="0"/>
              <w:left w:val="single" w:color="auto" w:sz="4" w:space="0"/>
              <w:right w:val="single" w:color="auto" w:sz="4" w:space="0"/>
            </w:tcBorders>
            <w:vAlign w:val="center"/>
          </w:tcPr>
          <w:p w14:paraId="5ED94BD2">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安全投入</w:t>
            </w:r>
          </w:p>
        </w:tc>
        <w:tc>
          <w:tcPr>
            <w:tcW w:w="5188" w:type="dxa"/>
            <w:tcBorders>
              <w:top w:val="single" w:color="auto" w:sz="4" w:space="0"/>
              <w:left w:val="single" w:color="auto" w:sz="4" w:space="0"/>
              <w:bottom w:val="single" w:color="auto" w:sz="4" w:space="0"/>
              <w:right w:val="single" w:color="auto" w:sz="4" w:space="0"/>
            </w:tcBorders>
            <w:vAlign w:val="center"/>
          </w:tcPr>
          <w:p w14:paraId="51C3C1C7">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（1）是否按有关安全生产费用提取规定，提取安全生产费用。</w:t>
            </w:r>
          </w:p>
        </w:tc>
        <w:tc>
          <w:tcPr>
            <w:tcW w:w="843" w:type="dxa"/>
            <w:tcBorders>
              <w:top w:val="single" w:color="auto" w:sz="4" w:space="0"/>
              <w:left w:val="single" w:color="auto" w:sz="4" w:space="0"/>
              <w:bottom w:val="single" w:color="auto" w:sz="4" w:space="0"/>
              <w:right w:val="single" w:color="auto" w:sz="4" w:space="0"/>
            </w:tcBorders>
            <w:vAlign w:val="center"/>
          </w:tcPr>
          <w:p w14:paraId="439C6A00">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3030C6B0">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按要求提取安全生产费用。</w:t>
            </w:r>
          </w:p>
        </w:tc>
      </w:tr>
      <w:tr w14:paraId="2A0493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5B052AC5">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4A485F31">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46221A15">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（2）安全生产费用使用是否符合要求，专款专用。</w:t>
            </w:r>
          </w:p>
        </w:tc>
        <w:tc>
          <w:tcPr>
            <w:tcW w:w="843" w:type="dxa"/>
            <w:tcBorders>
              <w:top w:val="single" w:color="auto" w:sz="4" w:space="0"/>
              <w:left w:val="single" w:color="auto" w:sz="4" w:space="0"/>
              <w:bottom w:val="single" w:color="auto" w:sz="4" w:space="0"/>
              <w:right w:val="single" w:color="auto" w:sz="4" w:space="0"/>
            </w:tcBorders>
            <w:vAlign w:val="center"/>
          </w:tcPr>
          <w:p w14:paraId="1192BADE">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5F406EA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符合，专款专用。</w:t>
            </w:r>
          </w:p>
        </w:tc>
      </w:tr>
      <w:tr w14:paraId="35E7F9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bottom w:val="single" w:color="auto" w:sz="4" w:space="0"/>
              <w:right w:val="single" w:color="auto" w:sz="4" w:space="0"/>
            </w:tcBorders>
            <w:vAlign w:val="center"/>
          </w:tcPr>
          <w:p w14:paraId="101A0953">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bottom w:val="single" w:color="auto" w:sz="4" w:space="0"/>
              <w:right w:val="single" w:color="auto" w:sz="4" w:space="0"/>
            </w:tcBorders>
            <w:vAlign w:val="center"/>
          </w:tcPr>
          <w:p w14:paraId="75A9C1D5">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6EB0C73E">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（3）是否依法参加工伤保险或安全责任险，为从业人员缴纳保险费。</w:t>
            </w:r>
          </w:p>
        </w:tc>
        <w:tc>
          <w:tcPr>
            <w:tcW w:w="843" w:type="dxa"/>
            <w:tcBorders>
              <w:top w:val="single" w:color="auto" w:sz="4" w:space="0"/>
              <w:left w:val="single" w:color="auto" w:sz="4" w:space="0"/>
              <w:bottom w:val="single" w:color="auto" w:sz="4" w:space="0"/>
              <w:right w:val="single" w:color="auto" w:sz="4" w:space="0"/>
            </w:tcBorders>
            <w:vAlign w:val="center"/>
          </w:tcPr>
          <w:p w14:paraId="4340C28D">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519DA64E">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已缴纳安全责任险。</w:t>
            </w:r>
          </w:p>
        </w:tc>
      </w:tr>
      <w:tr w14:paraId="26B1A9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tcBorders>
              <w:top w:val="single" w:color="auto" w:sz="4" w:space="0"/>
              <w:left w:val="single" w:color="auto" w:sz="12" w:space="0"/>
              <w:right w:val="single" w:color="auto" w:sz="4" w:space="0"/>
            </w:tcBorders>
            <w:vAlign w:val="center"/>
          </w:tcPr>
          <w:p w14:paraId="7A8ABCFE">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6</w:t>
            </w:r>
          </w:p>
        </w:tc>
        <w:tc>
          <w:tcPr>
            <w:tcW w:w="756" w:type="dxa"/>
            <w:vMerge w:val="restart"/>
            <w:tcBorders>
              <w:top w:val="single" w:color="auto" w:sz="4" w:space="0"/>
              <w:left w:val="single" w:color="auto" w:sz="4" w:space="0"/>
              <w:right w:val="single" w:color="auto" w:sz="4" w:space="0"/>
            </w:tcBorders>
            <w:vAlign w:val="center"/>
          </w:tcPr>
          <w:p w14:paraId="6F882730">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安全教育培训</w:t>
            </w:r>
          </w:p>
        </w:tc>
        <w:tc>
          <w:tcPr>
            <w:tcW w:w="5188" w:type="dxa"/>
            <w:tcBorders>
              <w:top w:val="single" w:color="auto" w:sz="4" w:space="0"/>
              <w:left w:val="single" w:color="auto" w:sz="4" w:space="0"/>
              <w:bottom w:val="single" w:color="auto" w:sz="4" w:space="0"/>
              <w:right w:val="single" w:color="auto" w:sz="4" w:space="0"/>
            </w:tcBorders>
            <w:vAlign w:val="center"/>
          </w:tcPr>
          <w:p w14:paraId="1C3185EA">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（1）主要负责人、安全管理人员是否定期参加安全教育培训。</w:t>
            </w:r>
          </w:p>
        </w:tc>
        <w:tc>
          <w:tcPr>
            <w:tcW w:w="843" w:type="dxa"/>
            <w:tcBorders>
              <w:top w:val="single" w:color="auto" w:sz="4" w:space="0"/>
              <w:left w:val="single" w:color="auto" w:sz="4" w:space="0"/>
              <w:bottom w:val="single" w:color="auto" w:sz="4" w:space="0"/>
              <w:right w:val="single" w:color="auto" w:sz="4" w:space="0"/>
            </w:tcBorders>
            <w:vAlign w:val="center"/>
          </w:tcPr>
          <w:p w14:paraId="47D0555D">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511E039A">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有安全培训记录。</w:t>
            </w:r>
          </w:p>
        </w:tc>
      </w:tr>
      <w:tr w14:paraId="66E718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0A6117B2">
            <w:pPr>
              <w:autoSpaceDN w:val="0"/>
              <w:spacing w:line="260" w:lineRule="exact"/>
              <w:ind w:firstLine="210" w:firstLineChars="100"/>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0D68FBE7">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3794ED7D">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（2）加油站人员是否定期参加日常安全教育培训。</w:t>
            </w:r>
          </w:p>
        </w:tc>
        <w:tc>
          <w:tcPr>
            <w:tcW w:w="843" w:type="dxa"/>
            <w:tcBorders>
              <w:top w:val="single" w:color="auto" w:sz="4" w:space="0"/>
              <w:left w:val="single" w:color="auto" w:sz="4" w:space="0"/>
              <w:bottom w:val="single" w:color="auto" w:sz="4" w:space="0"/>
              <w:right w:val="single" w:color="auto" w:sz="4" w:space="0"/>
            </w:tcBorders>
            <w:vAlign w:val="center"/>
          </w:tcPr>
          <w:p w14:paraId="4FF9CC31">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6A695B1C">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定期组织人员参加教育培训。</w:t>
            </w:r>
          </w:p>
        </w:tc>
      </w:tr>
      <w:tr w14:paraId="2B2047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bottom w:val="single" w:color="auto" w:sz="4" w:space="0"/>
              <w:right w:val="single" w:color="auto" w:sz="4" w:space="0"/>
            </w:tcBorders>
            <w:vAlign w:val="center"/>
          </w:tcPr>
          <w:p w14:paraId="3B6199C1">
            <w:pPr>
              <w:autoSpaceDN w:val="0"/>
              <w:spacing w:line="260" w:lineRule="exact"/>
              <w:ind w:firstLine="210" w:firstLineChars="100"/>
              <w:rPr>
                <w:rFonts w:ascii="Times New Roman" w:hAnsi="Times New Roman" w:eastAsia="宋" w:cs="Times New Roman"/>
                <w:bCs/>
                <w:color w:val="auto"/>
              </w:rPr>
            </w:pPr>
          </w:p>
        </w:tc>
        <w:tc>
          <w:tcPr>
            <w:tcW w:w="756" w:type="dxa"/>
            <w:vMerge w:val="continue"/>
            <w:tcBorders>
              <w:left w:val="single" w:color="auto" w:sz="4" w:space="0"/>
              <w:bottom w:val="single" w:color="auto" w:sz="4" w:space="0"/>
              <w:right w:val="single" w:color="auto" w:sz="4" w:space="0"/>
            </w:tcBorders>
            <w:vAlign w:val="center"/>
          </w:tcPr>
          <w:p w14:paraId="5E7B5A8E">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0A611CAC">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（3</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新入职人员上岗前是否经过安全操作规程及应急处置等有关安全知识的培训，并建立教育培训档案。</w:t>
            </w:r>
          </w:p>
        </w:tc>
        <w:tc>
          <w:tcPr>
            <w:tcW w:w="843" w:type="dxa"/>
            <w:tcBorders>
              <w:top w:val="single" w:color="auto" w:sz="4" w:space="0"/>
              <w:left w:val="single" w:color="auto" w:sz="4" w:space="0"/>
              <w:bottom w:val="single" w:color="auto" w:sz="4" w:space="0"/>
              <w:right w:val="single" w:color="auto" w:sz="4" w:space="0"/>
            </w:tcBorders>
            <w:vAlign w:val="center"/>
          </w:tcPr>
          <w:p w14:paraId="71349C7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697C9F5E">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新员工经过岗前培训合格后上岗作业。</w:t>
            </w:r>
          </w:p>
        </w:tc>
      </w:tr>
      <w:tr w14:paraId="510C4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tcBorders>
              <w:top w:val="single" w:color="auto" w:sz="4" w:space="0"/>
              <w:left w:val="single" w:color="auto" w:sz="12" w:space="0"/>
              <w:right w:val="single" w:color="auto" w:sz="4" w:space="0"/>
            </w:tcBorders>
            <w:vAlign w:val="center"/>
          </w:tcPr>
          <w:p w14:paraId="0CEA3460">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7</w:t>
            </w:r>
          </w:p>
        </w:tc>
        <w:tc>
          <w:tcPr>
            <w:tcW w:w="756" w:type="dxa"/>
            <w:vMerge w:val="restart"/>
            <w:tcBorders>
              <w:top w:val="single" w:color="auto" w:sz="4" w:space="0"/>
              <w:left w:val="single" w:color="auto" w:sz="4" w:space="0"/>
              <w:right w:val="single" w:color="auto" w:sz="4" w:space="0"/>
            </w:tcBorders>
            <w:vAlign w:val="center"/>
          </w:tcPr>
          <w:p w14:paraId="61DF73E6">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隐患排查治理</w:t>
            </w:r>
          </w:p>
        </w:tc>
        <w:tc>
          <w:tcPr>
            <w:tcW w:w="5188" w:type="dxa"/>
            <w:tcBorders>
              <w:top w:val="single" w:color="auto" w:sz="4" w:space="0"/>
              <w:left w:val="single" w:color="auto" w:sz="4" w:space="0"/>
              <w:bottom w:val="single" w:color="auto" w:sz="4" w:space="0"/>
              <w:right w:val="single" w:color="auto" w:sz="4" w:space="0"/>
            </w:tcBorders>
            <w:vAlign w:val="center"/>
          </w:tcPr>
          <w:p w14:paraId="24497F77">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（1）是否建立定期安全检查及隐患排查治理制度。</w:t>
            </w:r>
          </w:p>
        </w:tc>
        <w:tc>
          <w:tcPr>
            <w:tcW w:w="843" w:type="dxa"/>
            <w:tcBorders>
              <w:top w:val="single" w:color="auto" w:sz="4" w:space="0"/>
              <w:left w:val="single" w:color="auto" w:sz="4" w:space="0"/>
              <w:bottom w:val="single" w:color="auto" w:sz="4" w:space="0"/>
              <w:right w:val="single" w:color="auto" w:sz="4" w:space="0"/>
            </w:tcBorders>
            <w:vAlign w:val="center"/>
          </w:tcPr>
          <w:p w14:paraId="365920A2">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05F9F3E0">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有隐患排查治理制度。</w:t>
            </w:r>
          </w:p>
        </w:tc>
      </w:tr>
      <w:tr w14:paraId="63030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5F7340FF">
            <w:pPr>
              <w:autoSpaceDN w:val="0"/>
              <w:spacing w:line="260" w:lineRule="exact"/>
              <w:ind w:firstLine="210" w:firstLineChars="100"/>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4E1D80EF">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25BF1782">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（2）是否按照计划和要求进行相应的安全检查并保存记录。</w:t>
            </w:r>
          </w:p>
        </w:tc>
        <w:tc>
          <w:tcPr>
            <w:tcW w:w="843" w:type="dxa"/>
            <w:tcBorders>
              <w:top w:val="single" w:color="auto" w:sz="4" w:space="0"/>
              <w:left w:val="single" w:color="auto" w:sz="4" w:space="0"/>
              <w:bottom w:val="single" w:color="auto" w:sz="4" w:space="0"/>
              <w:right w:val="single" w:color="auto" w:sz="4" w:space="0"/>
            </w:tcBorders>
            <w:vAlign w:val="center"/>
          </w:tcPr>
          <w:p w14:paraId="527F9FB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1BE816FE">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按要求定期进行检查</w:t>
            </w:r>
          </w:p>
        </w:tc>
      </w:tr>
      <w:tr w14:paraId="5AA08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bottom w:val="single" w:color="auto" w:sz="4" w:space="0"/>
              <w:right w:val="single" w:color="auto" w:sz="4" w:space="0"/>
            </w:tcBorders>
            <w:vAlign w:val="center"/>
          </w:tcPr>
          <w:p w14:paraId="5F67D0DC">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bottom w:val="single" w:color="auto" w:sz="4" w:space="0"/>
              <w:right w:val="single" w:color="auto" w:sz="4" w:space="0"/>
            </w:tcBorders>
            <w:vAlign w:val="center"/>
          </w:tcPr>
          <w:p w14:paraId="421DFEAA">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4F2A1598">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（3）安全检查出的事故隐患是否闭合。</w:t>
            </w:r>
          </w:p>
        </w:tc>
        <w:tc>
          <w:tcPr>
            <w:tcW w:w="843" w:type="dxa"/>
            <w:tcBorders>
              <w:top w:val="single" w:color="auto" w:sz="4" w:space="0"/>
              <w:left w:val="single" w:color="auto" w:sz="4" w:space="0"/>
              <w:bottom w:val="single" w:color="auto" w:sz="4" w:space="0"/>
              <w:right w:val="single" w:color="auto" w:sz="4" w:space="0"/>
            </w:tcBorders>
            <w:vAlign w:val="center"/>
          </w:tcPr>
          <w:p w14:paraId="510F2BA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2CED049A">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隐患排查有闭环</w:t>
            </w:r>
          </w:p>
        </w:tc>
      </w:tr>
      <w:tr w14:paraId="213EA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tcBorders>
              <w:top w:val="single" w:color="auto" w:sz="4" w:space="0"/>
              <w:left w:val="single" w:color="auto" w:sz="12" w:space="0"/>
              <w:right w:val="single" w:color="auto" w:sz="4" w:space="0"/>
            </w:tcBorders>
            <w:vAlign w:val="center"/>
          </w:tcPr>
          <w:p w14:paraId="1E5530E7">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8</w:t>
            </w:r>
          </w:p>
        </w:tc>
        <w:tc>
          <w:tcPr>
            <w:tcW w:w="756" w:type="dxa"/>
            <w:vMerge w:val="restart"/>
            <w:tcBorders>
              <w:top w:val="single" w:color="auto" w:sz="4" w:space="0"/>
              <w:left w:val="single" w:color="auto" w:sz="4" w:space="0"/>
              <w:right w:val="single" w:color="auto" w:sz="4" w:space="0"/>
            </w:tcBorders>
            <w:vAlign w:val="center"/>
          </w:tcPr>
          <w:p w14:paraId="26567780">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风险分级及管控措施</w:t>
            </w:r>
          </w:p>
        </w:tc>
        <w:tc>
          <w:tcPr>
            <w:tcW w:w="5188" w:type="dxa"/>
            <w:tcBorders>
              <w:top w:val="single" w:color="auto" w:sz="4" w:space="0"/>
              <w:left w:val="single" w:color="auto" w:sz="4" w:space="0"/>
              <w:bottom w:val="single" w:color="auto" w:sz="4" w:space="0"/>
              <w:right w:val="single" w:color="auto" w:sz="4" w:space="0"/>
            </w:tcBorders>
            <w:vAlign w:val="center"/>
          </w:tcPr>
          <w:p w14:paraId="41024BBF">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（1）是否建立健全安全风险分级管控管理制度。</w:t>
            </w:r>
          </w:p>
        </w:tc>
        <w:tc>
          <w:tcPr>
            <w:tcW w:w="843" w:type="dxa"/>
            <w:tcBorders>
              <w:top w:val="single" w:color="auto" w:sz="4" w:space="0"/>
              <w:left w:val="single" w:color="auto" w:sz="4" w:space="0"/>
              <w:bottom w:val="single" w:color="auto" w:sz="4" w:space="0"/>
              <w:right w:val="single" w:color="auto" w:sz="4" w:space="0"/>
            </w:tcBorders>
            <w:vAlign w:val="center"/>
          </w:tcPr>
          <w:p w14:paraId="704D97FA">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356AFBBF">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有安全风险分级管控制度</w:t>
            </w:r>
          </w:p>
        </w:tc>
      </w:tr>
      <w:tr w14:paraId="225E5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33B5216E">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1F804C14">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076B31B3">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（2）是否组织全员参与风险分级辨识。</w:t>
            </w:r>
          </w:p>
        </w:tc>
        <w:tc>
          <w:tcPr>
            <w:tcW w:w="843" w:type="dxa"/>
            <w:tcBorders>
              <w:top w:val="single" w:color="auto" w:sz="4" w:space="0"/>
              <w:left w:val="single" w:color="auto" w:sz="4" w:space="0"/>
              <w:bottom w:val="single" w:color="auto" w:sz="4" w:space="0"/>
              <w:right w:val="single" w:color="auto" w:sz="4" w:space="0"/>
            </w:tcBorders>
            <w:vAlign w:val="center"/>
          </w:tcPr>
          <w:p w14:paraId="08F0F64E">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21ABC7CF">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全员参与</w:t>
            </w:r>
          </w:p>
        </w:tc>
      </w:tr>
      <w:tr w14:paraId="74F37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bottom w:val="single" w:color="auto" w:sz="4" w:space="0"/>
              <w:right w:val="single" w:color="auto" w:sz="4" w:space="0"/>
            </w:tcBorders>
            <w:vAlign w:val="center"/>
          </w:tcPr>
          <w:p w14:paraId="5962704C">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bottom w:val="single" w:color="auto" w:sz="4" w:space="0"/>
              <w:right w:val="single" w:color="auto" w:sz="4" w:space="0"/>
            </w:tcBorders>
            <w:vAlign w:val="center"/>
          </w:tcPr>
          <w:p w14:paraId="1ECD6EBE">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676F9CE1">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（3）是否制定安全风险分布图、风险识别管控及应急措施，即“一图一牌三清单”。</w:t>
            </w:r>
          </w:p>
        </w:tc>
        <w:tc>
          <w:tcPr>
            <w:tcW w:w="843" w:type="dxa"/>
            <w:tcBorders>
              <w:top w:val="single" w:color="auto" w:sz="4" w:space="0"/>
              <w:left w:val="single" w:color="auto" w:sz="4" w:space="0"/>
              <w:bottom w:val="single" w:color="auto" w:sz="4" w:space="0"/>
              <w:right w:val="single" w:color="auto" w:sz="4" w:space="0"/>
            </w:tcBorders>
            <w:vAlign w:val="center"/>
          </w:tcPr>
          <w:p w14:paraId="2D451C4E">
            <w:pPr>
              <w:autoSpaceDN w:val="0"/>
              <w:spacing w:line="260" w:lineRule="exact"/>
              <w:jc w:val="center"/>
              <w:rPr>
                <w:rFonts w:hint="eastAsia" w:ascii="Times New Roman" w:hAnsi="Times New Roman" w:eastAsia="宋" w:cs="Times New Roman"/>
                <w:bCs/>
                <w:color w:val="auto"/>
                <w:lang w:eastAsia="zh-CN"/>
              </w:rPr>
            </w:pPr>
            <w:r>
              <w:rPr>
                <w:rFonts w:hint="eastAsia" w:ascii="Times New Roman" w:hAnsi="Times New Roman" w:eastAsia="宋" w:cs="Times New Roman"/>
                <w:bCs/>
                <w:color w:val="auto"/>
              </w:rPr>
              <w:t>是</w:t>
            </w:r>
            <w:r>
              <w:rPr>
                <w:rFonts w:hint="eastAsia" w:ascii="Times New Roman" w:hAnsi="Segoe UI Symbol" w:eastAsia="宋" w:cs="Segoe UI Symbol"/>
                <w:bCs/>
                <w:color w:val="auto"/>
                <w:lang w:eastAsia="zh-CN"/>
              </w:rPr>
              <w:t>☑</w:t>
            </w:r>
            <w:r>
              <w:rPr>
                <w:rFonts w:hint="eastAsia" w:ascii="Times New Roman" w:hAnsi="Times New Roman" w:eastAsia="宋" w:cs="Times New Roman"/>
                <w:bCs/>
                <w:color w:val="auto"/>
              </w:rPr>
              <w:t xml:space="preserve"> 否</w:t>
            </w:r>
            <w:r>
              <w:rPr>
                <w:rFonts w:hint="eastAsia" w:ascii="Times New Roman" w:hAnsi="Times New Roman" w:eastAsia="宋" w:cs="Times New Roman"/>
                <w:bCs/>
                <w:color w:val="auto"/>
                <w:lang w:eastAsia="zh-CN"/>
              </w:rPr>
              <w:t>□</w:t>
            </w:r>
          </w:p>
        </w:tc>
        <w:tc>
          <w:tcPr>
            <w:tcW w:w="1700" w:type="dxa"/>
            <w:tcBorders>
              <w:top w:val="single" w:color="auto" w:sz="4" w:space="0"/>
              <w:left w:val="single" w:color="auto" w:sz="4" w:space="0"/>
              <w:bottom w:val="single" w:color="auto" w:sz="4" w:space="0"/>
              <w:right w:val="single" w:color="auto" w:sz="12" w:space="0"/>
            </w:tcBorders>
            <w:vAlign w:val="center"/>
          </w:tcPr>
          <w:p w14:paraId="0C2002FA">
            <w:pPr>
              <w:autoSpaceDN w:val="0"/>
              <w:spacing w:line="260" w:lineRule="exact"/>
              <w:jc w:val="center"/>
              <w:rPr>
                <w:rFonts w:ascii="Times New Roman" w:hAnsi="Times New Roman" w:eastAsia="宋" w:cs="Times New Roman"/>
                <w:bCs/>
                <w:color w:val="auto"/>
              </w:rPr>
            </w:pPr>
            <w:r>
              <w:rPr>
                <w:rFonts w:hint="eastAsia" w:ascii="宋体" w:hAnsi="宋体" w:cs="宋体"/>
                <w:color w:val="auto"/>
                <w:kern w:val="0"/>
                <w:lang w:bidi="ar"/>
              </w:rPr>
              <w:t>一图一牌三清单上墙</w:t>
            </w:r>
          </w:p>
        </w:tc>
      </w:tr>
      <w:tr w14:paraId="1E045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tcBorders>
              <w:top w:val="single" w:color="auto" w:sz="4" w:space="0"/>
              <w:left w:val="single" w:color="auto" w:sz="12" w:space="0"/>
              <w:right w:val="single" w:color="auto" w:sz="4" w:space="0"/>
            </w:tcBorders>
            <w:vAlign w:val="center"/>
          </w:tcPr>
          <w:p w14:paraId="1C3EBD48">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9</w:t>
            </w:r>
          </w:p>
        </w:tc>
        <w:tc>
          <w:tcPr>
            <w:tcW w:w="756" w:type="dxa"/>
            <w:vMerge w:val="restart"/>
            <w:tcBorders>
              <w:top w:val="single" w:color="auto" w:sz="4" w:space="0"/>
              <w:left w:val="single" w:color="auto" w:sz="4" w:space="0"/>
              <w:right w:val="single" w:color="auto" w:sz="4" w:space="0"/>
            </w:tcBorders>
            <w:vAlign w:val="center"/>
          </w:tcPr>
          <w:p w14:paraId="70AE6299">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应急管理</w:t>
            </w:r>
          </w:p>
        </w:tc>
        <w:tc>
          <w:tcPr>
            <w:tcW w:w="5188" w:type="dxa"/>
            <w:tcBorders>
              <w:top w:val="single" w:color="auto" w:sz="4" w:space="0"/>
              <w:left w:val="single" w:color="auto" w:sz="4" w:space="0"/>
              <w:bottom w:val="single" w:color="auto" w:sz="4" w:space="0"/>
              <w:right w:val="single" w:color="auto" w:sz="4" w:space="0"/>
            </w:tcBorders>
            <w:vAlign w:val="center"/>
          </w:tcPr>
          <w:p w14:paraId="6CC51A80">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是否制定加油站事故应急救援预案，应急预案是否按要求进行备案。</w:t>
            </w:r>
          </w:p>
        </w:tc>
        <w:tc>
          <w:tcPr>
            <w:tcW w:w="843" w:type="dxa"/>
            <w:tcBorders>
              <w:top w:val="single" w:color="auto" w:sz="4" w:space="0"/>
              <w:left w:val="single" w:color="auto" w:sz="4" w:space="0"/>
              <w:bottom w:val="single" w:color="auto" w:sz="4" w:space="0"/>
              <w:right w:val="single" w:color="auto" w:sz="4" w:space="0"/>
            </w:tcBorders>
            <w:vAlign w:val="center"/>
          </w:tcPr>
          <w:p w14:paraId="62ED7077">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5AEF1785">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有应急预案，预案已备案</w:t>
            </w:r>
          </w:p>
        </w:tc>
      </w:tr>
      <w:tr w14:paraId="460BB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bottom w:val="single" w:color="auto" w:sz="4" w:space="0"/>
              <w:right w:val="single" w:color="auto" w:sz="4" w:space="0"/>
            </w:tcBorders>
            <w:vAlign w:val="center"/>
          </w:tcPr>
          <w:p w14:paraId="13CEC4A5">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bottom w:val="single" w:color="auto" w:sz="4" w:space="0"/>
              <w:right w:val="single" w:color="auto" w:sz="4" w:space="0"/>
            </w:tcBorders>
            <w:vAlign w:val="center"/>
          </w:tcPr>
          <w:p w14:paraId="57C849DF">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7D20B7D7">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（2）是否组织应急演练，并保存演练记录材料。</w:t>
            </w:r>
          </w:p>
        </w:tc>
        <w:tc>
          <w:tcPr>
            <w:tcW w:w="843" w:type="dxa"/>
            <w:tcBorders>
              <w:top w:val="single" w:color="auto" w:sz="4" w:space="0"/>
              <w:left w:val="single" w:color="auto" w:sz="4" w:space="0"/>
              <w:bottom w:val="single" w:color="auto" w:sz="4" w:space="0"/>
              <w:right w:val="single" w:color="auto" w:sz="4" w:space="0"/>
            </w:tcBorders>
            <w:vAlign w:val="center"/>
          </w:tcPr>
          <w:p w14:paraId="364BA040">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72581C32">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有应急演练记录</w:t>
            </w:r>
          </w:p>
        </w:tc>
      </w:tr>
      <w:tr w14:paraId="121EBB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tcBorders>
              <w:top w:val="single" w:color="auto" w:sz="4" w:space="0"/>
              <w:left w:val="single" w:color="auto" w:sz="12" w:space="0"/>
              <w:right w:val="single" w:color="auto" w:sz="4" w:space="0"/>
            </w:tcBorders>
            <w:vAlign w:val="center"/>
          </w:tcPr>
          <w:p w14:paraId="41961557">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10</w:t>
            </w:r>
          </w:p>
        </w:tc>
        <w:tc>
          <w:tcPr>
            <w:tcW w:w="756" w:type="dxa"/>
            <w:vMerge w:val="restart"/>
            <w:tcBorders>
              <w:top w:val="single" w:color="auto" w:sz="4" w:space="0"/>
              <w:left w:val="single" w:color="auto" w:sz="4" w:space="0"/>
              <w:right w:val="single" w:color="auto" w:sz="4" w:space="0"/>
            </w:tcBorders>
            <w:vAlign w:val="center"/>
          </w:tcPr>
          <w:p w14:paraId="6D53040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检维修作业、危险作业</w:t>
            </w:r>
          </w:p>
        </w:tc>
        <w:tc>
          <w:tcPr>
            <w:tcW w:w="5188" w:type="dxa"/>
            <w:tcBorders>
              <w:top w:val="single" w:color="auto" w:sz="4" w:space="0"/>
              <w:left w:val="single" w:color="auto" w:sz="4" w:space="0"/>
              <w:bottom w:val="single" w:color="auto" w:sz="4" w:space="0"/>
              <w:right w:val="single" w:color="auto" w:sz="4" w:space="0"/>
            </w:tcBorders>
            <w:vAlign w:val="center"/>
          </w:tcPr>
          <w:p w14:paraId="7475C6BD">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（1）是否制定检维修管理制度。</w:t>
            </w:r>
          </w:p>
        </w:tc>
        <w:tc>
          <w:tcPr>
            <w:tcW w:w="843" w:type="dxa"/>
            <w:tcBorders>
              <w:top w:val="single" w:color="auto" w:sz="4" w:space="0"/>
              <w:left w:val="single" w:color="auto" w:sz="4" w:space="0"/>
              <w:bottom w:val="single" w:color="auto" w:sz="4" w:space="0"/>
              <w:right w:val="single" w:color="auto" w:sz="4" w:space="0"/>
            </w:tcBorders>
            <w:vAlign w:val="center"/>
          </w:tcPr>
          <w:p w14:paraId="2A847C1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48544F1C">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有检维修制度</w:t>
            </w:r>
          </w:p>
        </w:tc>
      </w:tr>
      <w:tr w14:paraId="47D1E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37835261">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49A7E911">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14772A01">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（2</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是否制定动火作业、受限空间作业等危险作业管理制度。</w:t>
            </w:r>
          </w:p>
        </w:tc>
        <w:tc>
          <w:tcPr>
            <w:tcW w:w="843" w:type="dxa"/>
            <w:tcBorders>
              <w:top w:val="single" w:color="auto" w:sz="4" w:space="0"/>
              <w:left w:val="single" w:color="auto" w:sz="4" w:space="0"/>
              <w:bottom w:val="single" w:color="auto" w:sz="4" w:space="0"/>
              <w:right w:val="single" w:color="auto" w:sz="4" w:space="0"/>
            </w:tcBorders>
            <w:vAlign w:val="center"/>
          </w:tcPr>
          <w:p w14:paraId="01C1E5CD">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3FD11073">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有动火、受限空间作业管理制度</w:t>
            </w:r>
          </w:p>
        </w:tc>
      </w:tr>
      <w:tr w14:paraId="4838E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558" w:type="dxa"/>
            <w:vMerge w:val="continue"/>
            <w:tcBorders>
              <w:left w:val="single" w:color="auto" w:sz="12" w:space="0"/>
              <w:right w:val="single" w:color="auto" w:sz="4" w:space="0"/>
            </w:tcBorders>
            <w:vAlign w:val="center"/>
          </w:tcPr>
          <w:p w14:paraId="61F12E5C">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7FA737C5">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7124143E">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（3）危险作业是否按要求履行审批手续，危险作业是否按要求执行作业票管理。</w:t>
            </w:r>
          </w:p>
        </w:tc>
        <w:tc>
          <w:tcPr>
            <w:tcW w:w="843" w:type="dxa"/>
            <w:tcBorders>
              <w:top w:val="single" w:color="auto" w:sz="4" w:space="0"/>
              <w:left w:val="single" w:color="auto" w:sz="4" w:space="0"/>
              <w:bottom w:val="single" w:color="auto" w:sz="4" w:space="0"/>
              <w:right w:val="single" w:color="auto" w:sz="4" w:space="0"/>
            </w:tcBorders>
            <w:vAlign w:val="center"/>
          </w:tcPr>
          <w:p w14:paraId="73C2839E">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432EC549">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危险作业严格执行审批手续</w:t>
            </w:r>
          </w:p>
        </w:tc>
      </w:tr>
      <w:tr w14:paraId="684BB2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58" w:type="dxa"/>
            <w:vMerge w:val="continue"/>
            <w:tcBorders>
              <w:left w:val="single" w:color="auto" w:sz="12" w:space="0"/>
              <w:bottom w:val="single" w:color="auto" w:sz="4" w:space="0"/>
              <w:right w:val="single" w:color="auto" w:sz="4" w:space="0"/>
            </w:tcBorders>
            <w:vAlign w:val="center"/>
          </w:tcPr>
          <w:p w14:paraId="6D1BF260">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bottom w:val="single" w:color="auto" w:sz="4" w:space="0"/>
              <w:right w:val="single" w:color="auto" w:sz="4" w:space="0"/>
            </w:tcBorders>
            <w:vAlign w:val="center"/>
          </w:tcPr>
          <w:p w14:paraId="69C01A12">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02C2B694">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（4）危险作业现场管理是否按要求执行。</w:t>
            </w:r>
          </w:p>
        </w:tc>
        <w:tc>
          <w:tcPr>
            <w:tcW w:w="843" w:type="dxa"/>
            <w:tcBorders>
              <w:top w:val="single" w:color="auto" w:sz="4" w:space="0"/>
              <w:left w:val="single" w:color="auto" w:sz="4" w:space="0"/>
              <w:bottom w:val="single" w:color="auto" w:sz="4" w:space="0"/>
              <w:right w:val="single" w:color="auto" w:sz="4" w:space="0"/>
            </w:tcBorders>
            <w:vAlign w:val="center"/>
          </w:tcPr>
          <w:p w14:paraId="3FADC5D1">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58579038">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按要求执行</w:t>
            </w:r>
          </w:p>
        </w:tc>
      </w:tr>
      <w:tr w14:paraId="5A7D8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5" w:type="dxa"/>
            <w:gridSpan w:val="5"/>
            <w:tcBorders>
              <w:top w:val="single" w:color="auto" w:sz="4" w:space="0"/>
              <w:left w:val="single" w:color="auto" w:sz="12" w:space="0"/>
              <w:bottom w:val="single" w:color="auto" w:sz="4" w:space="0"/>
              <w:right w:val="single" w:color="auto" w:sz="12" w:space="0"/>
            </w:tcBorders>
            <w:shd w:val="clear" w:color="auto" w:fill="C0C0C0"/>
            <w:vAlign w:val="center"/>
          </w:tcPr>
          <w:p w14:paraId="02E1484E">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
                <w:color w:val="auto"/>
              </w:rPr>
              <w:t>现 场 安 全 检 查 内 容</w:t>
            </w:r>
          </w:p>
        </w:tc>
      </w:tr>
      <w:tr w14:paraId="3B0D7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tcBorders>
              <w:top w:val="single" w:color="auto" w:sz="4" w:space="0"/>
              <w:left w:val="single" w:color="auto" w:sz="12" w:space="0"/>
              <w:bottom w:val="single" w:color="auto" w:sz="4" w:space="0"/>
              <w:right w:val="single" w:color="auto" w:sz="4" w:space="0"/>
            </w:tcBorders>
            <w:vAlign w:val="center"/>
          </w:tcPr>
          <w:p w14:paraId="7C6D47BE">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序号</w:t>
            </w:r>
          </w:p>
        </w:tc>
        <w:tc>
          <w:tcPr>
            <w:tcW w:w="756" w:type="dxa"/>
            <w:tcBorders>
              <w:top w:val="single" w:color="auto" w:sz="4" w:space="0"/>
              <w:left w:val="single" w:color="auto" w:sz="4" w:space="0"/>
              <w:bottom w:val="single" w:color="auto" w:sz="4" w:space="0"/>
              <w:right w:val="single" w:color="auto" w:sz="4" w:space="0"/>
            </w:tcBorders>
            <w:vAlign w:val="center"/>
          </w:tcPr>
          <w:p w14:paraId="6358CDD5">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检查项目</w:t>
            </w:r>
          </w:p>
        </w:tc>
        <w:tc>
          <w:tcPr>
            <w:tcW w:w="5188" w:type="dxa"/>
            <w:tcBorders>
              <w:top w:val="single" w:color="auto" w:sz="4" w:space="0"/>
              <w:left w:val="single" w:color="auto" w:sz="4" w:space="0"/>
              <w:bottom w:val="single" w:color="auto" w:sz="4" w:space="0"/>
              <w:right w:val="single" w:color="auto" w:sz="4" w:space="0"/>
            </w:tcBorders>
            <w:vAlign w:val="center"/>
          </w:tcPr>
          <w:p w14:paraId="3BEFE4FE">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检查内容</w:t>
            </w:r>
          </w:p>
        </w:tc>
        <w:tc>
          <w:tcPr>
            <w:tcW w:w="843" w:type="dxa"/>
            <w:tcBorders>
              <w:top w:val="single" w:color="auto" w:sz="4" w:space="0"/>
              <w:left w:val="single" w:color="auto" w:sz="4" w:space="0"/>
              <w:bottom w:val="single" w:color="auto" w:sz="4" w:space="0"/>
              <w:right w:val="single" w:color="auto" w:sz="4" w:space="0"/>
            </w:tcBorders>
            <w:vAlign w:val="center"/>
          </w:tcPr>
          <w:p w14:paraId="1CC7F81B">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检查</w:t>
            </w:r>
          </w:p>
          <w:p w14:paraId="51868692">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结果</w:t>
            </w:r>
          </w:p>
        </w:tc>
        <w:tc>
          <w:tcPr>
            <w:tcW w:w="1700" w:type="dxa"/>
            <w:tcBorders>
              <w:top w:val="single" w:color="auto" w:sz="4" w:space="0"/>
              <w:left w:val="single" w:color="auto" w:sz="4" w:space="0"/>
              <w:bottom w:val="single" w:color="auto" w:sz="4" w:space="0"/>
              <w:right w:val="single" w:color="auto" w:sz="12" w:space="0"/>
            </w:tcBorders>
            <w:vAlign w:val="center"/>
          </w:tcPr>
          <w:p w14:paraId="5303D270">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主要问题</w:t>
            </w:r>
          </w:p>
        </w:tc>
      </w:tr>
      <w:tr w14:paraId="5E037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tcBorders>
              <w:top w:val="single" w:color="auto" w:sz="4" w:space="0"/>
              <w:left w:val="single" w:color="auto" w:sz="12" w:space="0"/>
              <w:right w:val="single" w:color="auto" w:sz="4" w:space="0"/>
            </w:tcBorders>
            <w:vAlign w:val="center"/>
          </w:tcPr>
          <w:p w14:paraId="03B5EF71">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1</w:t>
            </w:r>
          </w:p>
        </w:tc>
        <w:tc>
          <w:tcPr>
            <w:tcW w:w="756" w:type="dxa"/>
            <w:vMerge w:val="restart"/>
            <w:tcBorders>
              <w:top w:val="single" w:color="auto" w:sz="4" w:space="0"/>
              <w:left w:val="single" w:color="auto" w:sz="4" w:space="0"/>
              <w:right w:val="single" w:color="auto" w:sz="4" w:space="0"/>
            </w:tcBorders>
            <w:vAlign w:val="center"/>
          </w:tcPr>
          <w:p w14:paraId="2C6F1EDC">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加油加气站选址与总平面布置</w:t>
            </w:r>
          </w:p>
        </w:tc>
        <w:tc>
          <w:tcPr>
            <w:tcW w:w="5188" w:type="dxa"/>
            <w:tcBorders>
              <w:top w:val="single" w:color="auto" w:sz="4" w:space="0"/>
              <w:left w:val="single" w:color="auto" w:sz="4" w:space="0"/>
              <w:bottom w:val="single" w:color="auto" w:sz="4" w:space="0"/>
              <w:right w:val="single" w:color="auto" w:sz="4" w:space="0"/>
            </w:tcBorders>
            <w:vAlign w:val="center"/>
          </w:tcPr>
          <w:p w14:paraId="01E4F258">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（1）站址选择应符合有关规划、环境保护和防火安全的要求，并应选在交通便利、用户使用方便的地点。</w:t>
            </w:r>
          </w:p>
        </w:tc>
        <w:tc>
          <w:tcPr>
            <w:tcW w:w="843" w:type="dxa"/>
            <w:tcBorders>
              <w:top w:val="single" w:color="auto" w:sz="4" w:space="0"/>
              <w:left w:val="single" w:color="auto" w:sz="4" w:space="0"/>
              <w:bottom w:val="single" w:color="auto" w:sz="4" w:space="0"/>
              <w:right w:val="single" w:color="auto" w:sz="4" w:space="0"/>
            </w:tcBorders>
            <w:vAlign w:val="center"/>
          </w:tcPr>
          <w:p w14:paraId="2163C3E1">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48443A79">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交通便利</w:t>
            </w:r>
          </w:p>
        </w:tc>
      </w:tr>
      <w:tr w14:paraId="4ED4F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13224873">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776113C2">
            <w:pPr>
              <w:autoSpaceDN w:val="0"/>
              <w:spacing w:line="260" w:lineRule="exact"/>
              <w:jc w:val="center"/>
              <w:rPr>
                <w:rFonts w:ascii="Times New Roman" w:hAnsi="Times New Roman" w:eastAsia="宋" w:cs="Times New Roman"/>
                <w:bCs/>
                <w:color w:val="auto"/>
                <w:szCs w:val="32"/>
              </w:rPr>
            </w:pPr>
          </w:p>
        </w:tc>
        <w:tc>
          <w:tcPr>
            <w:tcW w:w="5188" w:type="dxa"/>
            <w:tcBorders>
              <w:top w:val="single" w:color="auto" w:sz="4" w:space="0"/>
              <w:left w:val="single" w:color="auto" w:sz="4" w:space="0"/>
              <w:bottom w:val="single" w:color="auto" w:sz="4" w:space="0"/>
              <w:right w:val="single" w:color="auto" w:sz="4" w:space="0"/>
            </w:tcBorders>
            <w:vAlign w:val="center"/>
          </w:tcPr>
          <w:p w14:paraId="7B989417">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（2）在城市建成区不应建一级加油站。</w:t>
            </w:r>
          </w:p>
        </w:tc>
        <w:tc>
          <w:tcPr>
            <w:tcW w:w="843" w:type="dxa"/>
            <w:tcBorders>
              <w:top w:val="single" w:color="auto" w:sz="4" w:space="0"/>
              <w:left w:val="single" w:color="auto" w:sz="4" w:space="0"/>
              <w:bottom w:val="single" w:color="auto" w:sz="4" w:space="0"/>
              <w:right w:val="single" w:color="auto" w:sz="4" w:space="0"/>
            </w:tcBorders>
            <w:vAlign w:val="center"/>
          </w:tcPr>
          <w:p w14:paraId="175BC92F">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5CB03E4E">
            <w:pPr>
              <w:autoSpaceDN w:val="0"/>
              <w:spacing w:line="260" w:lineRule="exact"/>
              <w:jc w:val="center"/>
              <w:rPr>
                <w:rFonts w:ascii="Times New Roman" w:hAnsi="Times New Roman" w:eastAsia="宋" w:cs="Times New Roman"/>
                <w:bCs/>
                <w:color w:val="auto"/>
              </w:rPr>
            </w:pPr>
            <w:r>
              <w:rPr>
                <w:rFonts w:ascii="Times New Roman" w:hAnsi="Times New Roman" w:eastAsia="宋" w:cs="Times New Roman"/>
                <w:bCs/>
                <w:color w:val="auto"/>
              </w:rPr>
              <w:t>属</w:t>
            </w:r>
            <w:r>
              <w:rPr>
                <w:rFonts w:hint="eastAsia" w:ascii="Times New Roman" w:hAnsi="Times New Roman" w:eastAsia="宋" w:cs="Times New Roman"/>
                <w:bCs/>
                <w:color w:val="auto"/>
              </w:rPr>
              <w:t>于</w:t>
            </w:r>
            <w:r>
              <w:rPr>
                <w:rFonts w:hint="eastAsia" w:ascii="Times New Roman" w:hAnsi="Times New Roman" w:eastAsia="宋" w:cs="Times New Roman"/>
                <w:bCs/>
                <w:color w:val="auto"/>
                <w:lang w:val="en-US" w:eastAsia="zh-CN"/>
              </w:rPr>
              <w:t>三</w:t>
            </w:r>
            <w:r>
              <w:rPr>
                <w:rFonts w:ascii="Times New Roman" w:hAnsi="Times New Roman" w:eastAsia="宋" w:cs="Times New Roman"/>
                <w:bCs/>
                <w:color w:val="auto"/>
              </w:rPr>
              <w:t>级加油站</w:t>
            </w:r>
          </w:p>
        </w:tc>
      </w:tr>
      <w:tr w14:paraId="1710BB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4268A777">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391C3CF3">
            <w:pPr>
              <w:autoSpaceDN w:val="0"/>
              <w:spacing w:line="260" w:lineRule="exact"/>
              <w:jc w:val="center"/>
              <w:rPr>
                <w:rFonts w:ascii="Times New Roman" w:hAnsi="Times New Roman" w:eastAsia="宋" w:cs="Times New Roman"/>
                <w:bCs/>
                <w:color w:val="auto"/>
                <w:szCs w:val="32"/>
              </w:rPr>
            </w:pPr>
          </w:p>
        </w:tc>
        <w:tc>
          <w:tcPr>
            <w:tcW w:w="5188" w:type="dxa"/>
            <w:tcBorders>
              <w:top w:val="single" w:color="auto" w:sz="4" w:space="0"/>
              <w:left w:val="single" w:color="auto" w:sz="4" w:space="0"/>
              <w:bottom w:val="single" w:color="auto" w:sz="4" w:space="0"/>
              <w:right w:val="single" w:color="auto" w:sz="4" w:space="0"/>
            </w:tcBorders>
            <w:vAlign w:val="center"/>
          </w:tcPr>
          <w:p w14:paraId="5CBEE898">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（3）城市建成区内的加油站宜靠近城市道路，但不宜选在城市干道的交叉路口附近。</w:t>
            </w:r>
          </w:p>
        </w:tc>
        <w:tc>
          <w:tcPr>
            <w:tcW w:w="843" w:type="dxa"/>
            <w:tcBorders>
              <w:top w:val="single" w:color="auto" w:sz="4" w:space="0"/>
              <w:left w:val="single" w:color="auto" w:sz="4" w:space="0"/>
              <w:bottom w:val="single" w:color="auto" w:sz="4" w:space="0"/>
              <w:right w:val="single" w:color="auto" w:sz="4" w:space="0"/>
            </w:tcBorders>
            <w:vAlign w:val="center"/>
          </w:tcPr>
          <w:p w14:paraId="78ACB6D7">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3DE73352">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不在城市干道交叉路口</w:t>
            </w:r>
          </w:p>
        </w:tc>
      </w:tr>
      <w:tr w14:paraId="35085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04A67E95">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38607082">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6DFEE053">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（4）加油站的油罐、加油机和通气管管口与站外建、构筑物的防火距离，不应小于《汽车加油加气站设计与施工规范》表4.0.4和表4.0.5的规定。</w:t>
            </w:r>
          </w:p>
        </w:tc>
        <w:tc>
          <w:tcPr>
            <w:tcW w:w="843" w:type="dxa"/>
            <w:tcBorders>
              <w:top w:val="single" w:color="auto" w:sz="4" w:space="0"/>
              <w:left w:val="single" w:color="auto" w:sz="4" w:space="0"/>
              <w:bottom w:val="single" w:color="auto" w:sz="4" w:space="0"/>
              <w:right w:val="single" w:color="auto" w:sz="4" w:space="0"/>
            </w:tcBorders>
            <w:vAlign w:val="center"/>
          </w:tcPr>
          <w:p w14:paraId="57B2DE7A">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6A350B5B">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符合。</w:t>
            </w:r>
          </w:p>
        </w:tc>
      </w:tr>
      <w:tr w14:paraId="70E9B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1AD17FDA">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3656AE9C">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165185AF">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（5）架空电力线路是否跨越加油站的作业区。</w:t>
            </w:r>
          </w:p>
        </w:tc>
        <w:tc>
          <w:tcPr>
            <w:tcW w:w="843" w:type="dxa"/>
            <w:tcBorders>
              <w:top w:val="single" w:color="auto" w:sz="4" w:space="0"/>
              <w:left w:val="single" w:color="auto" w:sz="4" w:space="0"/>
              <w:bottom w:val="single" w:color="auto" w:sz="4" w:space="0"/>
              <w:right w:val="single" w:color="auto" w:sz="4" w:space="0"/>
            </w:tcBorders>
            <w:vAlign w:val="center"/>
          </w:tcPr>
          <w:p w14:paraId="0D5AA11C">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 否</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w:t>
            </w:r>
          </w:p>
        </w:tc>
        <w:tc>
          <w:tcPr>
            <w:tcW w:w="1700" w:type="dxa"/>
            <w:tcBorders>
              <w:top w:val="single" w:color="auto" w:sz="4" w:space="0"/>
              <w:left w:val="single" w:color="auto" w:sz="4" w:space="0"/>
              <w:bottom w:val="single" w:color="auto" w:sz="4" w:space="0"/>
              <w:right w:val="single" w:color="auto" w:sz="12" w:space="0"/>
            </w:tcBorders>
            <w:vAlign w:val="center"/>
          </w:tcPr>
          <w:p w14:paraId="0DF39445">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不涉及架空电力线路跨越加油站</w:t>
            </w:r>
          </w:p>
        </w:tc>
      </w:tr>
      <w:tr w14:paraId="1E088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12BA6D43">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78646E09">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2CA7904B">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（6）与加油站无关的可燃介质管道是否</w:t>
            </w:r>
            <w:r>
              <w:rPr>
                <w:rFonts w:hint="eastAsia" w:ascii="Times New Roman" w:hAnsi="Times New Roman" w:eastAsia="宋" w:cs="Times New Roman"/>
                <w:bCs/>
                <w:color w:val="auto"/>
                <w:lang w:eastAsia="zh-CN"/>
              </w:rPr>
              <w:t>穿越</w:t>
            </w:r>
            <w:r>
              <w:rPr>
                <w:rFonts w:hint="eastAsia" w:ascii="Times New Roman" w:hAnsi="Times New Roman" w:eastAsia="宋" w:cs="Times New Roman"/>
                <w:bCs/>
                <w:color w:val="auto"/>
              </w:rPr>
              <w:t>加油站用地范围。</w:t>
            </w:r>
          </w:p>
        </w:tc>
        <w:tc>
          <w:tcPr>
            <w:tcW w:w="843" w:type="dxa"/>
            <w:tcBorders>
              <w:top w:val="single" w:color="auto" w:sz="4" w:space="0"/>
              <w:left w:val="single" w:color="auto" w:sz="4" w:space="0"/>
              <w:bottom w:val="single" w:color="auto" w:sz="4" w:space="0"/>
              <w:right w:val="single" w:color="auto" w:sz="4" w:space="0"/>
            </w:tcBorders>
            <w:vAlign w:val="center"/>
          </w:tcPr>
          <w:p w14:paraId="041F6615">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 否</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w:t>
            </w:r>
          </w:p>
        </w:tc>
        <w:tc>
          <w:tcPr>
            <w:tcW w:w="1700" w:type="dxa"/>
            <w:tcBorders>
              <w:top w:val="single" w:color="auto" w:sz="4" w:space="0"/>
              <w:left w:val="single" w:color="auto" w:sz="4" w:space="0"/>
              <w:bottom w:val="single" w:color="auto" w:sz="4" w:space="0"/>
              <w:right w:val="single" w:color="auto" w:sz="12" w:space="0"/>
            </w:tcBorders>
            <w:vAlign w:val="center"/>
          </w:tcPr>
          <w:p w14:paraId="3C540D1D">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不涉及无关的可燃介质管道穿越加油站</w:t>
            </w:r>
          </w:p>
        </w:tc>
      </w:tr>
      <w:tr w14:paraId="79039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7E629B94">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2469646D">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66F32794">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（7）加油站内设施、装置之间的防火距离，不应小于《汽车加油加气站设计与施工规范》表5.0.13规定。</w:t>
            </w:r>
          </w:p>
        </w:tc>
        <w:tc>
          <w:tcPr>
            <w:tcW w:w="843" w:type="dxa"/>
            <w:tcBorders>
              <w:top w:val="single" w:color="auto" w:sz="4" w:space="0"/>
              <w:left w:val="single" w:color="auto" w:sz="4" w:space="0"/>
              <w:bottom w:val="single" w:color="auto" w:sz="4" w:space="0"/>
              <w:right w:val="single" w:color="auto" w:sz="4" w:space="0"/>
            </w:tcBorders>
            <w:vAlign w:val="center"/>
          </w:tcPr>
          <w:p w14:paraId="2FD597E3">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109415D2">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符合。</w:t>
            </w:r>
          </w:p>
        </w:tc>
      </w:tr>
      <w:tr w14:paraId="56FE79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725B5B60">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0D0FABC6">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77C1438B">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（8）加油工艺设施与站外建、构筑物之间</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宜设置高度不低于2.2m的不燃烧实体围墙。当加油站的工艺设备与站外建、构筑物之间的距离大于《汽车加油加气站设计与施工规范》中表4.0.4</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-表4.0.9中安全间距的1.5倍</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,且大于25m时，可设置非实体围墙。面向车</w:t>
            </w:r>
            <w:r>
              <w:rPr>
                <w:rFonts w:hint="eastAsia" w:ascii="Times New Roman" w:hAnsi="Times New Roman" w:eastAsia="宋" w:cs="Times New Roman"/>
                <w:bCs/>
                <w:color w:val="auto"/>
                <w:lang w:eastAsia="zh-CN"/>
              </w:rPr>
              <w:t>入口</w:t>
            </w:r>
            <w:r>
              <w:rPr>
                <w:rFonts w:hint="eastAsia" w:ascii="Times New Roman" w:hAnsi="Times New Roman" w:eastAsia="宋" w:cs="Times New Roman"/>
                <w:bCs/>
                <w:color w:val="auto"/>
              </w:rPr>
              <w:t>口和出口道路的一侧可设非实体围墙或不设围墙。</w:t>
            </w:r>
          </w:p>
        </w:tc>
        <w:tc>
          <w:tcPr>
            <w:tcW w:w="843" w:type="dxa"/>
            <w:tcBorders>
              <w:top w:val="single" w:color="auto" w:sz="4" w:space="0"/>
              <w:left w:val="single" w:color="auto" w:sz="4" w:space="0"/>
              <w:bottom w:val="single" w:color="auto" w:sz="4" w:space="0"/>
              <w:right w:val="single" w:color="auto" w:sz="4" w:space="0"/>
            </w:tcBorders>
            <w:vAlign w:val="center"/>
          </w:tcPr>
          <w:p w14:paraId="709CBBEF">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0AB097A7">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加油站设有围墙。</w:t>
            </w:r>
          </w:p>
        </w:tc>
      </w:tr>
      <w:tr w14:paraId="0A96F2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3FBC6835">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22AD4E94">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2BC6FC29">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（9）加油站现场总平面布置是否与设计总图一致</w:t>
            </w:r>
          </w:p>
        </w:tc>
        <w:tc>
          <w:tcPr>
            <w:tcW w:w="843" w:type="dxa"/>
            <w:tcBorders>
              <w:top w:val="single" w:color="auto" w:sz="4" w:space="0"/>
              <w:left w:val="single" w:color="auto" w:sz="4" w:space="0"/>
              <w:bottom w:val="single" w:color="auto" w:sz="4" w:space="0"/>
              <w:right w:val="single" w:color="auto" w:sz="4" w:space="0"/>
            </w:tcBorders>
            <w:vAlign w:val="center"/>
          </w:tcPr>
          <w:p w14:paraId="042F9DE9">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51A9E8DB">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现场与图纸相符</w:t>
            </w:r>
          </w:p>
        </w:tc>
      </w:tr>
      <w:tr w14:paraId="59EC9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79555518">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44B59E58">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6439EE6E">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（10）车辆入口和出口应分开设置。</w:t>
            </w:r>
          </w:p>
        </w:tc>
        <w:tc>
          <w:tcPr>
            <w:tcW w:w="843" w:type="dxa"/>
            <w:tcBorders>
              <w:top w:val="single" w:color="auto" w:sz="4" w:space="0"/>
              <w:left w:val="single" w:color="auto" w:sz="4" w:space="0"/>
              <w:bottom w:val="single" w:color="auto" w:sz="4" w:space="0"/>
              <w:right w:val="single" w:color="auto" w:sz="4" w:space="0"/>
            </w:tcBorders>
            <w:vAlign w:val="center"/>
          </w:tcPr>
          <w:p w14:paraId="564F803D">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0B4498EB">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出入口分开设置</w:t>
            </w:r>
          </w:p>
        </w:tc>
      </w:tr>
      <w:tr w14:paraId="0CD71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0A8EA7DE">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40B9250E">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1789564A">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（11） 站区内停车位和道路应符合下列规定：</w:t>
            </w:r>
          </w:p>
          <w:p w14:paraId="4C89C6DA">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站内车道或停车位宽度应按车辆类型确定。CNG加气母站内单车道或单车停车位宽度不应小于4.5m，双车道或双车停车位宽度不应小于9m；其他类型汽车加油加气加氢站的车道或停车位，单车道或单车停车位宽度不应小于4m，双车道或双车停车位宽度不应小于6m。</w:t>
            </w:r>
          </w:p>
          <w:p w14:paraId="75CB4414">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2.站内的道路转弯半径应按行驶车型确定，且不宜小于9m。</w:t>
            </w:r>
          </w:p>
          <w:p w14:paraId="5A9A8397">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3.站内停车位应为平坡，道路坡度不应大于8%，且宜坡向站外。</w:t>
            </w:r>
          </w:p>
          <w:p w14:paraId="5BDD76D6">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4.作业区内的停车场和道路路面不应采用沥青路面。</w:t>
            </w:r>
          </w:p>
        </w:tc>
        <w:tc>
          <w:tcPr>
            <w:tcW w:w="843" w:type="dxa"/>
            <w:tcBorders>
              <w:top w:val="single" w:color="auto" w:sz="4" w:space="0"/>
              <w:left w:val="single" w:color="auto" w:sz="4" w:space="0"/>
              <w:bottom w:val="single" w:color="auto" w:sz="4" w:space="0"/>
              <w:right w:val="single" w:color="auto" w:sz="4" w:space="0"/>
            </w:tcBorders>
            <w:vAlign w:val="center"/>
          </w:tcPr>
          <w:p w14:paraId="7839F94A">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1EE7F6D6">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单车道宽度不小于4m，站内道路为砼路面；站内的道路转弯半径不小于9m。</w:t>
            </w:r>
          </w:p>
        </w:tc>
      </w:tr>
      <w:tr w14:paraId="33B5E7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0F651344">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77100F7D">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48571071">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（12）电动汽车充电设施应布置在辅助服务区内。</w:t>
            </w:r>
          </w:p>
        </w:tc>
        <w:tc>
          <w:tcPr>
            <w:tcW w:w="843" w:type="dxa"/>
            <w:tcBorders>
              <w:top w:val="single" w:color="auto" w:sz="4" w:space="0"/>
              <w:left w:val="single" w:color="auto" w:sz="4" w:space="0"/>
              <w:bottom w:val="single" w:color="auto" w:sz="4" w:space="0"/>
              <w:right w:val="single" w:color="auto" w:sz="4" w:space="0"/>
            </w:tcBorders>
            <w:vAlign w:val="center"/>
          </w:tcPr>
          <w:p w14:paraId="3E259F38">
            <w:pPr>
              <w:autoSpaceDN w:val="0"/>
              <w:spacing w:line="260" w:lineRule="exact"/>
              <w:jc w:val="center"/>
              <w:rPr>
                <w:rFonts w:hint="eastAsia" w:ascii="Times New Roman" w:hAnsi="Times New Roman" w:eastAsia="宋" w:cs="Times New Roman"/>
                <w:bCs/>
                <w:color w:val="auto"/>
                <w:lang w:eastAsia="zh-CN"/>
              </w:rPr>
            </w:pPr>
            <w:r>
              <w:rPr>
                <w:rFonts w:hint="eastAsia" w:ascii="Times New Roman" w:hAnsi="Times New Roman" w:eastAsia="宋" w:cs="Times New Roman"/>
                <w:bCs/>
                <w:color w:val="auto"/>
              </w:rPr>
              <w:t>是</w:t>
            </w:r>
            <w:r>
              <w:rPr>
                <w:rFonts w:hint="eastAsia" w:ascii="Times New Roman" w:hAnsi="Segoe UI Symbol" w:eastAsia="宋" w:cs="Segoe UI Symbol"/>
                <w:bCs/>
                <w:color w:val="auto"/>
                <w:lang w:eastAsia="zh-CN"/>
              </w:rPr>
              <w:t>□</w:t>
            </w:r>
            <w:r>
              <w:rPr>
                <w:rFonts w:hint="eastAsia" w:ascii="Times New Roman" w:hAnsi="Times New Roman" w:eastAsia="宋" w:cs="Times New Roman"/>
                <w:bCs/>
                <w:color w:val="auto"/>
              </w:rPr>
              <w:t xml:space="preserve"> 否</w:t>
            </w:r>
            <w:r>
              <w:rPr>
                <w:rFonts w:hint="eastAsia" w:ascii="Times New Roman" w:hAnsi="Times New Roman" w:eastAsia="宋" w:cs="Times New Roman"/>
                <w:bCs/>
                <w:color w:val="auto"/>
                <w:lang w:eastAsia="zh-CN"/>
              </w:rPr>
              <w:t>☑</w:t>
            </w:r>
          </w:p>
        </w:tc>
        <w:tc>
          <w:tcPr>
            <w:tcW w:w="1700" w:type="dxa"/>
            <w:tcBorders>
              <w:top w:val="single" w:color="auto" w:sz="4" w:space="0"/>
              <w:left w:val="single" w:color="auto" w:sz="4" w:space="0"/>
              <w:bottom w:val="single" w:color="auto" w:sz="4" w:space="0"/>
              <w:right w:val="single" w:color="auto" w:sz="12" w:space="0"/>
            </w:tcBorders>
            <w:vAlign w:val="center"/>
          </w:tcPr>
          <w:p w14:paraId="59DB13D8">
            <w:pPr>
              <w:autoSpaceDN w:val="0"/>
              <w:spacing w:line="260" w:lineRule="exact"/>
              <w:jc w:val="center"/>
              <w:rPr>
                <w:rFonts w:hint="default" w:ascii="Times New Roman" w:hAnsi="Times New Roman" w:eastAsia="宋" w:cs="Times New Roman"/>
                <w:bCs/>
                <w:color w:val="auto"/>
                <w:lang w:val="en-US" w:eastAsia="zh-CN"/>
              </w:rPr>
            </w:pPr>
            <w:r>
              <w:rPr>
                <w:rFonts w:hint="eastAsia" w:ascii="Times New Roman" w:hAnsi="Times New Roman" w:eastAsia="宋" w:cs="Times New Roman"/>
                <w:bCs/>
                <w:color w:val="auto"/>
                <w:lang w:val="en-US" w:eastAsia="zh-CN"/>
              </w:rPr>
              <w:t>无</w:t>
            </w:r>
            <w:r>
              <w:rPr>
                <w:rFonts w:hint="eastAsia" w:ascii="Times New Roman" w:hAnsi="Times New Roman" w:eastAsia="宋" w:cs="Times New Roman"/>
                <w:bCs/>
                <w:color w:val="auto"/>
              </w:rPr>
              <w:t>汽车充电桩</w:t>
            </w:r>
          </w:p>
        </w:tc>
      </w:tr>
      <w:tr w14:paraId="26707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236C6596">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79494D17">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0BCFA680">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（13）加油站的变配电间或室外变压器应布置在作业区之外。</w:t>
            </w:r>
          </w:p>
        </w:tc>
        <w:tc>
          <w:tcPr>
            <w:tcW w:w="843" w:type="dxa"/>
            <w:tcBorders>
              <w:top w:val="single" w:color="auto" w:sz="4" w:space="0"/>
              <w:left w:val="single" w:color="auto" w:sz="4" w:space="0"/>
              <w:bottom w:val="single" w:color="auto" w:sz="4" w:space="0"/>
              <w:right w:val="single" w:color="auto" w:sz="4" w:space="0"/>
            </w:tcBorders>
            <w:vAlign w:val="center"/>
          </w:tcPr>
          <w:p w14:paraId="0683DA70">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1983CF66">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配电室在作业区外，位于</w:t>
            </w:r>
            <w:r>
              <w:rPr>
                <w:rFonts w:hint="eastAsia" w:ascii="Times New Roman" w:hAnsi="Times New Roman" w:eastAsia="宋" w:cs="Times New Roman"/>
                <w:bCs/>
                <w:color w:val="auto"/>
                <w:lang w:val="en-US" w:eastAsia="zh-CN"/>
              </w:rPr>
              <w:t>辅房</w:t>
            </w:r>
            <w:r>
              <w:rPr>
                <w:rFonts w:hint="eastAsia" w:ascii="Times New Roman" w:hAnsi="Times New Roman" w:eastAsia="宋" w:cs="Times New Roman"/>
                <w:bCs/>
                <w:color w:val="auto"/>
              </w:rPr>
              <w:t>内。</w:t>
            </w:r>
          </w:p>
        </w:tc>
      </w:tr>
      <w:tr w14:paraId="6FB2F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8" w:type="dxa"/>
            <w:vMerge w:val="continue"/>
            <w:tcBorders>
              <w:left w:val="single" w:color="auto" w:sz="12" w:space="0"/>
              <w:right w:val="single" w:color="auto" w:sz="4" w:space="0"/>
            </w:tcBorders>
            <w:vAlign w:val="center"/>
          </w:tcPr>
          <w:p w14:paraId="4B976B6E">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139055BA">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5A0126A6">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（14）加油作业区内不得有“明火地点”或“散发火花地点</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w:t>
            </w:r>
          </w:p>
        </w:tc>
        <w:tc>
          <w:tcPr>
            <w:tcW w:w="843" w:type="dxa"/>
            <w:tcBorders>
              <w:top w:val="single" w:color="auto" w:sz="4" w:space="0"/>
              <w:left w:val="single" w:color="auto" w:sz="4" w:space="0"/>
              <w:bottom w:val="single" w:color="auto" w:sz="4" w:space="0"/>
              <w:right w:val="single" w:color="auto" w:sz="4" w:space="0"/>
            </w:tcBorders>
            <w:vAlign w:val="center"/>
          </w:tcPr>
          <w:p w14:paraId="2C9F2A8F">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30533665">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加油作业区无明火</w:t>
            </w:r>
          </w:p>
        </w:tc>
      </w:tr>
      <w:tr w14:paraId="6F9C7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1970DF77">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7440660E">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3B1895BF">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（15）站房不应布置在爆炸危险区域。站房部分位于作业区内时，建筑面积等应符合《汽车加油加气站设计与施工规范》第14.2.10条的规定</w:t>
            </w:r>
            <w:r>
              <w:rPr>
                <w:rFonts w:hint="eastAsia" w:ascii="Times New Roman" w:hAnsi="Times New Roman" w:eastAsia="宋" w:cs="Times New Roman"/>
                <w:bCs/>
                <w:color w:val="auto"/>
                <w:lang w:eastAsia="zh-CN"/>
              </w:rPr>
              <w:t>。</w:t>
            </w:r>
          </w:p>
        </w:tc>
        <w:tc>
          <w:tcPr>
            <w:tcW w:w="843" w:type="dxa"/>
            <w:tcBorders>
              <w:top w:val="single" w:color="auto" w:sz="4" w:space="0"/>
              <w:left w:val="single" w:color="auto" w:sz="4" w:space="0"/>
              <w:bottom w:val="single" w:color="auto" w:sz="4" w:space="0"/>
              <w:right w:val="single" w:color="auto" w:sz="4" w:space="0"/>
            </w:tcBorders>
            <w:vAlign w:val="center"/>
          </w:tcPr>
          <w:p w14:paraId="1CF35E67">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3338AA52">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站房不在爆炸危险区域内</w:t>
            </w:r>
          </w:p>
        </w:tc>
      </w:tr>
      <w:tr w14:paraId="68E5D0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2622E044">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5DD50817">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4B3A09ED">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（16）当加油站内设置非油品业务建筑物或设施时，不应布置在作业区内，与站内可燃液体或可燃气体设备的防火间距应符合《汽车加油加气站设计与施工规范》第4.0.4条</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第4.0.8条有关三类保护物的规定。当站内经营性餐饮、汽车服务、司机休息室等设施内设置明火设备时，应等同于“明火地点”或“散发火花地点”。</w:t>
            </w:r>
          </w:p>
        </w:tc>
        <w:tc>
          <w:tcPr>
            <w:tcW w:w="843" w:type="dxa"/>
            <w:tcBorders>
              <w:top w:val="single" w:color="auto" w:sz="4" w:space="0"/>
              <w:left w:val="single" w:color="auto" w:sz="4" w:space="0"/>
              <w:bottom w:val="single" w:color="auto" w:sz="4" w:space="0"/>
              <w:right w:val="single" w:color="auto" w:sz="4" w:space="0"/>
            </w:tcBorders>
            <w:vAlign w:val="center"/>
          </w:tcPr>
          <w:p w14:paraId="6CFF7443">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hint="eastAsia"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3469C66B">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不涉及</w:t>
            </w:r>
          </w:p>
        </w:tc>
      </w:tr>
      <w:tr w14:paraId="05DB7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0BCA64F7">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0D531445">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66F22B67">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（17）汽车加油加气加氢站内的爆炸危险区域，不应超出站区围墙和可用地界线。</w:t>
            </w:r>
          </w:p>
        </w:tc>
        <w:tc>
          <w:tcPr>
            <w:tcW w:w="843" w:type="dxa"/>
            <w:tcBorders>
              <w:top w:val="single" w:color="auto" w:sz="4" w:space="0"/>
              <w:left w:val="single" w:color="auto" w:sz="4" w:space="0"/>
              <w:bottom w:val="single" w:color="auto" w:sz="4" w:space="0"/>
              <w:right w:val="single" w:color="auto" w:sz="4" w:space="0"/>
            </w:tcBorders>
            <w:vAlign w:val="center"/>
          </w:tcPr>
          <w:p w14:paraId="3DF659BB">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04AD622E">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未超出站区围墙和可用地界线</w:t>
            </w:r>
          </w:p>
        </w:tc>
      </w:tr>
      <w:tr w14:paraId="76190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bottom w:val="single" w:color="auto" w:sz="4" w:space="0"/>
              <w:right w:val="single" w:color="auto" w:sz="4" w:space="0"/>
            </w:tcBorders>
            <w:vAlign w:val="center"/>
          </w:tcPr>
          <w:p w14:paraId="1A909382">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bottom w:val="single" w:color="auto" w:sz="4" w:space="0"/>
              <w:right w:val="single" w:color="auto" w:sz="4" w:space="0"/>
            </w:tcBorders>
            <w:vAlign w:val="center"/>
          </w:tcPr>
          <w:p w14:paraId="3F112CB6">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746F3EBE">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（18）架空电力线路不应跨越加油站的加油作业区。</w:t>
            </w:r>
          </w:p>
        </w:tc>
        <w:tc>
          <w:tcPr>
            <w:tcW w:w="843" w:type="dxa"/>
            <w:tcBorders>
              <w:top w:val="single" w:color="auto" w:sz="4" w:space="0"/>
              <w:left w:val="single" w:color="auto" w:sz="4" w:space="0"/>
              <w:bottom w:val="single" w:color="auto" w:sz="4" w:space="0"/>
              <w:right w:val="single" w:color="auto" w:sz="4" w:space="0"/>
            </w:tcBorders>
            <w:vAlign w:val="center"/>
          </w:tcPr>
          <w:p w14:paraId="6FE47263">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78BB33D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无架空电力线跨越加油站加油作业区</w:t>
            </w:r>
          </w:p>
        </w:tc>
      </w:tr>
      <w:tr w14:paraId="7D581D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tcBorders>
              <w:top w:val="single" w:color="auto" w:sz="4" w:space="0"/>
              <w:left w:val="single" w:color="auto" w:sz="12" w:space="0"/>
              <w:right w:val="single" w:color="auto" w:sz="4" w:space="0"/>
            </w:tcBorders>
            <w:vAlign w:val="center"/>
          </w:tcPr>
          <w:p w14:paraId="49851211">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2</w:t>
            </w:r>
          </w:p>
        </w:tc>
        <w:tc>
          <w:tcPr>
            <w:tcW w:w="756" w:type="dxa"/>
            <w:vMerge w:val="restart"/>
            <w:tcBorders>
              <w:top w:val="single" w:color="auto" w:sz="4" w:space="0"/>
              <w:left w:val="single" w:color="auto" w:sz="4" w:space="0"/>
              <w:right w:val="single" w:color="auto" w:sz="4" w:space="0"/>
            </w:tcBorders>
            <w:vAlign w:val="center"/>
          </w:tcPr>
          <w:p w14:paraId="7D3273F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建筑与</w:t>
            </w:r>
          </w:p>
          <w:p w14:paraId="145B577A">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设施</w:t>
            </w:r>
          </w:p>
        </w:tc>
        <w:tc>
          <w:tcPr>
            <w:tcW w:w="5188" w:type="dxa"/>
            <w:tcBorders>
              <w:top w:val="single" w:color="auto" w:sz="4" w:space="0"/>
              <w:left w:val="single" w:color="auto" w:sz="4" w:space="0"/>
              <w:bottom w:val="single" w:color="auto" w:sz="4" w:space="0"/>
              <w:right w:val="single" w:color="auto" w:sz="4" w:space="0"/>
            </w:tcBorders>
            <w:vAlign w:val="center"/>
          </w:tcPr>
          <w:p w14:paraId="068A4E52">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加油作业区内的站房及其它附属建筑物的耐火等级不应低于二级。</w:t>
            </w:r>
          </w:p>
        </w:tc>
        <w:tc>
          <w:tcPr>
            <w:tcW w:w="843" w:type="dxa"/>
            <w:tcBorders>
              <w:top w:val="single" w:color="auto" w:sz="4" w:space="0"/>
              <w:left w:val="single" w:color="auto" w:sz="4" w:space="0"/>
              <w:bottom w:val="single" w:color="auto" w:sz="4" w:space="0"/>
              <w:right w:val="single" w:color="auto" w:sz="4" w:space="0"/>
            </w:tcBorders>
            <w:vAlign w:val="center"/>
          </w:tcPr>
          <w:p w14:paraId="5FC1D29D">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1DADACB6">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站房为二级耐火等级</w:t>
            </w:r>
          </w:p>
        </w:tc>
      </w:tr>
      <w:tr w14:paraId="7A33B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2919BBB2">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4B622782">
            <w:pPr>
              <w:autoSpaceDN w:val="0"/>
              <w:spacing w:line="260" w:lineRule="exact"/>
              <w:jc w:val="center"/>
              <w:rPr>
                <w:rFonts w:ascii="Times New Roman" w:hAnsi="Times New Roman" w:eastAsia="宋" w:cs="Times New Roman"/>
                <w:bCs/>
                <w:color w:val="auto"/>
                <w:szCs w:val="32"/>
              </w:rPr>
            </w:pPr>
          </w:p>
        </w:tc>
        <w:tc>
          <w:tcPr>
            <w:tcW w:w="5188" w:type="dxa"/>
            <w:tcBorders>
              <w:top w:val="single" w:color="auto" w:sz="4" w:space="0"/>
              <w:left w:val="single" w:color="auto" w:sz="4" w:space="0"/>
              <w:bottom w:val="single" w:color="auto" w:sz="4" w:space="0"/>
              <w:right w:val="single" w:color="auto" w:sz="4" w:space="0"/>
            </w:tcBorders>
            <w:vAlign w:val="center"/>
          </w:tcPr>
          <w:p w14:paraId="1D2370AA">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（2）站内建筑防雷防静电设施是否按要求设置，是否经过定期防雷检测，并出具了检测合格报告。</w:t>
            </w:r>
          </w:p>
        </w:tc>
        <w:tc>
          <w:tcPr>
            <w:tcW w:w="843" w:type="dxa"/>
            <w:tcBorders>
              <w:top w:val="single" w:color="auto" w:sz="4" w:space="0"/>
              <w:left w:val="single" w:color="auto" w:sz="4" w:space="0"/>
              <w:bottom w:val="single" w:color="auto" w:sz="4" w:space="0"/>
              <w:right w:val="single" w:color="auto" w:sz="4" w:space="0"/>
            </w:tcBorders>
            <w:vAlign w:val="center"/>
          </w:tcPr>
          <w:p w14:paraId="459779A8">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31C2BAFE">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经过防雷检测，有检测报告，见附件。</w:t>
            </w:r>
          </w:p>
        </w:tc>
      </w:tr>
      <w:tr w14:paraId="0B28D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42FC887A">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55D1A8DA">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36193778">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（3</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加油站内设置的经营性餐饮、汽车服务等非站房所属建筑物和设施不应布置在加油作业区内。</w:t>
            </w:r>
          </w:p>
        </w:tc>
        <w:tc>
          <w:tcPr>
            <w:tcW w:w="843" w:type="dxa"/>
            <w:tcBorders>
              <w:top w:val="single" w:color="auto" w:sz="4" w:space="0"/>
              <w:left w:val="single" w:color="auto" w:sz="4" w:space="0"/>
              <w:bottom w:val="single" w:color="auto" w:sz="4" w:space="0"/>
              <w:right w:val="single" w:color="auto" w:sz="4" w:space="0"/>
            </w:tcBorders>
            <w:vAlign w:val="center"/>
          </w:tcPr>
          <w:p w14:paraId="6DD38AE3">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677C0663">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站内无经营性餐饮、汽车服务等设施。</w:t>
            </w:r>
          </w:p>
        </w:tc>
      </w:tr>
      <w:tr w14:paraId="6FD77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2DDC5E64">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584D57DA">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32471C34">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（4）加油站内厨房等有明火设备的房间与工艺设备之间的距离符合《汽车加油加气站设计与施工规范》表5.0.13的规定但小于或等于25m时</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其朝向加油作业区的外墙应为无门窗洞口且耐火极限不低于3h的实体墙。</w:t>
            </w:r>
          </w:p>
        </w:tc>
        <w:tc>
          <w:tcPr>
            <w:tcW w:w="843" w:type="dxa"/>
            <w:tcBorders>
              <w:top w:val="single" w:color="auto" w:sz="4" w:space="0"/>
              <w:left w:val="single" w:color="auto" w:sz="4" w:space="0"/>
              <w:bottom w:val="single" w:color="auto" w:sz="4" w:space="0"/>
              <w:right w:val="single" w:color="auto" w:sz="4" w:space="0"/>
            </w:tcBorders>
            <w:vAlign w:val="center"/>
          </w:tcPr>
          <w:p w14:paraId="3B2E6D0A">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40D6FABD">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无明火设施</w:t>
            </w:r>
          </w:p>
        </w:tc>
      </w:tr>
      <w:tr w14:paraId="4308B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752F6B72">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0BA96FBD">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2FEF76AB">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（5）加油站内不应建地下室和半地下室。</w:t>
            </w:r>
          </w:p>
        </w:tc>
        <w:tc>
          <w:tcPr>
            <w:tcW w:w="843" w:type="dxa"/>
            <w:tcBorders>
              <w:top w:val="single" w:color="auto" w:sz="4" w:space="0"/>
              <w:left w:val="single" w:color="auto" w:sz="4" w:space="0"/>
              <w:bottom w:val="single" w:color="auto" w:sz="4" w:space="0"/>
              <w:right w:val="single" w:color="auto" w:sz="4" w:space="0"/>
            </w:tcBorders>
            <w:vAlign w:val="center"/>
          </w:tcPr>
          <w:p w14:paraId="50B8E9CA">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4A568DC3">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位于地上</w:t>
            </w:r>
          </w:p>
        </w:tc>
      </w:tr>
      <w:tr w14:paraId="364C3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3282879E">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7E59E3B0">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60B5D141">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kern w:val="0"/>
              </w:rPr>
              <w:t>（6）</w:t>
            </w:r>
            <w:r>
              <w:rPr>
                <w:rFonts w:hint="eastAsia" w:ascii="Times New Roman" w:hAnsi="Times New Roman" w:eastAsia="宋" w:cs="Times New Roman"/>
                <w:bCs/>
                <w:color w:val="auto"/>
              </w:rPr>
              <w:t>加油站作业区内不得种植油性植物。</w:t>
            </w:r>
          </w:p>
        </w:tc>
        <w:tc>
          <w:tcPr>
            <w:tcW w:w="843" w:type="dxa"/>
            <w:tcBorders>
              <w:top w:val="single" w:color="auto" w:sz="4" w:space="0"/>
              <w:left w:val="single" w:color="auto" w:sz="4" w:space="0"/>
              <w:bottom w:val="single" w:color="auto" w:sz="4" w:space="0"/>
              <w:right w:val="single" w:color="auto" w:sz="4" w:space="0"/>
            </w:tcBorders>
            <w:vAlign w:val="center"/>
          </w:tcPr>
          <w:p w14:paraId="6839EAF9">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6ED7C8F0">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作业区无油性植物</w:t>
            </w:r>
          </w:p>
        </w:tc>
      </w:tr>
      <w:tr w14:paraId="5CD3DB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bottom w:val="single" w:color="auto" w:sz="4" w:space="0"/>
              <w:right w:val="single" w:color="auto" w:sz="4" w:space="0"/>
            </w:tcBorders>
            <w:vAlign w:val="center"/>
          </w:tcPr>
          <w:p w14:paraId="2CED4383">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bottom w:val="single" w:color="auto" w:sz="4" w:space="0"/>
              <w:right w:val="single" w:color="auto" w:sz="4" w:space="0"/>
            </w:tcBorders>
            <w:vAlign w:val="center"/>
          </w:tcPr>
          <w:p w14:paraId="4E30A9F7">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750A1375">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kern w:val="0"/>
              </w:rPr>
              <w:t>（7</w:t>
            </w:r>
            <w:r>
              <w:rPr>
                <w:rFonts w:hint="eastAsia" w:ascii="Times New Roman" w:hAnsi="Times New Roman" w:eastAsia="宋" w:cs="Times New Roman"/>
                <w:bCs/>
                <w:color w:val="auto"/>
                <w:kern w:val="0"/>
                <w:lang w:eastAsia="zh-CN"/>
              </w:rPr>
              <w:t>）</w:t>
            </w:r>
            <w:r>
              <w:rPr>
                <w:rFonts w:hint="eastAsia" w:ascii="Times New Roman" w:hAnsi="Times New Roman" w:eastAsia="宋" w:cs="Times New Roman"/>
                <w:bCs/>
                <w:color w:val="auto"/>
                <w:kern w:val="0"/>
              </w:rPr>
              <w:t>加油场地</w:t>
            </w:r>
            <w:r>
              <w:rPr>
                <w:rFonts w:hint="eastAsia" w:ascii="Times New Roman" w:hAnsi="Times New Roman" w:eastAsia="宋" w:cs="Times New Roman"/>
                <w:bCs/>
                <w:color w:val="auto"/>
              </w:rPr>
              <w:t>宜设罩棚</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罩棚应采用非燃烧材料建造</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其有效高度不应小于4.5m，罩棚遮盖加油机的平面投影距离不宜小于2m。</w:t>
            </w:r>
          </w:p>
        </w:tc>
        <w:tc>
          <w:tcPr>
            <w:tcW w:w="843" w:type="dxa"/>
            <w:tcBorders>
              <w:top w:val="single" w:color="auto" w:sz="4" w:space="0"/>
              <w:left w:val="single" w:color="auto" w:sz="4" w:space="0"/>
              <w:bottom w:val="single" w:color="auto" w:sz="4" w:space="0"/>
              <w:right w:val="single" w:color="auto" w:sz="4" w:space="0"/>
            </w:tcBorders>
            <w:vAlign w:val="center"/>
          </w:tcPr>
          <w:p w14:paraId="0355A307">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62BD0ABA">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加油站罩棚遮盖加油机平面投影距离大于2m</w:t>
            </w:r>
          </w:p>
        </w:tc>
      </w:tr>
      <w:tr w14:paraId="05762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tcBorders>
              <w:top w:val="single" w:color="auto" w:sz="4" w:space="0"/>
              <w:left w:val="single" w:color="auto" w:sz="12" w:space="0"/>
              <w:right w:val="single" w:color="auto" w:sz="4" w:space="0"/>
            </w:tcBorders>
            <w:vAlign w:val="center"/>
          </w:tcPr>
          <w:p w14:paraId="50200226">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3</w:t>
            </w:r>
          </w:p>
        </w:tc>
        <w:tc>
          <w:tcPr>
            <w:tcW w:w="756" w:type="dxa"/>
            <w:vMerge w:val="restart"/>
            <w:tcBorders>
              <w:top w:val="single" w:color="auto" w:sz="4" w:space="0"/>
              <w:left w:val="single" w:color="auto" w:sz="4" w:space="0"/>
              <w:right w:val="single" w:color="auto" w:sz="4" w:space="0"/>
            </w:tcBorders>
            <w:vAlign w:val="center"/>
          </w:tcPr>
          <w:p w14:paraId="213561AD">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加油工艺与设施</w:t>
            </w:r>
          </w:p>
        </w:tc>
        <w:tc>
          <w:tcPr>
            <w:tcW w:w="5188" w:type="dxa"/>
            <w:tcBorders>
              <w:top w:val="single" w:color="auto" w:sz="4" w:space="0"/>
              <w:left w:val="single" w:color="auto" w:sz="4" w:space="0"/>
              <w:bottom w:val="single" w:color="auto" w:sz="4" w:space="0"/>
              <w:right w:val="single" w:color="auto" w:sz="4" w:space="0"/>
            </w:tcBorders>
            <w:vAlign w:val="center"/>
          </w:tcPr>
          <w:p w14:paraId="45EFA68C">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（1）除</w:t>
            </w:r>
            <w:r>
              <w:rPr>
                <w:rFonts w:hint="eastAsia" w:ascii="Times New Roman" w:hAnsi="Times New Roman" w:eastAsia="宋" w:cs="Times New Roman"/>
                <w:bCs/>
                <w:color w:val="auto"/>
                <w:lang w:eastAsia="zh-CN"/>
              </w:rPr>
              <w:t>撬装式</w:t>
            </w:r>
            <w:r>
              <w:rPr>
                <w:rFonts w:hint="eastAsia" w:ascii="Times New Roman" w:hAnsi="Times New Roman" w:eastAsia="宋" w:cs="Times New Roman"/>
                <w:bCs/>
                <w:color w:val="auto"/>
              </w:rPr>
              <w:t>加油装置所配置的防火防爆油罐外，加油站的汽油罐和柴油罐应埋地设置，严禁设在室内或地下室内。</w:t>
            </w:r>
          </w:p>
        </w:tc>
        <w:tc>
          <w:tcPr>
            <w:tcW w:w="843" w:type="dxa"/>
            <w:tcBorders>
              <w:top w:val="single" w:color="auto" w:sz="4" w:space="0"/>
              <w:left w:val="single" w:color="auto" w:sz="4" w:space="0"/>
              <w:bottom w:val="single" w:color="auto" w:sz="4" w:space="0"/>
              <w:right w:val="single" w:color="auto" w:sz="4" w:space="0"/>
            </w:tcBorders>
            <w:vAlign w:val="center"/>
          </w:tcPr>
          <w:p w14:paraId="5EC77882">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3904237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油罐采用埋地</w:t>
            </w:r>
          </w:p>
        </w:tc>
      </w:tr>
      <w:tr w14:paraId="6C4D65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1F05E159">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2BEC7483">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4BD4AAD2">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（2）埋地油罐是否采用双层罐，埋地油罐是否为合格产品，是否有生产厂商出具的合格证书或技术说明书等</w:t>
            </w:r>
          </w:p>
        </w:tc>
        <w:tc>
          <w:tcPr>
            <w:tcW w:w="843" w:type="dxa"/>
            <w:tcBorders>
              <w:top w:val="single" w:color="auto" w:sz="4" w:space="0"/>
              <w:left w:val="single" w:color="auto" w:sz="4" w:space="0"/>
              <w:bottom w:val="single" w:color="auto" w:sz="4" w:space="0"/>
              <w:right w:val="single" w:color="auto" w:sz="4" w:space="0"/>
            </w:tcBorders>
            <w:vAlign w:val="center"/>
          </w:tcPr>
          <w:p w14:paraId="7E725131">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71D92711">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单层卧式储罐，设防渗池</w:t>
            </w:r>
          </w:p>
        </w:tc>
      </w:tr>
      <w:tr w14:paraId="5B0D9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5C90B20A">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3BEB44F9">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0DB692FE">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（3）安装在罐内的静电消除物体是否有接地，接地电阻应符合《汽车加油加气站设计与施工规范》第11.2节的有关规定。</w:t>
            </w:r>
          </w:p>
        </w:tc>
        <w:tc>
          <w:tcPr>
            <w:tcW w:w="843" w:type="dxa"/>
            <w:tcBorders>
              <w:top w:val="single" w:color="auto" w:sz="4" w:space="0"/>
              <w:left w:val="single" w:color="auto" w:sz="4" w:space="0"/>
              <w:bottom w:val="single" w:color="auto" w:sz="4" w:space="0"/>
              <w:right w:val="single" w:color="auto" w:sz="4" w:space="0"/>
            </w:tcBorders>
            <w:vAlign w:val="center"/>
          </w:tcPr>
          <w:p w14:paraId="1CE2306C">
            <w:pPr>
              <w:autoSpaceDN w:val="0"/>
              <w:spacing w:line="260" w:lineRule="exact"/>
              <w:jc w:val="center"/>
              <w:rPr>
                <w:rFonts w:hint="eastAsia" w:ascii="Times New Roman" w:hAnsi="Times New Roman" w:eastAsia="宋" w:cs="Times New Roman"/>
                <w:bCs/>
                <w:color w:val="auto"/>
                <w:lang w:eastAsia="zh-CN"/>
              </w:rPr>
            </w:pPr>
            <w:r>
              <w:rPr>
                <w:rFonts w:hint="eastAsia" w:ascii="Times New Roman" w:hAnsi="Times New Roman" w:eastAsia="宋" w:cs="Times New Roman"/>
                <w:bCs/>
                <w:color w:val="auto"/>
              </w:rPr>
              <w:t>是</w:t>
            </w:r>
            <w:r>
              <w:rPr>
                <w:rFonts w:hint="eastAsia" w:ascii="Times New Roman" w:hAnsi="Segoe UI Symbol" w:eastAsia="宋" w:cs="Segoe UI Symbol"/>
                <w:bCs/>
                <w:color w:val="auto"/>
                <w:lang w:eastAsia="zh-CN"/>
              </w:rPr>
              <w:t>☑</w:t>
            </w:r>
            <w:r>
              <w:rPr>
                <w:rFonts w:hint="eastAsia" w:ascii="Times New Roman" w:hAnsi="Times New Roman" w:eastAsia="宋" w:cs="Times New Roman"/>
                <w:bCs/>
                <w:color w:val="auto"/>
              </w:rPr>
              <w:t xml:space="preserve"> 否</w:t>
            </w:r>
            <w:r>
              <w:rPr>
                <w:rFonts w:hint="eastAsia" w:ascii="Times New Roman" w:hAnsi="Times New Roman" w:eastAsia="宋" w:cs="Times New Roman"/>
                <w:bCs/>
                <w:color w:val="auto"/>
                <w:lang w:eastAsia="zh-CN"/>
              </w:rPr>
              <w:t>□</w:t>
            </w:r>
          </w:p>
        </w:tc>
        <w:tc>
          <w:tcPr>
            <w:tcW w:w="1700" w:type="dxa"/>
            <w:tcBorders>
              <w:top w:val="single" w:color="auto" w:sz="4" w:space="0"/>
              <w:left w:val="single" w:color="auto" w:sz="4" w:space="0"/>
              <w:bottom w:val="single" w:color="auto" w:sz="4" w:space="0"/>
              <w:right w:val="single" w:color="auto" w:sz="12" w:space="0"/>
            </w:tcBorders>
            <w:vAlign w:val="center"/>
          </w:tcPr>
          <w:p w14:paraId="0CDCA4E5">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油罐卸油区</w:t>
            </w:r>
            <w:r>
              <w:rPr>
                <w:rFonts w:hint="eastAsia" w:ascii="Times New Roman" w:hAnsi="Times New Roman" w:eastAsia="宋" w:cs="Times New Roman"/>
                <w:bCs/>
                <w:color w:val="auto"/>
                <w:lang w:val="en-US" w:eastAsia="zh-CN"/>
              </w:rPr>
              <w:t>设</w:t>
            </w:r>
            <w:r>
              <w:rPr>
                <w:rFonts w:hint="eastAsia" w:ascii="Times New Roman" w:hAnsi="Times New Roman" w:eastAsia="宋" w:cs="Times New Roman"/>
                <w:bCs/>
                <w:color w:val="auto"/>
              </w:rPr>
              <w:t>静电接地夹</w:t>
            </w:r>
          </w:p>
        </w:tc>
      </w:tr>
      <w:tr w14:paraId="31385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71AC81D3">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6B6703D5">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50FFFF56">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（4）双层油罐内壁与外壁之间是否有满足渗漏检测要求的贯通间隙。是否设渗漏检测装置。</w:t>
            </w:r>
          </w:p>
        </w:tc>
        <w:tc>
          <w:tcPr>
            <w:tcW w:w="843" w:type="dxa"/>
            <w:tcBorders>
              <w:top w:val="single" w:color="auto" w:sz="4" w:space="0"/>
              <w:left w:val="single" w:color="auto" w:sz="4" w:space="0"/>
              <w:bottom w:val="single" w:color="auto" w:sz="4" w:space="0"/>
              <w:right w:val="single" w:color="auto" w:sz="4" w:space="0"/>
            </w:tcBorders>
            <w:vAlign w:val="center"/>
          </w:tcPr>
          <w:p w14:paraId="2C802FCE">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0AD7A44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单层卧式储罐，设防渗池</w:t>
            </w:r>
          </w:p>
        </w:tc>
      </w:tr>
      <w:tr w14:paraId="4948D7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58" w:type="dxa"/>
            <w:vMerge w:val="continue"/>
            <w:tcBorders>
              <w:left w:val="single" w:color="auto" w:sz="12" w:space="0"/>
              <w:right w:val="single" w:color="auto" w:sz="4" w:space="0"/>
            </w:tcBorders>
            <w:vAlign w:val="center"/>
          </w:tcPr>
          <w:p w14:paraId="33AEB576">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7898A51B">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16498595">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（5）油罐底部应配置积水排除设备。</w:t>
            </w:r>
          </w:p>
        </w:tc>
        <w:tc>
          <w:tcPr>
            <w:tcW w:w="843" w:type="dxa"/>
            <w:tcBorders>
              <w:top w:val="single" w:color="auto" w:sz="4" w:space="0"/>
              <w:left w:val="single" w:color="auto" w:sz="4" w:space="0"/>
              <w:bottom w:val="single" w:color="auto" w:sz="4" w:space="0"/>
              <w:right w:val="single" w:color="auto" w:sz="4" w:space="0"/>
            </w:tcBorders>
            <w:vAlign w:val="center"/>
          </w:tcPr>
          <w:p w14:paraId="3D22170A">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7CA1FF7E">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有积水排出设施</w:t>
            </w:r>
          </w:p>
        </w:tc>
      </w:tr>
      <w:tr w14:paraId="58654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5554F0B4">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632FFE3D">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678BB796">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（6）油罐的人孔，应设操作井</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油罐操作井口应有防雨盖板</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储罐人孔、量油孔、卸油快速接头、管线法兰等处应密封良好，不得造成水汽侵入。</w:t>
            </w:r>
          </w:p>
        </w:tc>
        <w:tc>
          <w:tcPr>
            <w:tcW w:w="843" w:type="dxa"/>
            <w:tcBorders>
              <w:top w:val="single" w:color="auto" w:sz="4" w:space="0"/>
              <w:left w:val="single" w:color="auto" w:sz="4" w:space="0"/>
              <w:bottom w:val="single" w:color="auto" w:sz="4" w:space="0"/>
              <w:right w:val="single" w:color="auto" w:sz="4" w:space="0"/>
            </w:tcBorders>
            <w:vAlign w:val="center"/>
          </w:tcPr>
          <w:p w14:paraId="00118AAC">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3EC726B2">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油罐有操作井</w:t>
            </w:r>
          </w:p>
        </w:tc>
      </w:tr>
      <w:tr w14:paraId="62754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72194F61">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00170E5F">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1BCF4D66">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（7）加油机不得设置在室内。</w:t>
            </w:r>
          </w:p>
        </w:tc>
        <w:tc>
          <w:tcPr>
            <w:tcW w:w="843" w:type="dxa"/>
            <w:tcBorders>
              <w:top w:val="single" w:color="auto" w:sz="4" w:space="0"/>
              <w:left w:val="single" w:color="auto" w:sz="4" w:space="0"/>
              <w:bottom w:val="single" w:color="auto" w:sz="4" w:space="0"/>
              <w:right w:val="single" w:color="auto" w:sz="4" w:space="0"/>
            </w:tcBorders>
            <w:vAlign w:val="center"/>
          </w:tcPr>
          <w:p w14:paraId="7187815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5D706D7E">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加油机位于站房外</w:t>
            </w:r>
          </w:p>
        </w:tc>
      </w:tr>
      <w:tr w14:paraId="01E47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2DF011C1">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63DF8769">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1AF9291A">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（8）以潜油泵供油的加油机</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其底部的供油管道上应设剪切阀。</w:t>
            </w:r>
          </w:p>
        </w:tc>
        <w:tc>
          <w:tcPr>
            <w:tcW w:w="843" w:type="dxa"/>
            <w:tcBorders>
              <w:top w:val="single" w:color="auto" w:sz="4" w:space="0"/>
              <w:left w:val="single" w:color="auto" w:sz="4" w:space="0"/>
              <w:bottom w:val="single" w:color="auto" w:sz="4" w:space="0"/>
              <w:right w:val="single" w:color="auto" w:sz="4" w:space="0"/>
            </w:tcBorders>
            <w:vAlign w:val="center"/>
          </w:tcPr>
          <w:p w14:paraId="4870288B">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7278C9F0">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供油管道上有剪切阀</w:t>
            </w:r>
          </w:p>
        </w:tc>
      </w:tr>
      <w:tr w14:paraId="6CE50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103958A7">
            <w:pPr>
              <w:autoSpaceDE w:val="0"/>
              <w:spacing w:line="260" w:lineRule="exact"/>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5CCA1D9C">
            <w:pPr>
              <w:autoSpaceDE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2E65F90F">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（9）加油枪应采用自封式加油枪，汽油加油枪的流量不应大于50L/min。</w:t>
            </w:r>
          </w:p>
        </w:tc>
        <w:tc>
          <w:tcPr>
            <w:tcW w:w="843" w:type="dxa"/>
            <w:tcBorders>
              <w:top w:val="single" w:color="auto" w:sz="4" w:space="0"/>
              <w:left w:val="single" w:color="auto" w:sz="4" w:space="0"/>
              <w:bottom w:val="single" w:color="auto" w:sz="4" w:space="0"/>
              <w:right w:val="single" w:color="auto" w:sz="4" w:space="0"/>
            </w:tcBorders>
            <w:vAlign w:val="center"/>
          </w:tcPr>
          <w:p w14:paraId="6463BC2F">
            <w:pPr>
              <w:autoSpaceDE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798E19D5">
            <w:pPr>
              <w:autoSpaceDE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加油枪流量5-50 L/min</w:t>
            </w:r>
          </w:p>
        </w:tc>
      </w:tr>
      <w:tr w14:paraId="0E6D2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615536AE">
            <w:pPr>
              <w:autoSpaceDE w:val="0"/>
              <w:spacing w:line="260" w:lineRule="exact"/>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1634D6AF">
            <w:pPr>
              <w:autoSpaceDE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571EB38E">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（10）加油软管上宜设安全拉断阀。</w:t>
            </w:r>
          </w:p>
        </w:tc>
        <w:tc>
          <w:tcPr>
            <w:tcW w:w="843" w:type="dxa"/>
            <w:tcBorders>
              <w:top w:val="single" w:color="auto" w:sz="4" w:space="0"/>
              <w:left w:val="single" w:color="auto" w:sz="4" w:space="0"/>
              <w:bottom w:val="single" w:color="auto" w:sz="4" w:space="0"/>
              <w:right w:val="single" w:color="auto" w:sz="4" w:space="0"/>
            </w:tcBorders>
            <w:vAlign w:val="center"/>
          </w:tcPr>
          <w:p w14:paraId="6E0B1C6A">
            <w:pPr>
              <w:autoSpaceDE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0612B175">
            <w:pPr>
              <w:autoSpaceDE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加油软管有拉断阀</w:t>
            </w:r>
          </w:p>
        </w:tc>
      </w:tr>
      <w:tr w14:paraId="53201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112CD5E7">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0C6FAD57">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6D2FFAA4">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（11）油罐车卸油须采用密闭卸油方式。各油罐应各自设置卸油管道和卸油口。各卸油口应有明显标识。</w:t>
            </w:r>
          </w:p>
        </w:tc>
        <w:tc>
          <w:tcPr>
            <w:tcW w:w="843" w:type="dxa"/>
            <w:tcBorders>
              <w:top w:val="single" w:color="auto" w:sz="4" w:space="0"/>
              <w:left w:val="single" w:color="auto" w:sz="4" w:space="0"/>
              <w:bottom w:val="single" w:color="auto" w:sz="4" w:space="0"/>
              <w:right w:val="single" w:color="auto" w:sz="4" w:space="0"/>
            </w:tcBorders>
            <w:vAlign w:val="center"/>
          </w:tcPr>
          <w:p w14:paraId="1CE9D5F0">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 否</w:t>
            </w:r>
            <w:r>
              <w:rPr>
                <w:rFonts w:hint="eastAsia" w:ascii="Times New Roman" w:hAnsi="Times New Roman" w:eastAsia="宋" w:cs="Segoe UI Symbol"/>
                <w:bCs/>
                <w:color w:val="auto"/>
              </w:rPr>
              <w:t>□</w:t>
            </w:r>
          </w:p>
        </w:tc>
        <w:tc>
          <w:tcPr>
            <w:tcW w:w="1700" w:type="dxa"/>
            <w:tcBorders>
              <w:top w:val="single" w:color="auto" w:sz="4" w:space="0"/>
              <w:left w:val="single" w:color="auto" w:sz="4" w:space="0"/>
              <w:bottom w:val="single" w:color="auto" w:sz="4" w:space="0"/>
              <w:right w:val="single" w:color="auto" w:sz="12" w:space="0"/>
            </w:tcBorders>
            <w:vAlign w:val="center"/>
          </w:tcPr>
          <w:p w14:paraId="2D11F40E">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采用密闭卸油，卸油口设有油品标识。</w:t>
            </w:r>
          </w:p>
        </w:tc>
      </w:tr>
      <w:tr w14:paraId="034B3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7B04FDBE">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2B6783D1">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50729310">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（12）汽油油罐车应具有卸油油气回收系统。</w:t>
            </w:r>
          </w:p>
        </w:tc>
        <w:tc>
          <w:tcPr>
            <w:tcW w:w="843" w:type="dxa"/>
            <w:tcBorders>
              <w:top w:val="single" w:color="auto" w:sz="4" w:space="0"/>
              <w:left w:val="single" w:color="auto" w:sz="4" w:space="0"/>
              <w:bottom w:val="single" w:color="auto" w:sz="4" w:space="0"/>
              <w:right w:val="single" w:color="auto" w:sz="4" w:space="0"/>
            </w:tcBorders>
            <w:vAlign w:val="center"/>
          </w:tcPr>
          <w:p w14:paraId="4BE313C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5747F443">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有油气回收系统</w:t>
            </w:r>
          </w:p>
        </w:tc>
      </w:tr>
      <w:tr w14:paraId="174DCE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0A446539">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39E1A56D">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61A08654">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（13）卸油接口应装快速接头及密封盖。</w:t>
            </w:r>
          </w:p>
        </w:tc>
        <w:tc>
          <w:tcPr>
            <w:tcW w:w="843" w:type="dxa"/>
            <w:tcBorders>
              <w:top w:val="single" w:color="auto" w:sz="4" w:space="0"/>
              <w:left w:val="single" w:color="auto" w:sz="4" w:space="0"/>
              <w:bottom w:val="single" w:color="auto" w:sz="4" w:space="0"/>
              <w:right w:val="single" w:color="auto" w:sz="4" w:space="0"/>
            </w:tcBorders>
            <w:vAlign w:val="center"/>
          </w:tcPr>
          <w:p w14:paraId="543D4EB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57A96068">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卸油口有快速接头及密封盖</w:t>
            </w:r>
          </w:p>
        </w:tc>
      </w:tr>
      <w:tr w14:paraId="3020CF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7A019FBB">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61B14E41">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59A7D5BF">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 （14）油罐卸油是否采取防满溢措施，是否设置液位超高报警、高高联锁装置。油料达到油罐容量的90%时，应能触动高液位报警装置；油料达到油罐容量的95%时，应能自动停止油料继续进罐。高液位报警装置应位于工作人员便于觉察的地点。</w:t>
            </w:r>
          </w:p>
        </w:tc>
        <w:tc>
          <w:tcPr>
            <w:tcW w:w="843" w:type="dxa"/>
            <w:tcBorders>
              <w:top w:val="single" w:color="auto" w:sz="4" w:space="0"/>
              <w:left w:val="single" w:color="auto" w:sz="4" w:space="0"/>
              <w:bottom w:val="single" w:color="auto" w:sz="4" w:space="0"/>
              <w:right w:val="single" w:color="auto" w:sz="4" w:space="0"/>
            </w:tcBorders>
            <w:vAlign w:val="center"/>
          </w:tcPr>
          <w:p w14:paraId="13EC6420">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212D8D32">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有油罐液位监测和报警装置</w:t>
            </w:r>
          </w:p>
        </w:tc>
      </w:tr>
      <w:tr w14:paraId="6F7D21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67AB78B9">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005CF127">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3789C5EC">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（15）汽油罐与柴油罐的通气管</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应分开设置，管口应高出地面4m及以上。</w:t>
            </w:r>
          </w:p>
        </w:tc>
        <w:tc>
          <w:tcPr>
            <w:tcW w:w="843" w:type="dxa"/>
            <w:tcBorders>
              <w:top w:val="single" w:color="auto" w:sz="4" w:space="0"/>
              <w:left w:val="single" w:color="auto" w:sz="4" w:space="0"/>
              <w:bottom w:val="single" w:color="auto" w:sz="4" w:space="0"/>
              <w:right w:val="single" w:color="auto" w:sz="4" w:space="0"/>
            </w:tcBorders>
            <w:vAlign w:val="center"/>
          </w:tcPr>
          <w:p w14:paraId="2354B675">
            <w:pPr>
              <w:autoSpaceDN w:val="0"/>
              <w:spacing w:line="260" w:lineRule="exact"/>
              <w:jc w:val="center"/>
              <w:rPr>
                <w:rFonts w:hint="eastAsia" w:ascii="Times New Roman" w:hAnsi="Times New Roman" w:eastAsia="宋" w:cs="Times New Roman"/>
                <w:bCs/>
                <w:color w:val="auto"/>
                <w:lang w:eastAsia="zh-CN"/>
              </w:rPr>
            </w:pPr>
            <w:r>
              <w:rPr>
                <w:rFonts w:hint="eastAsia" w:ascii="Times New Roman" w:hAnsi="Times New Roman" w:eastAsia="宋" w:cs="Times New Roman"/>
                <w:bCs/>
                <w:color w:val="auto"/>
              </w:rPr>
              <w:t>是</w:t>
            </w:r>
            <w:r>
              <w:rPr>
                <w:rFonts w:hint="eastAsia" w:ascii="Times New Roman" w:hAnsi="Segoe UI Symbol" w:eastAsia="宋" w:cs="Segoe UI Symbol"/>
                <w:bCs/>
                <w:color w:val="auto"/>
                <w:lang w:eastAsia="zh-CN"/>
              </w:rPr>
              <w:t>□</w:t>
            </w:r>
            <w:r>
              <w:rPr>
                <w:rFonts w:hint="eastAsia" w:ascii="Times New Roman" w:hAnsi="Times New Roman" w:eastAsia="宋" w:cs="Times New Roman"/>
                <w:bCs/>
                <w:color w:val="auto"/>
              </w:rPr>
              <w:t xml:space="preserve"> 否</w:t>
            </w:r>
            <w:r>
              <w:rPr>
                <w:rFonts w:hint="eastAsia" w:ascii="Times New Roman" w:hAnsi="Times New Roman" w:eastAsia="宋" w:cs="Times New Roman"/>
                <w:bCs/>
                <w:color w:val="auto"/>
                <w:lang w:eastAsia="zh-CN"/>
              </w:rPr>
              <w:t>☑</w:t>
            </w:r>
          </w:p>
        </w:tc>
        <w:tc>
          <w:tcPr>
            <w:tcW w:w="1700" w:type="dxa"/>
            <w:tcBorders>
              <w:top w:val="single" w:color="auto" w:sz="4" w:space="0"/>
              <w:left w:val="single" w:color="auto" w:sz="4" w:space="0"/>
              <w:bottom w:val="single" w:color="auto" w:sz="4" w:space="0"/>
              <w:right w:val="single" w:color="auto" w:sz="12" w:space="0"/>
            </w:tcBorders>
            <w:vAlign w:val="center"/>
          </w:tcPr>
          <w:p w14:paraId="4697D1A6">
            <w:pPr>
              <w:autoSpaceDN w:val="0"/>
              <w:spacing w:line="260" w:lineRule="exact"/>
              <w:jc w:val="center"/>
              <w:rPr>
                <w:rFonts w:hint="eastAsia" w:ascii="Times New Roman" w:hAnsi="Times New Roman" w:eastAsia="宋" w:cs="Times New Roman"/>
                <w:bCs/>
                <w:color w:val="auto"/>
                <w:lang w:eastAsia="zh-CN"/>
              </w:rPr>
            </w:pPr>
            <w:r>
              <w:rPr>
                <w:rFonts w:hint="eastAsia" w:ascii="Times New Roman" w:hAnsi="Times New Roman" w:eastAsia="宋" w:cs="Times New Roman"/>
                <w:bCs/>
                <w:color w:val="auto"/>
                <w:lang w:eastAsia="zh-CN"/>
              </w:rPr>
              <w:t>加油站油罐通气管标识标注错误</w:t>
            </w:r>
          </w:p>
        </w:tc>
      </w:tr>
      <w:tr w14:paraId="07179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6E74787E">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0834BB37">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7C25F0FB">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（16）通气管的公称直径不应小于50mm；通气管管口应安装阻火器。</w:t>
            </w:r>
          </w:p>
        </w:tc>
        <w:tc>
          <w:tcPr>
            <w:tcW w:w="843" w:type="dxa"/>
            <w:tcBorders>
              <w:top w:val="single" w:color="auto" w:sz="4" w:space="0"/>
              <w:left w:val="single" w:color="auto" w:sz="4" w:space="0"/>
              <w:bottom w:val="single" w:color="auto" w:sz="4" w:space="0"/>
              <w:right w:val="single" w:color="auto" w:sz="4" w:space="0"/>
            </w:tcBorders>
            <w:vAlign w:val="center"/>
          </w:tcPr>
          <w:p w14:paraId="7F355523">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4E76B788">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通气管直径50mm</w:t>
            </w:r>
          </w:p>
        </w:tc>
      </w:tr>
      <w:tr w14:paraId="6F301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0A917337">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380169C0">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3CBA3C88">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（17）加油站应采用加油油气回收系统。当加油站采用油气回收系统时，汽油罐的通气管管口除应装设阻火器外，尚应装设呼吸阀。呼吸阀的工作正压宜为2kPa～3kPa，工作负压宜为1.5kPa~2kPa。</w:t>
            </w:r>
          </w:p>
        </w:tc>
        <w:tc>
          <w:tcPr>
            <w:tcW w:w="843" w:type="dxa"/>
            <w:tcBorders>
              <w:top w:val="single" w:color="auto" w:sz="4" w:space="0"/>
              <w:left w:val="single" w:color="auto" w:sz="4" w:space="0"/>
              <w:bottom w:val="single" w:color="auto" w:sz="4" w:space="0"/>
              <w:right w:val="single" w:color="auto" w:sz="4" w:space="0"/>
            </w:tcBorders>
            <w:vAlign w:val="center"/>
          </w:tcPr>
          <w:p w14:paraId="027DE6A1">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27676BE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通气管装设有阻火器，汽油通气管还设置呼吸阀</w:t>
            </w:r>
          </w:p>
        </w:tc>
      </w:tr>
      <w:tr w14:paraId="4E6DDF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4936A288">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396EE0DC">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6D7E12A3">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（18）加油站内的工艺管道除必须露出地面的以外，均应埋地敷设。当采用管沟敷设时，管沟必须用中性沙子或细土填满，填实。</w:t>
            </w:r>
          </w:p>
        </w:tc>
        <w:tc>
          <w:tcPr>
            <w:tcW w:w="843" w:type="dxa"/>
            <w:tcBorders>
              <w:top w:val="single" w:color="auto" w:sz="4" w:space="0"/>
              <w:left w:val="single" w:color="auto" w:sz="4" w:space="0"/>
              <w:bottom w:val="single" w:color="auto" w:sz="4" w:space="0"/>
              <w:right w:val="single" w:color="auto" w:sz="4" w:space="0"/>
            </w:tcBorders>
            <w:vAlign w:val="center"/>
          </w:tcPr>
          <w:p w14:paraId="27D7D237">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24CD01C5">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采用埋地敷设</w:t>
            </w:r>
          </w:p>
        </w:tc>
      </w:tr>
      <w:tr w14:paraId="230DF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259FB68B">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2B97D96C">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1C449652">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（19）工艺管道不应穿过或跨越站房等与其无直接关系的建（构）筑物；与管沟、电缆沟和排水沟相交叉时，应采取相应的防护措施。</w:t>
            </w:r>
          </w:p>
        </w:tc>
        <w:tc>
          <w:tcPr>
            <w:tcW w:w="843" w:type="dxa"/>
            <w:tcBorders>
              <w:top w:val="single" w:color="auto" w:sz="4" w:space="0"/>
              <w:left w:val="single" w:color="auto" w:sz="4" w:space="0"/>
              <w:bottom w:val="single" w:color="auto" w:sz="4" w:space="0"/>
              <w:right w:val="single" w:color="auto" w:sz="4" w:space="0"/>
            </w:tcBorders>
            <w:vAlign w:val="center"/>
          </w:tcPr>
          <w:p w14:paraId="40456B18">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2E3C5C6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未穿过无关建构筑物</w:t>
            </w:r>
          </w:p>
        </w:tc>
      </w:tr>
      <w:tr w14:paraId="5FD0D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bottom w:val="single" w:color="auto" w:sz="4" w:space="0"/>
              <w:right w:val="single" w:color="auto" w:sz="4" w:space="0"/>
            </w:tcBorders>
            <w:vAlign w:val="center"/>
          </w:tcPr>
          <w:p w14:paraId="42353292">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bottom w:val="single" w:color="auto" w:sz="4" w:space="0"/>
              <w:right w:val="single" w:color="auto" w:sz="4" w:space="0"/>
            </w:tcBorders>
            <w:vAlign w:val="center"/>
          </w:tcPr>
          <w:p w14:paraId="6C4A3746">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78391808">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（20）</w:t>
            </w:r>
            <w:r>
              <w:rPr>
                <w:rFonts w:hint="eastAsia" w:ascii="Times New Roman" w:hAnsi="Times New Roman" w:eastAsia="宋" w:cs="Times New Roman"/>
                <w:bCs/>
                <w:color w:val="auto"/>
                <w:lang w:eastAsia="zh-CN"/>
              </w:rPr>
              <w:t>撬装式</w:t>
            </w:r>
            <w:r>
              <w:rPr>
                <w:rFonts w:hint="eastAsia" w:ascii="Times New Roman" w:hAnsi="Times New Roman" w:eastAsia="宋" w:cs="Times New Roman"/>
                <w:bCs/>
                <w:color w:val="auto"/>
              </w:rPr>
              <w:t>加油装置不得用于企业自用、临时或特定场所之外的场所，并应单独建站。采用橇装式加油装置的加油站，其设计与安装应符合现行行业标准《采用橇装式加油装置的汽车加油站技术规范》SH/T3134和《汽车加油加气站设计与施工规范》第6.4节的有关规定。</w:t>
            </w:r>
          </w:p>
        </w:tc>
        <w:tc>
          <w:tcPr>
            <w:tcW w:w="843" w:type="dxa"/>
            <w:tcBorders>
              <w:top w:val="single" w:color="auto" w:sz="4" w:space="0"/>
              <w:left w:val="single" w:color="auto" w:sz="4" w:space="0"/>
              <w:bottom w:val="single" w:color="auto" w:sz="4" w:space="0"/>
              <w:right w:val="single" w:color="auto" w:sz="4" w:space="0"/>
            </w:tcBorders>
            <w:vAlign w:val="center"/>
          </w:tcPr>
          <w:p w14:paraId="7D3C9692">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4AE85833">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不涉及</w:t>
            </w:r>
          </w:p>
        </w:tc>
      </w:tr>
      <w:tr w14:paraId="76CCD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tcBorders>
              <w:top w:val="single" w:color="auto" w:sz="4" w:space="0"/>
              <w:left w:val="single" w:color="auto" w:sz="12" w:space="0"/>
              <w:right w:val="single" w:color="auto" w:sz="4" w:space="0"/>
            </w:tcBorders>
            <w:vAlign w:val="center"/>
          </w:tcPr>
          <w:p w14:paraId="40E38D4E">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4</w:t>
            </w:r>
          </w:p>
        </w:tc>
        <w:tc>
          <w:tcPr>
            <w:tcW w:w="756" w:type="dxa"/>
            <w:vMerge w:val="restart"/>
            <w:tcBorders>
              <w:top w:val="single" w:color="auto" w:sz="4" w:space="0"/>
              <w:left w:val="single" w:color="auto" w:sz="4" w:space="0"/>
              <w:right w:val="single" w:color="auto" w:sz="4" w:space="0"/>
            </w:tcBorders>
            <w:vAlign w:val="center"/>
          </w:tcPr>
          <w:p w14:paraId="55298895">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电气安全</w:t>
            </w:r>
          </w:p>
        </w:tc>
        <w:tc>
          <w:tcPr>
            <w:tcW w:w="5188" w:type="dxa"/>
            <w:tcBorders>
              <w:top w:val="single" w:color="auto" w:sz="4" w:space="0"/>
              <w:left w:val="single" w:color="auto" w:sz="4" w:space="0"/>
              <w:bottom w:val="single" w:color="auto" w:sz="4" w:space="0"/>
              <w:right w:val="single" w:color="auto" w:sz="4" w:space="0"/>
            </w:tcBorders>
            <w:vAlign w:val="center"/>
          </w:tcPr>
          <w:p w14:paraId="17785F3D">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spacing w:val="-11"/>
              </w:rPr>
              <w:t>（1）加油站的消防泵房、罩棚、营业室、LPG泵房、压缩机间等处均应设应急照明，连续供电时间不应少于90min。</w:t>
            </w:r>
          </w:p>
        </w:tc>
        <w:tc>
          <w:tcPr>
            <w:tcW w:w="843" w:type="dxa"/>
            <w:tcBorders>
              <w:top w:val="single" w:color="auto" w:sz="4" w:space="0"/>
              <w:left w:val="single" w:color="auto" w:sz="4" w:space="0"/>
              <w:bottom w:val="single" w:color="auto" w:sz="4" w:space="0"/>
              <w:right w:val="single" w:color="auto" w:sz="4" w:space="0"/>
            </w:tcBorders>
            <w:vAlign w:val="center"/>
          </w:tcPr>
          <w:p w14:paraId="7735E490">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598CDE7D">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按要求设置应急照明</w:t>
            </w:r>
          </w:p>
        </w:tc>
      </w:tr>
      <w:tr w14:paraId="0AACA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269D2C49">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34B633CF">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39D1F0E3">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（2）</w:t>
            </w:r>
            <w:r>
              <w:rPr>
                <w:rFonts w:hint="eastAsia" w:ascii="Times New Roman" w:hAnsi="Times New Roman" w:eastAsia="宋" w:cs="Times New Roman"/>
                <w:bCs/>
                <w:color w:val="auto"/>
                <w:spacing w:val="-2"/>
              </w:rPr>
              <w:t>用外电源有困难时，加油站可设置小型内燃发电机组，内燃机的排烟管口</w:t>
            </w:r>
            <w:r>
              <w:rPr>
                <w:rFonts w:hint="eastAsia" w:ascii="Times New Roman" w:hAnsi="Times New Roman" w:eastAsia="宋" w:cs="Times New Roman"/>
                <w:bCs/>
                <w:color w:val="auto"/>
                <w:spacing w:val="-2"/>
                <w:lang w:eastAsia="zh-CN"/>
              </w:rPr>
              <w:t>，</w:t>
            </w:r>
            <w:r>
              <w:rPr>
                <w:rFonts w:hint="eastAsia" w:ascii="Times New Roman" w:hAnsi="Times New Roman" w:eastAsia="宋" w:cs="Times New Roman"/>
                <w:bCs/>
                <w:color w:val="auto"/>
                <w:spacing w:val="-2"/>
              </w:rPr>
              <w:t>应安装阻火器。</w:t>
            </w:r>
          </w:p>
        </w:tc>
        <w:tc>
          <w:tcPr>
            <w:tcW w:w="843" w:type="dxa"/>
            <w:tcBorders>
              <w:top w:val="single" w:color="auto" w:sz="4" w:space="0"/>
              <w:left w:val="single" w:color="auto" w:sz="4" w:space="0"/>
              <w:bottom w:val="single" w:color="auto" w:sz="4" w:space="0"/>
              <w:right w:val="single" w:color="auto" w:sz="4" w:space="0"/>
            </w:tcBorders>
            <w:vAlign w:val="center"/>
          </w:tcPr>
          <w:p w14:paraId="42CC0FCB">
            <w:pPr>
              <w:autoSpaceDN w:val="0"/>
              <w:spacing w:line="260" w:lineRule="exact"/>
              <w:jc w:val="center"/>
              <w:rPr>
                <w:rFonts w:hint="eastAsia" w:ascii="Times New Roman" w:hAnsi="Times New Roman" w:eastAsia="宋" w:cs="Times New Roman"/>
                <w:bCs/>
                <w:color w:val="auto"/>
                <w:lang w:eastAsia="zh-CN"/>
              </w:rPr>
            </w:pPr>
            <w:r>
              <w:rPr>
                <w:rFonts w:hint="eastAsia" w:ascii="Times New Roman" w:hAnsi="Times New Roman" w:eastAsia="宋" w:cs="Times New Roman"/>
                <w:bCs/>
                <w:color w:val="auto"/>
              </w:rPr>
              <w:t>是</w:t>
            </w:r>
            <w:r>
              <w:rPr>
                <w:rFonts w:hint="eastAsia" w:ascii="Times New Roman" w:hAnsi="Segoe UI Symbol" w:eastAsia="宋" w:cs="Segoe UI Symbol"/>
                <w:bCs/>
                <w:color w:val="auto"/>
                <w:lang w:eastAsia="zh-CN"/>
              </w:rPr>
              <w:t>☑</w:t>
            </w:r>
            <w:r>
              <w:rPr>
                <w:rFonts w:hint="eastAsia" w:ascii="Times New Roman" w:hAnsi="Times New Roman" w:eastAsia="宋" w:cs="Times New Roman"/>
                <w:bCs/>
                <w:color w:val="auto"/>
              </w:rPr>
              <w:t xml:space="preserve"> 否</w:t>
            </w:r>
            <w:r>
              <w:rPr>
                <w:rFonts w:hint="eastAsia" w:ascii="Times New Roman" w:hAnsi="Times New Roman" w:eastAsia="宋" w:cs="Times New Roman"/>
                <w:bCs/>
                <w:color w:val="auto"/>
                <w:lang w:eastAsia="zh-CN"/>
              </w:rPr>
              <w:t>□</w:t>
            </w:r>
          </w:p>
        </w:tc>
        <w:tc>
          <w:tcPr>
            <w:tcW w:w="1700" w:type="dxa"/>
            <w:tcBorders>
              <w:top w:val="single" w:color="auto" w:sz="4" w:space="0"/>
              <w:left w:val="single" w:color="auto" w:sz="4" w:space="0"/>
              <w:bottom w:val="single" w:color="auto" w:sz="4" w:space="0"/>
              <w:right w:val="single" w:color="auto" w:sz="12" w:space="0"/>
            </w:tcBorders>
            <w:vAlign w:val="center"/>
          </w:tcPr>
          <w:p w14:paraId="62093E60">
            <w:pPr>
              <w:autoSpaceDN w:val="0"/>
              <w:spacing w:line="260" w:lineRule="exact"/>
              <w:jc w:val="center"/>
              <w:rPr>
                <w:rFonts w:hint="default" w:ascii="Times New Roman" w:hAnsi="Times New Roman" w:eastAsia="宋" w:cs="Times New Roman"/>
                <w:bCs/>
                <w:color w:val="auto"/>
                <w:lang w:val="en-US" w:eastAsia="zh-CN"/>
              </w:rPr>
            </w:pPr>
            <w:r>
              <w:rPr>
                <w:rFonts w:hint="eastAsia" w:ascii="Times New Roman" w:hAnsi="Times New Roman" w:eastAsia="宋" w:cs="Times New Roman"/>
                <w:bCs/>
                <w:color w:val="auto"/>
              </w:rPr>
              <w:t>设置</w:t>
            </w:r>
            <w:r>
              <w:rPr>
                <w:rFonts w:hint="eastAsia" w:ascii="Times New Roman" w:hAnsi="Times New Roman" w:eastAsia="宋" w:cs="Times New Roman"/>
                <w:bCs/>
                <w:color w:val="auto"/>
                <w:lang w:val="en-US" w:eastAsia="zh-CN"/>
              </w:rPr>
              <w:t>柴油</w:t>
            </w:r>
            <w:r>
              <w:rPr>
                <w:rFonts w:hint="eastAsia" w:ascii="Times New Roman" w:hAnsi="Times New Roman" w:eastAsia="宋" w:cs="Times New Roman"/>
                <w:bCs/>
                <w:color w:val="auto"/>
              </w:rPr>
              <w:t>发电机</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lang w:val="en-US" w:eastAsia="zh-CN"/>
              </w:rPr>
              <w:t>安装有阻火器</w:t>
            </w:r>
          </w:p>
        </w:tc>
      </w:tr>
      <w:tr w14:paraId="12B291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0468B8F6">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4BF76BAB">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56C67E51">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（3）内燃机的排烟口高出地面4.5m以下时</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排烟管口到各爆炸危险区域边界的水平距离不应小于5m；排烟口高出地面4.5m及以上时不应小于3m。</w:t>
            </w:r>
          </w:p>
        </w:tc>
        <w:tc>
          <w:tcPr>
            <w:tcW w:w="843" w:type="dxa"/>
            <w:tcBorders>
              <w:top w:val="single" w:color="auto" w:sz="4" w:space="0"/>
              <w:left w:val="single" w:color="auto" w:sz="4" w:space="0"/>
              <w:bottom w:val="single" w:color="auto" w:sz="4" w:space="0"/>
              <w:right w:val="single" w:color="auto" w:sz="4" w:space="0"/>
            </w:tcBorders>
          </w:tcPr>
          <w:p w14:paraId="5B2E7F1B">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hint="eastAsia"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639BCF4D">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不涉及</w:t>
            </w:r>
          </w:p>
        </w:tc>
      </w:tr>
      <w:tr w14:paraId="66259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6D8A7106">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4A707685">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21928DE3">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（4）汽油罐车卸车场地，应设罐车卸车时用的防静电接地装置。</w:t>
            </w:r>
          </w:p>
        </w:tc>
        <w:tc>
          <w:tcPr>
            <w:tcW w:w="843" w:type="dxa"/>
            <w:tcBorders>
              <w:top w:val="single" w:color="auto" w:sz="4" w:space="0"/>
              <w:left w:val="single" w:color="auto" w:sz="4" w:space="0"/>
              <w:bottom w:val="single" w:color="auto" w:sz="4" w:space="0"/>
              <w:right w:val="single" w:color="auto" w:sz="4" w:space="0"/>
            </w:tcBorders>
          </w:tcPr>
          <w:p w14:paraId="640D1473">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50542C4A">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卸车区有静电夹</w:t>
            </w:r>
          </w:p>
        </w:tc>
      </w:tr>
      <w:tr w14:paraId="3C607C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396C7D32">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17FA5822">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69A61037">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（5）在爆炸危险区域工艺管道上的法兰、胶管两端等连接处，应用金属线跨接。当法兰的连接螺栓不少于5根时，在非腐蚀环境下可不跨接。</w:t>
            </w:r>
          </w:p>
        </w:tc>
        <w:tc>
          <w:tcPr>
            <w:tcW w:w="843" w:type="dxa"/>
            <w:tcBorders>
              <w:top w:val="single" w:color="auto" w:sz="4" w:space="0"/>
              <w:left w:val="single" w:color="auto" w:sz="4" w:space="0"/>
              <w:bottom w:val="single" w:color="auto" w:sz="4" w:space="0"/>
              <w:right w:val="single" w:color="auto" w:sz="4" w:space="0"/>
            </w:tcBorders>
            <w:vAlign w:val="center"/>
          </w:tcPr>
          <w:p w14:paraId="0B39BC55">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7C49CA5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卸油口管道法兰有静电跨接线</w:t>
            </w:r>
          </w:p>
        </w:tc>
      </w:tr>
      <w:tr w14:paraId="5A9C8B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73100A78">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6AD1C223">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26AA829C">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（6）爆炸危险区域内的电气设备选型、安装、电力线路敷设应符合现行国家标准《爆炸危险环境电力装置设计规范》GB50058的有关规定。</w:t>
            </w:r>
          </w:p>
        </w:tc>
        <w:tc>
          <w:tcPr>
            <w:tcW w:w="843" w:type="dxa"/>
            <w:tcBorders>
              <w:top w:val="single" w:color="auto" w:sz="4" w:space="0"/>
              <w:left w:val="single" w:color="auto" w:sz="4" w:space="0"/>
              <w:bottom w:val="single" w:color="auto" w:sz="4" w:space="0"/>
              <w:right w:val="single" w:color="auto" w:sz="4" w:space="0"/>
            </w:tcBorders>
            <w:vAlign w:val="center"/>
          </w:tcPr>
          <w:p w14:paraId="6FEA552F">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4DC13CF2">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符合</w:t>
            </w:r>
          </w:p>
        </w:tc>
      </w:tr>
      <w:tr w14:paraId="042DD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6983A139">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1453F133">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1FF98C5A">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（7）加油站内爆炸危险区域以外的照明灯具可选用非防爆型。罩棚下处于非爆炸危险区域的灯具应选用防护等级不低于IP44级的照明灯具。</w:t>
            </w:r>
          </w:p>
        </w:tc>
        <w:tc>
          <w:tcPr>
            <w:tcW w:w="843" w:type="dxa"/>
            <w:tcBorders>
              <w:top w:val="single" w:color="auto" w:sz="4" w:space="0"/>
              <w:left w:val="single" w:color="auto" w:sz="4" w:space="0"/>
              <w:bottom w:val="single" w:color="auto" w:sz="4" w:space="0"/>
              <w:right w:val="single" w:color="auto" w:sz="4" w:space="0"/>
            </w:tcBorders>
            <w:vAlign w:val="center"/>
          </w:tcPr>
          <w:p w14:paraId="11D916E1">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4EB77766">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按要求选用灯具</w:t>
            </w:r>
          </w:p>
        </w:tc>
      </w:tr>
      <w:tr w14:paraId="09146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5E545F36">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26C3CBA9">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72513D7D">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（8）当采用电缆沟敷设电缆时，加油作业区内的电缆沟内必须充沙填实，电缆不得与油品管道及热力管道敷设在同一沟内。</w:t>
            </w:r>
          </w:p>
        </w:tc>
        <w:tc>
          <w:tcPr>
            <w:tcW w:w="843" w:type="dxa"/>
            <w:tcBorders>
              <w:top w:val="single" w:color="auto" w:sz="4" w:space="0"/>
              <w:left w:val="single" w:color="auto" w:sz="4" w:space="0"/>
              <w:bottom w:val="single" w:color="auto" w:sz="4" w:space="0"/>
              <w:right w:val="single" w:color="auto" w:sz="4" w:space="0"/>
            </w:tcBorders>
            <w:vAlign w:val="center"/>
          </w:tcPr>
          <w:p w14:paraId="4043307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2313064C">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电缆沟填充沙子</w:t>
            </w:r>
          </w:p>
        </w:tc>
      </w:tr>
      <w:tr w14:paraId="79746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36828039">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3060C656">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4DC42424">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（9）钢制油罐必须进行防雷接地，接地点不应少于两处。</w:t>
            </w:r>
          </w:p>
        </w:tc>
        <w:tc>
          <w:tcPr>
            <w:tcW w:w="843" w:type="dxa"/>
            <w:tcBorders>
              <w:top w:val="single" w:color="auto" w:sz="4" w:space="0"/>
              <w:left w:val="single" w:color="auto" w:sz="4" w:space="0"/>
              <w:bottom w:val="single" w:color="auto" w:sz="4" w:space="0"/>
              <w:right w:val="single" w:color="auto" w:sz="4" w:space="0"/>
            </w:tcBorders>
            <w:vAlign w:val="center"/>
          </w:tcPr>
          <w:p w14:paraId="6A4A235B">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2461A987">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油罐有防雷接地</w:t>
            </w:r>
          </w:p>
        </w:tc>
      </w:tr>
      <w:tr w14:paraId="4A6A61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00ACAC61">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5450B23F">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5BC3E787">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（10）加油站的防雷接地、防静电接地、电气设备的工作接地、保护接地及信息系统的接地等宜共用接地装置，接地电阻不应大于4Ω。</w:t>
            </w:r>
          </w:p>
        </w:tc>
        <w:tc>
          <w:tcPr>
            <w:tcW w:w="843" w:type="dxa"/>
            <w:tcBorders>
              <w:top w:val="single" w:color="auto" w:sz="4" w:space="0"/>
              <w:left w:val="single" w:color="auto" w:sz="4" w:space="0"/>
              <w:bottom w:val="single" w:color="auto" w:sz="4" w:space="0"/>
              <w:right w:val="single" w:color="auto" w:sz="4" w:space="0"/>
            </w:tcBorders>
            <w:vAlign w:val="center"/>
          </w:tcPr>
          <w:p w14:paraId="2F4E0F5D">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60F97EC9">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有防雷检测报告，符合</w:t>
            </w:r>
          </w:p>
        </w:tc>
      </w:tr>
      <w:tr w14:paraId="5BED0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4462DE23">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29EDF701">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780B4602">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（11）埋地钢制油罐的金属部件和罐内的各金属部件，必须与非埋地部分的工艺金属管道相互做电气连接并接地。</w:t>
            </w:r>
          </w:p>
        </w:tc>
        <w:tc>
          <w:tcPr>
            <w:tcW w:w="843" w:type="dxa"/>
            <w:tcBorders>
              <w:top w:val="single" w:color="auto" w:sz="4" w:space="0"/>
              <w:left w:val="single" w:color="auto" w:sz="4" w:space="0"/>
              <w:bottom w:val="single" w:color="auto" w:sz="4" w:space="0"/>
              <w:right w:val="single" w:color="auto" w:sz="4" w:space="0"/>
            </w:tcBorders>
            <w:vAlign w:val="center"/>
          </w:tcPr>
          <w:p w14:paraId="7639DB1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3C174C13">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均可靠接地</w:t>
            </w:r>
          </w:p>
        </w:tc>
      </w:tr>
      <w:tr w14:paraId="6111F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54BE5AB0">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032467F5">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3FFBCA96">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（12）当加油站内的站房和罩棚等建筑物需要防直击雷时，应采用接闪带（网）保护。当罩棚采用金属屋面时，宜利用屋面作为接闪器，但应符合下列规定：</w:t>
            </w:r>
          </w:p>
          <w:p w14:paraId="13EB47C8">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1.板间的连接应是持久的电气贯通，可采用铜锌合金焊、熔焊、卷边压接、缝接、螺钉或螺栓连接；</w:t>
            </w:r>
          </w:p>
          <w:p w14:paraId="5C8AA670">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2.金属板下面不应有易燃物品，热镀锌钢板的厚度不应小于0.5mm，铝板的厚度不应小于0.65mm，锌板的厚度不应小于0.7mm；3.金属板应无绝缘被覆层。</w:t>
            </w:r>
          </w:p>
        </w:tc>
        <w:tc>
          <w:tcPr>
            <w:tcW w:w="843" w:type="dxa"/>
            <w:tcBorders>
              <w:top w:val="single" w:color="auto" w:sz="4" w:space="0"/>
              <w:left w:val="single" w:color="auto" w:sz="4" w:space="0"/>
              <w:bottom w:val="single" w:color="auto" w:sz="4" w:space="0"/>
              <w:right w:val="single" w:color="auto" w:sz="4" w:space="0"/>
            </w:tcBorders>
            <w:vAlign w:val="center"/>
          </w:tcPr>
          <w:p w14:paraId="4308F899">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50DFF178">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罩棚采用金属面作为接闪带。</w:t>
            </w:r>
          </w:p>
        </w:tc>
      </w:tr>
      <w:tr w14:paraId="5BFCC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58" w:type="dxa"/>
            <w:vMerge w:val="continue"/>
            <w:tcBorders>
              <w:left w:val="single" w:color="auto" w:sz="12" w:space="0"/>
              <w:right w:val="single" w:color="auto" w:sz="4" w:space="0"/>
            </w:tcBorders>
            <w:vAlign w:val="center"/>
          </w:tcPr>
          <w:p w14:paraId="3045F5F5">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291874C8">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79A65ED0">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spacing w:val="-6"/>
              </w:rPr>
              <w:t>（13）加油站的信息系统应采用铠装电缆或导线穿钢管配线。配线电缆铠装金属层两端、保护钢管两端均应接地。该信息系统的配电线路首、末端与电子器件连接时，应装设与电子器件耐压水平相适应的过电压（电涌）保护器。</w:t>
            </w:r>
          </w:p>
        </w:tc>
        <w:tc>
          <w:tcPr>
            <w:tcW w:w="843" w:type="dxa"/>
            <w:tcBorders>
              <w:top w:val="single" w:color="auto" w:sz="4" w:space="0"/>
              <w:left w:val="single" w:color="auto" w:sz="4" w:space="0"/>
              <w:bottom w:val="single" w:color="auto" w:sz="4" w:space="0"/>
              <w:right w:val="single" w:color="auto" w:sz="4" w:space="0"/>
            </w:tcBorders>
            <w:vAlign w:val="center"/>
          </w:tcPr>
          <w:p w14:paraId="09AEC97A">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3730E78B">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按要求设置</w:t>
            </w:r>
          </w:p>
        </w:tc>
      </w:tr>
      <w:tr w14:paraId="7FCB6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61C89EB0">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05BE8A19">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4FDA2C00">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14）380/220V供配电系统宜采用TN-S系统，当外供电源为380V时，可采用TN-C-S系统。供电系统的电缆金属外皮或电缆金属保护管两端均应接地，在供配电系统的电源端应安装与设备耐压水平相适应的过电压（电涌）保护器。</w:t>
            </w:r>
          </w:p>
        </w:tc>
        <w:tc>
          <w:tcPr>
            <w:tcW w:w="843" w:type="dxa"/>
            <w:tcBorders>
              <w:top w:val="single" w:color="auto" w:sz="4" w:space="0"/>
              <w:left w:val="single" w:color="auto" w:sz="4" w:space="0"/>
              <w:bottom w:val="single" w:color="auto" w:sz="4" w:space="0"/>
              <w:right w:val="single" w:color="auto" w:sz="4" w:space="0"/>
            </w:tcBorders>
            <w:vAlign w:val="center"/>
          </w:tcPr>
          <w:p w14:paraId="233D212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254AD160">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设置合适的过电压保护器</w:t>
            </w:r>
          </w:p>
        </w:tc>
      </w:tr>
      <w:tr w14:paraId="48F93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32E1577C">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6C8676FC">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1E6C6C89">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（15）加油站应设置紧急切断系统，该系统应能在事故状态下实现紧急停车和关闭紧急切断阀的保护功能。</w:t>
            </w:r>
          </w:p>
        </w:tc>
        <w:tc>
          <w:tcPr>
            <w:tcW w:w="843" w:type="dxa"/>
            <w:tcBorders>
              <w:top w:val="single" w:color="auto" w:sz="4" w:space="0"/>
              <w:left w:val="single" w:color="auto" w:sz="4" w:space="0"/>
              <w:bottom w:val="single" w:color="auto" w:sz="4" w:space="0"/>
              <w:right w:val="single" w:color="auto" w:sz="4" w:space="0"/>
            </w:tcBorders>
            <w:vAlign w:val="center"/>
          </w:tcPr>
          <w:p w14:paraId="419516F3">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 否</w:t>
            </w:r>
            <w:r>
              <w:rPr>
                <w:rFonts w:hint="eastAsia" w:ascii="Times New Roman" w:hAnsi="Times New Roman" w:eastAsia="宋" w:cs="Segoe UI Symbol"/>
                <w:bCs/>
                <w:color w:val="auto"/>
              </w:rPr>
              <w:t>□</w:t>
            </w:r>
          </w:p>
        </w:tc>
        <w:tc>
          <w:tcPr>
            <w:tcW w:w="1700" w:type="dxa"/>
            <w:tcBorders>
              <w:top w:val="single" w:color="auto" w:sz="4" w:space="0"/>
              <w:left w:val="single" w:color="auto" w:sz="4" w:space="0"/>
              <w:bottom w:val="single" w:color="auto" w:sz="4" w:space="0"/>
              <w:right w:val="single" w:color="auto" w:sz="12" w:space="0"/>
            </w:tcBorders>
            <w:vAlign w:val="center"/>
          </w:tcPr>
          <w:p w14:paraId="2B196C79">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有紧急停车按钮</w:t>
            </w:r>
          </w:p>
        </w:tc>
      </w:tr>
      <w:tr w14:paraId="5607D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67E566F0">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6F0F8C0B">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14F57F85">
            <w:pPr>
              <w:autoSpaceDE w:val="0"/>
              <w:spacing w:line="260" w:lineRule="exact"/>
              <w:rPr>
                <w:rFonts w:ascii="Times New Roman" w:hAnsi="Times New Roman" w:eastAsia="宋" w:cs="Times New Roman"/>
                <w:bCs/>
                <w:color w:val="auto"/>
                <w:spacing w:val="-6"/>
              </w:rPr>
            </w:pPr>
            <w:r>
              <w:rPr>
                <w:rFonts w:hint="eastAsia" w:ascii="Times New Roman" w:hAnsi="Times New Roman" w:eastAsia="宋" w:cs="Times New Roman"/>
                <w:bCs/>
                <w:color w:val="auto"/>
                <w:spacing w:val="-6"/>
              </w:rPr>
              <w:t>（16）紧急切断系统应至少在下列位置设置紧急切断开关：</w:t>
            </w:r>
          </w:p>
          <w:p w14:paraId="1BE874B9">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spacing w:val="-6"/>
              </w:rPr>
              <w:t>1.在加油站现场工作人员容易接近且较为安全的位置；2.在控制室、值班室内或站房收银台等有人员值守的位置。</w:t>
            </w:r>
          </w:p>
        </w:tc>
        <w:tc>
          <w:tcPr>
            <w:tcW w:w="843" w:type="dxa"/>
            <w:tcBorders>
              <w:top w:val="single" w:color="auto" w:sz="4" w:space="0"/>
              <w:left w:val="single" w:color="auto" w:sz="4" w:space="0"/>
              <w:bottom w:val="single" w:color="auto" w:sz="4" w:space="0"/>
              <w:right w:val="single" w:color="auto" w:sz="4" w:space="0"/>
            </w:tcBorders>
            <w:vAlign w:val="center"/>
          </w:tcPr>
          <w:p w14:paraId="7731ADCB">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70F2CDE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站房内安装紧急切断按钮</w:t>
            </w:r>
          </w:p>
        </w:tc>
      </w:tr>
      <w:tr w14:paraId="57B819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bottom w:val="single" w:color="auto" w:sz="4" w:space="0"/>
              <w:right w:val="single" w:color="auto" w:sz="4" w:space="0"/>
            </w:tcBorders>
            <w:vAlign w:val="center"/>
          </w:tcPr>
          <w:p w14:paraId="71436436">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bottom w:val="single" w:color="auto" w:sz="4" w:space="0"/>
              <w:right w:val="single" w:color="auto" w:sz="4" w:space="0"/>
            </w:tcBorders>
            <w:vAlign w:val="center"/>
          </w:tcPr>
          <w:p w14:paraId="571DE1F4">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0D2D2D25">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（17）工艺设备的电源和工艺管道上的紧急切断阀</w:t>
            </w:r>
            <w:r>
              <w:rPr>
                <w:rFonts w:hint="eastAsia" w:ascii="Times New Roman" w:hAnsi="Times New Roman" w:eastAsia="宋" w:cs="Times New Roman"/>
                <w:bCs/>
                <w:color w:val="auto"/>
                <w:lang w:eastAsia="zh-CN"/>
              </w:rPr>
              <w:t>应</w:t>
            </w:r>
            <w:r>
              <w:rPr>
                <w:rFonts w:hint="eastAsia" w:ascii="Times New Roman" w:hAnsi="Times New Roman" w:eastAsia="宋" w:cs="Times New Roman"/>
                <w:bCs/>
                <w:color w:val="auto"/>
              </w:rPr>
              <w:t>由手动启动的远程控制切断系统操纵关闭。</w:t>
            </w:r>
          </w:p>
        </w:tc>
        <w:tc>
          <w:tcPr>
            <w:tcW w:w="843" w:type="dxa"/>
            <w:tcBorders>
              <w:top w:val="single" w:color="auto" w:sz="4" w:space="0"/>
              <w:left w:val="single" w:color="auto" w:sz="4" w:space="0"/>
              <w:bottom w:val="single" w:color="auto" w:sz="4" w:space="0"/>
              <w:right w:val="single" w:color="auto" w:sz="4" w:space="0"/>
            </w:tcBorders>
            <w:vAlign w:val="center"/>
          </w:tcPr>
          <w:p w14:paraId="38F24C81">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771A502B">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可以由手动启动</w:t>
            </w:r>
          </w:p>
        </w:tc>
      </w:tr>
      <w:tr w14:paraId="17FEA9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tcBorders>
              <w:top w:val="single" w:color="auto" w:sz="4" w:space="0"/>
              <w:left w:val="single" w:color="auto" w:sz="12" w:space="0"/>
              <w:right w:val="single" w:color="auto" w:sz="4" w:space="0"/>
            </w:tcBorders>
            <w:vAlign w:val="center"/>
          </w:tcPr>
          <w:p w14:paraId="754A9BCF">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5</w:t>
            </w:r>
          </w:p>
        </w:tc>
        <w:tc>
          <w:tcPr>
            <w:tcW w:w="756" w:type="dxa"/>
            <w:vMerge w:val="restart"/>
            <w:tcBorders>
              <w:top w:val="single" w:color="auto" w:sz="4" w:space="0"/>
              <w:left w:val="single" w:color="auto" w:sz="4" w:space="0"/>
              <w:right w:val="single" w:color="auto" w:sz="4" w:space="0"/>
            </w:tcBorders>
            <w:vAlign w:val="center"/>
          </w:tcPr>
          <w:p w14:paraId="58E7782C">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消防设施</w:t>
            </w:r>
          </w:p>
        </w:tc>
        <w:tc>
          <w:tcPr>
            <w:tcW w:w="5188" w:type="dxa"/>
            <w:tcBorders>
              <w:top w:val="single" w:color="auto" w:sz="4" w:space="0"/>
              <w:left w:val="single" w:color="auto" w:sz="4" w:space="0"/>
              <w:bottom w:val="single" w:color="auto" w:sz="4" w:space="0"/>
              <w:right w:val="single" w:color="auto" w:sz="4" w:space="0"/>
            </w:tcBorders>
            <w:vAlign w:val="center"/>
          </w:tcPr>
          <w:p w14:paraId="564BBFA4">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（1）加油站每2台加油机设置不少于2只4kg手提式干粉灭火器或1只4kg手提式干粉灭火器和1只6L泡沫灭火器。加油机不足2台按2台计算。</w:t>
            </w:r>
          </w:p>
        </w:tc>
        <w:tc>
          <w:tcPr>
            <w:tcW w:w="843" w:type="dxa"/>
            <w:tcBorders>
              <w:top w:val="single" w:color="auto" w:sz="4" w:space="0"/>
              <w:left w:val="single" w:color="auto" w:sz="4" w:space="0"/>
              <w:bottom w:val="single" w:color="auto" w:sz="4" w:space="0"/>
              <w:right w:val="single" w:color="auto" w:sz="4" w:space="0"/>
            </w:tcBorders>
            <w:vAlign w:val="center"/>
          </w:tcPr>
          <w:p w14:paraId="1A44C9E1">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2D205806">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按要求设置</w:t>
            </w:r>
          </w:p>
        </w:tc>
      </w:tr>
      <w:tr w14:paraId="33769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7A38F7EB">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16C26BAD">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29BF7FDA">
            <w:pPr>
              <w:autoSpaceDN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（2）地下储罐应设不小于35kg推车式干粉灭火器1个。当两种介质储罐之间的距离超过15m时</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应分别设置。</w:t>
            </w:r>
          </w:p>
        </w:tc>
        <w:tc>
          <w:tcPr>
            <w:tcW w:w="843" w:type="dxa"/>
            <w:tcBorders>
              <w:top w:val="single" w:color="auto" w:sz="4" w:space="0"/>
              <w:left w:val="single" w:color="auto" w:sz="4" w:space="0"/>
              <w:bottom w:val="single" w:color="auto" w:sz="4" w:space="0"/>
              <w:right w:val="single" w:color="auto" w:sz="4" w:space="0"/>
            </w:tcBorders>
            <w:vAlign w:val="center"/>
          </w:tcPr>
          <w:p w14:paraId="653FA5C1">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1E2A4CD0">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按要求设置</w:t>
            </w:r>
          </w:p>
        </w:tc>
      </w:tr>
      <w:tr w14:paraId="407B6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63B00E99">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07475C29">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35B41C48">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（3）一、二级加油站应配置灭火毯5块，沙子2m</w:t>
            </w:r>
            <w:r>
              <w:rPr>
                <w:rFonts w:hint="eastAsia" w:ascii="Times New Roman" w:hAnsi="Times New Roman" w:eastAsia="宋" w:cs="Times New Roman"/>
                <w:bCs/>
                <w:color w:val="auto"/>
                <w:vertAlign w:val="superscript"/>
              </w:rPr>
              <w:t>3</w:t>
            </w:r>
            <w:r>
              <w:rPr>
                <w:rFonts w:hint="eastAsia" w:ascii="Times New Roman" w:hAnsi="Times New Roman" w:eastAsia="宋" w:cs="Times New Roman"/>
                <w:bCs/>
                <w:color w:val="auto"/>
              </w:rPr>
              <w:t>。三级加油站应配置灭火毯不少于2块</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沙子2m</w:t>
            </w:r>
            <w:r>
              <w:rPr>
                <w:rFonts w:hint="eastAsia" w:ascii="Times New Roman" w:hAnsi="Times New Roman" w:eastAsia="宋" w:cs="Times New Roman"/>
                <w:bCs/>
                <w:color w:val="auto"/>
                <w:vertAlign w:val="superscript"/>
              </w:rPr>
              <w:t>3</w:t>
            </w:r>
            <w:r>
              <w:rPr>
                <w:rFonts w:hint="eastAsia" w:ascii="Times New Roman" w:hAnsi="Times New Roman" w:eastAsia="宋" w:cs="Times New Roman"/>
                <w:bCs/>
                <w:color w:val="auto"/>
              </w:rPr>
              <w:t>。</w:t>
            </w:r>
          </w:p>
        </w:tc>
        <w:tc>
          <w:tcPr>
            <w:tcW w:w="843" w:type="dxa"/>
            <w:tcBorders>
              <w:top w:val="single" w:color="auto" w:sz="4" w:space="0"/>
              <w:left w:val="single" w:color="auto" w:sz="4" w:space="0"/>
              <w:bottom w:val="single" w:color="auto" w:sz="4" w:space="0"/>
              <w:right w:val="single" w:color="auto" w:sz="4" w:space="0"/>
            </w:tcBorders>
            <w:vAlign w:val="center"/>
          </w:tcPr>
          <w:p w14:paraId="6AD244F3">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77F74D42">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按要求设置</w:t>
            </w:r>
          </w:p>
        </w:tc>
      </w:tr>
      <w:tr w14:paraId="592B73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45ADFD24">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28B99477">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75F0A53F">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（4</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发、配电室应设置磷酸铵盐干粉灭火器或碳酸氢钠干粉灭火器或卤代烷灭火器或二氧化碳灭火器，数量不少于2具。</w:t>
            </w:r>
          </w:p>
        </w:tc>
        <w:tc>
          <w:tcPr>
            <w:tcW w:w="843" w:type="dxa"/>
            <w:tcBorders>
              <w:top w:val="single" w:color="auto" w:sz="4" w:space="0"/>
              <w:left w:val="single" w:color="auto" w:sz="4" w:space="0"/>
              <w:bottom w:val="single" w:color="auto" w:sz="4" w:space="0"/>
              <w:right w:val="single" w:color="auto" w:sz="4" w:space="0"/>
            </w:tcBorders>
            <w:vAlign w:val="center"/>
          </w:tcPr>
          <w:p w14:paraId="001757C5">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2FE90D4B">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配电室设置有二氧化碳灭火器</w:t>
            </w:r>
          </w:p>
        </w:tc>
      </w:tr>
      <w:tr w14:paraId="213DE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4DAEB05A">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51CC42FB">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0C69AA08">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5）加油站应制定以下消防安全制度：a）防火检查、巡查制度；b）消防安全教育、培训制度；c）用火、用电安全管理制度；d）电气设备、电气线路的检查和管理制度：e）输油、输气线路的检查和管理制度；f）灭火和应急疏散预案演练制度；g）火灾隐患整改制度；h）其他必要的消防安全制度。</w:t>
            </w:r>
          </w:p>
        </w:tc>
        <w:tc>
          <w:tcPr>
            <w:tcW w:w="843" w:type="dxa"/>
            <w:tcBorders>
              <w:top w:val="single" w:color="auto" w:sz="4" w:space="0"/>
              <w:left w:val="single" w:color="auto" w:sz="4" w:space="0"/>
              <w:bottom w:val="single" w:color="auto" w:sz="4" w:space="0"/>
              <w:right w:val="single" w:color="auto" w:sz="4" w:space="0"/>
            </w:tcBorders>
            <w:vAlign w:val="center"/>
          </w:tcPr>
          <w:p w14:paraId="469C5975">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311E3136">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符合，有相关制度</w:t>
            </w:r>
          </w:p>
        </w:tc>
      </w:tr>
      <w:tr w14:paraId="69036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6F38205B">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6F646A10">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6276FCCE">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（6）加油加气站罩棚顶棚的承重构件为钢结构时，其耐火极限可为0.25h。</w:t>
            </w:r>
          </w:p>
        </w:tc>
        <w:tc>
          <w:tcPr>
            <w:tcW w:w="843" w:type="dxa"/>
            <w:tcBorders>
              <w:top w:val="single" w:color="auto" w:sz="4" w:space="0"/>
              <w:left w:val="single" w:color="auto" w:sz="4" w:space="0"/>
              <w:bottom w:val="single" w:color="auto" w:sz="4" w:space="0"/>
              <w:right w:val="single" w:color="auto" w:sz="4" w:space="0"/>
            </w:tcBorders>
            <w:vAlign w:val="center"/>
          </w:tcPr>
          <w:p w14:paraId="0D748EEF">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0C34028F">
            <w:pPr>
              <w:autoSpaceDN w:val="0"/>
              <w:spacing w:line="260" w:lineRule="exact"/>
              <w:jc w:val="center"/>
              <w:rPr>
                <w:rFonts w:hint="default" w:ascii="Times New Roman" w:hAnsi="Times New Roman" w:eastAsia="宋" w:cs="Times New Roman"/>
                <w:bCs/>
                <w:color w:val="auto"/>
                <w:lang w:val="en-US" w:eastAsia="zh-CN"/>
              </w:rPr>
            </w:pPr>
            <w:r>
              <w:rPr>
                <w:rFonts w:hint="eastAsia" w:ascii="Times New Roman" w:hAnsi="Times New Roman" w:eastAsia="宋" w:cs="Times New Roman"/>
                <w:bCs/>
                <w:color w:val="auto"/>
              </w:rPr>
              <w:t>罩棚为钢框架结构</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lang w:val="en-US" w:eastAsia="zh-CN"/>
              </w:rPr>
              <w:t>耐火极限大于0.25h</w:t>
            </w:r>
          </w:p>
        </w:tc>
      </w:tr>
      <w:tr w14:paraId="27154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5173990C">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2AD12B2D">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7A781A7C">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（7）站内不应设置住宿、餐饮和娱乐等场所（设施）。</w:t>
            </w:r>
          </w:p>
        </w:tc>
        <w:tc>
          <w:tcPr>
            <w:tcW w:w="843" w:type="dxa"/>
            <w:tcBorders>
              <w:top w:val="single" w:color="auto" w:sz="4" w:space="0"/>
              <w:left w:val="single" w:color="auto" w:sz="4" w:space="0"/>
              <w:bottom w:val="single" w:color="auto" w:sz="4" w:space="0"/>
              <w:right w:val="single" w:color="auto" w:sz="4" w:space="0"/>
            </w:tcBorders>
            <w:vAlign w:val="center"/>
          </w:tcPr>
          <w:p w14:paraId="12B2AF5C">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2BC0A0B8">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无住宿、餐饮和娱乐场所</w:t>
            </w:r>
          </w:p>
        </w:tc>
      </w:tr>
      <w:tr w14:paraId="21410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23EA877B">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72B9DE4F">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2D97D583">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（8）站内不应设置建筑面积大于50㎡的商店。商店内不应经营易燃易爆危险品。</w:t>
            </w:r>
          </w:p>
        </w:tc>
        <w:tc>
          <w:tcPr>
            <w:tcW w:w="843" w:type="dxa"/>
            <w:tcBorders>
              <w:top w:val="single" w:color="auto" w:sz="4" w:space="0"/>
              <w:left w:val="single" w:color="auto" w:sz="4" w:space="0"/>
              <w:bottom w:val="single" w:color="auto" w:sz="4" w:space="0"/>
              <w:right w:val="single" w:color="auto" w:sz="4" w:space="0"/>
            </w:tcBorders>
            <w:vAlign w:val="center"/>
          </w:tcPr>
          <w:p w14:paraId="236D39D2">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3976E6E6">
            <w:pPr>
              <w:autoSpaceDN w:val="0"/>
              <w:spacing w:line="260" w:lineRule="exact"/>
              <w:jc w:val="center"/>
              <w:rPr>
                <w:rFonts w:hint="default" w:ascii="Times New Roman" w:hAnsi="Times New Roman" w:eastAsia="宋" w:cs="Times New Roman"/>
                <w:bCs/>
                <w:color w:val="auto"/>
                <w:lang w:val="en-US" w:eastAsia="zh-CN"/>
              </w:rPr>
            </w:pPr>
            <w:r>
              <w:rPr>
                <w:rFonts w:hint="eastAsia" w:ascii="Times New Roman" w:hAnsi="Times New Roman" w:eastAsia="宋" w:cs="Times New Roman"/>
                <w:bCs/>
                <w:color w:val="auto"/>
                <w:lang w:val="en-US" w:eastAsia="zh-CN"/>
              </w:rPr>
              <w:t>商店内未经营易燃易爆危险品</w:t>
            </w:r>
          </w:p>
        </w:tc>
      </w:tr>
      <w:tr w14:paraId="0E228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03732C86">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7721A3C2">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0B51DC13">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（9）是否按要求进行消防设施、器材管理</w:t>
            </w:r>
          </w:p>
          <w:p w14:paraId="162BB1F4">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对消防设施、器材应加强日常管理和维护，建立消防设施、器材的巡查、检测、维修保养等管理档案，记明配置类型、数量、设置位置、检查维修单位（人员）、更换药剂的时间等有关情况，严禁损坏、挪用或擅自拆除、停用。</w:t>
            </w:r>
          </w:p>
          <w:p w14:paraId="3802E76B">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2.消火栓、灭火器、灭火毯、消防沙箱或沙池等消防设施、器材应设置消防安全标志。</w:t>
            </w:r>
          </w:p>
          <w:p w14:paraId="53641F06">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3.灭火器、灭火毯应放置于醒目且便于取用位置。灭火器应保持标识清晰，各种部件不应有严重损伤、变形、锈蚀等缺陷，存放地点及环境应符合要求，并定期进行检查、维保。</w:t>
            </w:r>
          </w:p>
          <w:p w14:paraId="52CE6446">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4.消防沙箱或沙池内应保持沙量充足，不应存放杂物，沙子应保持干燥不结块，不含树叶、石子等杂质，附近应配置沙铲、沙桶、推车等灭火和应急处置辅助器材。</w:t>
            </w:r>
          </w:p>
        </w:tc>
        <w:tc>
          <w:tcPr>
            <w:tcW w:w="843" w:type="dxa"/>
            <w:tcBorders>
              <w:top w:val="single" w:color="auto" w:sz="4" w:space="0"/>
              <w:left w:val="single" w:color="auto" w:sz="4" w:space="0"/>
              <w:bottom w:val="single" w:color="auto" w:sz="4" w:space="0"/>
              <w:right w:val="single" w:color="auto" w:sz="4" w:space="0"/>
            </w:tcBorders>
            <w:vAlign w:val="center"/>
          </w:tcPr>
          <w:p w14:paraId="5DE9276F">
            <w:pPr>
              <w:autoSpaceDE w:val="0"/>
              <w:spacing w:line="260" w:lineRule="exact"/>
              <w:jc w:val="center"/>
              <w:rPr>
                <w:rFonts w:hint="eastAsia" w:ascii="Times New Roman" w:hAnsi="Times New Roman" w:eastAsia="宋" w:cs="Times New Roman"/>
                <w:bCs/>
                <w:color w:val="auto"/>
                <w:lang w:eastAsia="zh-CN"/>
              </w:rPr>
            </w:pPr>
            <w:r>
              <w:rPr>
                <w:rFonts w:hint="eastAsia" w:ascii="Times New Roman" w:hAnsi="Times New Roman" w:eastAsia="宋" w:cs="Times New Roman"/>
                <w:bCs/>
                <w:color w:val="auto"/>
              </w:rPr>
              <w:t>是</w:t>
            </w:r>
            <w:r>
              <w:rPr>
                <w:rFonts w:hint="eastAsia" w:ascii="Times New Roman" w:hAnsi="Segoe UI Symbol" w:eastAsia="宋" w:cs="Segoe UI Symbol"/>
                <w:bCs/>
                <w:color w:val="auto"/>
                <w:lang w:eastAsia="zh-CN"/>
              </w:rPr>
              <w:t>☑</w:t>
            </w:r>
            <w:r>
              <w:rPr>
                <w:rFonts w:hint="eastAsia" w:ascii="Times New Roman" w:hAnsi="Times New Roman" w:eastAsia="宋" w:cs="Times New Roman"/>
                <w:bCs/>
                <w:color w:val="auto"/>
              </w:rPr>
              <w:t xml:space="preserve"> 否</w:t>
            </w:r>
            <w:r>
              <w:rPr>
                <w:rFonts w:hint="eastAsia" w:ascii="Times New Roman" w:hAnsi="Times New Roman" w:eastAsia="宋" w:cs="Times New Roman"/>
                <w:bCs/>
                <w:color w:val="auto"/>
                <w:lang w:eastAsia="zh-CN"/>
              </w:rPr>
              <w:t>□</w:t>
            </w:r>
          </w:p>
        </w:tc>
        <w:tc>
          <w:tcPr>
            <w:tcW w:w="1700" w:type="dxa"/>
            <w:tcBorders>
              <w:top w:val="single" w:color="auto" w:sz="4" w:space="0"/>
              <w:left w:val="single" w:color="auto" w:sz="4" w:space="0"/>
              <w:bottom w:val="single" w:color="auto" w:sz="4" w:space="0"/>
              <w:right w:val="single" w:color="auto" w:sz="12" w:space="0"/>
            </w:tcBorders>
            <w:vAlign w:val="center"/>
          </w:tcPr>
          <w:p w14:paraId="2C947588">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按要求设置灭火器、灭火毯、</w:t>
            </w:r>
            <w:r>
              <w:rPr>
                <w:rFonts w:hint="eastAsia" w:ascii="Times New Roman" w:hAnsi="Times New Roman" w:eastAsia="宋" w:cs="Times New Roman"/>
                <w:bCs/>
                <w:color w:val="auto"/>
                <w:lang w:eastAsia="zh-CN"/>
              </w:rPr>
              <w:t>消防砂</w:t>
            </w:r>
            <w:r>
              <w:rPr>
                <w:rFonts w:hint="eastAsia" w:ascii="Times New Roman" w:hAnsi="Times New Roman" w:eastAsia="宋" w:cs="Times New Roman"/>
                <w:bCs/>
                <w:color w:val="auto"/>
              </w:rPr>
              <w:t>等</w:t>
            </w:r>
            <w:r>
              <w:rPr>
                <w:rFonts w:hint="eastAsia" w:ascii="Times New Roman" w:hAnsi="Times New Roman" w:eastAsia="宋" w:cs="Times New Roman"/>
                <w:bCs/>
                <w:color w:val="auto"/>
                <w:lang w:eastAsia="zh-CN"/>
              </w:rPr>
              <w:t>设施</w:t>
            </w:r>
          </w:p>
        </w:tc>
      </w:tr>
      <w:tr w14:paraId="0170E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bottom w:val="single" w:color="auto" w:sz="4" w:space="0"/>
              <w:right w:val="single" w:color="auto" w:sz="4" w:space="0"/>
            </w:tcBorders>
            <w:vAlign w:val="center"/>
          </w:tcPr>
          <w:p w14:paraId="4730D2F7">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bottom w:val="single" w:color="auto" w:sz="4" w:space="0"/>
              <w:right w:val="single" w:color="auto" w:sz="4" w:space="0"/>
            </w:tcBorders>
            <w:vAlign w:val="center"/>
          </w:tcPr>
          <w:p w14:paraId="7CC7982B">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5E44A164">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（10）加油站对每名员工应至少每年进行1次消防安全教育培训，新员工经消防安全教育培训合格后方可上岗。组织开展消防安全教育培训的情况应记录存档。</w:t>
            </w:r>
          </w:p>
        </w:tc>
        <w:tc>
          <w:tcPr>
            <w:tcW w:w="843" w:type="dxa"/>
            <w:tcBorders>
              <w:top w:val="single" w:color="auto" w:sz="4" w:space="0"/>
              <w:left w:val="single" w:color="auto" w:sz="4" w:space="0"/>
              <w:bottom w:val="single" w:color="auto" w:sz="4" w:space="0"/>
              <w:right w:val="single" w:color="auto" w:sz="4" w:space="0"/>
            </w:tcBorders>
            <w:vAlign w:val="center"/>
          </w:tcPr>
          <w:p w14:paraId="0F82A677">
            <w:pPr>
              <w:autoSpaceDE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039E8D35">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定期进行教育培训，有培训记录，见附件</w:t>
            </w:r>
          </w:p>
        </w:tc>
      </w:tr>
      <w:tr w14:paraId="752E5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tcBorders>
              <w:top w:val="single" w:color="auto" w:sz="4" w:space="0"/>
              <w:left w:val="single" w:color="auto" w:sz="12" w:space="0"/>
              <w:right w:val="single" w:color="auto" w:sz="4" w:space="0"/>
            </w:tcBorders>
            <w:vAlign w:val="center"/>
          </w:tcPr>
          <w:p w14:paraId="408540CF">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6</w:t>
            </w:r>
          </w:p>
        </w:tc>
        <w:tc>
          <w:tcPr>
            <w:tcW w:w="756" w:type="dxa"/>
            <w:vMerge w:val="restart"/>
            <w:tcBorders>
              <w:top w:val="single" w:color="auto" w:sz="4" w:space="0"/>
              <w:left w:val="single" w:color="auto" w:sz="4" w:space="0"/>
              <w:right w:val="single" w:color="auto" w:sz="4" w:space="0"/>
            </w:tcBorders>
            <w:vAlign w:val="center"/>
          </w:tcPr>
          <w:p w14:paraId="42E68690">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标识</w:t>
            </w:r>
          </w:p>
        </w:tc>
        <w:tc>
          <w:tcPr>
            <w:tcW w:w="5188" w:type="dxa"/>
            <w:tcBorders>
              <w:top w:val="single" w:color="auto" w:sz="4" w:space="0"/>
              <w:left w:val="single" w:color="auto" w:sz="4" w:space="0"/>
              <w:bottom w:val="single" w:color="auto" w:sz="4" w:space="0"/>
              <w:right w:val="single" w:color="auto" w:sz="4" w:space="0"/>
            </w:tcBorders>
            <w:vAlign w:val="center"/>
          </w:tcPr>
          <w:p w14:paraId="7C115FC2">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（1）加油站的车辆及人员进出口处应设置醒目的“进站消防安全须知”标识，明确进入加油站的要求和注意事项。</w:t>
            </w:r>
          </w:p>
        </w:tc>
        <w:tc>
          <w:tcPr>
            <w:tcW w:w="843" w:type="dxa"/>
            <w:tcBorders>
              <w:top w:val="single" w:color="auto" w:sz="4" w:space="0"/>
              <w:left w:val="single" w:color="auto" w:sz="4" w:space="0"/>
              <w:bottom w:val="single" w:color="auto" w:sz="4" w:space="0"/>
              <w:right w:val="single" w:color="auto" w:sz="4" w:space="0"/>
            </w:tcBorders>
            <w:vAlign w:val="center"/>
          </w:tcPr>
          <w:p w14:paraId="299A8F39">
            <w:pPr>
              <w:autoSpaceDE w:val="0"/>
              <w:spacing w:line="260" w:lineRule="exact"/>
              <w:jc w:val="center"/>
              <w:rPr>
                <w:rFonts w:hint="eastAsia" w:ascii="Times New Roman" w:hAnsi="Times New Roman" w:eastAsia="宋" w:cs="Times New Roman"/>
                <w:bCs/>
                <w:color w:val="auto"/>
                <w:lang w:eastAsia="zh-CN"/>
              </w:rPr>
            </w:pPr>
            <w:r>
              <w:rPr>
                <w:rFonts w:hint="eastAsia" w:ascii="Times New Roman" w:hAnsi="Times New Roman" w:eastAsia="宋" w:cs="Times New Roman"/>
                <w:bCs/>
                <w:color w:val="auto"/>
              </w:rPr>
              <w:t>是</w:t>
            </w:r>
            <w:r>
              <w:rPr>
                <w:rFonts w:hint="eastAsia" w:ascii="Times New Roman" w:hAnsi="Segoe UI Symbol" w:eastAsia="宋" w:cs="Segoe UI Symbol"/>
                <w:bCs/>
                <w:color w:val="auto"/>
                <w:lang w:eastAsia="zh-CN"/>
              </w:rPr>
              <w:t>☑</w:t>
            </w:r>
            <w:r>
              <w:rPr>
                <w:rFonts w:hint="eastAsia" w:ascii="Times New Roman" w:hAnsi="Times New Roman" w:eastAsia="宋" w:cs="Times New Roman"/>
                <w:bCs/>
                <w:color w:val="auto"/>
              </w:rPr>
              <w:t xml:space="preserve"> 否</w:t>
            </w:r>
            <w:r>
              <w:rPr>
                <w:rFonts w:hint="eastAsia" w:ascii="Times New Roman" w:hAnsi="Times New Roman" w:eastAsia="宋" w:cs="Times New Roman"/>
                <w:bCs/>
                <w:color w:val="auto"/>
                <w:lang w:eastAsia="zh-CN"/>
              </w:rPr>
              <w:t>□</w:t>
            </w:r>
          </w:p>
        </w:tc>
        <w:tc>
          <w:tcPr>
            <w:tcW w:w="1700" w:type="dxa"/>
            <w:tcBorders>
              <w:top w:val="single" w:color="auto" w:sz="4" w:space="0"/>
              <w:left w:val="single" w:color="auto" w:sz="4" w:space="0"/>
              <w:bottom w:val="single" w:color="auto" w:sz="4" w:space="0"/>
              <w:right w:val="single" w:color="auto" w:sz="12" w:space="0"/>
            </w:tcBorders>
            <w:vAlign w:val="center"/>
          </w:tcPr>
          <w:p w14:paraId="456CD972">
            <w:pPr>
              <w:autoSpaceDN w:val="0"/>
              <w:spacing w:line="260" w:lineRule="exact"/>
              <w:jc w:val="center"/>
              <w:rPr>
                <w:rFonts w:hint="eastAsia" w:ascii="Times New Roman" w:hAnsi="Times New Roman" w:eastAsia="宋" w:cs="Times New Roman"/>
                <w:bCs/>
                <w:color w:val="auto"/>
                <w:lang w:eastAsia="zh-CN"/>
              </w:rPr>
            </w:pPr>
            <w:r>
              <w:rPr>
                <w:rFonts w:hint="eastAsia" w:ascii="Times New Roman" w:hAnsi="Times New Roman" w:eastAsia="宋" w:cs="Times New Roman"/>
                <w:bCs/>
                <w:color w:val="auto"/>
              </w:rPr>
              <w:t>加油站进出口有安全警示标识和进站须知</w:t>
            </w:r>
          </w:p>
        </w:tc>
      </w:tr>
      <w:tr w14:paraId="4DDE8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4ABC5F99">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7987E620">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2A3CA2F7">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（2）加油机上应有油品标识。</w:t>
            </w:r>
          </w:p>
        </w:tc>
        <w:tc>
          <w:tcPr>
            <w:tcW w:w="843" w:type="dxa"/>
            <w:tcBorders>
              <w:top w:val="single" w:color="auto" w:sz="4" w:space="0"/>
              <w:left w:val="single" w:color="auto" w:sz="4" w:space="0"/>
              <w:bottom w:val="single" w:color="auto" w:sz="4" w:space="0"/>
              <w:right w:val="single" w:color="auto" w:sz="4" w:space="0"/>
            </w:tcBorders>
            <w:vAlign w:val="center"/>
          </w:tcPr>
          <w:p w14:paraId="2E24AF9A">
            <w:pPr>
              <w:autoSpaceDE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r>
              <w:rPr>
                <w:rFonts w:hint="eastAsia" w:ascii="Times New Roman" w:hAnsi="Times New Roman" w:eastAsia="宋" w:cs="Segoe UI Symbol"/>
                <w:bCs/>
                <w:color w:val="auto"/>
              </w:rPr>
              <w:t>□</w:t>
            </w:r>
          </w:p>
        </w:tc>
        <w:tc>
          <w:tcPr>
            <w:tcW w:w="1700" w:type="dxa"/>
            <w:tcBorders>
              <w:top w:val="single" w:color="auto" w:sz="4" w:space="0"/>
              <w:left w:val="single" w:color="auto" w:sz="4" w:space="0"/>
              <w:bottom w:val="single" w:color="auto" w:sz="4" w:space="0"/>
              <w:right w:val="single" w:color="auto" w:sz="12" w:space="0"/>
            </w:tcBorders>
            <w:vAlign w:val="center"/>
          </w:tcPr>
          <w:p w14:paraId="63DDDAF5">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加油枪设置油品标识。</w:t>
            </w:r>
          </w:p>
        </w:tc>
      </w:tr>
      <w:tr w14:paraId="3B27B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65CA8CB7">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56C19E51">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4D9C9888">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（3）加油区、油罐区应有“禁止吸烟</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禁止打手机</w:t>
            </w:r>
            <w:r>
              <w:rPr>
                <w:rFonts w:hint="eastAsia" w:ascii="Times New Roman" w:hAnsi="Times New Roman" w:eastAsia="宋" w:cs="Times New Roman"/>
                <w:bCs/>
                <w:color w:val="auto"/>
                <w:lang w:eastAsia="zh-CN"/>
              </w:rPr>
              <w:t>”</w:t>
            </w:r>
            <w:r>
              <w:rPr>
                <w:rFonts w:hint="eastAsia" w:ascii="Times New Roman" w:hAnsi="Times New Roman" w:eastAsia="宋" w:cs="Times New Roman"/>
                <w:bCs/>
                <w:color w:val="auto"/>
              </w:rPr>
              <w:t>等安全标识。</w:t>
            </w:r>
          </w:p>
        </w:tc>
        <w:tc>
          <w:tcPr>
            <w:tcW w:w="843" w:type="dxa"/>
            <w:tcBorders>
              <w:top w:val="single" w:color="auto" w:sz="4" w:space="0"/>
              <w:left w:val="single" w:color="auto" w:sz="4" w:space="0"/>
              <w:bottom w:val="single" w:color="auto" w:sz="4" w:space="0"/>
              <w:right w:val="single" w:color="auto" w:sz="4" w:space="0"/>
            </w:tcBorders>
            <w:vAlign w:val="center"/>
          </w:tcPr>
          <w:p w14:paraId="77E36D44">
            <w:pPr>
              <w:autoSpaceDE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52FAB8A6">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有相关安全标识</w:t>
            </w:r>
          </w:p>
        </w:tc>
      </w:tr>
      <w:tr w14:paraId="1E7A8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2C2FFDD5">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471A4CDF">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07BE8B36">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（4）站房、变配电间等火灾危险区的明显部位应设置“火灾危险区域”等标识。</w:t>
            </w:r>
          </w:p>
        </w:tc>
        <w:tc>
          <w:tcPr>
            <w:tcW w:w="843" w:type="dxa"/>
            <w:tcBorders>
              <w:top w:val="single" w:color="auto" w:sz="4" w:space="0"/>
              <w:left w:val="single" w:color="auto" w:sz="4" w:space="0"/>
              <w:bottom w:val="single" w:color="auto" w:sz="4" w:space="0"/>
              <w:right w:val="single" w:color="auto" w:sz="4" w:space="0"/>
            </w:tcBorders>
            <w:vAlign w:val="center"/>
          </w:tcPr>
          <w:p w14:paraId="7DBA271A">
            <w:pPr>
              <w:autoSpaceDE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5BD97449">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有“火灾危险区域”标识</w:t>
            </w:r>
          </w:p>
        </w:tc>
      </w:tr>
      <w:tr w14:paraId="3AEDD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622DF809">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576E7C6F">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4866A409">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（5）油品运输车辆应划定固定车位并设置明显标识。</w:t>
            </w:r>
          </w:p>
        </w:tc>
        <w:tc>
          <w:tcPr>
            <w:tcW w:w="843" w:type="dxa"/>
            <w:tcBorders>
              <w:top w:val="single" w:color="auto" w:sz="4" w:space="0"/>
              <w:left w:val="single" w:color="auto" w:sz="4" w:space="0"/>
              <w:bottom w:val="single" w:color="auto" w:sz="4" w:space="0"/>
              <w:right w:val="single" w:color="auto" w:sz="4" w:space="0"/>
            </w:tcBorders>
            <w:vAlign w:val="center"/>
          </w:tcPr>
          <w:p w14:paraId="374B3DB2">
            <w:pPr>
              <w:autoSpaceDE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71933A79">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卸车区有固定车位停车标识</w:t>
            </w:r>
          </w:p>
        </w:tc>
      </w:tr>
      <w:tr w14:paraId="6F910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7FE0C207">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0377064B">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7FB7EA93">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（6）卫生间墙面上应设置“严禁烟火”“禁止吸烟”标识。</w:t>
            </w:r>
          </w:p>
        </w:tc>
        <w:tc>
          <w:tcPr>
            <w:tcW w:w="843" w:type="dxa"/>
            <w:tcBorders>
              <w:top w:val="single" w:color="auto" w:sz="4" w:space="0"/>
              <w:left w:val="single" w:color="auto" w:sz="4" w:space="0"/>
              <w:bottom w:val="single" w:color="auto" w:sz="4" w:space="0"/>
              <w:right w:val="single" w:color="auto" w:sz="4" w:space="0"/>
            </w:tcBorders>
            <w:vAlign w:val="center"/>
          </w:tcPr>
          <w:p w14:paraId="43A7B450">
            <w:pPr>
              <w:autoSpaceDE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66A7F7BA">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卫生间有“严禁烟火”“禁止吸烟”标识</w:t>
            </w:r>
          </w:p>
        </w:tc>
      </w:tr>
      <w:tr w14:paraId="6C09B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6878B314">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01742031">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33AB6C42">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（7）加油站作业区与辅助服务区之间应有明显的界限标识。</w:t>
            </w:r>
          </w:p>
        </w:tc>
        <w:tc>
          <w:tcPr>
            <w:tcW w:w="843" w:type="dxa"/>
            <w:tcBorders>
              <w:top w:val="single" w:color="auto" w:sz="4" w:space="0"/>
              <w:left w:val="single" w:color="auto" w:sz="4" w:space="0"/>
              <w:bottom w:val="single" w:color="auto" w:sz="4" w:space="0"/>
              <w:right w:val="single" w:color="auto" w:sz="4" w:space="0"/>
            </w:tcBorders>
            <w:vAlign w:val="center"/>
          </w:tcPr>
          <w:p w14:paraId="36D50274">
            <w:pPr>
              <w:autoSpaceDE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hint="eastAsia"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69880CDA">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有界限标识</w:t>
            </w:r>
          </w:p>
        </w:tc>
      </w:tr>
      <w:tr w14:paraId="281C7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bottom w:val="single" w:color="auto" w:sz="4" w:space="0"/>
              <w:right w:val="single" w:color="auto" w:sz="4" w:space="0"/>
            </w:tcBorders>
            <w:vAlign w:val="center"/>
          </w:tcPr>
          <w:p w14:paraId="28341756">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bottom w:val="single" w:color="auto" w:sz="4" w:space="0"/>
              <w:right w:val="single" w:color="auto" w:sz="4" w:space="0"/>
            </w:tcBorders>
            <w:vAlign w:val="center"/>
          </w:tcPr>
          <w:p w14:paraId="287D91C6">
            <w:pPr>
              <w:autoSpaceDN w:val="0"/>
              <w:spacing w:line="260" w:lineRule="exact"/>
              <w:jc w:val="center"/>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10E2F2E3">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（8）加油站应加强对消防安全标识的维护管理，如有损坏、缺失的，应及时更换。</w:t>
            </w:r>
          </w:p>
        </w:tc>
        <w:tc>
          <w:tcPr>
            <w:tcW w:w="843" w:type="dxa"/>
            <w:tcBorders>
              <w:top w:val="single" w:color="auto" w:sz="4" w:space="0"/>
              <w:left w:val="single" w:color="auto" w:sz="4" w:space="0"/>
              <w:bottom w:val="single" w:color="auto" w:sz="4" w:space="0"/>
              <w:right w:val="single" w:color="auto" w:sz="4" w:space="0"/>
            </w:tcBorders>
            <w:vAlign w:val="center"/>
          </w:tcPr>
          <w:p w14:paraId="298D4451">
            <w:pPr>
              <w:autoSpaceDE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67D92F73">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有维护保养制度</w:t>
            </w:r>
          </w:p>
        </w:tc>
      </w:tr>
      <w:tr w14:paraId="76C7B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tcBorders>
              <w:top w:val="single" w:color="auto" w:sz="4" w:space="0"/>
              <w:left w:val="single" w:color="auto" w:sz="12" w:space="0"/>
              <w:right w:val="single" w:color="auto" w:sz="4" w:space="0"/>
            </w:tcBorders>
            <w:vAlign w:val="center"/>
          </w:tcPr>
          <w:p w14:paraId="78A3B2DE">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7</w:t>
            </w:r>
          </w:p>
        </w:tc>
        <w:tc>
          <w:tcPr>
            <w:tcW w:w="756" w:type="dxa"/>
            <w:vMerge w:val="restart"/>
            <w:tcBorders>
              <w:top w:val="single" w:color="auto" w:sz="4" w:space="0"/>
              <w:left w:val="single" w:color="auto" w:sz="4" w:space="0"/>
              <w:right w:val="single" w:color="auto" w:sz="4" w:space="0"/>
            </w:tcBorders>
            <w:vAlign w:val="center"/>
          </w:tcPr>
          <w:p w14:paraId="5BF5A201">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企业经营情况</w:t>
            </w:r>
          </w:p>
        </w:tc>
        <w:tc>
          <w:tcPr>
            <w:tcW w:w="5188" w:type="dxa"/>
            <w:tcBorders>
              <w:top w:val="single" w:color="auto" w:sz="4" w:space="0"/>
              <w:left w:val="single" w:color="auto" w:sz="4" w:space="0"/>
              <w:bottom w:val="single" w:color="auto" w:sz="4" w:space="0"/>
              <w:right w:val="single" w:color="auto" w:sz="4" w:space="0"/>
            </w:tcBorders>
            <w:vAlign w:val="center"/>
          </w:tcPr>
          <w:p w14:paraId="0D4CA1F4">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（1）企业经营进、销台账的明细、随货同行单（明确车牌号、提货人、开票人、时间地点、货品数量和质量，可</w:t>
            </w:r>
            <w:r>
              <w:rPr>
                <w:rFonts w:hint="eastAsia" w:ascii="Times New Roman" w:hAnsi="Times New Roman" w:eastAsia="宋" w:cs="Times New Roman"/>
                <w:bCs/>
                <w:color w:val="auto"/>
                <w:lang w:eastAsia="zh-CN"/>
              </w:rPr>
              <w:t>溯源</w:t>
            </w:r>
            <w:r>
              <w:rPr>
                <w:rFonts w:hint="eastAsia" w:ascii="Times New Roman" w:hAnsi="Times New Roman" w:eastAsia="宋" w:cs="Times New Roman"/>
                <w:bCs/>
                <w:color w:val="auto"/>
              </w:rPr>
              <w:t>）。</w:t>
            </w:r>
          </w:p>
        </w:tc>
        <w:tc>
          <w:tcPr>
            <w:tcW w:w="843" w:type="dxa"/>
            <w:tcBorders>
              <w:top w:val="single" w:color="auto" w:sz="4" w:space="0"/>
              <w:left w:val="single" w:color="auto" w:sz="4" w:space="0"/>
              <w:bottom w:val="single" w:color="auto" w:sz="4" w:space="0"/>
              <w:right w:val="single" w:color="auto" w:sz="4" w:space="0"/>
            </w:tcBorders>
            <w:vAlign w:val="center"/>
          </w:tcPr>
          <w:p w14:paraId="24E11995">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26505DD8">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符合要求</w:t>
            </w:r>
          </w:p>
        </w:tc>
      </w:tr>
      <w:tr w14:paraId="6D57C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55A7DB05">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2011E34D">
            <w:pPr>
              <w:autoSpaceDN w:val="0"/>
              <w:spacing w:line="260" w:lineRule="exact"/>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2FBF0F70">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（2）企业运输车辆相关资质、信息。</w:t>
            </w:r>
          </w:p>
        </w:tc>
        <w:tc>
          <w:tcPr>
            <w:tcW w:w="843" w:type="dxa"/>
            <w:tcBorders>
              <w:top w:val="single" w:color="auto" w:sz="4" w:space="0"/>
              <w:left w:val="single" w:color="auto" w:sz="4" w:space="0"/>
              <w:bottom w:val="single" w:color="auto" w:sz="4" w:space="0"/>
              <w:right w:val="single" w:color="auto" w:sz="4" w:space="0"/>
            </w:tcBorders>
            <w:vAlign w:val="center"/>
          </w:tcPr>
          <w:p w14:paraId="723D701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6EF915A2">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经有资质单位运输</w:t>
            </w:r>
          </w:p>
        </w:tc>
      </w:tr>
      <w:tr w14:paraId="6FEB4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02956377">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20A0048B">
            <w:pPr>
              <w:autoSpaceDN w:val="0"/>
              <w:spacing w:line="260" w:lineRule="exact"/>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6408F3B1">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（3）企业对货物的信息、数量、品种等工作的安全管理台账。</w:t>
            </w:r>
          </w:p>
        </w:tc>
        <w:tc>
          <w:tcPr>
            <w:tcW w:w="843" w:type="dxa"/>
            <w:tcBorders>
              <w:top w:val="single" w:color="auto" w:sz="4" w:space="0"/>
              <w:left w:val="single" w:color="auto" w:sz="4" w:space="0"/>
              <w:bottom w:val="single" w:color="auto" w:sz="4" w:space="0"/>
              <w:right w:val="single" w:color="auto" w:sz="4" w:space="0"/>
            </w:tcBorders>
            <w:vAlign w:val="center"/>
          </w:tcPr>
          <w:p w14:paraId="5055A11C">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5EAB9590">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有台账</w:t>
            </w:r>
          </w:p>
        </w:tc>
      </w:tr>
      <w:tr w14:paraId="23340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31BE8DA7">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6B7A2489">
            <w:pPr>
              <w:autoSpaceDN w:val="0"/>
              <w:spacing w:line="260" w:lineRule="exact"/>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346A2B3E">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（4）企业进货发票、售出发票资料等</w:t>
            </w:r>
          </w:p>
        </w:tc>
        <w:tc>
          <w:tcPr>
            <w:tcW w:w="843" w:type="dxa"/>
            <w:tcBorders>
              <w:top w:val="single" w:color="auto" w:sz="4" w:space="0"/>
              <w:left w:val="single" w:color="auto" w:sz="4" w:space="0"/>
              <w:bottom w:val="single" w:color="auto" w:sz="4" w:space="0"/>
              <w:right w:val="single" w:color="auto" w:sz="4" w:space="0"/>
            </w:tcBorders>
            <w:vAlign w:val="center"/>
          </w:tcPr>
          <w:p w14:paraId="2B54D384">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5EF0F589">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有进货发票、售出发票等资料</w:t>
            </w:r>
          </w:p>
        </w:tc>
      </w:tr>
      <w:tr w14:paraId="782D18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3D5B95F4">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1724C9FD">
            <w:pPr>
              <w:autoSpaceDN w:val="0"/>
              <w:spacing w:line="260" w:lineRule="exact"/>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35A82040">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（5）企业是否存在租赁，租赁单位是否获得相关资质（营业执照、危化品经营许可等相关同等资质）</w:t>
            </w:r>
          </w:p>
        </w:tc>
        <w:tc>
          <w:tcPr>
            <w:tcW w:w="843" w:type="dxa"/>
            <w:tcBorders>
              <w:top w:val="single" w:color="auto" w:sz="4" w:space="0"/>
              <w:left w:val="single" w:color="auto" w:sz="4" w:space="0"/>
              <w:bottom w:val="single" w:color="auto" w:sz="4" w:space="0"/>
              <w:right w:val="single" w:color="auto" w:sz="4" w:space="0"/>
            </w:tcBorders>
            <w:vAlign w:val="center"/>
          </w:tcPr>
          <w:p w14:paraId="75D7BFC5">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1DA49EAC">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不存在租赁</w:t>
            </w:r>
          </w:p>
        </w:tc>
      </w:tr>
      <w:tr w14:paraId="62469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290FCE17">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44FD8447">
            <w:pPr>
              <w:autoSpaceDN w:val="0"/>
              <w:spacing w:line="260" w:lineRule="exact"/>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472CDEB8">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（6）是否存在买卖、转让、出租、出借或伪造安全生产或经营许可证的行为</w:t>
            </w:r>
          </w:p>
        </w:tc>
        <w:tc>
          <w:tcPr>
            <w:tcW w:w="843" w:type="dxa"/>
            <w:tcBorders>
              <w:top w:val="single" w:color="auto" w:sz="4" w:space="0"/>
              <w:left w:val="single" w:color="auto" w:sz="4" w:space="0"/>
              <w:bottom w:val="single" w:color="auto" w:sz="4" w:space="0"/>
              <w:right w:val="single" w:color="auto" w:sz="4" w:space="0"/>
            </w:tcBorders>
            <w:vAlign w:val="center"/>
          </w:tcPr>
          <w:p w14:paraId="001DFAD9">
            <w:pPr>
              <w:autoSpaceDE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483CDFF1">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不存在以上行为</w:t>
            </w:r>
          </w:p>
        </w:tc>
      </w:tr>
      <w:tr w14:paraId="1A6AE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right w:val="single" w:color="auto" w:sz="4" w:space="0"/>
            </w:tcBorders>
            <w:vAlign w:val="center"/>
          </w:tcPr>
          <w:p w14:paraId="27DC9181">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right w:val="single" w:color="auto" w:sz="4" w:space="0"/>
            </w:tcBorders>
            <w:vAlign w:val="center"/>
          </w:tcPr>
          <w:p w14:paraId="06675F1A">
            <w:pPr>
              <w:autoSpaceDN w:val="0"/>
              <w:spacing w:line="260" w:lineRule="exact"/>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4" w:space="0"/>
              <w:right w:val="single" w:color="auto" w:sz="4" w:space="0"/>
            </w:tcBorders>
            <w:vAlign w:val="center"/>
          </w:tcPr>
          <w:p w14:paraId="4E2CFB7F">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（7）是否存在非法将生产经营项目、场所、设备发包或者出租给不具备安全生产条件或者相应资质的单位或者个人的行为</w:t>
            </w:r>
          </w:p>
        </w:tc>
        <w:tc>
          <w:tcPr>
            <w:tcW w:w="843" w:type="dxa"/>
            <w:tcBorders>
              <w:top w:val="single" w:color="auto" w:sz="4" w:space="0"/>
              <w:left w:val="single" w:color="auto" w:sz="4" w:space="0"/>
              <w:bottom w:val="single" w:color="auto" w:sz="4" w:space="0"/>
              <w:right w:val="single" w:color="auto" w:sz="4" w:space="0"/>
            </w:tcBorders>
            <w:vAlign w:val="center"/>
          </w:tcPr>
          <w:p w14:paraId="73272111">
            <w:pPr>
              <w:autoSpaceDE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4" w:space="0"/>
              <w:right w:val="single" w:color="auto" w:sz="12" w:space="0"/>
            </w:tcBorders>
            <w:vAlign w:val="center"/>
          </w:tcPr>
          <w:p w14:paraId="1C3E623D">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不涉及</w:t>
            </w:r>
          </w:p>
        </w:tc>
      </w:tr>
      <w:tr w14:paraId="35207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left w:val="single" w:color="auto" w:sz="12" w:space="0"/>
              <w:bottom w:val="single" w:color="auto" w:sz="12" w:space="0"/>
              <w:right w:val="single" w:color="auto" w:sz="4" w:space="0"/>
            </w:tcBorders>
            <w:vAlign w:val="center"/>
          </w:tcPr>
          <w:p w14:paraId="09B93E50">
            <w:pPr>
              <w:autoSpaceDN w:val="0"/>
              <w:spacing w:line="260" w:lineRule="exact"/>
              <w:jc w:val="center"/>
              <w:rPr>
                <w:rFonts w:ascii="Times New Roman" w:hAnsi="Times New Roman" w:eastAsia="宋" w:cs="Times New Roman"/>
                <w:bCs/>
                <w:color w:val="auto"/>
              </w:rPr>
            </w:pPr>
          </w:p>
        </w:tc>
        <w:tc>
          <w:tcPr>
            <w:tcW w:w="756" w:type="dxa"/>
            <w:vMerge w:val="continue"/>
            <w:tcBorders>
              <w:left w:val="single" w:color="auto" w:sz="4" w:space="0"/>
              <w:bottom w:val="single" w:color="auto" w:sz="12" w:space="0"/>
              <w:right w:val="single" w:color="auto" w:sz="4" w:space="0"/>
            </w:tcBorders>
            <w:vAlign w:val="center"/>
          </w:tcPr>
          <w:p w14:paraId="35D07CEC">
            <w:pPr>
              <w:autoSpaceDN w:val="0"/>
              <w:spacing w:line="260" w:lineRule="exact"/>
              <w:rPr>
                <w:rFonts w:ascii="Times New Roman" w:hAnsi="Times New Roman" w:eastAsia="宋" w:cs="Times New Roman"/>
                <w:bCs/>
                <w:color w:val="auto"/>
              </w:rPr>
            </w:pPr>
          </w:p>
        </w:tc>
        <w:tc>
          <w:tcPr>
            <w:tcW w:w="5188" w:type="dxa"/>
            <w:tcBorders>
              <w:top w:val="single" w:color="auto" w:sz="4" w:space="0"/>
              <w:left w:val="single" w:color="auto" w:sz="4" w:space="0"/>
              <w:bottom w:val="single" w:color="auto" w:sz="12" w:space="0"/>
              <w:right w:val="single" w:color="auto" w:sz="4" w:space="0"/>
            </w:tcBorders>
            <w:vAlign w:val="center"/>
          </w:tcPr>
          <w:p w14:paraId="79298D96">
            <w:pPr>
              <w:autoSpaceDE w:val="0"/>
              <w:spacing w:line="260" w:lineRule="exact"/>
              <w:rPr>
                <w:rFonts w:ascii="Times New Roman" w:hAnsi="Times New Roman" w:eastAsia="宋" w:cs="Times New Roman"/>
                <w:bCs/>
                <w:color w:val="auto"/>
              </w:rPr>
            </w:pPr>
            <w:r>
              <w:rPr>
                <w:rFonts w:hint="eastAsia" w:ascii="Times New Roman" w:hAnsi="Times New Roman" w:eastAsia="宋" w:cs="Times New Roman"/>
                <w:bCs/>
                <w:color w:val="auto"/>
              </w:rPr>
              <w:t>（8）是否违规建设内部加油设施、非法储存设施、非法改装油罐车移动加油行为</w:t>
            </w:r>
          </w:p>
        </w:tc>
        <w:tc>
          <w:tcPr>
            <w:tcW w:w="843" w:type="dxa"/>
            <w:tcBorders>
              <w:top w:val="single" w:color="auto" w:sz="4" w:space="0"/>
              <w:left w:val="single" w:color="auto" w:sz="4" w:space="0"/>
              <w:bottom w:val="single" w:color="auto" w:sz="12" w:space="0"/>
              <w:right w:val="single" w:color="auto" w:sz="4" w:space="0"/>
            </w:tcBorders>
            <w:vAlign w:val="center"/>
          </w:tcPr>
          <w:p w14:paraId="666D5984">
            <w:pPr>
              <w:autoSpaceDE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是</w:t>
            </w:r>
            <w:r>
              <w:rPr>
                <w:rFonts w:ascii="Times New Roman" w:hAnsi="Segoe UI Symbol" w:eastAsia="宋" w:cs="Segoe UI Symbol"/>
                <w:bCs/>
                <w:color w:val="auto"/>
              </w:rPr>
              <w:t>☑</w:t>
            </w:r>
            <w:r>
              <w:rPr>
                <w:rFonts w:hint="eastAsia" w:ascii="Times New Roman" w:hAnsi="Times New Roman" w:eastAsia="宋" w:cs="Times New Roman"/>
                <w:bCs/>
                <w:color w:val="auto"/>
              </w:rPr>
              <w:t xml:space="preserve"> 否□</w:t>
            </w:r>
          </w:p>
        </w:tc>
        <w:tc>
          <w:tcPr>
            <w:tcW w:w="1700" w:type="dxa"/>
            <w:tcBorders>
              <w:top w:val="single" w:color="auto" w:sz="4" w:space="0"/>
              <w:left w:val="single" w:color="auto" w:sz="4" w:space="0"/>
              <w:bottom w:val="single" w:color="auto" w:sz="12" w:space="0"/>
              <w:right w:val="single" w:color="auto" w:sz="12" w:space="0"/>
            </w:tcBorders>
            <w:vAlign w:val="center"/>
          </w:tcPr>
          <w:p w14:paraId="5728DAB5">
            <w:pPr>
              <w:autoSpaceDN w:val="0"/>
              <w:spacing w:line="260" w:lineRule="exact"/>
              <w:jc w:val="center"/>
              <w:rPr>
                <w:rFonts w:ascii="Times New Roman" w:hAnsi="Times New Roman" w:eastAsia="宋" w:cs="Times New Roman"/>
                <w:bCs/>
                <w:color w:val="auto"/>
              </w:rPr>
            </w:pPr>
            <w:r>
              <w:rPr>
                <w:rFonts w:hint="eastAsia" w:ascii="Times New Roman" w:hAnsi="Times New Roman" w:eastAsia="宋" w:cs="Times New Roman"/>
                <w:bCs/>
                <w:color w:val="auto"/>
              </w:rPr>
              <w:t>不涉及</w:t>
            </w:r>
          </w:p>
        </w:tc>
      </w:tr>
    </w:tbl>
    <w:p w14:paraId="73C85F4B">
      <w:pPr>
        <w:spacing w:line="600" w:lineRule="exact"/>
        <w:ind w:firstLine="560" w:firstLineChars="200"/>
        <w:rPr>
          <w:rFonts w:ascii="Times New Roman" w:hAnsi="Times New Roman" w:cs="宋体"/>
          <w:color w:val="auto"/>
          <w:sz w:val="28"/>
          <w:szCs w:val="28"/>
        </w:rPr>
      </w:pPr>
      <w:r>
        <w:rPr>
          <w:rFonts w:hint="eastAsia" w:ascii="Times New Roman" w:hAnsi="Times New Roman" w:cs="Times New Roman"/>
          <w:color w:val="auto"/>
          <w:sz w:val="28"/>
          <w:szCs w:val="28"/>
        </w:rPr>
        <w:t>评价结果：加油站安全检查表涉及131项检查内容，</w:t>
      </w:r>
      <w:r>
        <w:rPr>
          <w:rFonts w:hint="eastAsia" w:ascii="Times New Roman" w:hAnsi="Times New Roman" w:cs="Times New Roman"/>
          <w:color w:val="auto"/>
          <w:sz w:val="28"/>
          <w:szCs w:val="28"/>
          <w:lang w:val="en-US" w:eastAsia="zh-CN"/>
        </w:rPr>
        <w:t>1</w:t>
      </w:r>
      <w:r>
        <w:rPr>
          <w:rFonts w:hint="eastAsia" w:ascii="Times New Roman" w:hAnsi="Times New Roman" w:cs="Times New Roman"/>
          <w:color w:val="auto"/>
          <w:sz w:val="28"/>
          <w:szCs w:val="28"/>
        </w:rPr>
        <w:t>项不符合要求，</w:t>
      </w:r>
      <w:r>
        <w:rPr>
          <w:rFonts w:hint="eastAsia" w:ascii="Times New Roman" w:hAnsi="Times New Roman" w:cs="Times New Roman"/>
          <w:color w:val="auto"/>
          <w:sz w:val="28"/>
          <w:szCs w:val="28"/>
          <w:lang w:val="en-US" w:eastAsia="zh-CN"/>
        </w:rPr>
        <w:t>1）加油站油罐通气管标识标注错误</w:t>
      </w:r>
      <w:r>
        <w:rPr>
          <w:rFonts w:hint="eastAsia" w:ascii="Times New Roman" w:hAnsi="Times New Roman" w:cs="Times New Roman"/>
          <w:color w:val="auto"/>
          <w:sz w:val="28"/>
          <w:szCs w:val="28"/>
        </w:rPr>
        <w:t>。</w:t>
      </w:r>
    </w:p>
    <w:p w14:paraId="0B946A44">
      <w:pPr>
        <w:keepLines/>
        <w:pageBreakBefore/>
        <w:widowControl/>
        <w:spacing w:line="600" w:lineRule="exact"/>
        <w:jc w:val="left"/>
        <w:outlineLvl w:val="0"/>
        <w:rPr>
          <w:rFonts w:ascii="Times New Roman" w:hAnsi="Times New Roman" w:cs="Times New Roman"/>
          <w:color w:val="auto"/>
          <w:sz w:val="28"/>
          <w:szCs w:val="28"/>
        </w:rPr>
      </w:pPr>
      <w:bookmarkStart w:id="211" w:name="_Toc22006"/>
      <w:r>
        <w:rPr>
          <w:rFonts w:hint="eastAsia" w:ascii="Times New Roman" w:hAnsi="Times New Roman" w:cs="Times New Roman"/>
          <w:b/>
          <w:bCs/>
          <w:color w:val="auto"/>
          <w:kern w:val="36"/>
          <w:sz w:val="32"/>
          <w:szCs w:val="32"/>
        </w:rPr>
        <w:t>6</w:t>
      </w:r>
      <w:r>
        <w:rPr>
          <w:rFonts w:ascii="Times New Roman" w:hAnsi="Times New Roman" w:cs="Times New Roman"/>
          <w:b/>
          <w:bCs/>
          <w:color w:val="auto"/>
          <w:kern w:val="36"/>
          <w:sz w:val="32"/>
          <w:szCs w:val="32"/>
        </w:rPr>
        <w:t xml:space="preserve"> </w:t>
      </w:r>
      <w:r>
        <w:rPr>
          <w:rFonts w:hint="eastAsia" w:ascii="Times New Roman" w:hAnsi="Times New Roman" w:cs="宋体"/>
          <w:b/>
          <w:bCs/>
          <w:color w:val="auto"/>
          <w:kern w:val="36"/>
          <w:sz w:val="32"/>
          <w:szCs w:val="32"/>
        </w:rPr>
        <w:t>整改落实情况</w:t>
      </w:r>
      <w:bookmarkEnd w:id="205"/>
      <w:bookmarkEnd w:id="206"/>
      <w:bookmarkEnd w:id="211"/>
    </w:p>
    <w:p w14:paraId="562C2317">
      <w:pPr>
        <w:keepNext/>
        <w:keepLines/>
        <w:spacing w:line="600" w:lineRule="exact"/>
        <w:outlineLvl w:val="1"/>
        <w:rPr>
          <w:rFonts w:ascii="Times New Roman" w:hAnsi="Times New Roman" w:cs="Times New Roman"/>
          <w:b/>
          <w:bCs/>
          <w:color w:val="auto"/>
          <w:sz w:val="28"/>
          <w:szCs w:val="28"/>
        </w:rPr>
      </w:pPr>
      <w:bookmarkStart w:id="212" w:name="_Toc27988"/>
      <w:bookmarkStart w:id="213" w:name="_Toc20468434"/>
      <w:bookmarkStart w:id="214" w:name="_Toc427852841"/>
      <w:bookmarkStart w:id="215" w:name="_Toc9008"/>
      <w:bookmarkStart w:id="216" w:name="_Toc14112"/>
      <w:bookmarkStart w:id="217" w:name="_Toc30200"/>
      <w:bookmarkStart w:id="218" w:name="_Toc471312555"/>
      <w:r>
        <w:rPr>
          <w:rFonts w:hint="eastAsia" w:ascii="Times New Roman" w:hAnsi="Times New Roman" w:cs="Times New Roman"/>
          <w:b/>
          <w:bCs/>
          <w:color w:val="auto"/>
          <w:sz w:val="28"/>
          <w:szCs w:val="28"/>
        </w:rPr>
        <w:t>6.1</w:t>
      </w:r>
      <w:r>
        <w:rPr>
          <w:rFonts w:ascii="Times New Roman" w:hAnsi="Times New Roman" w:cs="Times New Roman"/>
          <w:b/>
          <w:bCs/>
          <w:color w:val="auto"/>
          <w:sz w:val="28"/>
          <w:szCs w:val="28"/>
        </w:rPr>
        <w:t xml:space="preserve"> </w:t>
      </w:r>
      <w:r>
        <w:rPr>
          <w:rFonts w:hint="eastAsia" w:ascii="宋体" w:hAnsi="宋体" w:cs="宋体"/>
          <w:b/>
          <w:bCs/>
          <w:color w:val="auto"/>
          <w:sz w:val="28"/>
          <w:szCs w:val="28"/>
        </w:rPr>
        <w:t>安全设施符合性诊断及整改设计提出的整改项落实情况</w:t>
      </w:r>
      <w:bookmarkEnd w:id="212"/>
    </w:p>
    <w:p w14:paraId="25B7E971">
      <w:pPr>
        <w:widowControl/>
        <w:spacing w:line="360" w:lineRule="auto"/>
        <w:ind w:firstLine="560" w:firstLineChars="20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对照《中国石化销售股份有限公司江西赣州</w:t>
      </w:r>
      <w:r>
        <w:rPr>
          <w:rFonts w:hint="eastAsia" w:ascii="Times New Roman" w:hAnsi="Times New Roman" w:cs="Times New Roman"/>
          <w:color w:val="auto"/>
          <w:sz w:val="28"/>
          <w:szCs w:val="28"/>
          <w:lang w:eastAsia="zh-CN"/>
        </w:rPr>
        <w:t>龙南石油分公司县城加油站</w:t>
      </w:r>
      <w:r>
        <w:rPr>
          <w:rFonts w:hint="eastAsia" w:ascii="Times New Roman" w:hAnsi="Times New Roman" w:cs="Times New Roman"/>
          <w:color w:val="auto"/>
          <w:sz w:val="28"/>
          <w:szCs w:val="28"/>
        </w:rPr>
        <w:t>安全设施符合性诊断及整改设计》</w:t>
      </w:r>
      <w:r>
        <w:rPr>
          <w:rFonts w:hint="eastAsia" w:ascii="Times New Roman" w:hAnsi="Times New Roman" w:cs="Times New Roman"/>
          <w:color w:val="auto"/>
          <w:sz w:val="28"/>
          <w:szCs w:val="28"/>
          <w:lang w:eastAsia="zh-CN"/>
        </w:rPr>
        <w:t>，在</w:t>
      </w:r>
      <w:r>
        <w:rPr>
          <w:rFonts w:hint="eastAsia" w:ascii="Times New Roman" w:hAnsi="Times New Roman" w:cs="宋体"/>
          <w:color w:val="auto"/>
          <w:sz w:val="28"/>
          <w:szCs w:val="28"/>
        </w:rPr>
        <w:t>项目诊断及整改设计中提出的整改情况详见下表：</w:t>
      </w:r>
    </w:p>
    <w:p w14:paraId="7F2EE999">
      <w:pPr>
        <w:autoSpaceDE w:val="0"/>
        <w:autoSpaceDN w:val="0"/>
        <w:adjustRightInd w:val="0"/>
        <w:jc w:val="center"/>
        <w:rPr>
          <w:rFonts w:ascii="Times New Roman" w:hAnsi="Times New Roman" w:cs="宋体"/>
          <w:color w:val="auto"/>
          <w:sz w:val="24"/>
          <w:szCs w:val="24"/>
        </w:rPr>
      </w:pPr>
      <w:r>
        <w:rPr>
          <w:rFonts w:hint="eastAsia" w:ascii="Times New Roman" w:hAnsi="Times New Roman" w:cs="宋体"/>
          <w:color w:val="auto"/>
          <w:sz w:val="24"/>
          <w:szCs w:val="24"/>
        </w:rPr>
        <w:t>表</w:t>
      </w:r>
      <w:r>
        <w:rPr>
          <w:rFonts w:hint="eastAsia" w:ascii="Times New Roman" w:hAnsi="Times New Roman" w:cs="Times New Roman"/>
          <w:color w:val="auto"/>
          <w:sz w:val="24"/>
          <w:szCs w:val="24"/>
        </w:rPr>
        <w:t>6.1</w:t>
      </w:r>
      <w:r>
        <w:rPr>
          <w:rFonts w:ascii="Times New Roman" w:hAnsi="Times New Roman" w:cs="Times New Roman"/>
          <w:color w:val="auto"/>
          <w:sz w:val="24"/>
          <w:szCs w:val="24"/>
        </w:rPr>
        <w:t xml:space="preserve">-1 </w:t>
      </w:r>
      <w:r>
        <w:rPr>
          <w:rFonts w:hint="eastAsia" w:ascii="Times New Roman" w:hAnsi="Times New Roman" w:cs="宋体"/>
          <w:color w:val="auto"/>
          <w:sz w:val="24"/>
          <w:szCs w:val="24"/>
        </w:rPr>
        <w:t>诊断及整改设计中提出的整改项落实情况</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1"/>
        <w:gridCol w:w="4594"/>
        <w:gridCol w:w="3783"/>
      </w:tblGrid>
      <w:tr w14:paraId="07C0F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blHeader/>
          <w:jc w:val="center"/>
        </w:trPr>
        <w:tc>
          <w:tcPr>
            <w:tcW w:w="841" w:type="dxa"/>
            <w:vAlign w:val="center"/>
          </w:tcPr>
          <w:p w14:paraId="638B7610">
            <w:pPr>
              <w:jc w:val="center"/>
              <w:rPr>
                <w:rFonts w:ascii="Times New Roman" w:hAnsi="Times New Roman" w:cs="Times New Roman"/>
                <w:b/>
                <w:color w:val="auto"/>
              </w:rPr>
            </w:pPr>
            <w:r>
              <w:rPr>
                <w:rFonts w:hint="eastAsia" w:ascii="Times New Roman" w:hAnsi="Times New Roman" w:cs="Times New Roman"/>
                <w:b/>
                <w:color w:val="auto"/>
              </w:rPr>
              <w:t>序号</w:t>
            </w:r>
          </w:p>
        </w:tc>
        <w:tc>
          <w:tcPr>
            <w:tcW w:w="4594" w:type="dxa"/>
            <w:vAlign w:val="center"/>
          </w:tcPr>
          <w:p w14:paraId="6CF9862E">
            <w:pPr>
              <w:jc w:val="center"/>
              <w:rPr>
                <w:rFonts w:ascii="Times New Roman" w:hAnsi="Times New Roman" w:cs="Times New Roman"/>
                <w:b/>
                <w:color w:val="auto"/>
              </w:rPr>
            </w:pPr>
            <w:r>
              <w:rPr>
                <w:rFonts w:hint="eastAsia" w:ascii="Times New Roman" w:hAnsi="Times New Roman" w:cs="Times New Roman"/>
                <w:b/>
                <w:color w:val="auto"/>
              </w:rPr>
              <w:t>诊断发现的问题</w:t>
            </w:r>
          </w:p>
        </w:tc>
        <w:tc>
          <w:tcPr>
            <w:tcW w:w="3783" w:type="dxa"/>
            <w:vAlign w:val="center"/>
          </w:tcPr>
          <w:p w14:paraId="7CCD5051">
            <w:pPr>
              <w:jc w:val="center"/>
              <w:rPr>
                <w:rFonts w:ascii="Times New Roman" w:hAnsi="Times New Roman" w:cs="Times New Roman"/>
                <w:b/>
                <w:color w:val="auto"/>
              </w:rPr>
            </w:pPr>
            <w:r>
              <w:rPr>
                <w:rFonts w:hint="eastAsia" w:ascii="Times New Roman" w:hAnsi="Times New Roman" w:cs="Times New Roman"/>
                <w:b/>
                <w:color w:val="auto"/>
              </w:rPr>
              <w:t>落实情况</w:t>
            </w:r>
          </w:p>
        </w:tc>
      </w:tr>
      <w:tr w14:paraId="50DE6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41" w:type="dxa"/>
            <w:vAlign w:val="center"/>
          </w:tcPr>
          <w:p w14:paraId="6AF17849">
            <w:pPr>
              <w:jc w:val="center"/>
              <w:rPr>
                <w:rFonts w:hint="eastAsia" w:ascii="Times New Roman" w:hAnsi="Times New Roman" w:eastAsia="宋体" w:cs="Times New Roman"/>
                <w:color w:val="auto"/>
                <w:lang w:eastAsia="zh-CN"/>
              </w:rPr>
            </w:pPr>
            <w:r>
              <w:rPr>
                <w:rFonts w:hint="eastAsia" w:ascii="Times New Roman" w:hAnsi="Times New Roman" w:cs="Times New Roman"/>
                <w:color w:val="auto"/>
                <w:lang w:val="en-US" w:eastAsia="zh-CN"/>
              </w:rPr>
              <w:t>1</w:t>
            </w:r>
          </w:p>
        </w:tc>
        <w:tc>
          <w:tcPr>
            <w:tcW w:w="4594" w:type="dxa"/>
            <w:shd w:val="clear" w:color="auto" w:fill="auto"/>
            <w:vAlign w:val="top"/>
          </w:tcPr>
          <w:p w14:paraId="2716D445">
            <w:pPr>
              <w:rPr>
                <w:rFonts w:ascii="宋体" w:hAnsi="宋体" w:cs="宋体"/>
                <w:color w:val="auto"/>
              </w:rPr>
            </w:pPr>
            <w:r>
              <w:rPr>
                <w:rFonts w:hint="eastAsia"/>
                <w:color w:val="auto"/>
                <w:vertAlign w:val="baseline"/>
              </w:rPr>
              <w:t>缺少安全设计专篇和相关图纸，如工艺流程图、消防器材布置图、视频监控、爆炸危险区域划分图、防雷防静电图等图纸。</w:t>
            </w:r>
          </w:p>
        </w:tc>
        <w:tc>
          <w:tcPr>
            <w:tcW w:w="3783" w:type="dxa"/>
            <w:shd w:val="clear" w:color="auto" w:fill="auto"/>
            <w:vAlign w:val="top"/>
          </w:tcPr>
          <w:p w14:paraId="2B429001">
            <w:pPr>
              <w:rPr>
                <w:rFonts w:ascii="宋体" w:hAnsi="宋体" w:cs="宋体"/>
                <w:color w:val="auto"/>
              </w:rPr>
            </w:pPr>
            <w:r>
              <w:rPr>
                <w:rFonts w:hint="eastAsia"/>
                <w:color w:val="auto"/>
                <w:vertAlign w:val="baseline"/>
              </w:rPr>
              <w:t>补充安全设计专篇和相关图纸。</w:t>
            </w:r>
          </w:p>
        </w:tc>
      </w:tr>
      <w:tr w14:paraId="303F1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41" w:type="dxa"/>
            <w:vAlign w:val="center"/>
          </w:tcPr>
          <w:p w14:paraId="3734A8E9">
            <w:pPr>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w:t>
            </w:r>
          </w:p>
        </w:tc>
        <w:tc>
          <w:tcPr>
            <w:tcW w:w="4594" w:type="dxa"/>
            <w:shd w:val="clear" w:color="auto" w:fill="auto"/>
            <w:vAlign w:val="top"/>
          </w:tcPr>
          <w:p w14:paraId="50AE1CEE">
            <w:pPr>
              <w:rPr>
                <w:rFonts w:hint="eastAsia" w:ascii="宋体" w:hAnsi="宋体" w:cs="宋体"/>
                <w:color w:val="auto"/>
              </w:rPr>
            </w:pPr>
            <w:r>
              <w:rPr>
                <w:rFonts w:hint="eastAsia" w:ascii="宋体" w:hAnsi="宋体" w:cs="宋体"/>
                <w:color w:val="auto"/>
              </w:rPr>
              <w:t>发电机房与配电间未分隔，未采用防火门。</w:t>
            </w:r>
          </w:p>
        </w:tc>
        <w:tc>
          <w:tcPr>
            <w:tcW w:w="3783" w:type="dxa"/>
            <w:shd w:val="clear" w:color="auto" w:fill="auto"/>
            <w:vAlign w:val="top"/>
          </w:tcPr>
          <w:p w14:paraId="7D11853E">
            <w:pPr>
              <w:rPr>
                <w:rFonts w:hint="eastAsia" w:ascii="宋体" w:hAnsi="宋体" w:cs="宋体"/>
                <w:color w:val="auto"/>
              </w:rPr>
            </w:pPr>
            <w:r>
              <w:rPr>
                <w:rFonts w:hint="eastAsia" w:ascii="宋体" w:hAnsi="宋体" w:cs="宋体"/>
                <w:color w:val="auto"/>
              </w:rPr>
              <w:t>发电机房与配电间设置隔断，更换防火门</w:t>
            </w:r>
          </w:p>
        </w:tc>
      </w:tr>
      <w:tr w14:paraId="15D9C2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41" w:type="dxa"/>
            <w:vAlign w:val="center"/>
          </w:tcPr>
          <w:p w14:paraId="0C78713E">
            <w:pPr>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w:t>
            </w:r>
          </w:p>
        </w:tc>
        <w:tc>
          <w:tcPr>
            <w:tcW w:w="4594" w:type="dxa"/>
            <w:shd w:val="clear" w:color="auto" w:fill="auto"/>
            <w:vAlign w:val="top"/>
          </w:tcPr>
          <w:p w14:paraId="0182542E">
            <w:pPr>
              <w:rPr>
                <w:rFonts w:hint="eastAsia" w:ascii="宋体" w:hAnsi="宋体" w:cs="宋体"/>
                <w:color w:val="auto"/>
              </w:rPr>
            </w:pPr>
            <w:r>
              <w:rPr>
                <w:rFonts w:hint="eastAsia" w:ascii="宋体" w:hAnsi="宋体" w:cs="宋体"/>
                <w:color w:val="auto"/>
              </w:rPr>
              <w:t>加油管道采用单层无缝钢管。储罐区防渗罐池未设置检测立管，单层罐液位仪无渗漏检测功能。</w:t>
            </w:r>
          </w:p>
        </w:tc>
        <w:tc>
          <w:tcPr>
            <w:tcW w:w="3783" w:type="dxa"/>
            <w:shd w:val="clear" w:color="auto" w:fill="auto"/>
            <w:vAlign w:val="top"/>
          </w:tcPr>
          <w:p w14:paraId="3C66CC56">
            <w:pPr>
              <w:rPr>
                <w:rFonts w:hint="eastAsia" w:ascii="宋体" w:hAnsi="宋体" w:cs="宋体"/>
                <w:color w:val="auto"/>
              </w:rPr>
            </w:pPr>
            <w:r>
              <w:rPr>
                <w:rFonts w:hint="eastAsia" w:cstheme="minorBidi"/>
                <w:color w:val="auto"/>
                <w:kern w:val="2"/>
                <w:sz w:val="21"/>
                <w:szCs w:val="24"/>
                <w:vertAlign w:val="baseline"/>
                <w:lang w:val="en-US" w:eastAsia="zh-CN" w:bidi="ar-SA"/>
              </w:rPr>
              <w:t>该加油站为既有加油站，待后期加油站进行主要设备设施更新改造时一并将站内埋地加油管道整改为双层管道并在管道最低点设置检漏点。</w:t>
            </w:r>
          </w:p>
        </w:tc>
      </w:tr>
    </w:tbl>
    <w:p w14:paraId="169AE8B5">
      <w:pPr>
        <w:spacing w:line="600" w:lineRule="exact"/>
        <w:ind w:firstLine="560" w:firstLineChars="200"/>
        <w:rPr>
          <w:rFonts w:ascii="Times New Roman" w:hAnsi="Times New Roman" w:cs="宋体"/>
          <w:color w:val="auto"/>
          <w:sz w:val="28"/>
          <w:szCs w:val="28"/>
        </w:rPr>
      </w:pPr>
      <w:r>
        <w:rPr>
          <w:rFonts w:hint="eastAsia" w:ascii="Times New Roman" w:hAnsi="Times New Roman" w:cs="宋体"/>
          <w:color w:val="auto"/>
          <w:sz w:val="28"/>
          <w:szCs w:val="28"/>
        </w:rPr>
        <w:t>中国石化销售股份有限公司江西赣州</w:t>
      </w:r>
      <w:r>
        <w:rPr>
          <w:rFonts w:hint="eastAsia" w:ascii="Times New Roman" w:hAnsi="Times New Roman" w:cs="宋体"/>
          <w:color w:val="auto"/>
          <w:sz w:val="28"/>
          <w:szCs w:val="28"/>
          <w:lang w:eastAsia="zh-CN"/>
        </w:rPr>
        <w:t>龙南石油分公司县城加油站</w:t>
      </w:r>
      <w:r>
        <w:rPr>
          <w:rFonts w:hint="eastAsia" w:ascii="Times New Roman" w:hAnsi="Times New Roman" w:cs="宋体"/>
          <w:color w:val="auto"/>
          <w:sz w:val="28"/>
          <w:szCs w:val="28"/>
        </w:rPr>
        <w:t>对诊断及整改设计中提出的现场问题进行了整改，并出具了整改回复（见附件）详见附件。</w:t>
      </w:r>
    </w:p>
    <w:p w14:paraId="798BCB1C">
      <w:pPr>
        <w:keepNext/>
        <w:keepLines/>
        <w:spacing w:line="600" w:lineRule="exact"/>
        <w:outlineLvl w:val="1"/>
        <w:rPr>
          <w:rFonts w:ascii="Times New Roman" w:hAnsi="Times New Roman" w:cs="Times New Roman"/>
          <w:b/>
          <w:bCs/>
          <w:color w:val="auto"/>
          <w:sz w:val="28"/>
          <w:szCs w:val="28"/>
        </w:rPr>
      </w:pPr>
      <w:bookmarkStart w:id="219" w:name="_Toc14809"/>
      <w:r>
        <w:rPr>
          <w:rFonts w:hint="eastAsia" w:ascii="Times New Roman" w:hAnsi="Times New Roman" w:cs="Times New Roman"/>
          <w:b/>
          <w:bCs/>
          <w:color w:val="auto"/>
          <w:sz w:val="28"/>
          <w:szCs w:val="28"/>
        </w:rPr>
        <w:t>6</w:t>
      </w:r>
      <w:r>
        <w:rPr>
          <w:rFonts w:ascii="Times New Roman" w:hAnsi="Times New Roman" w:cs="Times New Roman"/>
          <w:b/>
          <w:bCs/>
          <w:color w:val="auto"/>
          <w:sz w:val="28"/>
          <w:szCs w:val="28"/>
        </w:rPr>
        <w:t>.</w:t>
      </w:r>
      <w:r>
        <w:rPr>
          <w:rFonts w:hint="eastAsia" w:ascii="Times New Roman" w:hAnsi="Times New Roman" w:cs="Times New Roman"/>
          <w:b/>
          <w:bCs/>
          <w:color w:val="auto"/>
          <w:sz w:val="28"/>
          <w:szCs w:val="28"/>
        </w:rPr>
        <w:t>2</w:t>
      </w:r>
      <w:r>
        <w:rPr>
          <w:rFonts w:hint="eastAsia" w:ascii="Times New Roman" w:hAnsi="Times New Roman" w:cs="宋体"/>
          <w:b/>
          <w:bCs/>
          <w:color w:val="auto"/>
          <w:sz w:val="28"/>
          <w:szCs w:val="28"/>
        </w:rPr>
        <w:t>隐患整改措施</w:t>
      </w:r>
      <w:bookmarkEnd w:id="213"/>
      <w:bookmarkEnd w:id="214"/>
      <w:bookmarkEnd w:id="215"/>
      <w:bookmarkEnd w:id="216"/>
      <w:bookmarkEnd w:id="217"/>
      <w:bookmarkEnd w:id="218"/>
      <w:bookmarkEnd w:id="219"/>
    </w:p>
    <w:p w14:paraId="7BC535FB">
      <w:pPr>
        <w:spacing w:line="600" w:lineRule="exact"/>
        <w:ind w:firstLine="560" w:firstLineChars="200"/>
        <w:rPr>
          <w:rFonts w:ascii="Times New Roman" w:hAnsi="Times New Roman" w:cs="Times New Roman"/>
          <w:color w:val="auto"/>
          <w:sz w:val="28"/>
          <w:szCs w:val="28"/>
        </w:rPr>
      </w:pPr>
      <w:r>
        <w:rPr>
          <w:rFonts w:hint="eastAsia" w:ascii="Times New Roman" w:hAnsi="Times New Roman" w:cs="宋体"/>
          <w:color w:val="auto"/>
          <w:sz w:val="28"/>
          <w:szCs w:val="28"/>
        </w:rPr>
        <w:t>依据有关法规、标准的要求，评价组对加油站进行了现场核查，检查中发现的隐患</w:t>
      </w:r>
      <w:r>
        <w:rPr>
          <w:rFonts w:hint="eastAsia" w:ascii="Times New Roman" w:hAnsi="Times New Roman" w:cs="宋体"/>
          <w:color w:val="auto"/>
          <w:sz w:val="28"/>
          <w:szCs w:val="28"/>
          <w:lang w:eastAsia="zh-CN"/>
        </w:rPr>
        <w:t>如下</w:t>
      </w:r>
      <w:r>
        <w:rPr>
          <w:rFonts w:hint="eastAsia" w:ascii="Times New Roman" w:hAnsi="Times New Roman" w:cs="宋体"/>
          <w:color w:val="auto"/>
          <w:sz w:val="28"/>
          <w:szCs w:val="28"/>
        </w:rPr>
        <w:t>表</w:t>
      </w:r>
      <w:r>
        <w:rPr>
          <w:rFonts w:hint="eastAsia" w:ascii="Times New Roman" w:hAnsi="Times New Roman" w:cs="Times New Roman"/>
          <w:color w:val="auto"/>
          <w:sz w:val="28"/>
          <w:szCs w:val="28"/>
        </w:rPr>
        <w:t>6.2</w:t>
      </w:r>
      <w:r>
        <w:rPr>
          <w:rFonts w:ascii="Times New Roman" w:hAnsi="Times New Roman" w:cs="Times New Roman"/>
          <w:color w:val="auto"/>
          <w:sz w:val="28"/>
          <w:szCs w:val="28"/>
        </w:rPr>
        <w:t>-1</w:t>
      </w:r>
      <w:r>
        <w:rPr>
          <w:rFonts w:hint="eastAsia" w:ascii="Times New Roman" w:hAnsi="Times New Roman" w:cs="宋体"/>
          <w:color w:val="auto"/>
          <w:sz w:val="28"/>
          <w:szCs w:val="28"/>
        </w:rPr>
        <w:t>所示：</w:t>
      </w:r>
    </w:p>
    <w:p w14:paraId="61E9790A">
      <w:pPr>
        <w:autoSpaceDE w:val="0"/>
        <w:autoSpaceDN w:val="0"/>
        <w:adjustRightInd w:val="0"/>
        <w:jc w:val="center"/>
        <w:rPr>
          <w:rFonts w:ascii="Times New Roman" w:hAnsi="Times New Roman" w:cs="宋体"/>
          <w:color w:val="auto"/>
          <w:sz w:val="24"/>
          <w:szCs w:val="24"/>
        </w:rPr>
      </w:pPr>
      <w:r>
        <w:rPr>
          <w:rFonts w:hint="eastAsia" w:ascii="Times New Roman" w:hAnsi="Times New Roman" w:cs="宋体"/>
          <w:color w:val="auto"/>
          <w:sz w:val="24"/>
          <w:szCs w:val="24"/>
        </w:rPr>
        <w:t>表6.2-1 隐患整改措施</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624"/>
        <w:gridCol w:w="3808"/>
      </w:tblGrid>
      <w:tr w14:paraId="24E6A9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tblHeader/>
          <w:jc w:val="center"/>
        </w:trPr>
        <w:tc>
          <w:tcPr>
            <w:tcW w:w="846" w:type="dxa"/>
            <w:vAlign w:val="center"/>
          </w:tcPr>
          <w:p w14:paraId="5B6B4FD0">
            <w:pPr>
              <w:jc w:val="center"/>
              <w:rPr>
                <w:rFonts w:ascii="Times New Roman" w:hAnsi="Times New Roman" w:cs="Times New Roman"/>
                <w:b/>
                <w:color w:val="auto"/>
              </w:rPr>
            </w:pPr>
            <w:r>
              <w:rPr>
                <w:rFonts w:hint="eastAsia" w:ascii="Times New Roman" w:hAnsi="Times New Roman" w:cs="Times New Roman"/>
                <w:b/>
                <w:color w:val="auto"/>
              </w:rPr>
              <w:t>序号</w:t>
            </w:r>
          </w:p>
        </w:tc>
        <w:tc>
          <w:tcPr>
            <w:tcW w:w="4624" w:type="dxa"/>
            <w:vAlign w:val="center"/>
          </w:tcPr>
          <w:p w14:paraId="17F8F670">
            <w:pPr>
              <w:jc w:val="center"/>
              <w:rPr>
                <w:rFonts w:ascii="Times New Roman" w:hAnsi="Times New Roman" w:cs="Times New Roman"/>
                <w:b/>
                <w:color w:val="auto"/>
              </w:rPr>
            </w:pPr>
            <w:r>
              <w:rPr>
                <w:rFonts w:hint="eastAsia" w:ascii="Times New Roman" w:hAnsi="Times New Roman" w:cs="Times New Roman"/>
                <w:b/>
                <w:color w:val="auto"/>
              </w:rPr>
              <w:t>现场存在问题</w:t>
            </w:r>
          </w:p>
        </w:tc>
        <w:tc>
          <w:tcPr>
            <w:tcW w:w="3808" w:type="dxa"/>
            <w:vAlign w:val="center"/>
          </w:tcPr>
          <w:p w14:paraId="3DE98DAC">
            <w:pPr>
              <w:jc w:val="center"/>
              <w:rPr>
                <w:rFonts w:ascii="Times New Roman" w:hAnsi="Times New Roman" w:cs="Times New Roman"/>
                <w:b/>
                <w:color w:val="auto"/>
              </w:rPr>
            </w:pPr>
            <w:r>
              <w:rPr>
                <w:rFonts w:hint="eastAsia" w:ascii="Times New Roman" w:hAnsi="Times New Roman" w:cs="Times New Roman"/>
                <w:b/>
                <w:color w:val="auto"/>
              </w:rPr>
              <w:t>整改建议</w:t>
            </w:r>
          </w:p>
        </w:tc>
      </w:tr>
      <w:tr w14:paraId="75974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6" w:type="dxa"/>
            <w:vAlign w:val="center"/>
          </w:tcPr>
          <w:p w14:paraId="3972D772">
            <w:pPr>
              <w:jc w:val="center"/>
              <w:rPr>
                <w:rFonts w:ascii="Times New Roman" w:hAnsi="Times New Roman" w:cs="Times New Roman"/>
                <w:color w:val="auto"/>
              </w:rPr>
            </w:pPr>
            <w:r>
              <w:rPr>
                <w:rFonts w:ascii="Times New Roman" w:hAnsi="Times New Roman" w:cs="Times New Roman"/>
                <w:color w:val="auto"/>
              </w:rPr>
              <w:t>1</w:t>
            </w:r>
          </w:p>
        </w:tc>
        <w:tc>
          <w:tcPr>
            <w:tcW w:w="4624" w:type="dxa"/>
            <w:shd w:val="clear" w:color="auto" w:fill="auto"/>
            <w:vAlign w:val="center"/>
          </w:tcPr>
          <w:p w14:paraId="360ACDD6">
            <w:pPr>
              <w:keepNext w:val="0"/>
              <w:keepLines w:val="0"/>
              <w:widowControl/>
              <w:suppressLineNumbers w:val="0"/>
              <w:jc w:val="both"/>
              <w:textAlignment w:val="center"/>
              <w:rPr>
                <w:rFonts w:ascii="宋体" w:hAnsi="宋体" w:cs="宋体"/>
                <w:color w:val="auto"/>
              </w:rPr>
            </w:pPr>
            <w:r>
              <w:rPr>
                <w:rFonts w:hint="default" w:ascii="宋体" w:hAnsi="宋体" w:cs="宋体"/>
                <w:i w:val="0"/>
                <w:iCs w:val="0"/>
                <w:color w:val="auto"/>
                <w:kern w:val="2"/>
                <w:sz w:val="21"/>
                <w:szCs w:val="21"/>
                <w:u w:val="none"/>
                <w:lang w:val="en-US" w:eastAsia="zh-CN" w:bidi="ar-SA"/>
              </w:rPr>
              <w:t>加油站油罐通气管标识标注错误</w:t>
            </w:r>
          </w:p>
        </w:tc>
        <w:tc>
          <w:tcPr>
            <w:tcW w:w="3808" w:type="dxa"/>
            <w:shd w:val="clear" w:color="auto" w:fill="auto"/>
            <w:vAlign w:val="center"/>
          </w:tcPr>
          <w:p w14:paraId="426A97BF">
            <w:pPr>
              <w:keepNext w:val="0"/>
              <w:keepLines w:val="0"/>
              <w:widowControl/>
              <w:suppressLineNumbers w:val="0"/>
              <w:jc w:val="both"/>
              <w:textAlignment w:val="center"/>
              <w:rPr>
                <w:rFonts w:ascii="宋体" w:hAnsi="宋体" w:cs="Times New Roman"/>
                <w:color w:val="auto"/>
                <w:kern w:val="0"/>
                <w:sz w:val="24"/>
                <w:szCs w:val="24"/>
              </w:rPr>
            </w:pPr>
            <w:r>
              <w:rPr>
                <w:rFonts w:hint="eastAsia" w:ascii="宋体" w:hAnsi="宋体" w:cs="宋体"/>
                <w:i w:val="0"/>
                <w:iCs w:val="0"/>
                <w:color w:val="auto"/>
                <w:kern w:val="2"/>
                <w:sz w:val="21"/>
                <w:szCs w:val="21"/>
                <w:u w:val="none"/>
                <w:lang w:val="en-US" w:eastAsia="zh-CN" w:bidi="ar-SA"/>
              </w:rPr>
              <w:t>张贴对应通气管专用标识</w:t>
            </w:r>
          </w:p>
        </w:tc>
      </w:tr>
      <w:tr w14:paraId="1526E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vAlign w:val="center"/>
          </w:tcPr>
          <w:p w14:paraId="3C6F0D3B">
            <w:pPr>
              <w:jc w:val="center"/>
              <w:rPr>
                <w:rFonts w:hint="eastAsia" w:ascii="Times New Roman" w:hAnsi="Times New Roman" w:eastAsia="宋体" w:cs="Times New Roman"/>
                <w:color w:val="auto"/>
                <w:lang w:val="en-US" w:eastAsia="zh-CN"/>
              </w:rPr>
            </w:pPr>
            <w:bookmarkStart w:id="220" w:name="_Toc20468435"/>
            <w:bookmarkStart w:id="221" w:name="_Toc9821"/>
            <w:bookmarkStart w:id="222" w:name="_Toc30063"/>
            <w:r>
              <w:rPr>
                <w:rFonts w:hint="eastAsia" w:ascii="Times New Roman" w:hAnsi="Times New Roman" w:cs="Times New Roman"/>
                <w:color w:val="auto"/>
                <w:lang w:val="en-US" w:eastAsia="zh-CN"/>
              </w:rPr>
              <w:t>2</w:t>
            </w:r>
          </w:p>
        </w:tc>
        <w:tc>
          <w:tcPr>
            <w:tcW w:w="4624" w:type="dxa"/>
            <w:shd w:val="clear" w:color="auto" w:fill="auto"/>
            <w:vAlign w:val="top"/>
          </w:tcPr>
          <w:p w14:paraId="7AFBFD56">
            <w:pPr>
              <w:rPr>
                <w:rFonts w:hint="default" w:ascii="宋体" w:hAnsi="宋体" w:eastAsia="宋体" w:cs="宋体"/>
                <w:i w:val="0"/>
                <w:iCs w:val="0"/>
                <w:color w:val="auto"/>
                <w:kern w:val="2"/>
                <w:sz w:val="21"/>
                <w:szCs w:val="21"/>
                <w:u w:val="none"/>
                <w:lang w:val="en-US" w:eastAsia="zh-CN" w:bidi="ar-SA"/>
              </w:rPr>
            </w:pPr>
            <w:r>
              <w:rPr>
                <w:rFonts w:hint="eastAsia"/>
                <w:color w:val="auto"/>
                <w:vertAlign w:val="baseline"/>
              </w:rPr>
              <w:t>卸油口处无防泄漏围堰（防止流散措施），不符合安全要求。</w:t>
            </w:r>
          </w:p>
        </w:tc>
        <w:tc>
          <w:tcPr>
            <w:tcW w:w="3808" w:type="dxa"/>
            <w:shd w:val="clear" w:color="auto" w:fill="auto"/>
            <w:vAlign w:val="top"/>
          </w:tcPr>
          <w:p w14:paraId="319B8540">
            <w:pPr>
              <w:rPr>
                <w:rFonts w:hint="eastAsia" w:ascii="宋体" w:hAnsi="宋体" w:eastAsia="宋体" w:cs="宋体"/>
                <w:i w:val="0"/>
                <w:iCs w:val="0"/>
                <w:color w:val="auto"/>
                <w:kern w:val="2"/>
                <w:sz w:val="21"/>
                <w:szCs w:val="21"/>
                <w:u w:val="none"/>
                <w:lang w:val="en-US" w:eastAsia="zh-CN" w:bidi="ar-SA"/>
              </w:rPr>
            </w:pPr>
            <w:r>
              <w:rPr>
                <w:rFonts w:hint="eastAsia"/>
                <w:color w:val="auto"/>
                <w:vertAlign w:val="baseline"/>
              </w:rPr>
              <w:t>卸油口处设置防泄漏围堰（或设置收集槽）。</w:t>
            </w:r>
          </w:p>
        </w:tc>
      </w:tr>
    </w:tbl>
    <w:p w14:paraId="4D6EC2A5">
      <w:pPr>
        <w:outlineLvl w:val="1"/>
        <w:rPr>
          <w:rFonts w:ascii="Times New Roman" w:hAnsi="Times New Roman" w:cs="Times New Roman"/>
          <w:b/>
          <w:bCs/>
          <w:color w:val="auto"/>
          <w:sz w:val="28"/>
          <w:szCs w:val="28"/>
        </w:rPr>
      </w:pPr>
      <w:bookmarkStart w:id="223" w:name="_Toc1243"/>
      <w:r>
        <w:rPr>
          <w:rFonts w:hint="eastAsia" w:ascii="Times New Roman" w:hAnsi="Times New Roman" w:cs="Times New Roman"/>
          <w:b/>
          <w:bCs/>
          <w:color w:val="auto"/>
          <w:sz w:val="28"/>
          <w:szCs w:val="28"/>
        </w:rPr>
        <w:t>6</w:t>
      </w:r>
      <w:r>
        <w:rPr>
          <w:rFonts w:ascii="Times New Roman" w:hAnsi="Times New Roman" w:cs="Times New Roman"/>
          <w:b/>
          <w:bCs/>
          <w:color w:val="auto"/>
          <w:sz w:val="28"/>
          <w:szCs w:val="28"/>
        </w:rPr>
        <w:t>.</w:t>
      </w:r>
      <w:r>
        <w:rPr>
          <w:rFonts w:hint="eastAsia" w:ascii="Times New Roman" w:hAnsi="Times New Roman" w:cs="Times New Roman"/>
          <w:b/>
          <w:bCs/>
          <w:color w:val="auto"/>
          <w:sz w:val="28"/>
          <w:szCs w:val="28"/>
        </w:rPr>
        <w:t>3</w:t>
      </w:r>
      <w:r>
        <w:rPr>
          <w:rFonts w:ascii="Times New Roman" w:hAnsi="Times New Roman" w:cs="Times New Roman"/>
          <w:b/>
          <w:bCs/>
          <w:color w:val="auto"/>
          <w:sz w:val="28"/>
          <w:szCs w:val="28"/>
        </w:rPr>
        <w:t xml:space="preserve"> </w:t>
      </w:r>
      <w:r>
        <w:rPr>
          <w:rFonts w:hint="eastAsia" w:ascii="Times New Roman" w:hAnsi="Times New Roman" w:cs="宋体"/>
          <w:b/>
          <w:bCs/>
          <w:color w:val="auto"/>
          <w:sz w:val="28"/>
          <w:szCs w:val="28"/>
        </w:rPr>
        <w:t>整改</w:t>
      </w:r>
      <w:bookmarkEnd w:id="220"/>
      <w:r>
        <w:rPr>
          <w:rFonts w:hint="eastAsia" w:ascii="Times New Roman" w:hAnsi="Times New Roman" w:cs="宋体"/>
          <w:b/>
          <w:bCs/>
          <w:color w:val="auto"/>
          <w:sz w:val="28"/>
          <w:szCs w:val="28"/>
        </w:rPr>
        <w:t>落实情况</w:t>
      </w:r>
      <w:bookmarkEnd w:id="221"/>
      <w:bookmarkEnd w:id="222"/>
      <w:bookmarkEnd w:id="223"/>
    </w:p>
    <w:p w14:paraId="74EA8CA0">
      <w:pPr>
        <w:spacing w:line="360" w:lineRule="auto"/>
        <w:ind w:firstLine="560" w:firstLineChars="200"/>
        <w:jc w:val="left"/>
        <w:rPr>
          <w:rFonts w:ascii="Times New Roman" w:hAnsi="Times New Roman" w:cs="Times New Roman"/>
          <w:color w:val="auto"/>
          <w:sz w:val="28"/>
          <w:szCs w:val="28"/>
        </w:rPr>
      </w:pPr>
      <w:r>
        <w:rPr>
          <w:rFonts w:hint="eastAsia" w:ascii="Times New Roman" w:hAnsi="Times New Roman" w:cs="宋体"/>
          <w:color w:val="auto"/>
          <w:sz w:val="28"/>
          <w:szCs w:val="28"/>
        </w:rPr>
        <w:t>中国石化销售股份有限公司江西赣州</w:t>
      </w:r>
      <w:r>
        <w:rPr>
          <w:rFonts w:hint="eastAsia" w:ascii="Times New Roman" w:hAnsi="Times New Roman" w:cs="宋体"/>
          <w:color w:val="auto"/>
          <w:sz w:val="28"/>
          <w:szCs w:val="28"/>
          <w:lang w:eastAsia="zh-CN"/>
        </w:rPr>
        <w:t>龙南石油分公司县城加油站</w:t>
      </w:r>
      <w:r>
        <w:rPr>
          <w:rFonts w:hint="eastAsia" w:ascii="Times New Roman" w:hAnsi="Times New Roman" w:cs="宋体"/>
          <w:color w:val="auto"/>
          <w:sz w:val="28"/>
          <w:szCs w:val="28"/>
        </w:rPr>
        <w:t>对评价组提出的现场问题进行了整改，评价组对加油站现场进行了复核，加油站对评价组和诊断设计中提出的整改项已完成整改。整改回复见附件。</w:t>
      </w:r>
    </w:p>
    <w:p w14:paraId="1A1CADC7">
      <w:pPr>
        <w:outlineLvl w:val="1"/>
        <w:rPr>
          <w:rFonts w:ascii="Times New Roman" w:hAnsi="Times New Roman" w:cs="宋体"/>
          <w:b/>
          <w:bCs/>
          <w:color w:val="auto"/>
          <w:sz w:val="28"/>
          <w:szCs w:val="28"/>
        </w:rPr>
      </w:pPr>
      <w:bookmarkStart w:id="224" w:name="_Toc6351"/>
      <w:r>
        <w:rPr>
          <w:rFonts w:hint="eastAsia" w:ascii="Times New Roman" w:hAnsi="Times New Roman" w:cs="Times New Roman"/>
          <w:b/>
          <w:bCs/>
          <w:color w:val="auto"/>
          <w:sz w:val="28"/>
          <w:szCs w:val="28"/>
        </w:rPr>
        <w:t>6</w:t>
      </w:r>
      <w:r>
        <w:rPr>
          <w:rFonts w:ascii="Times New Roman" w:hAnsi="Times New Roman" w:cs="Times New Roman"/>
          <w:b/>
          <w:bCs/>
          <w:color w:val="auto"/>
          <w:sz w:val="28"/>
          <w:szCs w:val="28"/>
        </w:rPr>
        <w:t>.</w:t>
      </w:r>
      <w:r>
        <w:rPr>
          <w:rFonts w:hint="eastAsia" w:ascii="Times New Roman" w:hAnsi="Times New Roman" w:cs="Times New Roman"/>
          <w:b/>
          <w:bCs/>
          <w:color w:val="auto"/>
          <w:sz w:val="28"/>
          <w:szCs w:val="28"/>
        </w:rPr>
        <w:t>4</w:t>
      </w:r>
      <w:r>
        <w:rPr>
          <w:rFonts w:ascii="Times New Roman" w:hAnsi="Times New Roman" w:cs="Times New Roman"/>
          <w:b/>
          <w:bCs/>
          <w:color w:val="auto"/>
          <w:sz w:val="28"/>
          <w:szCs w:val="28"/>
        </w:rPr>
        <w:t xml:space="preserve"> </w:t>
      </w:r>
      <w:r>
        <w:rPr>
          <w:rFonts w:hint="eastAsia" w:ascii="Times New Roman" w:hAnsi="Times New Roman" w:cs="宋体"/>
          <w:b/>
          <w:bCs/>
          <w:color w:val="auto"/>
          <w:sz w:val="28"/>
          <w:szCs w:val="28"/>
        </w:rPr>
        <w:t>建议补充的安全对策措施</w:t>
      </w:r>
      <w:bookmarkEnd w:id="224"/>
    </w:p>
    <w:p w14:paraId="51DA5590">
      <w:pPr>
        <w:numPr>
          <w:ilvl w:val="0"/>
          <w:numId w:val="15"/>
        </w:numPr>
        <w:tabs>
          <w:tab w:val="left" w:pos="900"/>
        </w:tabs>
        <w:spacing w:line="360" w:lineRule="auto"/>
        <w:ind w:firstLine="560" w:firstLineChars="200"/>
        <w:rPr>
          <w:rFonts w:ascii="Times New Roman" w:hAnsi="Times New Roman" w:cs="Times New Roman"/>
          <w:color w:val="auto"/>
          <w:sz w:val="28"/>
          <w:szCs w:val="28"/>
        </w:rPr>
      </w:pPr>
      <w:r>
        <w:rPr>
          <w:rFonts w:hint="eastAsia" w:ascii="Times New Roman" w:hAnsi="Times New Roman" w:cs="Times New Roman"/>
          <w:color w:val="auto"/>
          <w:sz w:val="28"/>
          <w:szCs w:val="28"/>
        </w:rPr>
        <w:t>该加油站进、出口均具有一定的坡度，在加油车辆较多时，加油站应加强加油车辆的引导工作。</w:t>
      </w:r>
    </w:p>
    <w:p w14:paraId="209FF52C">
      <w:pPr>
        <w:numPr>
          <w:ilvl w:val="0"/>
          <w:numId w:val="15"/>
        </w:numPr>
        <w:tabs>
          <w:tab w:val="left" w:pos="900"/>
        </w:tabs>
        <w:spacing w:line="360" w:lineRule="auto"/>
        <w:ind w:firstLine="560" w:firstLineChars="200"/>
        <w:rPr>
          <w:rFonts w:ascii="Times New Roman" w:hAnsi="Times New Roman" w:cs="Times New Roman"/>
          <w:color w:val="auto"/>
          <w:sz w:val="28"/>
          <w:szCs w:val="28"/>
        </w:rPr>
      </w:pPr>
      <w:r>
        <w:rPr>
          <w:rFonts w:hint="eastAsia" w:ascii="Times New Roman" w:hAnsi="Times New Roman" w:cs="Times New Roman"/>
          <w:color w:val="auto"/>
          <w:sz w:val="28"/>
          <w:szCs w:val="28"/>
        </w:rPr>
        <w:t>按《危险化学品经营许可证管理办法</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rPr>
        <w:t>江西省安全生产条例》的要求进一步完善安全生产规章制度。</w:t>
      </w:r>
      <w:r>
        <w:rPr>
          <w:rFonts w:ascii="Times New Roman" w:hAnsi="Times New Roman" w:cs="Times New Roman"/>
          <w:color w:val="auto"/>
          <w:sz w:val="28"/>
          <w:szCs w:val="28"/>
        </w:rPr>
        <w:t>建议进一步加强安全管理工作，</w:t>
      </w:r>
      <w:r>
        <w:rPr>
          <w:rFonts w:hint="eastAsia" w:ascii="Times New Roman" w:hAnsi="Times New Roman" w:cs="Times New Roman"/>
          <w:color w:val="auto"/>
          <w:sz w:val="28"/>
          <w:szCs w:val="28"/>
        </w:rPr>
        <w:t>注重安全教育培训，</w:t>
      </w:r>
      <w:r>
        <w:rPr>
          <w:rFonts w:ascii="Times New Roman" w:hAnsi="Times New Roman" w:cs="Times New Roman"/>
          <w:color w:val="auto"/>
          <w:sz w:val="28"/>
          <w:szCs w:val="28"/>
        </w:rPr>
        <w:t>认真落实安全管理制度</w:t>
      </w:r>
      <w:r>
        <w:rPr>
          <w:rFonts w:hint="eastAsia" w:ascii="Times New Roman" w:hAnsi="Times New Roman" w:cs="Times New Roman"/>
          <w:color w:val="auto"/>
          <w:sz w:val="28"/>
          <w:szCs w:val="28"/>
        </w:rPr>
        <w:t>。</w:t>
      </w:r>
    </w:p>
    <w:p w14:paraId="76C4BCBA">
      <w:pPr>
        <w:numPr>
          <w:ilvl w:val="0"/>
          <w:numId w:val="15"/>
        </w:numPr>
        <w:tabs>
          <w:tab w:val="left" w:pos="900"/>
        </w:tabs>
        <w:spacing w:line="360" w:lineRule="auto"/>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严格执行规章制度和操作规程，防止事故发生</w:t>
      </w:r>
      <w:r>
        <w:rPr>
          <w:rFonts w:hint="eastAsia" w:ascii="Times New Roman" w:hAnsi="Times New Roman" w:cs="Times New Roman"/>
          <w:color w:val="auto"/>
          <w:sz w:val="28"/>
          <w:szCs w:val="28"/>
        </w:rPr>
        <w:t>。</w:t>
      </w:r>
    </w:p>
    <w:p w14:paraId="0F895602">
      <w:pPr>
        <w:numPr>
          <w:ilvl w:val="0"/>
          <w:numId w:val="15"/>
        </w:numPr>
        <w:spacing w:line="360" w:lineRule="auto"/>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加强现场管理工作，</w:t>
      </w:r>
      <w:r>
        <w:rPr>
          <w:rFonts w:hint="eastAsia" w:ascii="Times New Roman" w:hAnsi="Times New Roman" w:cs="Times New Roman"/>
          <w:color w:val="auto"/>
          <w:sz w:val="28"/>
          <w:szCs w:val="28"/>
        </w:rPr>
        <w:t>严格控制明火、静电等点火源。</w:t>
      </w:r>
    </w:p>
    <w:p w14:paraId="58DB2BAC">
      <w:pPr>
        <w:numPr>
          <w:ilvl w:val="0"/>
          <w:numId w:val="15"/>
        </w:numPr>
        <w:spacing w:line="360" w:lineRule="auto"/>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定期对员工进行消防知识培训，</w:t>
      </w:r>
      <w:r>
        <w:rPr>
          <w:rFonts w:hint="eastAsia" w:ascii="Times New Roman" w:hAnsi="Times New Roman" w:cs="Times New Roman"/>
          <w:color w:val="auto"/>
          <w:sz w:val="28"/>
          <w:szCs w:val="28"/>
        </w:rPr>
        <w:t>使从业人员</w:t>
      </w:r>
      <w:r>
        <w:rPr>
          <w:rFonts w:hint="eastAsia" w:ascii="Times New Roman" w:hAnsi="Times New Roman" w:cs="Times New Roman"/>
          <w:color w:val="auto"/>
          <w:sz w:val="28"/>
          <w:szCs w:val="28"/>
          <w:lang w:eastAsia="zh-CN"/>
        </w:rPr>
        <w:t>熟悉</w:t>
      </w:r>
      <w:r>
        <w:rPr>
          <w:rFonts w:hint="eastAsia" w:ascii="Times New Roman" w:hAnsi="Times New Roman" w:cs="Times New Roman"/>
          <w:color w:val="auto"/>
          <w:sz w:val="28"/>
          <w:szCs w:val="28"/>
        </w:rPr>
        <w:t>本岗位危险因素，熟练掌握</w:t>
      </w:r>
      <w:r>
        <w:rPr>
          <w:rFonts w:ascii="Times New Roman" w:hAnsi="Times New Roman" w:cs="Times New Roman"/>
          <w:color w:val="auto"/>
          <w:sz w:val="28"/>
          <w:szCs w:val="28"/>
        </w:rPr>
        <w:t>预防火灾</w:t>
      </w:r>
      <w:r>
        <w:rPr>
          <w:rFonts w:hint="eastAsia" w:ascii="Times New Roman" w:hAnsi="Times New Roman" w:cs="Times New Roman"/>
          <w:color w:val="auto"/>
          <w:sz w:val="28"/>
          <w:szCs w:val="28"/>
        </w:rPr>
        <w:t>、</w:t>
      </w:r>
      <w:r>
        <w:rPr>
          <w:rFonts w:ascii="Times New Roman" w:hAnsi="Times New Roman" w:cs="Times New Roman"/>
          <w:color w:val="auto"/>
          <w:sz w:val="28"/>
          <w:szCs w:val="28"/>
        </w:rPr>
        <w:t>消防器材</w:t>
      </w:r>
      <w:r>
        <w:rPr>
          <w:rFonts w:hint="eastAsia" w:ascii="Times New Roman" w:hAnsi="Times New Roman" w:cs="Times New Roman"/>
          <w:color w:val="auto"/>
          <w:sz w:val="28"/>
          <w:szCs w:val="28"/>
        </w:rPr>
        <w:t>使用技能。</w:t>
      </w:r>
    </w:p>
    <w:p w14:paraId="3F18AA74">
      <w:pPr>
        <w:numPr>
          <w:ilvl w:val="0"/>
          <w:numId w:val="15"/>
        </w:numPr>
        <w:spacing w:line="360" w:lineRule="auto"/>
        <w:ind w:firstLine="560" w:firstLineChars="200"/>
        <w:rPr>
          <w:rFonts w:ascii="Times New Roman" w:hAnsi="Times New Roman" w:cs="Times New Roman"/>
          <w:color w:val="auto"/>
          <w:sz w:val="28"/>
          <w:szCs w:val="28"/>
        </w:rPr>
      </w:pPr>
      <w:bookmarkStart w:id="225" w:name="_Toc59160017"/>
      <w:bookmarkStart w:id="226" w:name="_Toc59092445"/>
      <w:bookmarkStart w:id="227" w:name="_Toc59245419"/>
      <w:bookmarkStart w:id="228" w:name="_Toc59160145"/>
      <w:bookmarkStart w:id="229" w:name="_Toc59508645"/>
      <w:bookmarkStart w:id="230" w:name="_Toc59092822"/>
      <w:bookmarkStart w:id="231" w:name="_Toc59091927"/>
      <w:bookmarkStart w:id="232" w:name="_Toc59087153"/>
      <w:bookmarkStart w:id="233" w:name="_Toc59091646"/>
      <w:bookmarkStart w:id="234" w:name="_Toc59160081"/>
      <w:r>
        <w:rPr>
          <w:rFonts w:hint="eastAsia" w:ascii="Times New Roman" w:hAnsi="Times New Roman" w:cs="Times New Roman"/>
          <w:color w:val="auto"/>
          <w:sz w:val="28"/>
          <w:szCs w:val="28"/>
        </w:rPr>
        <w:t>定期对防雷装置、消防器材等进行检测、检查，</w:t>
      </w:r>
      <w:r>
        <w:rPr>
          <w:rFonts w:ascii="Times New Roman" w:hAnsi="Times New Roman" w:cs="Times New Roman"/>
          <w:color w:val="auto"/>
          <w:sz w:val="28"/>
          <w:szCs w:val="28"/>
        </w:rPr>
        <w:t>维护好</w:t>
      </w:r>
      <w:r>
        <w:rPr>
          <w:rFonts w:hint="eastAsia" w:ascii="Times New Roman" w:hAnsi="Times New Roman" w:cs="Times New Roman"/>
          <w:color w:val="auto"/>
          <w:sz w:val="28"/>
          <w:szCs w:val="28"/>
        </w:rPr>
        <w:t>安全</w:t>
      </w:r>
      <w:r>
        <w:rPr>
          <w:rFonts w:ascii="Times New Roman" w:hAnsi="Times New Roman" w:cs="Times New Roman"/>
          <w:color w:val="auto"/>
          <w:sz w:val="28"/>
          <w:szCs w:val="28"/>
        </w:rPr>
        <w:t>设备设施，进一步提高本质安全度，达到安全经营的目的。</w:t>
      </w:r>
    </w:p>
    <w:bookmarkEnd w:id="225"/>
    <w:bookmarkEnd w:id="226"/>
    <w:bookmarkEnd w:id="227"/>
    <w:bookmarkEnd w:id="228"/>
    <w:bookmarkEnd w:id="229"/>
    <w:bookmarkEnd w:id="230"/>
    <w:bookmarkEnd w:id="231"/>
    <w:bookmarkEnd w:id="232"/>
    <w:bookmarkEnd w:id="233"/>
    <w:bookmarkEnd w:id="234"/>
    <w:p w14:paraId="62B8FF4B">
      <w:pPr>
        <w:numPr>
          <w:ilvl w:val="0"/>
          <w:numId w:val="15"/>
        </w:numPr>
        <w:spacing w:line="360" w:lineRule="auto"/>
        <w:ind w:firstLine="560" w:firstLineChars="200"/>
        <w:rPr>
          <w:rFonts w:ascii="Times New Roman" w:hAnsi="Times New Roman" w:cs="宋体"/>
          <w:color w:val="auto"/>
          <w:sz w:val="28"/>
          <w:szCs w:val="28"/>
        </w:rPr>
      </w:pPr>
      <w:r>
        <w:rPr>
          <w:rFonts w:hint="eastAsia" w:ascii="Times New Roman" w:hAnsi="Times New Roman" w:cs="Times New Roman"/>
          <w:color w:val="auto"/>
          <w:sz w:val="28"/>
          <w:szCs w:val="28"/>
        </w:rPr>
        <w:t>定期对</w:t>
      </w:r>
      <w:r>
        <w:rPr>
          <w:rFonts w:ascii="Times New Roman" w:hAnsi="Times New Roman" w:cs="Times New Roman"/>
          <w:color w:val="auto"/>
          <w:sz w:val="28"/>
          <w:szCs w:val="28"/>
        </w:rPr>
        <w:t>应急预案</w:t>
      </w:r>
      <w:r>
        <w:rPr>
          <w:rFonts w:hint="eastAsia" w:ascii="Times New Roman" w:hAnsi="Times New Roman" w:cs="Times New Roman"/>
          <w:color w:val="auto"/>
          <w:sz w:val="28"/>
          <w:szCs w:val="28"/>
        </w:rPr>
        <w:t>进行分析评估</w:t>
      </w:r>
      <w:r>
        <w:rPr>
          <w:rFonts w:ascii="Times New Roman" w:hAnsi="Times New Roman" w:cs="Times New Roman"/>
          <w:color w:val="auto"/>
          <w:sz w:val="28"/>
          <w:szCs w:val="28"/>
        </w:rPr>
        <w:t>，对预案内容的针对性和实用性进行分析，及时修订应急预案</w:t>
      </w:r>
      <w:r>
        <w:rPr>
          <w:rFonts w:hint="eastAsia" w:ascii="Times New Roman" w:hAnsi="Times New Roman" w:cs="Times New Roman"/>
          <w:color w:val="auto"/>
          <w:sz w:val="28"/>
          <w:szCs w:val="28"/>
        </w:rPr>
        <w:t>。</w:t>
      </w:r>
    </w:p>
    <w:p w14:paraId="234B791C">
      <w:pPr>
        <w:pStyle w:val="33"/>
        <w:ind w:firstLine="0"/>
        <w:outlineLvl w:val="0"/>
        <w:rPr>
          <w:rFonts w:ascii="Times New Roman" w:cs="Times New Roman"/>
          <w:b/>
          <w:bCs/>
          <w:color w:val="auto"/>
          <w:sz w:val="28"/>
          <w:szCs w:val="28"/>
        </w:rPr>
      </w:pPr>
      <w:r>
        <w:rPr>
          <w:rFonts w:ascii="Times New Roman" w:cs="Times New Roman"/>
          <w:b/>
          <w:bCs/>
          <w:color w:val="auto"/>
          <w:kern w:val="36"/>
          <w:sz w:val="28"/>
          <w:szCs w:val="28"/>
        </w:rPr>
        <w:br w:type="page"/>
      </w:r>
      <w:bookmarkEnd w:id="207"/>
      <w:bookmarkEnd w:id="208"/>
      <w:bookmarkEnd w:id="209"/>
      <w:bookmarkStart w:id="235" w:name="_Toc343692278"/>
      <w:bookmarkStart w:id="236" w:name="_Toc10741"/>
      <w:bookmarkStart w:id="237" w:name="_Toc7092"/>
      <w:bookmarkStart w:id="238" w:name="_Toc20557"/>
      <w:r>
        <w:rPr>
          <w:rStyle w:val="35"/>
          <w:rFonts w:hint="eastAsia"/>
          <w:color w:val="auto"/>
        </w:rPr>
        <w:t>7</w:t>
      </w:r>
      <w:r>
        <w:rPr>
          <w:rStyle w:val="35"/>
          <w:color w:val="auto"/>
        </w:rPr>
        <w:t xml:space="preserve"> </w:t>
      </w:r>
      <w:r>
        <w:rPr>
          <w:rStyle w:val="35"/>
          <w:rFonts w:hint="eastAsia"/>
          <w:color w:val="auto"/>
        </w:rPr>
        <w:t>安全验收评价结论</w:t>
      </w:r>
      <w:bookmarkEnd w:id="235"/>
      <w:bookmarkEnd w:id="236"/>
      <w:bookmarkEnd w:id="237"/>
      <w:bookmarkEnd w:id="238"/>
    </w:p>
    <w:p w14:paraId="10D01616">
      <w:pPr>
        <w:spacing w:line="360" w:lineRule="auto"/>
        <w:ind w:firstLine="562" w:firstLineChars="200"/>
        <w:rPr>
          <w:rFonts w:ascii="Times New Roman" w:hAnsi="Times New Roman" w:cs="Times New Roman"/>
          <w:b/>
          <w:bCs/>
          <w:color w:val="auto"/>
          <w:sz w:val="28"/>
          <w:szCs w:val="24"/>
        </w:rPr>
      </w:pPr>
      <w:bookmarkStart w:id="239" w:name="_Toc355247593"/>
      <w:bookmarkStart w:id="240" w:name="_Toc355248941"/>
      <w:bookmarkStart w:id="241" w:name="_Toc355247535"/>
      <w:bookmarkStart w:id="242" w:name="_Toc271270917"/>
      <w:bookmarkStart w:id="243" w:name="_Toc355738333"/>
      <w:bookmarkStart w:id="244" w:name="_Toc389504581"/>
      <w:bookmarkStart w:id="245" w:name="_Toc380626557"/>
      <w:bookmarkStart w:id="246" w:name="_Toc355247596"/>
      <w:bookmarkStart w:id="247" w:name="_Toc5214"/>
      <w:bookmarkStart w:id="248" w:name="_Toc389437342"/>
      <w:bookmarkStart w:id="249" w:name="_Toc355737801"/>
      <w:bookmarkStart w:id="250" w:name="_Toc393417644"/>
      <w:bookmarkStart w:id="251" w:name="_Toc355257336"/>
      <w:bookmarkStart w:id="252" w:name="_Toc355738330"/>
      <w:bookmarkStart w:id="253" w:name="_Toc239869791"/>
      <w:bookmarkStart w:id="254" w:name="_Toc366836358"/>
      <w:bookmarkStart w:id="255" w:name="_Toc389504183"/>
      <w:bookmarkStart w:id="256" w:name="_Toc355737798"/>
      <w:bookmarkStart w:id="257" w:name="_Toc226003735"/>
      <w:bookmarkStart w:id="258" w:name="_Toc29915"/>
      <w:bookmarkStart w:id="259" w:name="_Toc393417783"/>
      <w:bookmarkStart w:id="260" w:name="_Toc354428876"/>
      <w:bookmarkStart w:id="261" w:name="_Toc387237701"/>
      <w:bookmarkStart w:id="262" w:name="_Toc238875914"/>
      <w:bookmarkStart w:id="263" w:name="_Toc281404720"/>
      <w:bookmarkStart w:id="264" w:name="_Toc355257333"/>
      <w:bookmarkStart w:id="265" w:name="_Toc354428873"/>
      <w:bookmarkStart w:id="266" w:name="_Toc380626618"/>
      <w:bookmarkStart w:id="267" w:name="_Toc281404722"/>
      <w:bookmarkStart w:id="268" w:name="_Toc357981459"/>
      <w:bookmarkStart w:id="269" w:name="_Toc389504461"/>
      <w:bookmarkStart w:id="270" w:name="_Toc388623391"/>
      <w:bookmarkStart w:id="271" w:name="_Toc357981462"/>
      <w:bookmarkStart w:id="272" w:name="_Toc357981665"/>
      <w:bookmarkStart w:id="273" w:name="_Toc355248938"/>
      <w:bookmarkStart w:id="274" w:name="_Toc380625464"/>
      <w:bookmarkStart w:id="275" w:name="_Toc355247532"/>
      <w:r>
        <w:rPr>
          <w:rFonts w:ascii="Times New Roman" w:hAnsi="Times New Roman" w:cs="Times New Roman"/>
          <w:b/>
          <w:bCs/>
          <w:color w:val="auto"/>
          <w:sz w:val="28"/>
          <w:szCs w:val="24"/>
        </w:rPr>
        <w:t>一、危险、有害因素辨识结果</w:t>
      </w:r>
    </w:p>
    <w:p w14:paraId="0EBCBEBD">
      <w:pPr>
        <w:spacing w:line="360" w:lineRule="auto"/>
        <w:ind w:firstLine="560" w:firstLineChars="200"/>
        <w:rPr>
          <w:rFonts w:ascii="Times New Roman" w:hAnsi="Times New Roman" w:cs="Times New Roman"/>
          <w:color w:val="auto"/>
          <w:sz w:val="28"/>
          <w:szCs w:val="24"/>
        </w:rPr>
      </w:pPr>
      <w:r>
        <w:rPr>
          <w:rFonts w:hint="eastAsia" w:ascii="Times New Roman" w:hAnsi="Times New Roman" w:cs="Times New Roman"/>
          <w:color w:val="auto"/>
          <w:sz w:val="28"/>
          <w:szCs w:val="24"/>
        </w:rPr>
        <w:t>1、中国石化销售股份有限公司江西赣州</w:t>
      </w:r>
      <w:r>
        <w:rPr>
          <w:rFonts w:hint="eastAsia" w:ascii="Times New Roman" w:hAnsi="Times New Roman" w:cs="Times New Roman"/>
          <w:color w:val="auto"/>
          <w:sz w:val="28"/>
          <w:szCs w:val="24"/>
          <w:lang w:eastAsia="zh-CN"/>
        </w:rPr>
        <w:t>龙南石油分公司县城加油站</w:t>
      </w:r>
      <w:r>
        <w:rPr>
          <w:rFonts w:hint="eastAsia" w:ascii="Times New Roman" w:hAnsi="Times New Roman" w:cs="Times New Roman"/>
          <w:color w:val="auto"/>
          <w:sz w:val="28"/>
          <w:szCs w:val="24"/>
        </w:rPr>
        <w:t>经营的汽油列入《危险化学品目录》（2015版、202</w:t>
      </w:r>
      <w:r>
        <w:rPr>
          <w:rFonts w:hint="eastAsia" w:ascii="Times New Roman" w:hAnsi="Times New Roman" w:cs="Times New Roman"/>
          <w:color w:val="auto"/>
          <w:sz w:val="28"/>
          <w:szCs w:val="24"/>
          <w:lang w:val="en-US" w:eastAsia="zh-CN"/>
        </w:rPr>
        <w:t>6</w:t>
      </w:r>
      <w:r>
        <w:rPr>
          <w:rFonts w:hint="eastAsia" w:ascii="Times New Roman" w:hAnsi="Times New Roman" w:cs="Times New Roman"/>
          <w:color w:val="auto"/>
          <w:sz w:val="28"/>
          <w:szCs w:val="24"/>
        </w:rPr>
        <w:t>年调整），该站存在的危险因素主要有火灾、爆炸，机械</w:t>
      </w:r>
      <w:r>
        <w:rPr>
          <w:rFonts w:hint="eastAsia" w:ascii="Times New Roman" w:hAnsi="Times New Roman" w:cs="Times New Roman"/>
          <w:color w:val="auto"/>
          <w:sz w:val="28"/>
          <w:szCs w:val="24"/>
          <w:lang w:val="en-US" w:eastAsia="zh-CN"/>
        </w:rPr>
        <w:t>致</w:t>
      </w:r>
      <w:r>
        <w:rPr>
          <w:rFonts w:hint="eastAsia" w:ascii="Times New Roman" w:hAnsi="Times New Roman" w:cs="Times New Roman"/>
          <w:color w:val="auto"/>
          <w:sz w:val="28"/>
          <w:szCs w:val="24"/>
        </w:rPr>
        <w:t>害，触电、厂(场)内车辆致害、物体打击、中毒</w:t>
      </w:r>
      <w:r>
        <w:rPr>
          <w:rFonts w:hint="eastAsia" w:ascii="Times New Roman" w:hAnsi="Times New Roman" w:cs="Times New Roman"/>
          <w:color w:val="auto"/>
          <w:sz w:val="28"/>
          <w:szCs w:val="24"/>
          <w:lang w:eastAsia="zh-CN"/>
        </w:rPr>
        <w:t>、</w:t>
      </w:r>
      <w:r>
        <w:rPr>
          <w:rFonts w:hint="eastAsia" w:ascii="Times New Roman" w:hAnsi="Times New Roman" w:cs="Times New Roman"/>
          <w:color w:val="auto"/>
          <w:sz w:val="28"/>
          <w:szCs w:val="24"/>
        </w:rPr>
        <w:t>窒息，高处坠落等，主要有害因素有有害物质、噪声等。</w:t>
      </w:r>
    </w:p>
    <w:p w14:paraId="123A1542">
      <w:pPr>
        <w:spacing w:line="360" w:lineRule="auto"/>
        <w:ind w:firstLine="560" w:firstLineChars="200"/>
        <w:rPr>
          <w:rFonts w:ascii="Times New Roman" w:hAnsi="Times New Roman" w:cs="Times New Roman"/>
          <w:color w:val="auto"/>
          <w:sz w:val="28"/>
          <w:szCs w:val="24"/>
        </w:rPr>
      </w:pPr>
      <w:r>
        <w:rPr>
          <w:rFonts w:hint="eastAsia" w:ascii="Times New Roman" w:hAnsi="Times New Roman" w:cs="Times New Roman"/>
          <w:color w:val="auto"/>
          <w:sz w:val="28"/>
          <w:szCs w:val="24"/>
        </w:rPr>
        <w:t>2、中国石化销售股份有限公司江西赣州</w:t>
      </w:r>
      <w:r>
        <w:rPr>
          <w:rFonts w:hint="eastAsia" w:ascii="Times New Roman" w:hAnsi="Times New Roman" w:cs="Times New Roman"/>
          <w:color w:val="auto"/>
          <w:sz w:val="28"/>
          <w:szCs w:val="24"/>
          <w:lang w:eastAsia="zh-CN"/>
        </w:rPr>
        <w:t>龙南石油分公司县城加油站</w:t>
      </w:r>
      <w:r>
        <w:rPr>
          <w:rFonts w:hint="eastAsia" w:ascii="Times New Roman" w:hAnsi="Times New Roman" w:cs="Times New Roman"/>
          <w:color w:val="auto"/>
          <w:sz w:val="28"/>
          <w:szCs w:val="24"/>
        </w:rPr>
        <w:t>经营的汽油为重点监管危险化学品及特别管控危险化学品，不涉及重点监管的危险化工工艺，不涉及易制毒化学品、监控化学品、剧毒化学品、易制爆化学品、高毒物品。</w:t>
      </w:r>
    </w:p>
    <w:p w14:paraId="788267D6">
      <w:pPr>
        <w:spacing w:line="360" w:lineRule="auto"/>
        <w:ind w:firstLine="560" w:firstLineChars="200"/>
        <w:rPr>
          <w:rFonts w:ascii="Times New Roman" w:hAnsi="Times New Roman" w:cs="Times New Roman"/>
          <w:color w:val="auto"/>
          <w:spacing w:val="-11"/>
          <w:sz w:val="28"/>
          <w:szCs w:val="28"/>
        </w:rPr>
      </w:pPr>
      <w:r>
        <w:rPr>
          <w:rFonts w:hint="eastAsia" w:ascii="Times New Roman" w:hAnsi="Times New Roman" w:cs="Times New Roman"/>
          <w:color w:val="auto"/>
          <w:sz w:val="28"/>
          <w:szCs w:val="24"/>
        </w:rPr>
        <w:t>3、根据《危险化学品重大危险源辨识》GB18218-2018，中国石化销售股份有限公司江西赣州</w:t>
      </w:r>
      <w:r>
        <w:rPr>
          <w:rFonts w:hint="eastAsia" w:ascii="Times New Roman" w:hAnsi="Times New Roman" w:cs="Times New Roman"/>
          <w:color w:val="auto"/>
          <w:sz w:val="28"/>
          <w:szCs w:val="24"/>
          <w:lang w:eastAsia="zh-CN"/>
        </w:rPr>
        <w:t>龙南石油分公司县城加油站</w:t>
      </w:r>
      <w:r>
        <w:rPr>
          <w:rFonts w:hint="eastAsia" w:ascii="Times New Roman" w:hAnsi="Times New Roman" w:cs="Times New Roman"/>
          <w:color w:val="auto"/>
          <w:sz w:val="28"/>
          <w:szCs w:val="24"/>
        </w:rPr>
        <w:t>的生产单元、储存装置均不构成危险化学品重大危险源。</w:t>
      </w:r>
    </w:p>
    <w:p w14:paraId="51676DE5">
      <w:pPr>
        <w:spacing w:line="360" w:lineRule="auto"/>
        <w:ind w:firstLine="562" w:firstLineChars="200"/>
        <w:rPr>
          <w:rFonts w:ascii="Times New Roman" w:hAnsi="Times New Roman" w:cs="Times New Roman"/>
          <w:b/>
          <w:bCs/>
          <w:color w:val="auto"/>
          <w:sz w:val="28"/>
          <w:szCs w:val="24"/>
        </w:rPr>
      </w:pPr>
      <w:r>
        <w:rPr>
          <w:rFonts w:hint="eastAsia" w:ascii="Times New Roman" w:hAnsi="Times New Roman" w:cs="Times New Roman"/>
          <w:b/>
          <w:bCs/>
          <w:color w:val="auto"/>
          <w:sz w:val="28"/>
          <w:szCs w:val="24"/>
        </w:rPr>
        <w:t>二、主要单元评价结果</w:t>
      </w:r>
    </w:p>
    <w:p w14:paraId="1908FD45">
      <w:pPr>
        <w:spacing w:line="360" w:lineRule="auto"/>
        <w:ind w:firstLine="560" w:firstLineChars="200"/>
        <w:rPr>
          <w:rFonts w:ascii="Times New Roman" w:hAnsi="Times New Roman" w:cs="Times New Roman"/>
          <w:color w:val="auto"/>
          <w:sz w:val="28"/>
          <w:szCs w:val="24"/>
        </w:rPr>
      </w:pPr>
      <w:r>
        <w:rPr>
          <w:rFonts w:hint="eastAsia" w:ascii="Times New Roman" w:hAnsi="Times New Roman" w:cs="Times New Roman"/>
          <w:color w:val="auto"/>
          <w:sz w:val="28"/>
          <w:szCs w:val="24"/>
        </w:rPr>
        <w:t>1、该加油站汽油工艺设备与站外建（构）筑物的安全间距及站址选择符合国家有关标准的要求。</w:t>
      </w:r>
    </w:p>
    <w:p w14:paraId="06D2BE53">
      <w:pPr>
        <w:spacing w:line="360" w:lineRule="auto"/>
        <w:ind w:firstLine="560" w:firstLineChars="200"/>
        <w:rPr>
          <w:rFonts w:ascii="Times New Roman" w:hAnsi="Times New Roman" w:cs="Times New Roman"/>
          <w:color w:val="auto"/>
          <w:sz w:val="28"/>
          <w:szCs w:val="24"/>
        </w:rPr>
      </w:pPr>
      <w:r>
        <w:rPr>
          <w:rFonts w:hint="eastAsia" w:ascii="Times New Roman" w:hAnsi="Times New Roman" w:cs="Times New Roman"/>
          <w:color w:val="auto"/>
          <w:sz w:val="28"/>
          <w:szCs w:val="24"/>
        </w:rPr>
        <w:t>2、该加油站站内设施之间的防火间距、站内平面布置符合国家有关标准的规定。</w:t>
      </w:r>
    </w:p>
    <w:p w14:paraId="6BF8833F">
      <w:pPr>
        <w:spacing w:line="360" w:lineRule="auto"/>
        <w:ind w:firstLine="560" w:firstLineChars="200"/>
        <w:rPr>
          <w:rFonts w:ascii="Times New Roman" w:hAnsi="Times New Roman" w:cs="Times New Roman"/>
          <w:color w:val="auto"/>
          <w:sz w:val="28"/>
          <w:szCs w:val="24"/>
        </w:rPr>
      </w:pPr>
      <w:r>
        <w:rPr>
          <w:rFonts w:hint="eastAsia" w:ascii="Times New Roman" w:hAnsi="Times New Roman" w:cs="Times New Roman"/>
          <w:color w:val="auto"/>
          <w:sz w:val="28"/>
          <w:szCs w:val="24"/>
        </w:rPr>
        <w:t>3、该站加油工艺及设施符合国家有关标准的要求。</w:t>
      </w:r>
    </w:p>
    <w:p w14:paraId="3E33DD5B">
      <w:pPr>
        <w:spacing w:line="360" w:lineRule="auto"/>
        <w:ind w:firstLine="560" w:firstLineChars="200"/>
        <w:rPr>
          <w:rFonts w:ascii="Times New Roman" w:hAnsi="Times New Roman" w:cs="Times New Roman"/>
          <w:color w:val="auto"/>
          <w:sz w:val="28"/>
          <w:szCs w:val="24"/>
        </w:rPr>
      </w:pPr>
      <w:r>
        <w:rPr>
          <w:rFonts w:hint="eastAsia" w:ascii="Times New Roman" w:hAnsi="Times New Roman" w:cs="Times New Roman"/>
          <w:color w:val="auto"/>
          <w:sz w:val="28"/>
          <w:szCs w:val="24"/>
        </w:rPr>
        <w:t>4、根据危险度评价，</w:t>
      </w:r>
      <w:r>
        <w:rPr>
          <w:rFonts w:hint="eastAsia" w:ascii="Times New Roman" w:hAnsi="Times New Roman" w:cs="宋体"/>
          <w:color w:val="auto"/>
          <w:sz w:val="28"/>
          <w:szCs w:val="28"/>
        </w:rPr>
        <w:t>该站加油储罐区危险度为</w:t>
      </w:r>
      <w:r>
        <w:rPr>
          <w:rFonts w:hint="eastAsia" w:ascii="Times New Roman" w:hAnsi="Times New Roman" w:cs="Times New Roman"/>
          <w:color w:val="auto"/>
          <w:sz w:val="28"/>
          <w:szCs w:val="28"/>
          <w:lang w:val="en-US" w:eastAsia="zh-CN"/>
        </w:rPr>
        <w:t>Ⅱ</w:t>
      </w:r>
      <w:r>
        <w:rPr>
          <w:rFonts w:hint="eastAsia" w:ascii="Times New Roman" w:hAnsi="Times New Roman" w:cs="Times New Roman"/>
          <w:color w:val="auto"/>
          <w:sz w:val="28"/>
          <w:szCs w:val="28"/>
        </w:rPr>
        <w:t>级，属</w:t>
      </w:r>
      <w:r>
        <w:rPr>
          <w:rFonts w:hint="eastAsia" w:ascii="Times New Roman" w:hAnsi="Times New Roman" w:cs="Times New Roman"/>
          <w:color w:val="auto"/>
          <w:sz w:val="28"/>
          <w:szCs w:val="28"/>
          <w:lang w:val="en-US" w:eastAsia="zh-CN"/>
        </w:rPr>
        <w:t>中</w:t>
      </w:r>
      <w:r>
        <w:rPr>
          <w:rFonts w:hint="eastAsia" w:ascii="Times New Roman" w:hAnsi="Times New Roman" w:cs="Times New Roman"/>
          <w:color w:val="auto"/>
          <w:sz w:val="28"/>
          <w:szCs w:val="28"/>
        </w:rPr>
        <w:t>度危险</w:t>
      </w:r>
      <w:r>
        <w:rPr>
          <w:rFonts w:hint="eastAsia" w:ascii="Times New Roman" w:hAnsi="Times New Roman" w:cs="Times New Roman"/>
          <w:color w:val="auto"/>
          <w:sz w:val="28"/>
          <w:szCs w:val="24"/>
        </w:rPr>
        <w:t>。油罐由于采用埋地油罐、密封操作、设置液位仪、防渗等措施，危险有害程度能控制在可接受的范围。</w:t>
      </w:r>
    </w:p>
    <w:p w14:paraId="17BFAB1D">
      <w:pPr>
        <w:spacing w:line="360" w:lineRule="auto"/>
        <w:ind w:firstLine="560" w:firstLineChars="200"/>
        <w:rPr>
          <w:rFonts w:ascii="Times New Roman" w:hAnsi="Times New Roman" w:cs="Times New Roman"/>
          <w:color w:val="auto"/>
          <w:sz w:val="28"/>
          <w:szCs w:val="24"/>
        </w:rPr>
      </w:pPr>
      <w:r>
        <w:rPr>
          <w:rFonts w:hint="eastAsia" w:ascii="Times New Roman" w:hAnsi="Times New Roman" w:cs="Times New Roman"/>
          <w:color w:val="auto"/>
          <w:sz w:val="28"/>
          <w:szCs w:val="24"/>
        </w:rPr>
        <w:t>5、该站对现场勘查中提出的问题进行了整改，进一步提高了加油站安全经营条件。</w:t>
      </w:r>
    </w:p>
    <w:p w14:paraId="643C0EE1">
      <w:pPr>
        <w:spacing w:line="360" w:lineRule="auto"/>
        <w:ind w:firstLine="560" w:firstLineChars="200"/>
        <w:rPr>
          <w:rFonts w:ascii="Times New Roman" w:hAnsi="Times New Roman" w:cs="Times New Roman"/>
          <w:color w:val="auto"/>
          <w:sz w:val="28"/>
          <w:szCs w:val="24"/>
        </w:rPr>
      </w:pPr>
      <w:r>
        <w:rPr>
          <w:rFonts w:hint="eastAsia" w:ascii="Times New Roman" w:hAnsi="Times New Roman" w:cs="Times New Roman"/>
          <w:color w:val="auto"/>
          <w:sz w:val="28"/>
          <w:szCs w:val="24"/>
        </w:rPr>
        <w:t>6、该加油站制定了各岗位安全生产职责，制定了各类安全管理制度及安全操作规程，制度执行情况良好，编制了生产安全事故应急预案，安全管理体系能够满足正常运行过程中的安全生产需要。</w:t>
      </w:r>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14:paraId="646D3C31">
      <w:pPr>
        <w:spacing w:line="600" w:lineRule="exact"/>
        <w:ind w:firstLine="562" w:firstLineChars="200"/>
        <w:rPr>
          <w:rFonts w:ascii="Times New Roman" w:hAnsi="Times New Roman" w:cs="Times New Roman"/>
          <w:b/>
          <w:bCs/>
          <w:color w:val="auto"/>
          <w:sz w:val="28"/>
          <w:szCs w:val="28"/>
        </w:rPr>
      </w:pPr>
      <w:r>
        <w:rPr>
          <w:rFonts w:hint="eastAsia" w:ascii="Times New Roman" w:hAnsi="Times New Roman" w:cs="宋体"/>
          <w:b/>
          <w:bCs/>
          <w:color w:val="auto"/>
          <w:sz w:val="28"/>
          <w:szCs w:val="28"/>
        </w:rPr>
        <w:t>综上所述，中国石化销售股份有限公司江西赣州</w:t>
      </w:r>
      <w:r>
        <w:rPr>
          <w:rFonts w:hint="eastAsia" w:ascii="Times New Roman" w:hAnsi="Times New Roman" w:cs="宋体"/>
          <w:b/>
          <w:bCs/>
          <w:color w:val="auto"/>
          <w:sz w:val="28"/>
          <w:szCs w:val="28"/>
          <w:lang w:eastAsia="zh-CN"/>
        </w:rPr>
        <w:t>龙南石油分公司县城加油站</w:t>
      </w:r>
      <w:r>
        <w:rPr>
          <w:rFonts w:hint="eastAsia" w:ascii="Times New Roman" w:hAnsi="Times New Roman" w:cs="宋体"/>
          <w:b/>
          <w:bCs/>
          <w:color w:val="auto"/>
          <w:sz w:val="28"/>
          <w:szCs w:val="28"/>
        </w:rPr>
        <w:t>建设项目现场情况与安全设施符合性诊断及整改设计一致，安全设施和措施在正常经营过程中能够满足安全经营的条件，消防设施到位且在有效期内，安全管理能够满足正常安全经营的需要，具备安全验收的条件，符合经营和储存危险化学品的安全条件要求。</w:t>
      </w:r>
    </w:p>
    <w:p w14:paraId="601AEABF">
      <w:pPr>
        <w:pStyle w:val="2"/>
        <w:rPr>
          <w:rFonts w:ascii="宋体" w:hAnsi="宋体"/>
          <w:color w:val="auto"/>
          <w:sz w:val="32"/>
          <w:szCs w:val="32"/>
        </w:rPr>
      </w:pPr>
      <w:r>
        <w:rPr>
          <w:color w:val="auto"/>
        </w:rPr>
        <w:br w:type="page"/>
      </w:r>
      <w:bookmarkStart w:id="276" w:name="_Toc19376"/>
      <w:bookmarkStart w:id="277" w:name="_Toc5675"/>
      <w:r>
        <w:rPr>
          <w:rFonts w:hint="eastAsia" w:ascii="宋体" w:hAnsi="宋体"/>
          <w:color w:val="auto"/>
          <w:sz w:val="32"/>
          <w:szCs w:val="32"/>
        </w:rPr>
        <w:t>附件</w:t>
      </w:r>
      <w:bookmarkEnd w:id="276"/>
      <w:bookmarkEnd w:id="277"/>
    </w:p>
    <w:tbl>
      <w:tblPr>
        <w:tblStyle w:val="25"/>
        <w:tblW w:w="4996" w:type="pct"/>
        <w:jc w:val="center"/>
        <w:tblLayout w:type="autofit"/>
        <w:tblCellMar>
          <w:top w:w="0" w:type="dxa"/>
          <w:left w:w="108" w:type="dxa"/>
          <w:bottom w:w="0" w:type="dxa"/>
          <w:right w:w="108" w:type="dxa"/>
        </w:tblCellMar>
      </w:tblPr>
      <w:tblGrid>
        <w:gridCol w:w="652"/>
        <w:gridCol w:w="8629"/>
      </w:tblGrid>
      <w:tr w14:paraId="3E2C6885">
        <w:tblPrEx>
          <w:tblCellMar>
            <w:top w:w="0" w:type="dxa"/>
            <w:left w:w="108" w:type="dxa"/>
            <w:bottom w:w="0" w:type="dxa"/>
            <w:right w:w="108" w:type="dxa"/>
          </w:tblCellMar>
        </w:tblPrEx>
        <w:trPr>
          <w:jc w:val="center"/>
        </w:trPr>
        <w:tc>
          <w:tcPr>
            <w:tcW w:w="351" w:type="pct"/>
            <w:vAlign w:val="center"/>
          </w:tcPr>
          <w:p w14:paraId="73EB2281">
            <w:pPr>
              <w:numPr>
                <w:ilvl w:val="0"/>
                <w:numId w:val="16"/>
              </w:numPr>
              <w:rPr>
                <w:rFonts w:ascii="宋体" w:hAnsi="宋体"/>
                <w:color w:val="auto"/>
                <w:sz w:val="28"/>
                <w:szCs w:val="28"/>
              </w:rPr>
            </w:pPr>
          </w:p>
        </w:tc>
        <w:tc>
          <w:tcPr>
            <w:tcW w:w="4648" w:type="pct"/>
            <w:vAlign w:val="center"/>
          </w:tcPr>
          <w:p w14:paraId="7888B54D">
            <w:pPr>
              <w:rPr>
                <w:color w:val="auto"/>
                <w:sz w:val="28"/>
                <w:szCs w:val="28"/>
              </w:rPr>
            </w:pPr>
            <w:r>
              <w:rPr>
                <w:rFonts w:hint="eastAsia"/>
                <w:color w:val="auto"/>
                <w:sz w:val="28"/>
                <w:szCs w:val="28"/>
                <w:lang w:eastAsia="zh-CN"/>
              </w:rPr>
              <w:t>现场勘查</w:t>
            </w:r>
            <w:r>
              <w:rPr>
                <w:rFonts w:hint="eastAsia"/>
                <w:color w:val="auto"/>
                <w:sz w:val="28"/>
                <w:szCs w:val="28"/>
              </w:rPr>
              <w:t>影像；</w:t>
            </w:r>
          </w:p>
        </w:tc>
      </w:tr>
      <w:tr w14:paraId="3D841DD1">
        <w:tblPrEx>
          <w:tblCellMar>
            <w:top w:w="0" w:type="dxa"/>
            <w:left w:w="108" w:type="dxa"/>
            <w:bottom w:w="0" w:type="dxa"/>
            <w:right w:w="108" w:type="dxa"/>
          </w:tblCellMar>
        </w:tblPrEx>
        <w:trPr>
          <w:jc w:val="center"/>
        </w:trPr>
        <w:tc>
          <w:tcPr>
            <w:tcW w:w="351" w:type="pct"/>
            <w:vAlign w:val="center"/>
          </w:tcPr>
          <w:p w14:paraId="39EB4570">
            <w:pPr>
              <w:numPr>
                <w:ilvl w:val="0"/>
                <w:numId w:val="16"/>
              </w:numPr>
              <w:rPr>
                <w:rFonts w:ascii="宋体" w:hAnsi="宋体"/>
                <w:color w:val="auto"/>
                <w:sz w:val="28"/>
                <w:szCs w:val="28"/>
              </w:rPr>
            </w:pPr>
          </w:p>
        </w:tc>
        <w:tc>
          <w:tcPr>
            <w:tcW w:w="4648" w:type="pct"/>
            <w:vAlign w:val="center"/>
          </w:tcPr>
          <w:p w14:paraId="1B1B09C8">
            <w:pPr>
              <w:rPr>
                <w:color w:val="auto"/>
                <w:sz w:val="28"/>
                <w:szCs w:val="28"/>
              </w:rPr>
            </w:pPr>
            <w:r>
              <w:rPr>
                <w:rFonts w:hint="eastAsia"/>
                <w:color w:val="auto"/>
                <w:sz w:val="28"/>
                <w:szCs w:val="28"/>
              </w:rPr>
              <w:t>整改回复；</w:t>
            </w:r>
          </w:p>
        </w:tc>
      </w:tr>
      <w:tr w14:paraId="7BF85A1E">
        <w:tblPrEx>
          <w:tblCellMar>
            <w:top w:w="0" w:type="dxa"/>
            <w:left w:w="108" w:type="dxa"/>
            <w:bottom w:w="0" w:type="dxa"/>
            <w:right w:w="108" w:type="dxa"/>
          </w:tblCellMar>
        </w:tblPrEx>
        <w:trPr>
          <w:jc w:val="center"/>
        </w:trPr>
        <w:tc>
          <w:tcPr>
            <w:tcW w:w="351" w:type="pct"/>
            <w:vAlign w:val="center"/>
          </w:tcPr>
          <w:p w14:paraId="24447506">
            <w:pPr>
              <w:numPr>
                <w:ilvl w:val="0"/>
                <w:numId w:val="16"/>
              </w:numPr>
              <w:rPr>
                <w:rFonts w:ascii="宋体" w:hAnsi="宋体"/>
                <w:color w:val="auto"/>
                <w:sz w:val="28"/>
                <w:szCs w:val="28"/>
              </w:rPr>
            </w:pPr>
          </w:p>
        </w:tc>
        <w:tc>
          <w:tcPr>
            <w:tcW w:w="4648" w:type="pct"/>
            <w:vAlign w:val="center"/>
          </w:tcPr>
          <w:p w14:paraId="44D8EF52">
            <w:pPr>
              <w:rPr>
                <w:color w:val="auto"/>
                <w:sz w:val="28"/>
                <w:szCs w:val="28"/>
              </w:rPr>
            </w:pPr>
            <w:r>
              <w:rPr>
                <w:rFonts w:hint="eastAsia"/>
                <w:color w:val="auto"/>
                <w:sz w:val="28"/>
                <w:szCs w:val="28"/>
              </w:rPr>
              <w:t>与建设单位交换意见情况；</w:t>
            </w:r>
          </w:p>
        </w:tc>
      </w:tr>
      <w:tr w14:paraId="01AF35B0">
        <w:tblPrEx>
          <w:tblCellMar>
            <w:top w:w="0" w:type="dxa"/>
            <w:left w:w="108" w:type="dxa"/>
            <w:bottom w:w="0" w:type="dxa"/>
            <w:right w:w="108" w:type="dxa"/>
          </w:tblCellMar>
        </w:tblPrEx>
        <w:trPr>
          <w:jc w:val="center"/>
        </w:trPr>
        <w:tc>
          <w:tcPr>
            <w:tcW w:w="351" w:type="pct"/>
            <w:vAlign w:val="center"/>
          </w:tcPr>
          <w:p w14:paraId="27FA6099">
            <w:pPr>
              <w:numPr>
                <w:ilvl w:val="0"/>
                <w:numId w:val="16"/>
              </w:numPr>
              <w:rPr>
                <w:rFonts w:ascii="宋体" w:hAnsi="宋体"/>
                <w:color w:val="auto"/>
                <w:sz w:val="28"/>
                <w:szCs w:val="28"/>
              </w:rPr>
            </w:pPr>
          </w:p>
        </w:tc>
        <w:tc>
          <w:tcPr>
            <w:tcW w:w="4648" w:type="pct"/>
            <w:vAlign w:val="center"/>
          </w:tcPr>
          <w:p w14:paraId="07ED7510">
            <w:pPr>
              <w:rPr>
                <w:color w:val="auto"/>
                <w:sz w:val="28"/>
                <w:szCs w:val="28"/>
              </w:rPr>
            </w:pPr>
            <w:r>
              <w:rPr>
                <w:rFonts w:hint="eastAsia"/>
                <w:color w:val="auto"/>
                <w:sz w:val="28"/>
                <w:szCs w:val="28"/>
              </w:rPr>
              <w:t>安全设施符合性诊断及整改设计专家评审意见；</w:t>
            </w:r>
          </w:p>
        </w:tc>
      </w:tr>
      <w:tr w14:paraId="1E444DC8">
        <w:tblPrEx>
          <w:tblCellMar>
            <w:top w:w="0" w:type="dxa"/>
            <w:left w:w="108" w:type="dxa"/>
            <w:bottom w:w="0" w:type="dxa"/>
            <w:right w:w="108" w:type="dxa"/>
          </w:tblCellMar>
        </w:tblPrEx>
        <w:trPr>
          <w:jc w:val="center"/>
        </w:trPr>
        <w:tc>
          <w:tcPr>
            <w:tcW w:w="351" w:type="pct"/>
            <w:vAlign w:val="center"/>
          </w:tcPr>
          <w:p w14:paraId="756178BC">
            <w:pPr>
              <w:numPr>
                <w:ilvl w:val="0"/>
                <w:numId w:val="16"/>
              </w:numPr>
              <w:rPr>
                <w:rFonts w:ascii="宋体" w:hAnsi="宋体"/>
                <w:color w:val="auto"/>
                <w:sz w:val="28"/>
                <w:szCs w:val="28"/>
              </w:rPr>
            </w:pPr>
          </w:p>
        </w:tc>
        <w:tc>
          <w:tcPr>
            <w:tcW w:w="4648" w:type="pct"/>
            <w:vAlign w:val="center"/>
          </w:tcPr>
          <w:p w14:paraId="75FBECB7">
            <w:pPr>
              <w:rPr>
                <w:color w:val="auto"/>
                <w:sz w:val="28"/>
                <w:szCs w:val="28"/>
              </w:rPr>
            </w:pPr>
            <w:r>
              <w:rPr>
                <w:rFonts w:hint="eastAsia"/>
                <w:color w:val="auto"/>
                <w:sz w:val="28"/>
                <w:szCs w:val="28"/>
              </w:rPr>
              <w:t>营业执照；</w:t>
            </w:r>
          </w:p>
        </w:tc>
      </w:tr>
      <w:tr w14:paraId="38EE601E">
        <w:tblPrEx>
          <w:tblCellMar>
            <w:top w:w="0" w:type="dxa"/>
            <w:left w:w="108" w:type="dxa"/>
            <w:bottom w:w="0" w:type="dxa"/>
            <w:right w:w="108" w:type="dxa"/>
          </w:tblCellMar>
        </w:tblPrEx>
        <w:trPr>
          <w:jc w:val="center"/>
        </w:trPr>
        <w:tc>
          <w:tcPr>
            <w:tcW w:w="351" w:type="pct"/>
            <w:vAlign w:val="center"/>
          </w:tcPr>
          <w:p w14:paraId="74299305">
            <w:pPr>
              <w:numPr>
                <w:ilvl w:val="0"/>
                <w:numId w:val="16"/>
              </w:numPr>
              <w:rPr>
                <w:rFonts w:ascii="宋体" w:hAnsi="宋体"/>
                <w:color w:val="auto"/>
                <w:sz w:val="28"/>
                <w:szCs w:val="28"/>
              </w:rPr>
            </w:pPr>
          </w:p>
        </w:tc>
        <w:tc>
          <w:tcPr>
            <w:tcW w:w="4648" w:type="pct"/>
            <w:vAlign w:val="center"/>
          </w:tcPr>
          <w:p w14:paraId="02A0F1DE">
            <w:pPr>
              <w:rPr>
                <w:color w:val="auto"/>
                <w:sz w:val="28"/>
                <w:szCs w:val="28"/>
              </w:rPr>
            </w:pPr>
            <w:r>
              <w:rPr>
                <w:rFonts w:hint="eastAsia"/>
                <w:color w:val="auto"/>
                <w:sz w:val="28"/>
                <w:szCs w:val="28"/>
              </w:rPr>
              <w:t>危险化学品经营许可证；</w:t>
            </w:r>
          </w:p>
        </w:tc>
      </w:tr>
      <w:tr w14:paraId="66EA4CAF">
        <w:tblPrEx>
          <w:tblCellMar>
            <w:top w:w="0" w:type="dxa"/>
            <w:left w:w="108" w:type="dxa"/>
            <w:bottom w:w="0" w:type="dxa"/>
            <w:right w:w="108" w:type="dxa"/>
          </w:tblCellMar>
        </w:tblPrEx>
        <w:trPr>
          <w:jc w:val="center"/>
        </w:trPr>
        <w:tc>
          <w:tcPr>
            <w:tcW w:w="351" w:type="pct"/>
            <w:vAlign w:val="center"/>
          </w:tcPr>
          <w:p w14:paraId="251A184D">
            <w:pPr>
              <w:numPr>
                <w:ilvl w:val="0"/>
                <w:numId w:val="16"/>
              </w:numPr>
              <w:rPr>
                <w:rFonts w:ascii="宋体" w:hAnsi="宋体"/>
                <w:color w:val="auto"/>
                <w:sz w:val="28"/>
                <w:szCs w:val="28"/>
              </w:rPr>
            </w:pPr>
          </w:p>
        </w:tc>
        <w:tc>
          <w:tcPr>
            <w:tcW w:w="4648" w:type="pct"/>
            <w:vAlign w:val="center"/>
          </w:tcPr>
          <w:p w14:paraId="4966EC6A">
            <w:pPr>
              <w:rPr>
                <w:color w:val="auto"/>
                <w:sz w:val="28"/>
                <w:szCs w:val="28"/>
              </w:rPr>
            </w:pPr>
            <w:r>
              <w:rPr>
                <w:rFonts w:hint="eastAsia"/>
                <w:color w:val="auto"/>
                <w:sz w:val="28"/>
                <w:szCs w:val="28"/>
              </w:rPr>
              <w:t>成品油零售经营批准证书；</w:t>
            </w:r>
          </w:p>
        </w:tc>
      </w:tr>
      <w:tr w14:paraId="04BFF5CB">
        <w:tblPrEx>
          <w:tblCellMar>
            <w:top w:w="0" w:type="dxa"/>
            <w:left w:w="108" w:type="dxa"/>
            <w:bottom w:w="0" w:type="dxa"/>
            <w:right w:w="108" w:type="dxa"/>
          </w:tblCellMar>
        </w:tblPrEx>
        <w:trPr>
          <w:jc w:val="center"/>
        </w:trPr>
        <w:tc>
          <w:tcPr>
            <w:tcW w:w="351" w:type="pct"/>
            <w:vAlign w:val="center"/>
          </w:tcPr>
          <w:p w14:paraId="2A9490F6">
            <w:pPr>
              <w:numPr>
                <w:ilvl w:val="0"/>
                <w:numId w:val="16"/>
              </w:numPr>
              <w:rPr>
                <w:rFonts w:ascii="宋体" w:hAnsi="宋体"/>
                <w:color w:val="auto"/>
                <w:sz w:val="28"/>
                <w:szCs w:val="28"/>
              </w:rPr>
            </w:pPr>
          </w:p>
        </w:tc>
        <w:tc>
          <w:tcPr>
            <w:tcW w:w="4648" w:type="pct"/>
            <w:vAlign w:val="center"/>
          </w:tcPr>
          <w:p w14:paraId="479F4056">
            <w:pPr>
              <w:rPr>
                <w:color w:val="auto"/>
                <w:sz w:val="28"/>
                <w:szCs w:val="28"/>
              </w:rPr>
            </w:pPr>
            <w:r>
              <w:rPr>
                <w:rFonts w:hint="eastAsia"/>
                <w:color w:val="auto"/>
                <w:sz w:val="28"/>
                <w:szCs w:val="28"/>
              </w:rPr>
              <w:t>土地证；</w:t>
            </w:r>
          </w:p>
        </w:tc>
      </w:tr>
      <w:tr w14:paraId="128A9F02">
        <w:tblPrEx>
          <w:tblCellMar>
            <w:top w:w="0" w:type="dxa"/>
            <w:left w:w="108" w:type="dxa"/>
            <w:bottom w:w="0" w:type="dxa"/>
            <w:right w:w="108" w:type="dxa"/>
          </w:tblCellMar>
        </w:tblPrEx>
        <w:trPr>
          <w:jc w:val="center"/>
        </w:trPr>
        <w:tc>
          <w:tcPr>
            <w:tcW w:w="351" w:type="pct"/>
            <w:vAlign w:val="center"/>
          </w:tcPr>
          <w:p w14:paraId="0132F7D2">
            <w:pPr>
              <w:numPr>
                <w:ilvl w:val="0"/>
                <w:numId w:val="16"/>
              </w:numPr>
              <w:rPr>
                <w:rFonts w:ascii="宋体" w:hAnsi="宋体"/>
                <w:color w:val="auto"/>
                <w:sz w:val="28"/>
                <w:szCs w:val="28"/>
              </w:rPr>
            </w:pPr>
          </w:p>
        </w:tc>
        <w:tc>
          <w:tcPr>
            <w:tcW w:w="4648" w:type="pct"/>
            <w:vAlign w:val="center"/>
          </w:tcPr>
          <w:p w14:paraId="42456E42">
            <w:pPr>
              <w:rPr>
                <w:color w:val="auto"/>
                <w:sz w:val="28"/>
                <w:szCs w:val="28"/>
              </w:rPr>
            </w:pPr>
            <w:r>
              <w:rPr>
                <w:rFonts w:hint="eastAsia"/>
                <w:color w:val="auto"/>
                <w:sz w:val="28"/>
                <w:szCs w:val="28"/>
              </w:rPr>
              <w:t>主要负责人任命文件；</w:t>
            </w:r>
          </w:p>
        </w:tc>
      </w:tr>
      <w:tr w14:paraId="32B1A01D">
        <w:tblPrEx>
          <w:tblCellMar>
            <w:top w:w="0" w:type="dxa"/>
            <w:left w:w="108" w:type="dxa"/>
            <w:bottom w:w="0" w:type="dxa"/>
            <w:right w:w="108" w:type="dxa"/>
          </w:tblCellMar>
        </w:tblPrEx>
        <w:trPr>
          <w:jc w:val="center"/>
        </w:trPr>
        <w:tc>
          <w:tcPr>
            <w:tcW w:w="351" w:type="pct"/>
            <w:vAlign w:val="center"/>
          </w:tcPr>
          <w:p w14:paraId="36D96E77">
            <w:pPr>
              <w:numPr>
                <w:ilvl w:val="0"/>
                <w:numId w:val="16"/>
              </w:numPr>
              <w:rPr>
                <w:rFonts w:ascii="宋体" w:hAnsi="宋体"/>
                <w:color w:val="auto"/>
                <w:sz w:val="28"/>
                <w:szCs w:val="28"/>
              </w:rPr>
            </w:pPr>
          </w:p>
        </w:tc>
        <w:tc>
          <w:tcPr>
            <w:tcW w:w="4648" w:type="pct"/>
            <w:vAlign w:val="center"/>
          </w:tcPr>
          <w:p w14:paraId="61136915">
            <w:pPr>
              <w:rPr>
                <w:color w:val="auto"/>
                <w:sz w:val="28"/>
                <w:szCs w:val="28"/>
              </w:rPr>
            </w:pPr>
            <w:r>
              <w:rPr>
                <w:rFonts w:hint="eastAsia"/>
                <w:color w:val="auto"/>
                <w:sz w:val="28"/>
                <w:szCs w:val="28"/>
              </w:rPr>
              <w:t>主要负责人、安全管理人员证书；</w:t>
            </w:r>
          </w:p>
        </w:tc>
      </w:tr>
      <w:tr w14:paraId="0BFE1764">
        <w:tblPrEx>
          <w:tblCellMar>
            <w:top w:w="0" w:type="dxa"/>
            <w:left w:w="108" w:type="dxa"/>
            <w:bottom w:w="0" w:type="dxa"/>
            <w:right w:w="108" w:type="dxa"/>
          </w:tblCellMar>
        </w:tblPrEx>
        <w:trPr>
          <w:jc w:val="center"/>
        </w:trPr>
        <w:tc>
          <w:tcPr>
            <w:tcW w:w="351" w:type="pct"/>
            <w:vAlign w:val="center"/>
          </w:tcPr>
          <w:p w14:paraId="2A709E98">
            <w:pPr>
              <w:numPr>
                <w:ilvl w:val="0"/>
                <w:numId w:val="16"/>
              </w:numPr>
              <w:rPr>
                <w:rFonts w:ascii="宋体" w:hAnsi="宋体"/>
                <w:color w:val="auto"/>
                <w:sz w:val="28"/>
                <w:szCs w:val="28"/>
              </w:rPr>
            </w:pPr>
          </w:p>
        </w:tc>
        <w:tc>
          <w:tcPr>
            <w:tcW w:w="4648" w:type="pct"/>
            <w:vAlign w:val="center"/>
          </w:tcPr>
          <w:p w14:paraId="63BCE7F8">
            <w:pPr>
              <w:rPr>
                <w:color w:val="auto"/>
                <w:sz w:val="28"/>
                <w:szCs w:val="28"/>
              </w:rPr>
            </w:pPr>
            <w:r>
              <w:rPr>
                <w:rFonts w:hint="eastAsia"/>
                <w:color w:val="auto"/>
                <w:sz w:val="28"/>
                <w:szCs w:val="28"/>
              </w:rPr>
              <w:t>消防验收意见书；</w:t>
            </w:r>
          </w:p>
        </w:tc>
      </w:tr>
      <w:tr w14:paraId="00BDFE2D">
        <w:tblPrEx>
          <w:tblCellMar>
            <w:top w:w="0" w:type="dxa"/>
            <w:left w:w="108" w:type="dxa"/>
            <w:bottom w:w="0" w:type="dxa"/>
            <w:right w:w="108" w:type="dxa"/>
          </w:tblCellMar>
        </w:tblPrEx>
        <w:trPr>
          <w:jc w:val="center"/>
        </w:trPr>
        <w:tc>
          <w:tcPr>
            <w:tcW w:w="351" w:type="pct"/>
            <w:vAlign w:val="center"/>
          </w:tcPr>
          <w:p w14:paraId="73F9147D">
            <w:pPr>
              <w:numPr>
                <w:ilvl w:val="0"/>
                <w:numId w:val="16"/>
              </w:numPr>
              <w:rPr>
                <w:rFonts w:ascii="宋体" w:hAnsi="宋体"/>
                <w:color w:val="auto"/>
                <w:sz w:val="28"/>
                <w:szCs w:val="28"/>
              </w:rPr>
            </w:pPr>
          </w:p>
        </w:tc>
        <w:tc>
          <w:tcPr>
            <w:tcW w:w="4648" w:type="pct"/>
            <w:vAlign w:val="center"/>
          </w:tcPr>
          <w:p w14:paraId="7ACD5EA4">
            <w:pPr>
              <w:rPr>
                <w:color w:val="auto"/>
                <w:sz w:val="28"/>
                <w:szCs w:val="28"/>
              </w:rPr>
            </w:pPr>
            <w:r>
              <w:rPr>
                <w:rFonts w:hint="eastAsia"/>
                <w:color w:val="auto"/>
                <w:sz w:val="28"/>
                <w:szCs w:val="28"/>
              </w:rPr>
              <w:t>应急预案备案登记表；</w:t>
            </w:r>
          </w:p>
        </w:tc>
      </w:tr>
      <w:tr w14:paraId="44286287">
        <w:tblPrEx>
          <w:tblCellMar>
            <w:top w:w="0" w:type="dxa"/>
            <w:left w:w="108" w:type="dxa"/>
            <w:bottom w:w="0" w:type="dxa"/>
            <w:right w:w="108" w:type="dxa"/>
          </w:tblCellMar>
        </w:tblPrEx>
        <w:trPr>
          <w:jc w:val="center"/>
        </w:trPr>
        <w:tc>
          <w:tcPr>
            <w:tcW w:w="351" w:type="pct"/>
            <w:vAlign w:val="center"/>
          </w:tcPr>
          <w:p w14:paraId="2CFA4348">
            <w:pPr>
              <w:numPr>
                <w:ilvl w:val="0"/>
                <w:numId w:val="16"/>
              </w:numPr>
              <w:rPr>
                <w:rFonts w:ascii="宋体" w:hAnsi="宋体"/>
                <w:color w:val="auto"/>
                <w:sz w:val="28"/>
                <w:szCs w:val="28"/>
              </w:rPr>
            </w:pPr>
          </w:p>
        </w:tc>
        <w:tc>
          <w:tcPr>
            <w:tcW w:w="4648" w:type="pct"/>
            <w:vAlign w:val="center"/>
          </w:tcPr>
          <w:p w14:paraId="2D20709C">
            <w:pPr>
              <w:rPr>
                <w:color w:val="auto"/>
                <w:sz w:val="28"/>
                <w:szCs w:val="28"/>
              </w:rPr>
            </w:pPr>
            <w:r>
              <w:rPr>
                <w:rFonts w:hint="eastAsia"/>
                <w:color w:val="auto"/>
                <w:sz w:val="28"/>
                <w:szCs w:val="28"/>
              </w:rPr>
              <w:t>培训记录；</w:t>
            </w:r>
          </w:p>
        </w:tc>
      </w:tr>
      <w:tr w14:paraId="276DC0A0">
        <w:tblPrEx>
          <w:tblCellMar>
            <w:top w:w="0" w:type="dxa"/>
            <w:left w:w="108" w:type="dxa"/>
            <w:bottom w:w="0" w:type="dxa"/>
            <w:right w:w="108" w:type="dxa"/>
          </w:tblCellMar>
        </w:tblPrEx>
        <w:trPr>
          <w:jc w:val="center"/>
        </w:trPr>
        <w:tc>
          <w:tcPr>
            <w:tcW w:w="351" w:type="pct"/>
            <w:vAlign w:val="center"/>
          </w:tcPr>
          <w:p w14:paraId="00E764A2">
            <w:pPr>
              <w:numPr>
                <w:ilvl w:val="0"/>
                <w:numId w:val="16"/>
              </w:numPr>
              <w:rPr>
                <w:rFonts w:ascii="宋体" w:hAnsi="宋体"/>
                <w:color w:val="auto"/>
                <w:sz w:val="28"/>
                <w:szCs w:val="28"/>
              </w:rPr>
            </w:pPr>
          </w:p>
        </w:tc>
        <w:tc>
          <w:tcPr>
            <w:tcW w:w="4648" w:type="pct"/>
            <w:vAlign w:val="center"/>
          </w:tcPr>
          <w:p w14:paraId="1BE6086B">
            <w:pPr>
              <w:rPr>
                <w:color w:val="auto"/>
                <w:sz w:val="28"/>
                <w:szCs w:val="28"/>
              </w:rPr>
            </w:pPr>
            <w:r>
              <w:rPr>
                <w:rFonts w:hint="eastAsia"/>
                <w:color w:val="auto"/>
                <w:sz w:val="28"/>
                <w:szCs w:val="28"/>
              </w:rPr>
              <w:t>防雷检测报告、防静电检测报告；</w:t>
            </w:r>
          </w:p>
        </w:tc>
      </w:tr>
      <w:tr w14:paraId="01620393">
        <w:tblPrEx>
          <w:tblCellMar>
            <w:top w:w="0" w:type="dxa"/>
            <w:left w:w="108" w:type="dxa"/>
            <w:bottom w:w="0" w:type="dxa"/>
            <w:right w:w="108" w:type="dxa"/>
          </w:tblCellMar>
        </w:tblPrEx>
        <w:trPr>
          <w:jc w:val="center"/>
        </w:trPr>
        <w:tc>
          <w:tcPr>
            <w:tcW w:w="351" w:type="pct"/>
            <w:vAlign w:val="center"/>
          </w:tcPr>
          <w:p w14:paraId="4D1D6D34">
            <w:pPr>
              <w:numPr>
                <w:ilvl w:val="0"/>
                <w:numId w:val="16"/>
              </w:numPr>
              <w:rPr>
                <w:rFonts w:ascii="宋体" w:hAnsi="宋体"/>
                <w:color w:val="auto"/>
                <w:sz w:val="28"/>
                <w:szCs w:val="28"/>
              </w:rPr>
            </w:pPr>
          </w:p>
        </w:tc>
        <w:tc>
          <w:tcPr>
            <w:tcW w:w="4648" w:type="pct"/>
            <w:vAlign w:val="center"/>
          </w:tcPr>
          <w:p w14:paraId="0DFB3F8F">
            <w:pPr>
              <w:rPr>
                <w:color w:val="auto"/>
                <w:sz w:val="28"/>
                <w:szCs w:val="28"/>
              </w:rPr>
            </w:pPr>
            <w:r>
              <w:rPr>
                <w:rFonts w:hint="eastAsia"/>
                <w:color w:val="auto"/>
                <w:sz w:val="28"/>
                <w:szCs w:val="28"/>
              </w:rPr>
              <w:t>工伤保险；</w:t>
            </w:r>
          </w:p>
        </w:tc>
      </w:tr>
      <w:tr w14:paraId="3CE715F8">
        <w:tblPrEx>
          <w:tblCellMar>
            <w:top w:w="0" w:type="dxa"/>
            <w:left w:w="108" w:type="dxa"/>
            <w:bottom w:w="0" w:type="dxa"/>
            <w:right w:w="108" w:type="dxa"/>
          </w:tblCellMar>
        </w:tblPrEx>
        <w:trPr>
          <w:jc w:val="center"/>
        </w:trPr>
        <w:tc>
          <w:tcPr>
            <w:tcW w:w="351" w:type="pct"/>
            <w:vAlign w:val="center"/>
          </w:tcPr>
          <w:p w14:paraId="25950385">
            <w:pPr>
              <w:numPr>
                <w:ilvl w:val="0"/>
                <w:numId w:val="16"/>
              </w:numPr>
              <w:rPr>
                <w:rFonts w:ascii="宋体" w:hAnsi="宋体"/>
                <w:color w:val="auto"/>
                <w:sz w:val="28"/>
                <w:szCs w:val="28"/>
              </w:rPr>
            </w:pPr>
          </w:p>
        </w:tc>
        <w:tc>
          <w:tcPr>
            <w:tcW w:w="4648" w:type="pct"/>
            <w:vAlign w:val="center"/>
          </w:tcPr>
          <w:p w14:paraId="22D1A2D0">
            <w:pPr>
              <w:rPr>
                <w:color w:val="auto"/>
                <w:sz w:val="28"/>
                <w:szCs w:val="28"/>
              </w:rPr>
            </w:pPr>
            <w:r>
              <w:rPr>
                <w:rFonts w:hint="eastAsia"/>
                <w:color w:val="auto"/>
                <w:sz w:val="28"/>
                <w:szCs w:val="28"/>
              </w:rPr>
              <w:t>安全生产投入费用说明；</w:t>
            </w:r>
          </w:p>
        </w:tc>
      </w:tr>
      <w:tr w14:paraId="18F4D3A6">
        <w:tblPrEx>
          <w:tblCellMar>
            <w:top w:w="0" w:type="dxa"/>
            <w:left w:w="108" w:type="dxa"/>
            <w:bottom w:w="0" w:type="dxa"/>
            <w:right w:w="108" w:type="dxa"/>
          </w:tblCellMar>
        </w:tblPrEx>
        <w:trPr>
          <w:jc w:val="center"/>
        </w:trPr>
        <w:tc>
          <w:tcPr>
            <w:tcW w:w="351" w:type="pct"/>
            <w:vAlign w:val="center"/>
          </w:tcPr>
          <w:p w14:paraId="7093E97D">
            <w:pPr>
              <w:numPr>
                <w:ilvl w:val="0"/>
                <w:numId w:val="16"/>
              </w:numPr>
              <w:rPr>
                <w:rFonts w:ascii="宋体" w:hAnsi="宋体"/>
                <w:color w:val="auto"/>
                <w:sz w:val="28"/>
                <w:szCs w:val="28"/>
              </w:rPr>
            </w:pPr>
          </w:p>
        </w:tc>
        <w:tc>
          <w:tcPr>
            <w:tcW w:w="4648" w:type="pct"/>
            <w:vAlign w:val="center"/>
          </w:tcPr>
          <w:p w14:paraId="64605733">
            <w:pPr>
              <w:rPr>
                <w:color w:val="auto"/>
                <w:sz w:val="28"/>
                <w:szCs w:val="28"/>
              </w:rPr>
            </w:pPr>
            <w:r>
              <w:rPr>
                <w:rFonts w:hint="eastAsia"/>
                <w:color w:val="auto"/>
                <w:sz w:val="28"/>
                <w:szCs w:val="28"/>
              </w:rPr>
              <w:t>近三年无事故说明；</w:t>
            </w:r>
          </w:p>
        </w:tc>
      </w:tr>
      <w:tr w14:paraId="5916B977">
        <w:tblPrEx>
          <w:tblCellMar>
            <w:top w:w="0" w:type="dxa"/>
            <w:left w:w="108" w:type="dxa"/>
            <w:bottom w:w="0" w:type="dxa"/>
            <w:right w:w="108" w:type="dxa"/>
          </w:tblCellMar>
        </w:tblPrEx>
        <w:trPr>
          <w:jc w:val="center"/>
        </w:trPr>
        <w:tc>
          <w:tcPr>
            <w:tcW w:w="351" w:type="pct"/>
            <w:vAlign w:val="center"/>
          </w:tcPr>
          <w:p w14:paraId="5944219F">
            <w:pPr>
              <w:numPr>
                <w:ilvl w:val="0"/>
                <w:numId w:val="16"/>
              </w:numPr>
              <w:rPr>
                <w:rFonts w:ascii="宋体" w:hAnsi="宋体"/>
                <w:color w:val="auto"/>
                <w:sz w:val="28"/>
                <w:szCs w:val="28"/>
              </w:rPr>
            </w:pPr>
          </w:p>
        </w:tc>
        <w:tc>
          <w:tcPr>
            <w:tcW w:w="4648" w:type="pct"/>
            <w:vAlign w:val="center"/>
          </w:tcPr>
          <w:p w14:paraId="265517B6">
            <w:pPr>
              <w:rPr>
                <w:rFonts w:hint="default" w:eastAsia="宋体"/>
                <w:color w:val="auto"/>
                <w:sz w:val="28"/>
                <w:szCs w:val="28"/>
                <w:lang w:val="en-US" w:eastAsia="zh-CN"/>
              </w:rPr>
            </w:pPr>
            <w:r>
              <w:rPr>
                <w:rFonts w:hint="eastAsia"/>
                <w:color w:val="auto"/>
                <w:sz w:val="28"/>
                <w:szCs w:val="28"/>
                <w:lang w:val="en-US" w:eastAsia="zh-CN"/>
              </w:rPr>
              <w:t>操作规程、管理制度；</w:t>
            </w:r>
          </w:p>
        </w:tc>
      </w:tr>
      <w:tr w14:paraId="39560870">
        <w:tblPrEx>
          <w:tblCellMar>
            <w:top w:w="0" w:type="dxa"/>
            <w:left w:w="108" w:type="dxa"/>
            <w:bottom w:w="0" w:type="dxa"/>
            <w:right w:w="108" w:type="dxa"/>
          </w:tblCellMar>
        </w:tblPrEx>
        <w:trPr>
          <w:jc w:val="center"/>
        </w:trPr>
        <w:tc>
          <w:tcPr>
            <w:tcW w:w="351" w:type="pct"/>
            <w:vAlign w:val="center"/>
          </w:tcPr>
          <w:p w14:paraId="47678FBA">
            <w:pPr>
              <w:numPr>
                <w:ilvl w:val="0"/>
                <w:numId w:val="16"/>
              </w:numPr>
              <w:rPr>
                <w:rFonts w:ascii="宋体" w:hAnsi="宋体"/>
                <w:color w:val="auto"/>
                <w:sz w:val="28"/>
                <w:szCs w:val="28"/>
              </w:rPr>
            </w:pPr>
          </w:p>
        </w:tc>
        <w:tc>
          <w:tcPr>
            <w:tcW w:w="4648" w:type="pct"/>
            <w:vAlign w:val="center"/>
          </w:tcPr>
          <w:p w14:paraId="41F6BD4B">
            <w:pPr>
              <w:rPr>
                <w:color w:val="auto"/>
                <w:sz w:val="28"/>
                <w:szCs w:val="28"/>
              </w:rPr>
            </w:pPr>
            <w:r>
              <w:rPr>
                <w:rFonts w:hint="eastAsia"/>
                <w:color w:val="auto"/>
                <w:sz w:val="28"/>
                <w:szCs w:val="28"/>
              </w:rPr>
              <w:t>总平面布置图。</w:t>
            </w:r>
          </w:p>
        </w:tc>
      </w:tr>
    </w:tbl>
    <w:p w14:paraId="28435E35">
      <w:pPr>
        <w:spacing w:line="240" w:lineRule="atLeast"/>
        <w:rPr>
          <w:rFonts w:ascii="Times New Roman" w:hAnsi="Times New Roman" w:cs="Times New Roman"/>
          <w:b/>
          <w:bCs/>
          <w:color w:val="auto"/>
          <w:sz w:val="28"/>
          <w:szCs w:val="28"/>
        </w:rPr>
      </w:pPr>
      <w:r>
        <w:rPr>
          <w:rFonts w:hint="eastAsia" w:ascii="Times New Roman" w:hAnsi="Times New Roman" w:cs="Times New Roman"/>
          <w:b/>
          <w:bCs/>
          <w:color w:val="auto"/>
          <w:sz w:val="28"/>
          <w:szCs w:val="28"/>
        </w:rPr>
        <w:br w:type="page"/>
      </w:r>
      <w:r>
        <w:rPr>
          <w:rFonts w:hint="eastAsia" w:ascii="Times New Roman" w:hAnsi="Times New Roman" w:cs="Times New Roman"/>
          <w:b/>
          <w:bCs/>
          <w:color w:val="auto"/>
          <w:sz w:val="28"/>
          <w:szCs w:val="28"/>
        </w:rPr>
        <w:t>现场照片：</w:t>
      </w:r>
    </w:p>
    <w:p w14:paraId="1406A20F">
      <w:pPr>
        <w:rPr>
          <w:rFonts w:hint="eastAsia" w:eastAsiaTheme="minorEastAsia"/>
          <w:color w:val="auto"/>
          <w:lang w:eastAsia="zh-CN"/>
        </w:rPr>
      </w:pPr>
    </w:p>
    <w:p w14:paraId="3EC8E38B">
      <w:pPr>
        <w:spacing w:line="240" w:lineRule="atLeast"/>
        <w:rPr>
          <w:rFonts w:hint="eastAsia" w:ascii="Times New Roman" w:hAnsi="Times New Roman" w:eastAsia="宋体" w:cs="Times New Roman"/>
          <w:b/>
          <w:bCs/>
          <w:color w:val="auto"/>
          <w:sz w:val="28"/>
          <w:szCs w:val="28"/>
          <w:lang w:eastAsia="zh-CN"/>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p w14:paraId="73BC3282">
      <w:pPr>
        <w:spacing w:line="360" w:lineRule="auto"/>
        <w:rPr>
          <w:rFonts w:hint="eastAsia" w:ascii="Times New Roman" w:hAnsi="Times New Roman" w:eastAsia="宋体" w:cs="Times New Roman"/>
          <w:color w:val="auto"/>
          <w:lang w:eastAsia="zh-CN"/>
        </w:rPr>
      </w:pPr>
    </w:p>
    <w:sectPr>
      <w:headerReference r:id="rId6" w:type="default"/>
      <w:footerReference r:id="rId7" w:type="default"/>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宋">
    <w:altName w:val="宋体"/>
    <w:panose1 w:val="00000000000000000000"/>
    <w:charset w:val="86"/>
    <w:family w:val="roma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904FC">
    <w:pPr>
      <w:pStyle w:val="14"/>
      <w:pBdr>
        <w:top w:val="single" w:color="auto" w:sz="4" w:space="1"/>
      </w:pBdr>
      <w:rPr>
        <w:rFonts w:hint="eastAsia" w:eastAsia="宋体"/>
        <w:lang w:eastAsia="zh-C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A21B1">
                          <w:pPr>
                            <w:pStyle w:val="14"/>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DzXstAgAAW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dDzXstAgAAWQQAAA4AAAAAAAAAAQAgAAAAHwEAAGRycy9lMm9Eb2MueG1sUEsFBgAAAAAG&#10;AAYAWQEAAL4FAAAAAA==&#10;">
              <v:fill on="f" focussize="0,0"/>
              <v:stroke on="f" weight="0.5pt"/>
              <v:imagedata o:title=""/>
              <o:lock v:ext="edit" aspectratio="f"/>
              <v:textbox inset="0mm,0mm,0mm,0mm" style="mso-fit-shape-to-text:t;">
                <w:txbxContent>
                  <w:p w14:paraId="243A21B1">
                    <w:pPr>
                      <w:pStyle w:val="14"/>
                    </w:pPr>
                    <w:r>
                      <w:fldChar w:fldCharType="begin"/>
                    </w:r>
                    <w:r>
                      <w:instrText xml:space="preserve"> PAGE  \* MERGEFORMAT </w:instrText>
                    </w:r>
                    <w:r>
                      <w:fldChar w:fldCharType="separate"/>
                    </w:r>
                    <w:r>
                      <w:t>100</w:t>
                    </w:r>
                    <w:r>
                      <w:fldChar w:fldCharType="end"/>
                    </w:r>
                  </w:p>
                </w:txbxContent>
              </v:textbox>
            </v:shape>
          </w:pict>
        </mc:Fallback>
      </mc:AlternateContent>
    </w:r>
    <w:r>
      <w:rPr>
        <w:rFonts w:hint="eastAsia" w:ascii="宋体" w:hAnsi="宋体" w:cs="宋体"/>
        <w:lang w:eastAsia="zh-CN"/>
      </w:rPr>
      <w:t>江西赣安安全生产科学技术咨询服务中心</w:t>
    </w:r>
    <w:r>
      <w:rPr>
        <w:rFonts w:hint="eastAsia" w:ascii="宋体" w:hAnsi="宋体" w:cs="宋体"/>
      </w:rPr>
      <w:t xml:space="preserve">                                                    APJ-（赣）-00</w:t>
    </w:r>
    <w:r>
      <w:rPr>
        <w:rFonts w:hint="eastAsia" w:ascii="宋体" w:hAnsi="宋体" w:cs="宋体"/>
        <w:lang w:val="en-US" w:eastAsia="zh-CN"/>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62B1D">
    <w:pPr>
      <w:pStyle w:val="14"/>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F4A08">
    <w:pPr>
      <w:pStyle w:val="15"/>
      <w:jc w:val="left"/>
    </w:pPr>
    <w:r>
      <w:rPr>
        <w:rFonts w:hint="eastAsia" w:cs="宋体"/>
      </w:rPr>
      <w:t>中石化江西赣州</w:t>
    </w:r>
    <w:r>
      <w:rPr>
        <w:rFonts w:hint="eastAsia" w:cs="宋体"/>
        <w:lang w:eastAsia="zh-CN"/>
      </w:rPr>
      <w:t>龙南县城加油站</w:t>
    </w:r>
    <w:r>
      <w:rPr>
        <w:rFonts w:hint="eastAsia" w:cs="宋体"/>
      </w:rPr>
      <w:t xml:space="preserve">安全设施符合性诊断及整改设计安全设施竣工验收评价报告  </w:t>
    </w:r>
    <w:r>
      <w:rPr>
        <w:rFonts w:ascii="Times New Roman" w:hAnsi="Times New Roman" w:cs="Times New Roman"/>
      </w:rPr>
      <w:t>G</w:t>
    </w:r>
    <w:r>
      <w:rPr>
        <w:rFonts w:hint="eastAsia" w:ascii="Times New Roman" w:hAnsi="Times New Roman" w:cs="Times New Roman"/>
        <w:lang w:val="en-US" w:eastAsia="zh-CN"/>
      </w:rPr>
      <w:t>A</w:t>
    </w:r>
    <w:r>
      <w:rPr>
        <w:rFonts w:ascii="Times New Roman" w:hAnsi="Times New Roman" w:cs="Times New Roman"/>
      </w:rPr>
      <w:t>AP[202</w:t>
    </w:r>
    <w:r>
      <w:rPr>
        <w:rFonts w:hint="eastAsia" w:ascii="Times New Roman" w:hAnsi="Times New Roman" w:cs="Times New Roman"/>
        <w:lang w:val="en-US" w:eastAsia="zh-CN"/>
      </w:rPr>
      <w:t>6</w:t>
    </w:r>
    <w:r>
      <w:rPr>
        <w:rFonts w:ascii="Times New Roman" w:hAnsi="Times New Roman" w:cs="Times New Roman"/>
      </w:rPr>
      <w:t>]</w:t>
    </w:r>
    <w:r>
      <w:rPr>
        <w:rFonts w:hint="eastAsia" w:ascii="Times New Roman" w:hAnsi="Times New Roman" w:cs="Times New Roman"/>
        <w:lang w:val="en-US" w:eastAsia="zh-CN"/>
      </w:rPr>
      <w:t>0198</w:t>
    </w:r>
    <w:r>
      <w:rPr>
        <w:rFonts w:hint="eastAsia" w:cs="宋体"/>
      </w:rPr>
      <w:t>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24871">
    <w:pPr>
      <w:pStyle w:val="15"/>
      <w:pBdr>
        <w:bottom w:val="none" w:color="auto" w:sz="0" w:space="0"/>
      </w:pBdr>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C25D2">
    <w:pPr>
      <w:pStyle w:val="15"/>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29BAAC"/>
    <w:multiLevelType w:val="singleLevel"/>
    <w:tmpl w:val="CA29BAAC"/>
    <w:lvl w:ilvl="0" w:tentative="0">
      <w:start w:val="1"/>
      <w:numFmt w:val="decimal"/>
      <w:suff w:val="nothing"/>
      <w:lvlText w:val="%1"/>
      <w:lvlJc w:val="left"/>
      <w:pPr>
        <w:tabs>
          <w:tab w:val="left" w:pos="0"/>
        </w:tabs>
        <w:ind w:left="454" w:hanging="454"/>
      </w:pPr>
      <w:rPr>
        <w:rFonts w:hint="default" w:ascii="宋体" w:hAnsi="宋体" w:eastAsia="宋体" w:cs="宋体"/>
      </w:rPr>
    </w:lvl>
  </w:abstractNum>
  <w:abstractNum w:abstractNumId="1">
    <w:nsid w:val="D9F72E86"/>
    <w:multiLevelType w:val="singleLevel"/>
    <w:tmpl w:val="D9F72E86"/>
    <w:lvl w:ilvl="0" w:tentative="0">
      <w:start w:val="1"/>
      <w:numFmt w:val="chineseCounting"/>
      <w:suff w:val="nothing"/>
      <w:lvlText w:val="%1、"/>
      <w:lvlJc w:val="left"/>
      <w:rPr>
        <w:rFonts w:hint="eastAsia"/>
      </w:rPr>
    </w:lvl>
  </w:abstractNum>
  <w:abstractNum w:abstractNumId="2">
    <w:nsid w:val="FD8B4031"/>
    <w:multiLevelType w:val="singleLevel"/>
    <w:tmpl w:val="FD8B4031"/>
    <w:lvl w:ilvl="0" w:tentative="0">
      <w:start w:val="1"/>
      <w:numFmt w:val="decimal"/>
      <w:suff w:val="nothing"/>
      <w:lvlText w:val="%1．"/>
      <w:lvlJc w:val="left"/>
      <w:pPr>
        <w:ind w:left="0" w:firstLine="400"/>
      </w:pPr>
      <w:rPr>
        <w:rFonts w:hint="default"/>
        <w:b w:val="0"/>
        <w:bCs w:val="0"/>
      </w:rPr>
    </w:lvl>
  </w:abstractNum>
  <w:abstractNum w:abstractNumId="3">
    <w:nsid w:val="1570A2A7"/>
    <w:multiLevelType w:val="singleLevel"/>
    <w:tmpl w:val="1570A2A7"/>
    <w:lvl w:ilvl="0" w:tentative="0">
      <w:start w:val="1"/>
      <w:numFmt w:val="decimal"/>
      <w:suff w:val="nothing"/>
      <w:lvlText w:val="%1．"/>
      <w:lvlJc w:val="left"/>
      <w:pPr>
        <w:ind w:left="0" w:firstLine="400"/>
      </w:pPr>
      <w:rPr>
        <w:rFonts w:hint="default"/>
      </w:rPr>
    </w:lvl>
  </w:abstractNum>
  <w:abstractNum w:abstractNumId="4">
    <w:nsid w:val="1EB66D5A"/>
    <w:multiLevelType w:val="multilevel"/>
    <w:tmpl w:val="1EB66D5A"/>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CA73AB3"/>
    <w:multiLevelType w:val="multilevel"/>
    <w:tmpl w:val="2CA73AB3"/>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03C2B38"/>
    <w:multiLevelType w:val="multilevel"/>
    <w:tmpl w:val="303C2B38"/>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0D33D6E"/>
    <w:multiLevelType w:val="multilevel"/>
    <w:tmpl w:val="30D33D6E"/>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8CD5D82"/>
    <w:multiLevelType w:val="multilevel"/>
    <w:tmpl w:val="38CD5D8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1B629D3"/>
    <w:multiLevelType w:val="multilevel"/>
    <w:tmpl w:val="41B629D3"/>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2A739FC"/>
    <w:multiLevelType w:val="multilevel"/>
    <w:tmpl w:val="42A739F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6E90B24"/>
    <w:multiLevelType w:val="multilevel"/>
    <w:tmpl w:val="46E90B24"/>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0307292"/>
    <w:multiLevelType w:val="singleLevel"/>
    <w:tmpl w:val="50307292"/>
    <w:lvl w:ilvl="0" w:tentative="0">
      <w:start w:val="1"/>
      <w:numFmt w:val="decimal"/>
      <w:suff w:val="nothing"/>
      <w:lvlText w:val="%1"/>
      <w:lvlJc w:val="left"/>
      <w:pPr>
        <w:tabs>
          <w:tab w:val="left" w:pos="0"/>
        </w:tabs>
        <w:ind w:left="454" w:hanging="454"/>
      </w:pPr>
      <w:rPr>
        <w:rFonts w:hint="default" w:ascii="宋体" w:hAnsi="宋体" w:eastAsia="宋体" w:cs="宋体"/>
      </w:rPr>
    </w:lvl>
  </w:abstractNum>
  <w:abstractNum w:abstractNumId="13">
    <w:nsid w:val="570CF20D"/>
    <w:multiLevelType w:val="singleLevel"/>
    <w:tmpl w:val="570CF20D"/>
    <w:lvl w:ilvl="0" w:tentative="0">
      <w:start w:val="1"/>
      <w:numFmt w:val="decimal"/>
      <w:suff w:val="nothing"/>
      <w:lvlText w:val="%1．"/>
      <w:lvlJc w:val="left"/>
      <w:pPr>
        <w:ind w:left="0" w:firstLine="400"/>
      </w:pPr>
      <w:rPr>
        <w:rFonts w:hint="default"/>
      </w:rPr>
    </w:lvl>
  </w:abstractNum>
  <w:abstractNum w:abstractNumId="14">
    <w:nsid w:val="6FBA1558"/>
    <w:multiLevelType w:val="multilevel"/>
    <w:tmpl w:val="6FBA1558"/>
    <w:lvl w:ilvl="0" w:tentative="0">
      <w:start w:val="1"/>
      <w:numFmt w:val="decimal"/>
      <w:lvlText w:val="%1."/>
      <w:lvlJc w:val="left"/>
      <w:pPr>
        <w:tabs>
          <w:tab w:val="left" w:pos="420"/>
        </w:tabs>
        <w:ind w:left="420" w:hanging="420"/>
      </w:pPr>
    </w:lvl>
    <w:lvl w:ilvl="1" w:tentative="0">
      <w:start w:val="5"/>
      <w:numFmt w:val="decimal"/>
      <w:isLgl/>
      <w:lvlText w:val="%1.%2"/>
      <w:lvlJc w:val="left"/>
      <w:pPr>
        <w:tabs>
          <w:tab w:val="left" w:pos="600"/>
        </w:tabs>
        <w:ind w:left="600" w:hanging="60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5">
    <w:nsid w:val="7D1F6CF8"/>
    <w:multiLevelType w:val="multilevel"/>
    <w:tmpl w:val="7D1F6CF8"/>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3"/>
  </w:num>
  <w:num w:numId="3">
    <w:abstractNumId w:val="0"/>
  </w:num>
  <w:num w:numId="4">
    <w:abstractNumId w:val="1"/>
  </w:num>
  <w:num w:numId="5">
    <w:abstractNumId w:val="14"/>
  </w:num>
  <w:num w:numId="6">
    <w:abstractNumId w:val="12"/>
  </w:num>
  <w:num w:numId="7">
    <w:abstractNumId w:val="4"/>
  </w:num>
  <w:num w:numId="8">
    <w:abstractNumId w:val="11"/>
  </w:num>
  <w:num w:numId="9">
    <w:abstractNumId w:val="10"/>
  </w:num>
  <w:num w:numId="10">
    <w:abstractNumId w:val="5"/>
  </w:num>
  <w:num w:numId="11">
    <w:abstractNumId w:val="15"/>
  </w:num>
  <w:num w:numId="12">
    <w:abstractNumId w:val="8"/>
  </w:num>
  <w:num w:numId="13">
    <w:abstractNumId w:val="7"/>
  </w:num>
  <w:num w:numId="14">
    <w:abstractNumId w:val="6"/>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SystemFonts/>
  <w:bordersDoNotSurroundHeader w:val="0"/>
  <w:bordersDoNotSurroundFooter w:val="0"/>
  <w:hideSpellingError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00172A27"/>
    <w:rsid w:val="00001E21"/>
    <w:rsid w:val="00011894"/>
    <w:rsid w:val="000168E5"/>
    <w:rsid w:val="00026753"/>
    <w:rsid w:val="000315E8"/>
    <w:rsid w:val="00032723"/>
    <w:rsid w:val="000343C3"/>
    <w:rsid w:val="00035FF1"/>
    <w:rsid w:val="0005780B"/>
    <w:rsid w:val="000732F5"/>
    <w:rsid w:val="000800EC"/>
    <w:rsid w:val="00094545"/>
    <w:rsid w:val="000A5CE5"/>
    <w:rsid w:val="000A651C"/>
    <w:rsid w:val="000A6BCA"/>
    <w:rsid w:val="000C00DD"/>
    <w:rsid w:val="000C4BB6"/>
    <w:rsid w:val="000C54F7"/>
    <w:rsid w:val="000D5E86"/>
    <w:rsid w:val="000D668B"/>
    <w:rsid w:val="000D719C"/>
    <w:rsid w:val="000E6B6F"/>
    <w:rsid w:val="00101710"/>
    <w:rsid w:val="00102E3F"/>
    <w:rsid w:val="001037C1"/>
    <w:rsid w:val="001113BD"/>
    <w:rsid w:val="00111692"/>
    <w:rsid w:val="00120588"/>
    <w:rsid w:val="001308EB"/>
    <w:rsid w:val="00140CC3"/>
    <w:rsid w:val="00144B38"/>
    <w:rsid w:val="00156A98"/>
    <w:rsid w:val="00162118"/>
    <w:rsid w:val="001632C0"/>
    <w:rsid w:val="001679EF"/>
    <w:rsid w:val="00167A9E"/>
    <w:rsid w:val="00171E81"/>
    <w:rsid w:val="00172A27"/>
    <w:rsid w:val="0017475A"/>
    <w:rsid w:val="001775F1"/>
    <w:rsid w:val="00180558"/>
    <w:rsid w:val="00194D15"/>
    <w:rsid w:val="001A1225"/>
    <w:rsid w:val="001C7273"/>
    <w:rsid w:val="001D0530"/>
    <w:rsid w:val="001D5FE5"/>
    <w:rsid w:val="001E5F55"/>
    <w:rsid w:val="001F24FB"/>
    <w:rsid w:val="00212156"/>
    <w:rsid w:val="00222103"/>
    <w:rsid w:val="00222F3D"/>
    <w:rsid w:val="00234984"/>
    <w:rsid w:val="0025226D"/>
    <w:rsid w:val="00260338"/>
    <w:rsid w:val="0026258F"/>
    <w:rsid w:val="00277395"/>
    <w:rsid w:val="00283C26"/>
    <w:rsid w:val="002844A9"/>
    <w:rsid w:val="00296375"/>
    <w:rsid w:val="002A0F8C"/>
    <w:rsid w:val="002C4446"/>
    <w:rsid w:val="002C47AF"/>
    <w:rsid w:val="002C7EA2"/>
    <w:rsid w:val="002D06F8"/>
    <w:rsid w:val="002D4173"/>
    <w:rsid w:val="002E4B26"/>
    <w:rsid w:val="002E7AB6"/>
    <w:rsid w:val="002F379E"/>
    <w:rsid w:val="00301937"/>
    <w:rsid w:val="00315504"/>
    <w:rsid w:val="00325911"/>
    <w:rsid w:val="00335ACE"/>
    <w:rsid w:val="0034079D"/>
    <w:rsid w:val="00341AA6"/>
    <w:rsid w:val="0034621F"/>
    <w:rsid w:val="00346EB3"/>
    <w:rsid w:val="00362F48"/>
    <w:rsid w:val="00367B40"/>
    <w:rsid w:val="0037779D"/>
    <w:rsid w:val="003A1F42"/>
    <w:rsid w:val="003C1574"/>
    <w:rsid w:val="003E3D35"/>
    <w:rsid w:val="003E7A58"/>
    <w:rsid w:val="003F3E01"/>
    <w:rsid w:val="003F778E"/>
    <w:rsid w:val="004019B6"/>
    <w:rsid w:val="00405375"/>
    <w:rsid w:val="004128F2"/>
    <w:rsid w:val="0043320A"/>
    <w:rsid w:val="0044255B"/>
    <w:rsid w:val="0044536A"/>
    <w:rsid w:val="00450E57"/>
    <w:rsid w:val="00462546"/>
    <w:rsid w:val="004639E3"/>
    <w:rsid w:val="0046412D"/>
    <w:rsid w:val="00471D3D"/>
    <w:rsid w:val="00474E32"/>
    <w:rsid w:val="00481943"/>
    <w:rsid w:val="00487AA2"/>
    <w:rsid w:val="004A020F"/>
    <w:rsid w:val="004A2D3B"/>
    <w:rsid w:val="004B2B2C"/>
    <w:rsid w:val="004D1E26"/>
    <w:rsid w:val="004E4AD4"/>
    <w:rsid w:val="004E5FD1"/>
    <w:rsid w:val="004F4FCC"/>
    <w:rsid w:val="00502087"/>
    <w:rsid w:val="00535796"/>
    <w:rsid w:val="00537C74"/>
    <w:rsid w:val="005403BB"/>
    <w:rsid w:val="00543A05"/>
    <w:rsid w:val="00544DB3"/>
    <w:rsid w:val="00553CCE"/>
    <w:rsid w:val="005820DC"/>
    <w:rsid w:val="005A5796"/>
    <w:rsid w:val="005A6697"/>
    <w:rsid w:val="005B1F4C"/>
    <w:rsid w:val="005C066C"/>
    <w:rsid w:val="005C7BB4"/>
    <w:rsid w:val="005D0674"/>
    <w:rsid w:val="005E133E"/>
    <w:rsid w:val="005E5EFA"/>
    <w:rsid w:val="005F0236"/>
    <w:rsid w:val="005F0AF5"/>
    <w:rsid w:val="00604569"/>
    <w:rsid w:val="00613975"/>
    <w:rsid w:val="00614C1A"/>
    <w:rsid w:val="00626FA4"/>
    <w:rsid w:val="0064570F"/>
    <w:rsid w:val="00646221"/>
    <w:rsid w:val="006512D3"/>
    <w:rsid w:val="00651B40"/>
    <w:rsid w:val="006540D8"/>
    <w:rsid w:val="00654713"/>
    <w:rsid w:val="006552A3"/>
    <w:rsid w:val="006560CE"/>
    <w:rsid w:val="006622FA"/>
    <w:rsid w:val="006711C7"/>
    <w:rsid w:val="00676D29"/>
    <w:rsid w:val="00690EBF"/>
    <w:rsid w:val="006A1652"/>
    <w:rsid w:val="006A1F5C"/>
    <w:rsid w:val="006A2650"/>
    <w:rsid w:val="006B494D"/>
    <w:rsid w:val="006D5289"/>
    <w:rsid w:val="00700982"/>
    <w:rsid w:val="007018F2"/>
    <w:rsid w:val="00703737"/>
    <w:rsid w:val="00706E71"/>
    <w:rsid w:val="007109E1"/>
    <w:rsid w:val="00716D5F"/>
    <w:rsid w:val="00720F5E"/>
    <w:rsid w:val="0072106F"/>
    <w:rsid w:val="00722DAD"/>
    <w:rsid w:val="00723656"/>
    <w:rsid w:val="00730A3F"/>
    <w:rsid w:val="00730E3A"/>
    <w:rsid w:val="00746580"/>
    <w:rsid w:val="007505A1"/>
    <w:rsid w:val="00751DB6"/>
    <w:rsid w:val="00755116"/>
    <w:rsid w:val="007940DC"/>
    <w:rsid w:val="00797BA4"/>
    <w:rsid w:val="007A1CCA"/>
    <w:rsid w:val="007A4D9E"/>
    <w:rsid w:val="007B0484"/>
    <w:rsid w:val="007B2B00"/>
    <w:rsid w:val="007B3250"/>
    <w:rsid w:val="007B3B10"/>
    <w:rsid w:val="007C5820"/>
    <w:rsid w:val="007C702E"/>
    <w:rsid w:val="007D2A55"/>
    <w:rsid w:val="007D7808"/>
    <w:rsid w:val="007E010E"/>
    <w:rsid w:val="007E346B"/>
    <w:rsid w:val="007F3B12"/>
    <w:rsid w:val="007F7934"/>
    <w:rsid w:val="00800E3A"/>
    <w:rsid w:val="00811D1F"/>
    <w:rsid w:val="00811F7B"/>
    <w:rsid w:val="00813B33"/>
    <w:rsid w:val="00816516"/>
    <w:rsid w:val="00820349"/>
    <w:rsid w:val="00832BBB"/>
    <w:rsid w:val="00841A38"/>
    <w:rsid w:val="0084731A"/>
    <w:rsid w:val="0085786E"/>
    <w:rsid w:val="008651C6"/>
    <w:rsid w:val="0086621E"/>
    <w:rsid w:val="008809D4"/>
    <w:rsid w:val="00883820"/>
    <w:rsid w:val="008A1479"/>
    <w:rsid w:val="008A20DA"/>
    <w:rsid w:val="008B0F0F"/>
    <w:rsid w:val="008B3181"/>
    <w:rsid w:val="008B7D52"/>
    <w:rsid w:val="008C0C58"/>
    <w:rsid w:val="008D21FF"/>
    <w:rsid w:val="008D38C3"/>
    <w:rsid w:val="008E045B"/>
    <w:rsid w:val="008E363B"/>
    <w:rsid w:val="008F54D5"/>
    <w:rsid w:val="009067FC"/>
    <w:rsid w:val="00906E8D"/>
    <w:rsid w:val="00912A69"/>
    <w:rsid w:val="009146E0"/>
    <w:rsid w:val="00921964"/>
    <w:rsid w:val="009305F9"/>
    <w:rsid w:val="00933D70"/>
    <w:rsid w:val="00935894"/>
    <w:rsid w:val="009378D2"/>
    <w:rsid w:val="009403DB"/>
    <w:rsid w:val="00941D97"/>
    <w:rsid w:val="009424F4"/>
    <w:rsid w:val="00944B47"/>
    <w:rsid w:val="009478E1"/>
    <w:rsid w:val="00952B77"/>
    <w:rsid w:val="009574FB"/>
    <w:rsid w:val="009606DF"/>
    <w:rsid w:val="009700D8"/>
    <w:rsid w:val="00974D16"/>
    <w:rsid w:val="0098636D"/>
    <w:rsid w:val="00997472"/>
    <w:rsid w:val="00997942"/>
    <w:rsid w:val="009A0ED6"/>
    <w:rsid w:val="009A12DB"/>
    <w:rsid w:val="009A3728"/>
    <w:rsid w:val="009B110D"/>
    <w:rsid w:val="009B277A"/>
    <w:rsid w:val="009B281E"/>
    <w:rsid w:val="009B2973"/>
    <w:rsid w:val="009C56B4"/>
    <w:rsid w:val="009E01BC"/>
    <w:rsid w:val="009E3BB0"/>
    <w:rsid w:val="009E7203"/>
    <w:rsid w:val="00A0754A"/>
    <w:rsid w:val="00A14A0E"/>
    <w:rsid w:val="00A14D48"/>
    <w:rsid w:val="00A22194"/>
    <w:rsid w:val="00A30B51"/>
    <w:rsid w:val="00A31668"/>
    <w:rsid w:val="00A33916"/>
    <w:rsid w:val="00A50790"/>
    <w:rsid w:val="00A51006"/>
    <w:rsid w:val="00A529D8"/>
    <w:rsid w:val="00A64C2A"/>
    <w:rsid w:val="00A769FA"/>
    <w:rsid w:val="00A80300"/>
    <w:rsid w:val="00A810CE"/>
    <w:rsid w:val="00A819F6"/>
    <w:rsid w:val="00A82741"/>
    <w:rsid w:val="00AA13BB"/>
    <w:rsid w:val="00AA24CB"/>
    <w:rsid w:val="00AA3E1D"/>
    <w:rsid w:val="00AA3E77"/>
    <w:rsid w:val="00AB4137"/>
    <w:rsid w:val="00AB7494"/>
    <w:rsid w:val="00AC541B"/>
    <w:rsid w:val="00AC5697"/>
    <w:rsid w:val="00AD1277"/>
    <w:rsid w:val="00AE11B4"/>
    <w:rsid w:val="00AE272F"/>
    <w:rsid w:val="00AF0F4E"/>
    <w:rsid w:val="00AF22EA"/>
    <w:rsid w:val="00B0463B"/>
    <w:rsid w:val="00B10185"/>
    <w:rsid w:val="00B102D2"/>
    <w:rsid w:val="00B1429A"/>
    <w:rsid w:val="00B14A00"/>
    <w:rsid w:val="00B23FB2"/>
    <w:rsid w:val="00B2500E"/>
    <w:rsid w:val="00B2670A"/>
    <w:rsid w:val="00B36826"/>
    <w:rsid w:val="00B40F8A"/>
    <w:rsid w:val="00B46493"/>
    <w:rsid w:val="00B52FF3"/>
    <w:rsid w:val="00B574AF"/>
    <w:rsid w:val="00B5754C"/>
    <w:rsid w:val="00B60BCA"/>
    <w:rsid w:val="00B65141"/>
    <w:rsid w:val="00B676D2"/>
    <w:rsid w:val="00B73462"/>
    <w:rsid w:val="00B80B0A"/>
    <w:rsid w:val="00B817CA"/>
    <w:rsid w:val="00B902C2"/>
    <w:rsid w:val="00B923D4"/>
    <w:rsid w:val="00BA0CF9"/>
    <w:rsid w:val="00BA21D7"/>
    <w:rsid w:val="00BA5D62"/>
    <w:rsid w:val="00BB22A6"/>
    <w:rsid w:val="00BB423A"/>
    <w:rsid w:val="00BD0633"/>
    <w:rsid w:val="00BE6E15"/>
    <w:rsid w:val="00BE774C"/>
    <w:rsid w:val="00BF3EFA"/>
    <w:rsid w:val="00C07FFB"/>
    <w:rsid w:val="00C206D6"/>
    <w:rsid w:val="00C2570C"/>
    <w:rsid w:val="00C30394"/>
    <w:rsid w:val="00C3153B"/>
    <w:rsid w:val="00C37ED0"/>
    <w:rsid w:val="00C41391"/>
    <w:rsid w:val="00C43B6B"/>
    <w:rsid w:val="00C572D2"/>
    <w:rsid w:val="00C72C23"/>
    <w:rsid w:val="00C7318F"/>
    <w:rsid w:val="00C739F1"/>
    <w:rsid w:val="00C77030"/>
    <w:rsid w:val="00C84697"/>
    <w:rsid w:val="00CA29B3"/>
    <w:rsid w:val="00CA61B2"/>
    <w:rsid w:val="00CC5A3F"/>
    <w:rsid w:val="00CD5B4D"/>
    <w:rsid w:val="00CE190F"/>
    <w:rsid w:val="00CF0BE2"/>
    <w:rsid w:val="00CF649C"/>
    <w:rsid w:val="00D00BB8"/>
    <w:rsid w:val="00D0611D"/>
    <w:rsid w:val="00D075B3"/>
    <w:rsid w:val="00D26860"/>
    <w:rsid w:val="00D32A47"/>
    <w:rsid w:val="00D40EC9"/>
    <w:rsid w:val="00D4491F"/>
    <w:rsid w:val="00D45233"/>
    <w:rsid w:val="00D463FE"/>
    <w:rsid w:val="00D605A8"/>
    <w:rsid w:val="00D6205F"/>
    <w:rsid w:val="00D706D5"/>
    <w:rsid w:val="00D70974"/>
    <w:rsid w:val="00D845A5"/>
    <w:rsid w:val="00D91B79"/>
    <w:rsid w:val="00D93E9D"/>
    <w:rsid w:val="00DA2118"/>
    <w:rsid w:val="00DB61E0"/>
    <w:rsid w:val="00DC3699"/>
    <w:rsid w:val="00DC5480"/>
    <w:rsid w:val="00DD6C9C"/>
    <w:rsid w:val="00DE2B03"/>
    <w:rsid w:val="00DE356A"/>
    <w:rsid w:val="00DE5563"/>
    <w:rsid w:val="00DF0250"/>
    <w:rsid w:val="00DF2FE3"/>
    <w:rsid w:val="00E046B2"/>
    <w:rsid w:val="00E10806"/>
    <w:rsid w:val="00E13F5D"/>
    <w:rsid w:val="00E26F29"/>
    <w:rsid w:val="00E3074A"/>
    <w:rsid w:val="00E327DE"/>
    <w:rsid w:val="00E43302"/>
    <w:rsid w:val="00E53E78"/>
    <w:rsid w:val="00E55686"/>
    <w:rsid w:val="00E57CCD"/>
    <w:rsid w:val="00E67745"/>
    <w:rsid w:val="00E87037"/>
    <w:rsid w:val="00EB3665"/>
    <w:rsid w:val="00EB4597"/>
    <w:rsid w:val="00EC60D9"/>
    <w:rsid w:val="00EC7653"/>
    <w:rsid w:val="00ED21BE"/>
    <w:rsid w:val="00ED57EC"/>
    <w:rsid w:val="00ED7711"/>
    <w:rsid w:val="00EE665A"/>
    <w:rsid w:val="00EF5ACF"/>
    <w:rsid w:val="00F00E17"/>
    <w:rsid w:val="00F03088"/>
    <w:rsid w:val="00F03368"/>
    <w:rsid w:val="00F102F2"/>
    <w:rsid w:val="00F11A2D"/>
    <w:rsid w:val="00F11D83"/>
    <w:rsid w:val="00F157DF"/>
    <w:rsid w:val="00F1580B"/>
    <w:rsid w:val="00F21425"/>
    <w:rsid w:val="00F21465"/>
    <w:rsid w:val="00F22736"/>
    <w:rsid w:val="00F25B0F"/>
    <w:rsid w:val="00F30209"/>
    <w:rsid w:val="00F302E9"/>
    <w:rsid w:val="00F315AE"/>
    <w:rsid w:val="00F35A74"/>
    <w:rsid w:val="00F43965"/>
    <w:rsid w:val="00F55915"/>
    <w:rsid w:val="00F648D8"/>
    <w:rsid w:val="00F760A4"/>
    <w:rsid w:val="00F85EEE"/>
    <w:rsid w:val="00F86919"/>
    <w:rsid w:val="00FA4319"/>
    <w:rsid w:val="00FA489C"/>
    <w:rsid w:val="00FA7BCE"/>
    <w:rsid w:val="00FA7C2B"/>
    <w:rsid w:val="00FB4C19"/>
    <w:rsid w:val="00FC0455"/>
    <w:rsid w:val="00FD4059"/>
    <w:rsid w:val="00FD4992"/>
    <w:rsid w:val="00FD4ABA"/>
    <w:rsid w:val="00FD68B6"/>
    <w:rsid w:val="00FE1717"/>
    <w:rsid w:val="00FF4AD2"/>
    <w:rsid w:val="00FF5E27"/>
    <w:rsid w:val="00FF69C9"/>
    <w:rsid w:val="014B52A2"/>
    <w:rsid w:val="017B7C84"/>
    <w:rsid w:val="018C13C8"/>
    <w:rsid w:val="02B3714D"/>
    <w:rsid w:val="030B2906"/>
    <w:rsid w:val="030C0A30"/>
    <w:rsid w:val="031158C7"/>
    <w:rsid w:val="035060C8"/>
    <w:rsid w:val="03B10EED"/>
    <w:rsid w:val="04152289"/>
    <w:rsid w:val="050F7C41"/>
    <w:rsid w:val="05B84E9D"/>
    <w:rsid w:val="06650F5A"/>
    <w:rsid w:val="06655FCC"/>
    <w:rsid w:val="06A83136"/>
    <w:rsid w:val="06BB1D69"/>
    <w:rsid w:val="06D849E3"/>
    <w:rsid w:val="07347E38"/>
    <w:rsid w:val="07A07BF6"/>
    <w:rsid w:val="080D690E"/>
    <w:rsid w:val="086F0829"/>
    <w:rsid w:val="08A05F2E"/>
    <w:rsid w:val="08E43B13"/>
    <w:rsid w:val="08FA7E41"/>
    <w:rsid w:val="090B5543"/>
    <w:rsid w:val="091D3BD5"/>
    <w:rsid w:val="09FC4AF5"/>
    <w:rsid w:val="0A59624D"/>
    <w:rsid w:val="0A617A49"/>
    <w:rsid w:val="0A740EC6"/>
    <w:rsid w:val="0A752400"/>
    <w:rsid w:val="0A8774E4"/>
    <w:rsid w:val="0AA21756"/>
    <w:rsid w:val="0AA83B44"/>
    <w:rsid w:val="0AA90EC0"/>
    <w:rsid w:val="0AE566AE"/>
    <w:rsid w:val="0B680A2B"/>
    <w:rsid w:val="0B9E444D"/>
    <w:rsid w:val="0BFA3EA9"/>
    <w:rsid w:val="0C7B4653"/>
    <w:rsid w:val="0CA83D5E"/>
    <w:rsid w:val="0CEA1FBF"/>
    <w:rsid w:val="0D2F3744"/>
    <w:rsid w:val="0D632F5A"/>
    <w:rsid w:val="0DB406CD"/>
    <w:rsid w:val="0DB5188A"/>
    <w:rsid w:val="0E0944EE"/>
    <w:rsid w:val="0E396218"/>
    <w:rsid w:val="0EDA5E35"/>
    <w:rsid w:val="0EE76CFB"/>
    <w:rsid w:val="0F7B5093"/>
    <w:rsid w:val="0F834557"/>
    <w:rsid w:val="101C613B"/>
    <w:rsid w:val="10642EC0"/>
    <w:rsid w:val="10E16B8A"/>
    <w:rsid w:val="11356CD5"/>
    <w:rsid w:val="115D26B4"/>
    <w:rsid w:val="11E15880"/>
    <w:rsid w:val="11FE6C69"/>
    <w:rsid w:val="129B16E6"/>
    <w:rsid w:val="13174AE5"/>
    <w:rsid w:val="13A42ECD"/>
    <w:rsid w:val="13AC347F"/>
    <w:rsid w:val="14327E28"/>
    <w:rsid w:val="156972A1"/>
    <w:rsid w:val="16321ADC"/>
    <w:rsid w:val="16341343"/>
    <w:rsid w:val="163800C9"/>
    <w:rsid w:val="165F6DCC"/>
    <w:rsid w:val="16B632BB"/>
    <w:rsid w:val="171925FC"/>
    <w:rsid w:val="171E2633"/>
    <w:rsid w:val="174A6081"/>
    <w:rsid w:val="18482C3A"/>
    <w:rsid w:val="18894028"/>
    <w:rsid w:val="18DD6D07"/>
    <w:rsid w:val="192D03A2"/>
    <w:rsid w:val="19DD52EC"/>
    <w:rsid w:val="1A063956"/>
    <w:rsid w:val="1A5B5714"/>
    <w:rsid w:val="1AC76DF0"/>
    <w:rsid w:val="1AD02A29"/>
    <w:rsid w:val="1AFC6A9A"/>
    <w:rsid w:val="1B19291E"/>
    <w:rsid w:val="1C1C1428"/>
    <w:rsid w:val="1C4346C6"/>
    <w:rsid w:val="1CBD494F"/>
    <w:rsid w:val="1CDD12C2"/>
    <w:rsid w:val="1D906252"/>
    <w:rsid w:val="1DB10597"/>
    <w:rsid w:val="1E543774"/>
    <w:rsid w:val="1E6F1361"/>
    <w:rsid w:val="1EEC5F1F"/>
    <w:rsid w:val="1FB5426C"/>
    <w:rsid w:val="200902A2"/>
    <w:rsid w:val="204721E4"/>
    <w:rsid w:val="20476A09"/>
    <w:rsid w:val="204A02A8"/>
    <w:rsid w:val="208A2D9A"/>
    <w:rsid w:val="224C25C1"/>
    <w:rsid w:val="22F31550"/>
    <w:rsid w:val="231921B3"/>
    <w:rsid w:val="232F19D7"/>
    <w:rsid w:val="234B4A63"/>
    <w:rsid w:val="23554D03"/>
    <w:rsid w:val="244A3F2C"/>
    <w:rsid w:val="24BB0B12"/>
    <w:rsid w:val="24D863E2"/>
    <w:rsid w:val="24DE36B4"/>
    <w:rsid w:val="25665B84"/>
    <w:rsid w:val="25D42860"/>
    <w:rsid w:val="26366DDC"/>
    <w:rsid w:val="26414662"/>
    <w:rsid w:val="270A0791"/>
    <w:rsid w:val="277D46B5"/>
    <w:rsid w:val="27804076"/>
    <w:rsid w:val="278F5A21"/>
    <w:rsid w:val="27D31BF2"/>
    <w:rsid w:val="28395EBC"/>
    <w:rsid w:val="28BC50FE"/>
    <w:rsid w:val="28C064AD"/>
    <w:rsid w:val="28EB14F7"/>
    <w:rsid w:val="29037894"/>
    <w:rsid w:val="299B7DC6"/>
    <w:rsid w:val="29ED237C"/>
    <w:rsid w:val="2A955869"/>
    <w:rsid w:val="2A98360F"/>
    <w:rsid w:val="2ACD0D74"/>
    <w:rsid w:val="2ADF6228"/>
    <w:rsid w:val="2AE40519"/>
    <w:rsid w:val="2B0867F9"/>
    <w:rsid w:val="2B400C25"/>
    <w:rsid w:val="2B490967"/>
    <w:rsid w:val="2BDE22FD"/>
    <w:rsid w:val="2CF35C24"/>
    <w:rsid w:val="2D0A13E9"/>
    <w:rsid w:val="2D0A5BF5"/>
    <w:rsid w:val="2D750387"/>
    <w:rsid w:val="2DA64AEB"/>
    <w:rsid w:val="2DC342BC"/>
    <w:rsid w:val="2E1D57B0"/>
    <w:rsid w:val="2E8157DC"/>
    <w:rsid w:val="2E905A1F"/>
    <w:rsid w:val="2F267ADC"/>
    <w:rsid w:val="2F76782F"/>
    <w:rsid w:val="2F9130A0"/>
    <w:rsid w:val="30AC6958"/>
    <w:rsid w:val="30BD0622"/>
    <w:rsid w:val="30C776F3"/>
    <w:rsid w:val="30F55FF5"/>
    <w:rsid w:val="31553C95"/>
    <w:rsid w:val="31753C5C"/>
    <w:rsid w:val="31CB6D6E"/>
    <w:rsid w:val="31CF3C0F"/>
    <w:rsid w:val="32D16C5C"/>
    <w:rsid w:val="330264F0"/>
    <w:rsid w:val="3353526D"/>
    <w:rsid w:val="33C76A3A"/>
    <w:rsid w:val="33FC5A9B"/>
    <w:rsid w:val="341F659E"/>
    <w:rsid w:val="349F4C0E"/>
    <w:rsid w:val="350B7C3B"/>
    <w:rsid w:val="3533521C"/>
    <w:rsid w:val="35C125FA"/>
    <w:rsid w:val="35C44201"/>
    <w:rsid w:val="35D443B2"/>
    <w:rsid w:val="364C391D"/>
    <w:rsid w:val="367479D5"/>
    <w:rsid w:val="36826596"/>
    <w:rsid w:val="36A04B73"/>
    <w:rsid w:val="36AC2EBA"/>
    <w:rsid w:val="370074BA"/>
    <w:rsid w:val="37500442"/>
    <w:rsid w:val="376B075D"/>
    <w:rsid w:val="38677946"/>
    <w:rsid w:val="38B92091"/>
    <w:rsid w:val="390053EE"/>
    <w:rsid w:val="39070333"/>
    <w:rsid w:val="3913381F"/>
    <w:rsid w:val="39316051"/>
    <w:rsid w:val="39CF6DF4"/>
    <w:rsid w:val="3A0F1908"/>
    <w:rsid w:val="3A845288"/>
    <w:rsid w:val="3A874DFA"/>
    <w:rsid w:val="3B716D99"/>
    <w:rsid w:val="3BC44F5A"/>
    <w:rsid w:val="3C011D0B"/>
    <w:rsid w:val="3CBF1EF5"/>
    <w:rsid w:val="3CFC1C86"/>
    <w:rsid w:val="3D2832C7"/>
    <w:rsid w:val="3DEE2A12"/>
    <w:rsid w:val="3E1C544D"/>
    <w:rsid w:val="3E465454"/>
    <w:rsid w:val="3EB25A8F"/>
    <w:rsid w:val="3ED80551"/>
    <w:rsid w:val="3EF94F1B"/>
    <w:rsid w:val="3EFF2662"/>
    <w:rsid w:val="3F243990"/>
    <w:rsid w:val="3FA333A6"/>
    <w:rsid w:val="3FBA6DA0"/>
    <w:rsid w:val="40A14808"/>
    <w:rsid w:val="40AB152C"/>
    <w:rsid w:val="40D46C82"/>
    <w:rsid w:val="41126768"/>
    <w:rsid w:val="4125452D"/>
    <w:rsid w:val="41517290"/>
    <w:rsid w:val="41607D07"/>
    <w:rsid w:val="416E7E42"/>
    <w:rsid w:val="419C46E6"/>
    <w:rsid w:val="422E3A38"/>
    <w:rsid w:val="424F432E"/>
    <w:rsid w:val="425841AF"/>
    <w:rsid w:val="42785FB7"/>
    <w:rsid w:val="429D7E3F"/>
    <w:rsid w:val="42A16D5F"/>
    <w:rsid w:val="42E20147"/>
    <w:rsid w:val="43AE6615"/>
    <w:rsid w:val="43E95B4A"/>
    <w:rsid w:val="44C27274"/>
    <w:rsid w:val="45157EEC"/>
    <w:rsid w:val="456E4E81"/>
    <w:rsid w:val="45767288"/>
    <w:rsid w:val="45C81AEB"/>
    <w:rsid w:val="46251D67"/>
    <w:rsid w:val="46405B25"/>
    <w:rsid w:val="46781838"/>
    <w:rsid w:val="46F5246C"/>
    <w:rsid w:val="47306BB6"/>
    <w:rsid w:val="478424CC"/>
    <w:rsid w:val="47DC187E"/>
    <w:rsid w:val="48101680"/>
    <w:rsid w:val="482079BC"/>
    <w:rsid w:val="483A0D83"/>
    <w:rsid w:val="48650A8D"/>
    <w:rsid w:val="48970EF2"/>
    <w:rsid w:val="48EA4432"/>
    <w:rsid w:val="48EB4379"/>
    <w:rsid w:val="49367F99"/>
    <w:rsid w:val="49BC705C"/>
    <w:rsid w:val="4A257073"/>
    <w:rsid w:val="4A7E5E83"/>
    <w:rsid w:val="4B096BFE"/>
    <w:rsid w:val="4B3814C1"/>
    <w:rsid w:val="4B506195"/>
    <w:rsid w:val="4BB214D0"/>
    <w:rsid w:val="4C037D94"/>
    <w:rsid w:val="4C6D0CF6"/>
    <w:rsid w:val="4C7A46CB"/>
    <w:rsid w:val="4D117EAF"/>
    <w:rsid w:val="4D482619"/>
    <w:rsid w:val="4D573E80"/>
    <w:rsid w:val="4DB93CE6"/>
    <w:rsid w:val="4DC71290"/>
    <w:rsid w:val="4DD96B8E"/>
    <w:rsid w:val="4E1D2F71"/>
    <w:rsid w:val="4E263853"/>
    <w:rsid w:val="4E6332C9"/>
    <w:rsid w:val="4E75187A"/>
    <w:rsid w:val="4EF56E02"/>
    <w:rsid w:val="4F2C2030"/>
    <w:rsid w:val="4F431A16"/>
    <w:rsid w:val="4F625CFC"/>
    <w:rsid w:val="50CB28C3"/>
    <w:rsid w:val="520A7A55"/>
    <w:rsid w:val="52334025"/>
    <w:rsid w:val="524D28B3"/>
    <w:rsid w:val="53071EA5"/>
    <w:rsid w:val="531E0F9C"/>
    <w:rsid w:val="53787CAE"/>
    <w:rsid w:val="5382152B"/>
    <w:rsid w:val="53E45164"/>
    <w:rsid w:val="54025339"/>
    <w:rsid w:val="543E66CC"/>
    <w:rsid w:val="54625302"/>
    <w:rsid w:val="54AA0D71"/>
    <w:rsid w:val="54E029AD"/>
    <w:rsid w:val="55165148"/>
    <w:rsid w:val="559744C0"/>
    <w:rsid w:val="559A547B"/>
    <w:rsid w:val="55D346A2"/>
    <w:rsid w:val="56011B7B"/>
    <w:rsid w:val="56DC1833"/>
    <w:rsid w:val="57775044"/>
    <w:rsid w:val="57A0738E"/>
    <w:rsid w:val="57D936E4"/>
    <w:rsid w:val="57FF5F11"/>
    <w:rsid w:val="58387E39"/>
    <w:rsid w:val="58553E64"/>
    <w:rsid w:val="587B4B9C"/>
    <w:rsid w:val="58A57036"/>
    <w:rsid w:val="58D073A5"/>
    <w:rsid w:val="590B5B1F"/>
    <w:rsid w:val="595F3D47"/>
    <w:rsid w:val="596F1C7F"/>
    <w:rsid w:val="599B004C"/>
    <w:rsid w:val="5A2101BA"/>
    <w:rsid w:val="5A290CB4"/>
    <w:rsid w:val="5ABB5ED1"/>
    <w:rsid w:val="5AC26D73"/>
    <w:rsid w:val="5AF847D6"/>
    <w:rsid w:val="5CB27A65"/>
    <w:rsid w:val="5CC26E3C"/>
    <w:rsid w:val="5CD129E8"/>
    <w:rsid w:val="5CE713B5"/>
    <w:rsid w:val="5D041D1A"/>
    <w:rsid w:val="5D9E11DA"/>
    <w:rsid w:val="5DA465C2"/>
    <w:rsid w:val="5DCB4BA6"/>
    <w:rsid w:val="5DCC7310"/>
    <w:rsid w:val="5DEF1AA3"/>
    <w:rsid w:val="5E185797"/>
    <w:rsid w:val="5E1E1CD6"/>
    <w:rsid w:val="5E984D81"/>
    <w:rsid w:val="5EBF5F80"/>
    <w:rsid w:val="5ED752A6"/>
    <w:rsid w:val="5ED942F1"/>
    <w:rsid w:val="5EF64554"/>
    <w:rsid w:val="5F5B246C"/>
    <w:rsid w:val="5FA94BFF"/>
    <w:rsid w:val="60CE0B67"/>
    <w:rsid w:val="60D93EF7"/>
    <w:rsid w:val="61C815F8"/>
    <w:rsid w:val="621C0D9D"/>
    <w:rsid w:val="62380E16"/>
    <w:rsid w:val="62F16AC3"/>
    <w:rsid w:val="63D412FD"/>
    <w:rsid w:val="63F83144"/>
    <w:rsid w:val="64373C6C"/>
    <w:rsid w:val="64393E88"/>
    <w:rsid w:val="644B5969"/>
    <w:rsid w:val="64E83A14"/>
    <w:rsid w:val="650521AA"/>
    <w:rsid w:val="651A4726"/>
    <w:rsid w:val="66245681"/>
    <w:rsid w:val="66665840"/>
    <w:rsid w:val="670D2DDD"/>
    <w:rsid w:val="6765622F"/>
    <w:rsid w:val="686F6D95"/>
    <w:rsid w:val="687D740A"/>
    <w:rsid w:val="68A40B37"/>
    <w:rsid w:val="68B35BCB"/>
    <w:rsid w:val="68B82CC6"/>
    <w:rsid w:val="68BC085A"/>
    <w:rsid w:val="69141461"/>
    <w:rsid w:val="69C6749B"/>
    <w:rsid w:val="69D65CD5"/>
    <w:rsid w:val="6A1F0A75"/>
    <w:rsid w:val="6A5E56C2"/>
    <w:rsid w:val="6ACE4BFE"/>
    <w:rsid w:val="6ADB330F"/>
    <w:rsid w:val="6AF331DF"/>
    <w:rsid w:val="6B555ED8"/>
    <w:rsid w:val="6B5E5F7B"/>
    <w:rsid w:val="6BAE6F0A"/>
    <w:rsid w:val="6BF9414D"/>
    <w:rsid w:val="6CB23185"/>
    <w:rsid w:val="6D8D0DA1"/>
    <w:rsid w:val="6D940955"/>
    <w:rsid w:val="6DA947E3"/>
    <w:rsid w:val="6DBA3D28"/>
    <w:rsid w:val="6DEC6D14"/>
    <w:rsid w:val="6E1C3859"/>
    <w:rsid w:val="6E6E06F7"/>
    <w:rsid w:val="6E9F6FDD"/>
    <w:rsid w:val="6EE76E86"/>
    <w:rsid w:val="6F651FD5"/>
    <w:rsid w:val="6F7F0E86"/>
    <w:rsid w:val="6FAC1AE5"/>
    <w:rsid w:val="6FFB047E"/>
    <w:rsid w:val="7001553C"/>
    <w:rsid w:val="701D7FCD"/>
    <w:rsid w:val="708A757C"/>
    <w:rsid w:val="7151758B"/>
    <w:rsid w:val="71700044"/>
    <w:rsid w:val="71F10209"/>
    <w:rsid w:val="728F7C61"/>
    <w:rsid w:val="72F642DA"/>
    <w:rsid w:val="733323D9"/>
    <w:rsid w:val="73506D16"/>
    <w:rsid w:val="74262963"/>
    <w:rsid w:val="744C72C0"/>
    <w:rsid w:val="750C5711"/>
    <w:rsid w:val="7557241A"/>
    <w:rsid w:val="75610B49"/>
    <w:rsid w:val="76A43029"/>
    <w:rsid w:val="76AE6010"/>
    <w:rsid w:val="76C10625"/>
    <w:rsid w:val="76F65095"/>
    <w:rsid w:val="77333075"/>
    <w:rsid w:val="77E50981"/>
    <w:rsid w:val="786D1EFA"/>
    <w:rsid w:val="789D7AA5"/>
    <w:rsid w:val="792F33AF"/>
    <w:rsid w:val="79A1317A"/>
    <w:rsid w:val="79ED4B55"/>
    <w:rsid w:val="7A540C70"/>
    <w:rsid w:val="7A660689"/>
    <w:rsid w:val="7ACA405F"/>
    <w:rsid w:val="7AE50058"/>
    <w:rsid w:val="7B851309"/>
    <w:rsid w:val="7BA050EE"/>
    <w:rsid w:val="7BCB0FFB"/>
    <w:rsid w:val="7BD21C71"/>
    <w:rsid w:val="7CE138DF"/>
    <w:rsid w:val="7CF41358"/>
    <w:rsid w:val="7D166A24"/>
    <w:rsid w:val="7D53082A"/>
    <w:rsid w:val="7DA04A2D"/>
    <w:rsid w:val="7DA77B98"/>
    <w:rsid w:val="7DF93C3C"/>
    <w:rsid w:val="7E154BC6"/>
    <w:rsid w:val="7E7713DD"/>
    <w:rsid w:val="7EF0118F"/>
    <w:rsid w:val="7F015A3C"/>
    <w:rsid w:val="7F8226E2"/>
    <w:rsid w:val="7F847DC0"/>
    <w:rsid w:val="7F9B0FCB"/>
    <w:rsid w:val="7FF30F3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0"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qFormat="1" w:unhideWhenUsed="0" w:uiPriority="99" w:semiHidden="0" w:name="Body Text First Indent 2"/>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0" w:semiHidden="0" w:name="Table Grid" w:locked="1"/>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5"/>
    <w:qFormat/>
    <w:uiPriority w:val="99"/>
    <w:pPr>
      <w:widowControl/>
      <w:spacing w:line="600" w:lineRule="exact"/>
      <w:outlineLvl w:val="0"/>
    </w:pPr>
    <w:rPr>
      <w:rFonts w:ascii="Times New Roman" w:hAnsi="Times New Roman" w:cs="Times New Roman"/>
      <w:b/>
      <w:bCs/>
      <w:kern w:val="36"/>
      <w:sz w:val="28"/>
      <w:szCs w:val="28"/>
    </w:rPr>
  </w:style>
  <w:style w:type="paragraph" w:styleId="3">
    <w:name w:val="heading 2"/>
    <w:basedOn w:val="1"/>
    <w:next w:val="1"/>
    <w:link w:val="36"/>
    <w:qFormat/>
    <w:uiPriority w:val="99"/>
    <w:pPr>
      <w:keepNext/>
      <w:keepLines/>
      <w:spacing w:line="600" w:lineRule="exact"/>
      <w:outlineLvl w:val="1"/>
    </w:pPr>
    <w:rPr>
      <w:rFonts w:ascii="Times New Roman" w:hAnsi="Times New Roman" w:cs="Times New Roman"/>
      <w:b/>
      <w:bCs/>
      <w:kern w:val="0"/>
      <w:sz w:val="28"/>
      <w:szCs w:val="28"/>
    </w:rPr>
  </w:style>
  <w:style w:type="paragraph" w:styleId="4">
    <w:name w:val="heading 3"/>
    <w:basedOn w:val="1"/>
    <w:next w:val="1"/>
    <w:link w:val="37"/>
    <w:qFormat/>
    <w:uiPriority w:val="99"/>
    <w:pPr>
      <w:keepNext/>
      <w:keepLines/>
      <w:spacing w:line="600" w:lineRule="exact"/>
      <w:outlineLvl w:val="2"/>
    </w:pPr>
    <w:rPr>
      <w:b/>
      <w:bCs/>
      <w:kern w:val="0"/>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99"/>
    <w:pPr>
      <w:adjustRightInd w:val="0"/>
      <w:snapToGrid w:val="0"/>
      <w:spacing w:line="360" w:lineRule="auto"/>
    </w:pPr>
    <w:rPr>
      <w:sz w:val="24"/>
    </w:rPr>
  </w:style>
  <w:style w:type="paragraph" w:styleId="6">
    <w:name w:val="annotation text"/>
    <w:basedOn w:val="1"/>
    <w:link w:val="41"/>
    <w:semiHidden/>
    <w:qFormat/>
    <w:uiPriority w:val="99"/>
    <w:pPr>
      <w:jc w:val="left"/>
    </w:pPr>
  </w:style>
  <w:style w:type="paragraph" w:styleId="7">
    <w:name w:val="Body Text 3"/>
    <w:basedOn w:val="1"/>
    <w:link w:val="42"/>
    <w:qFormat/>
    <w:uiPriority w:val="99"/>
    <w:pPr>
      <w:spacing w:after="120"/>
    </w:pPr>
    <w:rPr>
      <w:rFonts w:ascii="Times New Roman" w:hAnsi="Times New Roman" w:cs="Times New Roman"/>
      <w:sz w:val="16"/>
      <w:szCs w:val="16"/>
    </w:rPr>
  </w:style>
  <w:style w:type="paragraph" w:styleId="8">
    <w:name w:val="Body Text"/>
    <w:basedOn w:val="1"/>
    <w:next w:val="1"/>
    <w:link w:val="40"/>
    <w:qFormat/>
    <w:uiPriority w:val="99"/>
    <w:pPr>
      <w:widowControl/>
      <w:spacing w:before="100" w:beforeAutospacing="1" w:after="100" w:afterAutospacing="1"/>
      <w:jc w:val="left"/>
    </w:pPr>
    <w:rPr>
      <w:kern w:val="0"/>
      <w:sz w:val="20"/>
      <w:szCs w:val="20"/>
    </w:rPr>
  </w:style>
  <w:style w:type="paragraph" w:styleId="9">
    <w:name w:val="Body Text Indent"/>
    <w:basedOn w:val="1"/>
    <w:link w:val="38"/>
    <w:qFormat/>
    <w:uiPriority w:val="99"/>
    <w:pPr>
      <w:spacing w:after="120"/>
      <w:ind w:left="420" w:leftChars="200"/>
    </w:pPr>
    <w:rPr>
      <w:kern w:val="0"/>
      <w:sz w:val="20"/>
      <w:szCs w:val="20"/>
    </w:rPr>
  </w:style>
  <w:style w:type="paragraph" w:styleId="10">
    <w:name w:val="toc 3"/>
    <w:basedOn w:val="1"/>
    <w:next w:val="1"/>
    <w:semiHidden/>
    <w:qFormat/>
    <w:locked/>
    <w:uiPriority w:val="0"/>
    <w:pPr>
      <w:ind w:left="840" w:leftChars="400"/>
    </w:pPr>
  </w:style>
  <w:style w:type="paragraph" w:styleId="11">
    <w:name w:val="Plain Text"/>
    <w:basedOn w:val="1"/>
    <w:link w:val="43"/>
    <w:qFormat/>
    <w:uiPriority w:val="99"/>
    <w:rPr>
      <w:rFonts w:ascii="宋体" w:hAnsi="Courier New" w:cs="宋体"/>
    </w:rPr>
  </w:style>
  <w:style w:type="paragraph" w:styleId="12">
    <w:name w:val="Body Text Indent 2"/>
    <w:basedOn w:val="1"/>
    <w:link w:val="44"/>
    <w:qFormat/>
    <w:uiPriority w:val="99"/>
    <w:pPr>
      <w:ind w:firstLine="570"/>
    </w:pPr>
    <w:rPr>
      <w:kern w:val="0"/>
      <w:sz w:val="20"/>
      <w:szCs w:val="20"/>
    </w:rPr>
  </w:style>
  <w:style w:type="paragraph" w:styleId="13">
    <w:name w:val="Balloon Text"/>
    <w:basedOn w:val="1"/>
    <w:link w:val="63"/>
    <w:semiHidden/>
    <w:unhideWhenUsed/>
    <w:qFormat/>
    <w:locked/>
    <w:uiPriority w:val="99"/>
    <w:rPr>
      <w:sz w:val="18"/>
      <w:szCs w:val="18"/>
    </w:rPr>
  </w:style>
  <w:style w:type="paragraph" w:styleId="14">
    <w:name w:val="footer"/>
    <w:basedOn w:val="1"/>
    <w:link w:val="45"/>
    <w:qFormat/>
    <w:uiPriority w:val="99"/>
    <w:pPr>
      <w:tabs>
        <w:tab w:val="center" w:pos="4153"/>
        <w:tab w:val="right" w:pos="8306"/>
      </w:tabs>
      <w:snapToGrid w:val="0"/>
      <w:jc w:val="left"/>
    </w:pPr>
    <w:rPr>
      <w:kern w:val="0"/>
      <w:sz w:val="18"/>
      <w:szCs w:val="18"/>
    </w:rPr>
  </w:style>
  <w:style w:type="paragraph" w:styleId="15">
    <w:name w:val="header"/>
    <w:basedOn w:val="1"/>
    <w:link w:val="46"/>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semiHidden/>
    <w:qFormat/>
    <w:uiPriority w:val="99"/>
  </w:style>
  <w:style w:type="paragraph" w:styleId="17">
    <w:name w:val="index heading"/>
    <w:basedOn w:val="1"/>
    <w:next w:val="18"/>
    <w:semiHidden/>
    <w:qFormat/>
    <w:uiPriority w:val="99"/>
    <w:pPr>
      <w:spacing w:before="120" w:after="120"/>
      <w:jc w:val="left"/>
    </w:pPr>
    <w:rPr>
      <w:b/>
      <w:bCs/>
      <w:i/>
      <w:iCs/>
    </w:rPr>
  </w:style>
  <w:style w:type="paragraph" w:styleId="18">
    <w:name w:val="index 1"/>
    <w:basedOn w:val="1"/>
    <w:next w:val="1"/>
    <w:semiHidden/>
    <w:qFormat/>
    <w:uiPriority w:val="99"/>
    <w:pPr>
      <w:ind w:left="210" w:hanging="210"/>
      <w:jc w:val="left"/>
    </w:pPr>
  </w:style>
  <w:style w:type="paragraph" w:styleId="19">
    <w:name w:val="toc 2"/>
    <w:basedOn w:val="1"/>
    <w:next w:val="1"/>
    <w:semiHidden/>
    <w:qFormat/>
    <w:uiPriority w:val="99"/>
    <w:pPr>
      <w:ind w:left="420" w:leftChars="200"/>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Title"/>
    <w:basedOn w:val="1"/>
    <w:qFormat/>
    <w:locked/>
    <w:uiPriority w:val="0"/>
    <w:pPr>
      <w:spacing w:before="468" w:beforeLines="150" w:line="480" w:lineRule="auto"/>
      <w:jc w:val="center"/>
      <w:outlineLvl w:val="0"/>
    </w:pPr>
    <w:rPr>
      <w:rFonts w:ascii="Times New Roman" w:eastAsia="黑体"/>
      <w:b/>
      <w:sz w:val="32"/>
      <w:szCs w:val="24"/>
    </w:rPr>
  </w:style>
  <w:style w:type="paragraph" w:styleId="22">
    <w:name w:val="annotation subject"/>
    <w:basedOn w:val="6"/>
    <w:next w:val="6"/>
    <w:link w:val="62"/>
    <w:semiHidden/>
    <w:unhideWhenUsed/>
    <w:qFormat/>
    <w:locked/>
    <w:uiPriority w:val="99"/>
    <w:rPr>
      <w:b/>
      <w:bCs/>
    </w:rPr>
  </w:style>
  <w:style w:type="paragraph" w:styleId="23">
    <w:name w:val="Body Text First Indent"/>
    <w:basedOn w:val="8"/>
    <w:qFormat/>
    <w:locked/>
    <w:uiPriority w:val="0"/>
    <w:pPr>
      <w:tabs>
        <w:tab w:val="left" w:pos="0"/>
      </w:tabs>
      <w:autoSpaceDE w:val="0"/>
      <w:autoSpaceDN w:val="0"/>
      <w:adjustRightInd w:val="0"/>
      <w:spacing w:before="120" w:line="360" w:lineRule="auto"/>
      <w:ind w:firstLine="567"/>
    </w:pPr>
    <w:rPr>
      <w:rFonts w:ascii="宋体"/>
    </w:rPr>
  </w:style>
  <w:style w:type="paragraph" w:styleId="24">
    <w:name w:val="Body Text First Indent 2"/>
    <w:basedOn w:val="8"/>
    <w:next w:val="1"/>
    <w:link w:val="39"/>
    <w:qFormat/>
    <w:uiPriority w:val="99"/>
    <w:pPr>
      <w:tabs>
        <w:tab w:val="left" w:pos="0"/>
        <w:tab w:val="left" w:pos="870"/>
        <w:tab w:val="left" w:pos="3150"/>
      </w:tabs>
      <w:autoSpaceDE w:val="0"/>
      <w:autoSpaceDN w:val="0"/>
      <w:adjustRightInd w:val="0"/>
      <w:spacing w:line="360" w:lineRule="auto"/>
      <w:ind w:firstLine="527"/>
    </w:pPr>
    <w:rPr>
      <w:rFonts w:ascii="宋体" w:cs="宋体"/>
      <w:sz w:val="24"/>
      <w:szCs w:val="24"/>
    </w:rPr>
  </w:style>
  <w:style w:type="table" w:styleId="26">
    <w:name w:val="Table Grid"/>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8">
    <w:name w:val="Strong"/>
    <w:basedOn w:val="27"/>
    <w:qFormat/>
    <w:locked/>
    <w:uiPriority w:val="0"/>
    <w:rPr>
      <w:b/>
    </w:rPr>
  </w:style>
  <w:style w:type="character" w:styleId="29">
    <w:name w:val="page number"/>
    <w:basedOn w:val="27"/>
    <w:qFormat/>
    <w:uiPriority w:val="99"/>
  </w:style>
  <w:style w:type="character" w:styleId="30">
    <w:name w:val="Hyperlink"/>
    <w:basedOn w:val="27"/>
    <w:qFormat/>
    <w:uiPriority w:val="99"/>
    <w:rPr>
      <w:color w:val="auto"/>
      <w:u w:val="single"/>
    </w:rPr>
  </w:style>
  <w:style w:type="character" w:styleId="31">
    <w:name w:val="annotation reference"/>
    <w:basedOn w:val="27"/>
    <w:semiHidden/>
    <w:unhideWhenUsed/>
    <w:qFormat/>
    <w:locked/>
    <w:uiPriority w:val="99"/>
    <w:rPr>
      <w:sz w:val="21"/>
      <w:szCs w:val="21"/>
    </w:rPr>
  </w:style>
  <w:style w:type="paragraph" w:customStyle="1" w:styleId="32">
    <w:name w:val="样式1"/>
    <w:basedOn w:val="10"/>
    <w:next w:val="1"/>
    <w:qFormat/>
    <w:uiPriority w:val="99"/>
    <w:pPr>
      <w:spacing w:line="620" w:lineRule="exact"/>
      <w:ind w:firstLine="880" w:firstLineChars="200"/>
    </w:pPr>
    <w:rPr>
      <w:rFonts w:ascii="Times New Roman" w:hAnsi="Times New Roman" w:cs="Times New Roman"/>
      <w:kern w:val="0"/>
      <w:sz w:val="28"/>
      <w:szCs w:val="28"/>
    </w:rPr>
  </w:style>
  <w:style w:type="paragraph" w:customStyle="1" w:styleId="33">
    <w:name w:val="Default1"/>
    <w:basedOn w:val="34"/>
    <w:qFormat/>
    <w:uiPriority w:val="99"/>
    <w:pPr>
      <w:autoSpaceDE w:val="0"/>
      <w:autoSpaceDN w:val="0"/>
      <w:adjustRightInd w:val="0"/>
    </w:pPr>
    <w:rPr>
      <w:rFonts w:hAnsi="Times New Roman" w:eastAsia="宋体" w:cs="宋体"/>
      <w:color w:val="000000"/>
      <w:kern w:val="0"/>
    </w:rPr>
  </w:style>
  <w:style w:type="paragraph" w:customStyle="1" w:styleId="34">
    <w:name w:val="常用正文样式"/>
    <w:qFormat/>
    <w:uiPriority w:val="0"/>
    <w:pPr>
      <w:widowControl w:val="0"/>
      <w:spacing w:line="360" w:lineRule="auto"/>
      <w:ind w:firstLine="454"/>
      <w:jc w:val="both"/>
    </w:pPr>
    <w:rPr>
      <w:rFonts w:ascii="宋体" w:hAnsi="新宋体" w:eastAsia="仿宋_GB2312" w:cs="Times New Roman"/>
      <w:kern w:val="2"/>
      <w:sz w:val="24"/>
      <w:szCs w:val="24"/>
      <w:lang w:val="en-US" w:eastAsia="zh-CN" w:bidi="ar-SA"/>
    </w:rPr>
  </w:style>
  <w:style w:type="character" w:customStyle="1" w:styleId="35">
    <w:name w:val="标题 1 Char"/>
    <w:basedOn w:val="27"/>
    <w:link w:val="2"/>
    <w:qFormat/>
    <w:locked/>
    <w:uiPriority w:val="99"/>
    <w:rPr>
      <w:rFonts w:ascii="Times New Roman" w:hAnsi="Times New Roman" w:eastAsia="宋体" w:cs="Times New Roman"/>
      <w:b/>
      <w:bCs/>
      <w:kern w:val="36"/>
      <w:sz w:val="28"/>
      <w:szCs w:val="28"/>
    </w:rPr>
  </w:style>
  <w:style w:type="character" w:customStyle="1" w:styleId="36">
    <w:name w:val="标题 2 Char"/>
    <w:basedOn w:val="27"/>
    <w:link w:val="3"/>
    <w:qFormat/>
    <w:locked/>
    <w:uiPriority w:val="99"/>
    <w:rPr>
      <w:rFonts w:ascii="Times New Roman" w:hAnsi="Times New Roman" w:eastAsia="宋体" w:cs="Times New Roman"/>
      <w:b/>
      <w:bCs/>
      <w:sz w:val="28"/>
      <w:szCs w:val="28"/>
    </w:rPr>
  </w:style>
  <w:style w:type="character" w:customStyle="1" w:styleId="37">
    <w:name w:val="标题 3 Char"/>
    <w:basedOn w:val="27"/>
    <w:link w:val="4"/>
    <w:semiHidden/>
    <w:qFormat/>
    <w:locked/>
    <w:uiPriority w:val="99"/>
    <w:rPr>
      <w:rFonts w:ascii="Calibri" w:hAnsi="Calibri" w:cs="Calibri"/>
      <w:b/>
      <w:bCs/>
      <w:sz w:val="32"/>
      <w:szCs w:val="32"/>
    </w:rPr>
  </w:style>
  <w:style w:type="character" w:customStyle="1" w:styleId="38">
    <w:name w:val="正文文本缩进 Char"/>
    <w:basedOn w:val="27"/>
    <w:link w:val="9"/>
    <w:semiHidden/>
    <w:qFormat/>
    <w:locked/>
    <w:uiPriority w:val="99"/>
    <w:rPr>
      <w:rFonts w:ascii="Calibri" w:hAnsi="Calibri" w:cs="Calibri"/>
      <w:sz w:val="21"/>
      <w:szCs w:val="21"/>
    </w:rPr>
  </w:style>
  <w:style w:type="character" w:customStyle="1" w:styleId="39">
    <w:name w:val="正文首行缩进 2 Char"/>
    <w:basedOn w:val="38"/>
    <w:link w:val="24"/>
    <w:semiHidden/>
    <w:qFormat/>
    <w:uiPriority w:val="99"/>
    <w:rPr>
      <w:rFonts w:ascii="Calibri" w:hAnsi="Calibri" w:cs="Calibri"/>
      <w:sz w:val="21"/>
      <w:szCs w:val="21"/>
    </w:rPr>
  </w:style>
  <w:style w:type="character" w:customStyle="1" w:styleId="40">
    <w:name w:val="正文文本 Char"/>
    <w:basedOn w:val="27"/>
    <w:link w:val="8"/>
    <w:semiHidden/>
    <w:qFormat/>
    <w:locked/>
    <w:uiPriority w:val="99"/>
    <w:rPr>
      <w:rFonts w:ascii="Calibri" w:hAnsi="Calibri" w:cs="Calibri"/>
      <w:sz w:val="21"/>
      <w:szCs w:val="21"/>
    </w:rPr>
  </w:style>
  <w:style w:type="character" w:customStyle="1" w:styleId="41">
    <w:name w:val="批注文字 Char"/>
    <w:basedOn w:val="27"/>
    <w:link w:val="6"/>
    <w:semiHidden/>
    <w:qFormat/>
    <w:uiPriority w:val="99"/>
    <w:rPr>
      <w:rFonts w:ascii="Calibri" w:hAnsi="Calibri" w:cs="Calibri"/>
      <w:szCs w:val="21"/>
    </w:rPr>
  </w:style>
  <w:style w:type="character" w:customStyle="1" w:styleId="42">
    <w:name w:val="正文文本 3 Char"/>
    <w:basedOn w:val="27"/>
    <w:link w:val="7"/>
    <w:qFormat/>
    <w:locked/>
    <w:uiPriority w:val="99"/>
    <w:rPr>
      <w:kern w:val="2"/>
      <w:sz w:val="16"/>
      <w:szCs w:val="16"/>
    </w:rPr>
  </w:style>
  <w:style w:type="character" w:customStyle="1" w:styleId="43">
    <w:name w:val="纯文本 Char"/>
    <w:basedOn w:val="27"/>
    <w:link w:val="11"/>
    <w:semiHidden/>
    <w:qFormat/>
    <w:uiPriority w:val="99"/>
    <w:rPr>
      <w:rFonts w:ascii="宋体" w:hAnsi="Courier New" w:cs="Courier New"/>
      <w:szCs w:val="21"/>
    </w:rPr>
  </w:style>
  <w:style w:type="character" w:customStyle="1" w:styleId="44">
    <w:name w:val="正文文本缩进 2 Char"/>
    <w:basedOn w:val="27"/>
    <w:link w:val="12"/>
    <w:semiHidden/>
    <w:qFormat/>
    <w:locked/>
    <w:uiPriority w:val="99"/>
    <w:rPr>
      <w:rFonts w:ascii="Calibri" w:hAnsi="Calibri" w:cs="Calibri"/>
      <w:sz w:val="21"/>
      <w:szCs w:val="21"/>
    </w:rPr>
  </w:style>
  <w:style w:type="character" w:customStyle="1" w:styleId="45">
    <w:name w:val="页脚 Char"/>
    <w:basedOn w:val="27"/>
    <w:link w:val="14"/>
    <w:semiHidden/>
    <w:qFormat/>
    <w:locked/>
    <w:uiPriority w:val="99"/>
    <w:rPr>
      <w:rFonts w:ascii="Calibri" w:hAnsi="Calibri" w:cs="Calibri"/>
      <w:sz w:val="18"/>
      <w:szCs w:val="18"/>
    </w:rPr>
  </w:style>
  <w:style w:type="character" w:customStyle="1" w:styleId="46">
    <w:name w:val="页眉 Char"/>
    <w:basedOn w:val="27"/>
    <w:link w:val="15"/>
    <w:semiHidden/>
    <w:qFormat/>
    <w:locked/>
    <w:uiPriority w:val="99"/>
    <w:rPr>
      <w:rFonts w:ascii="Calibri" w:hAnsi="Calibri" w:cs="Calibri"/>
      <w:sz w:val="18"/>
      <w:szCs w:val="18"/>
    </w:rPr>
  </w:style>
  <w:style w:type="paragraph" w:customStyle="1" w:styleId="47">
    <w:name w:val="样式 标题 2"/>
    <w:basedOn w:val="3"/>
    <w:qFormat/>
    <w:uiPriority w:val="99"/>
    <w:pPr>
      <w:adjustRightInd w:val="0"/>
      <w:snapToGrid w:val="0"/>
      <w:spacing w:before="120" w:after="120" w:line="240" w:lineRule="auto"/>
      <w:textAlignment w:val="baseline"/>
    </w:pPr>
    <w:rPr>
      <w:rFonts w:ascii="Arial" w:hAnsi="Arial" w:cs="Arial"/>
    </w:rPr>
  </w:style>
  <w:style w:type="paragraph" w:customStyle="1" w:styleId="48">
    <w:name w:val="样式 10 磅"/>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49">
    <w:name w:val="question-title2"/>
    <w:basedOn w:val="27"/>
    <w:qFormat/>
    <w:uiPriority w:val="99"/>
  </w:style>
  <w:style w:type="paragraph" w:customStyle="1" w:styleId="50">
    <w:name w:val="Char Char1 Char Char Char Char Char Char Char Char Char Char Char Char Char Char Char1 Char1 Char Char Char Char Char Char Char Char Char"/>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51">
    <w:name w:val="Default1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2">
    <w:name w:val="List Paragraph"/>
    <w:basedOn w:val="1"/>
    <w:qFormat/>
    <w:uiPriority w:val="99"/>
    <w:pPr>
      <w:ind w:firstLine="420" w:firstLineChars="200"/>
    </w:pPr>
  </w:style>
  <w:style w:type="paragraph" w:customStyle="1" w:styleId="53">
    <w:name w:val="Char"/>
    <w:basedOn w:val="1"/>
    <w:qFormat/>
    <w:uiPriority w:val="99"/>
    <w:pPr>
      <w:spacing w:line="360" w:lineRule="auto"/>
      <w:ind w:firstLine="200" w:firstLineChars="200"/>
    </w:pPr>
    <w:rPr>
      <w:rFonts w:ascii="宋体" w:hAnsi="宋体" w:cs="宋体"/>
      <w:sz w:val="24"/>
      <w:szCs w:val="24"/>
    </w:rPr>
  </w:style>
  <w:style w:type="paragraph" w:customStyle="1" w:styleId="54">
    <w:name w:val="Default"/>
    <w:basedOn w:val="55"/>
    <w:next w:val="24"/>
    <w:qFormat/>
    <w:uiPriority w:val="99"/>
    <w:pPr>
      <w:autoSpaceDE w:val="0"/>
      <w:autoSpaceDN w:val="0"/>
      <w:adjustRightInd w:val="0"/>
    </w:pPr>
    <w:rPr>
      <w:rFonts w:ascii="Arial" w:hAnsi="Arial" w:cs="Arial"/>
      <w:sz w:val="24"/>
    </w:rPr>
  </w:style>
  <w:style w:type="paragraph" w:customStyle="1" w:styleId="55">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56">
    <w:name w:val="No Spacing"/>
    <w:qFormat/>
    <w:uiPriority w:val="99"/>
    <w:rPr>
      <w:rFonts w:ascii="Times New Roman" w:hAnsi="Times New Roman" w:eastAsia="宋体" w:cs="Times New Roman"/>
      <w:sz w:val="22"/>
      <w:szCs w:val="22"/>
      <w:lang w:val="en-US" w:eastAsia="zh-CN" w:bidi="ar-SA"/>
    </w:rPr>
  </w:style>
  <w:style w:type="character" w:customStyle="1" w:styleId="57">
    <w:name w:val="Char Char5"/>
    <w:basedOn w:val="27"/>
    <w:autoRedefine/>
    <w:qFormat/>
    <w:uiPriority w:val="99"/>
    <w:rPr>
      <w:sz w:val="18"/>
      <w:szCs w:val="18"/>
    </w:rPr>
  </w:style>
  <w:style w:type="paragraph" w:customStyle="1" w:styleId="58">
    <w:name w:val="列出段落3"/>
    <w:autoRedefine/>
    <w:qFormat/>
    <w:uiPriority w:val="0"/>
    <w:pPr>
      <w:widowControl w:val="0"/>
      <w:spacing w:line="460" w:lineRule="exact"/>
      <w:ind w:firstLine="420" w:firstLineChars="200"/>
      <w:jc w:val="both"/>
    </w:pPr>
    <w:rPr>
      <w:rFonts w:ascii="Times New Roman" w:hAnsi="Times New Roman" w:eastAsia="宋体" w:cs="Times New Roman"/>
      <w:kern w:val="2"/>
      <w:sz w:val="21"/>
      <w:szCs w:val="22"/>
      <w:lang w:val="en-US" w:eastAsia="zh-CN" w:bidi="ar-SA"/>
    </w:rPr>
  </w:style>
  <w:style w:type="paragraph" w:customStyle="1" w:styleId="59">
    <w:name w:val="正文 New New New New New New New New New"/>
    <w:autoRedefine/>
    <w:qFormat/>
    <w:uiPriority w:val="0"/>
    <w:pPr>
      <w:widowControl w:val="0"/>
      <w:adjustRightInd w:val="0"/>
      <w:snapToGrid w:val="0"/>
      <w:spacing w:line="360" w:lineRule="auto"/>
      <w:ind w:firstLine="422" w:firstLineChars="200"/>
      <w:jc w:val="center"/>
    </w:pPr>
    <w:rPr>
      <w:rFonts w:ascii="宋体" w:hAnsi="宋体" w:eastAsia="宋体" w:cs="宋体"/>
      <w:b/>
      <w:kern w:val="2"/>
      <w:sz w:val="21"/>
      <w:szCs w:val="21"/>
      <w:shd w:val="clear" w:color="auto" w:fill="FFFFFF"/>
      <w:lang w:val="en-US" w:eastAsia="zh-CN" w:bidi="ar-SA"/>
    </w:rPr>
  </w:style>
  <w:style w:type="paragraph" w:customStyle="1" w:styleId="60">
    <w:name w:val="Char Char1 Char Char Char Char Char Char Char Char Char Char Char Char Char Char Char1 Char1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1">
    <w:name w:val="报告表格"/>
    <w:basedOn w:val="1"/>
    <w:qFormat/>
    <w:uiPriority w:val="0"/>
    <w:pPr>
      <w:spacing w:line="300" w:lineRule="exact"/>
      <w:jc w:val="center"/>
    </w:pPr>
  </w:style>
  <w:style w:type="character" w:customStyle="1" w:styleId="62">
    <w:name w:val="批注主题 Char"/>
    <w:basedOn w:val="41"/>
    <w:link w:val="22"/>
    <w:semiHidden/>
    <w:qFormat/>
    <w:uiPriority w:val="99"/>
    <w:rPr>
      <w:rFonts w:ascii="Calibri" w:hAnsi="Calibri" w:cs="Calibri"/>
      <w:b/>
      <w:bCs/>
      <w:kern w:val="2"/>
      <w:sz w:val="21"/>
      <w:szCs w:val="21"/>
    </w:rPr>
  </w:style>
  <w:style w:type="character" w:customStyle="1" w:styleId="63">
    <w:name w:val="批注框文本 Char"/>
    <w:basedOn w:val="27"/>
    <w:link w:val="13"/>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wmf"/><Relationship Id="rId11" Type="http://schemas.openxmlformats.org/officeDocument/2006/relationships/image" Target="media/image2.wmf"/><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80"/>
  </customShpExts>
</s:customData>
</file>

<file path=customXml/item2.xml><?xml version="1.0" encoding="utf-8"?>
<contractReview xmlns="http://schemas.wps.cn/vas-ai-hub/contract-review">
  <reviewItems>
    <reviewItem>
      <errorID>c978ce1b-77ad-4023-b507-2f27cc6d2a74</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1E146940</paraID>
      <start>28</start>
      <end>33</end>
      <status>ignored</status>
      <modifiedWord/>
      <trackRevisions>false</trackRevisions>
    </reviewItem>
    <reviewItem>
      <errorID>ec68451b-8d12-4ed9-a770-318d7012a7ad</errorID>
      <errorWord>法律、法规</errorWord>
      <group>L1_Word</group>
      <groupName>字词问题</groupName>
      <ability>L2_Typo</ability>
      <abilityName>字词错误</abilityName>
      <candidateList>
        <item>法律法规</item>
      </candidateList>
      <explain/>
      <paraID>1E146940</paraID>
      <start>37</start>
      <end>42</end>
      <status>ignored</status>
      <modifiedWord/>
      <trackRevisions>false</trackRevisions>
    </reviewItem>
    <reviewItem>
      <errorID>857197ae-6bb6-4fcf-b31c-d8f90afd18ad</errorID>
      <errorWord>前    言</errorWord>
      <group>L1_AI</group>
      <groupName>深度校对</groupName>
      <ability>L2_AI_Grammar</ability>
      <abilityName>语法纠错</abilityName>
      <candidateList>
        <item>前言</item>
      </candidateList>
      <explain/>
      <paraID>37C4BA3D</paraID>
      <start>1</start>
      <end>7</end>
      <status>ignored</status>
      <modifiedWord/>
      <trackRevisions>false</trackRevisions>
    </reviewItem>
    <reviewItem>
      <errorID>ee8bb8e8-5f7c-4d70-947a-7204d2022bdf</errorID>
      <errorWord>[2024]</errorWord>
      <group>L1_Punc</group>
      <groupName>标点问题</groupName>
      <ability>L2_Punc</ability>
      <abilityName>标点符号检查</abilityName>
      <candidateList>
        <item>〔2024〕</item>
      </candidateList>
      <explain/>
      <paraID>36A9EEAD</paraID>
      <start>241</start>
      <end>247</end>
      <status>modified</status>
      <modifiedWord>〔2024〕</modifiedWord>
      <trackRevisions>false</trackRevisions>
    </reviewItem>
    <reviewItem>
      <errorID>e347c73b-1435-4e61-a53d-56f36c77069a</errorID>
      <errorWord>根据</errorWord>
      <group>L1_AI</group>
      <groupName>深度校对</groupName>
      <ability>L2_AI_Punc</ability>
      <abilityName>标点纠错</abilityName>
      <candidateList>
        <item>，根据</item>
      </candidateList>
      <explain/>
      <paraID>39916991</paraID>
      <start>2</start>
      <end>5</end>
      <status>modified</status>
      <modifiedWord>，根据</modifiedWord>
      <trackRevisions>false</trackRevisions>
    </reviewItem>
    <reviewItem>
      <errorID>36a85588-618b-4bfb-84e7-d4ac07a100b2</errorID>
      <errorWord>〔2021〕第88号</errorWord>
      <group>L1_Knowledge</group>
      <groupName>知识性问题</groupName>
      <ability>L2_Knowledge</ability>
      <abilityName>其他知识</abilityName>
      <candidateList>
        <item>〔2021〕88号</item>
      </candidateList>
      <explain>发文字号格式错误。</explain>
      <paraID>39916991</paraID>
      <start>73</start>
      <end>83</end>
      <status>ignored</status>
      <modifiedWord/>
      <trackRevisions>false</trackRevisions>
    </reviewItem>
    <reviewItem>
      <errorID>2bd68c79-3e86-42a2-a195-ddc418d5fb03</errorID>
      <errorWord>〔2011〕第591号</errorWord>
      <group>L1_Knowledge</group>
      <groupName>知识性问题</groupName>
      <ability>L2_Knowledge</ability>
      <abilityName>其他知识</abilityName>
      <candidateList>
        <item>〔2011〕591号</item>
      </candidateList>
      <explain>发文字号格式错误。</explain>
      <paraID>39916991</paraID>
      <start>103</start>
      <end>114</end>
      <status>ignored</status>
      <modifiedWord/>
      <trackRevisions>false</trackRevisions>
    </reviewItem>
    <reviewItem>
      <errorID>6f1bab47-21df-4524-8c95-8ffd1a9c1684</errorID>
      <errorWord>〔2013〕第645号</errorWord>
      <group>L1_Knowledge</group>
      <groupName>知识性问题</groupName>
      <ability>L2_Knowledge</ability>
      <abilityName>其他知识</abilityName>
      <candidateList>
        <item>〔2013〕645号</item>
      </candidateList>
      <explain>发文字号格式错误。</explain>
      <paraID>39916991</paraID>
      <start>115</start>
      <end>126</end>
      <status>ignored</status>
      <modifiedWord/>
      <trackRevisions>false</trackRevisions>
    </reviewItem>
    <reviewItem>
      <errorID>077ab1b0-324e-40ba-a2b0-c850a80b79de</errorID>
      <errorWord>危险化学品经营许可证管理办法</errorWord>
      <group>L1_Knowledge</group>
      <groupName>知识性问题</groupName>
      <ability>L2_Knowledge</ability>
      <abilityName>其他知识</abilityName>
      <candidateList/>
      <explain>当前法律法规未收录或尚未生效，注意核查是否正确。</explain>
      <paraID>39916991</paraID>
      <start>131</start>
      <end>145</end>
      <status>ignored</status>
      <modifiedWord/>
      <trackRevisions>false</trackRevisions>
    </reviewItem>
    <reviewItem>
      <errorID>0b79e0b7-2773-4736-94f8-cf6d819f0113</errorID>
      <errorWord>安</errorWord>
      <group>L1_AI</group>
      <groupName>深度校对</groupName>
      <ability>L2_AI_Punc</ability>
      <abilityName>标点纠错</abilityName>
      <candidateList>
        <item>（安</item>
      </candidateList>
      <explain/>
      <paraID>39916991</paraID>
      <start>146</start>
      <end>147</end>
      <status>ignored</status>
      <modifiedWord/>
      <trackRevisions>false</trackRevisions>
    </reviewItem>
    <reviewItem>
      <errorID>155ef2e8-febd-426b-8ae2-6eb749d0a20d</errorID>
      <errorWord>（</errorWord>
      <group>L1_AI</group>
      <groupName>深度校对</groupName>
      <ability>L2_AI_Punc</ability>
      <abilityName>标点纠错</abilityName>
      <candidateList>
        <item>，</item>
      </candidateList>
      <explain/>
      <paraID>39916991</paraID>
      <start>155</start>
      <end>156</end>
      <status>ignored</status>
      <modifiedWord/>
      <trackRevisions>false</trackRevisions>
    </reviewItem>
    <reviewItem>
      <errorID>f1707e64-7a86-4a63-9480-2545c61e2c7c</errorID>
      <errorWord>安</errorWord>
      <group>L1_AI</group>
      <groupName>深度校对</groupName>
      <ability>L2_AI_Punc</ability>
      <abilityName>标点纠错</abilityName>
      <candidateList>
        <item>（安</item>
      </candidateList>
      <explain/>
      <paraID>39916991</paraID>
      <start>188</start>
      <end>189</end>
      <status>ignored</status>
      <modifiedWord/>
      <trackRevisions>false</trackRevisions>
    </reviewItem>
    <reviewItem>
      <errorID>e6985f4a-9e0c-4a74-86bc-83ee53a0e2c5</errorID>
      <errorWord>局</errorWord>
      <group>L1_Word</group>
      <groupName>字词问题</groupName>
      <ability>L2_Typo</ability>
      <abilityName>字词错误</abilityName>
      <candidateList>
        <item>局第</item>
      </candidateList>
      <explain/>
      <paraID>39916991</paraID>
      <start>191</start>
      <end>192</end>
      <status>ignored</status>
      <modifiedWord/>
      <trackRevisions>false</trackRevisions>
    </reviewItem>
    <reviewItem>
      <errorID>55490193-094a-4f86-8398-98b95046af42</errorID>
      <errorWord>45</errorWord>
      <group>L1_AI</group>
      <groupName>深度校对</groupName>
      <ability>L2_AI_Grammar</ability>
      <abilityName>语法纠错</abilityName>
      <candidateList>
        <item>令第45</item>
      </candidateList>
      <explain/>
      <paraID>39916991</paraID>
      <start>192</start>
      <end>194</end>
      <status>ignored</status>
      <modifiedWord/>
      <trackRevisions>false</trackRevisions>
    </reviewItem>
    <reviewItem>
      <errorID>fa85e30b-0168-4acf-b869-0b7ff3f5f5ce</errorID>
      <errorWord>号令（</errorWord>
      <group>L1_AI</group>
      <groupName>深度校对</groupName>
      <ability>L2_AI_Word</ability>
      <abilityName>字词纠错</abilityName>
      <candidateList>
        <item>号，</item>
      </candidateList>
      <explain/>
      <paraID>39916991</paraID>
      <start>194</start>
      <end>197</end>
      <status>ignored</status>
      <modifiedWord/>
      <trackRevisions>false</trackRevisions>
    </reviewItem>
    <reviewItem>
      <errorID>865ee53d-24f5-469e-8eda-219941bbe73c</errorID>
      <errorWord>进行了</errorWord>
      <group>L1_AI</group>
      <groupName>深度校对</groupName>
      <ability>L2_AI_Word</ability>
      <abilityName>字词纠错</abilityName>
      <candidateList>
        <item>进行</item>
      </candidateList>
      <explain/>
      <paraID>20F04088</paraID>
      <start>42</start>
      <end>44</end>
      <status>modified</status>
      <modifiedWord>进行</modifiedWord>
      <trackRevisions>false</trackRevisions>
    </reviewItem>
    <reviewItem>
      <errorID>dd9938e4-9eb7-4912-8599-fe59b4f3af59</errorID>
      <errorWord>进行了</errorWord>
      <group>L1_AI</group>
      <groupName>深度校对</groupName>
      <ability>L2_AI_Word</ability>
      <abilityName>字词纠错</abilityName>
      <candidateList>
        <item>进行</item>
      </candidateList>
      <explain/>
      <paraID>20F04088</paraID>
      <start>50</start>
      <end>52</end>
      <status>modified</status>
      <modifiedWord>进行</modifiedWord>
      <trackRevisions>false</trackRevisions>
    </reviewItem>
    <reviewItem>
      <errorID>3a75712d-bad5-4ed8-bc0e-d1aa6cbc9d80</errorID>
      <errorWord>。</errorWord>
      <group>L1_AI</group>
      <groupName>深度校对</groupName>
      <ability>L2_AI_Word</ability>
      <abilityName>字词纠错</abilityName>
      <candidateList>
        <item>的。</item>
      </candidateList>
      <explain/>
      <paraID>34EAD0E9</paraID>
      <start>33</start>
      <end>35</end>
      <status>modified</status>
      <modifiedWord>的。</modifiedWord>
      <trackRevisions>false</trackRevisions>
    </reviewItem>
    <reviewItem>
      <errorID>a4810e6a-93d7-4bf8-9def-df245db617f6</errorID>
      <errorWord>公平</errorWord>
      <group>L1_AI</group>
      <groupName>深度校对</groupName>
      <ability>L2_AI_Word</ability>
      <abilityName>字词纠错</abilityName>
      <candidateList>
        <item>公平性</item>
      </candidateList>
      <explain/>
      <paraID>166BBAB8</paraID>
      <start>6</start>
      <end>9</end>
      <status>modified</status>
      <modifiedWord>公平性</modifiedWord>
      <trackRevisions>false</trackRevisions>
    </reviewItem>
    <reviewItem>
      <errorID>8931e4b4-9677-4399-ba5f-887023e8016b</errorID>
      <errorWord>法律、法规</errorWord>
      <group>L1_Word</group>
      <groupName>字词问题</groupName>
      <ability>L2_Typo</ability>
      <abilityName>字词错误</abilityName>
      <candidateList>
        <item>法律法规</item>
      </candidateList>
      <explain/>
      <paraID>166BBAB8</paraID>
      <start>30</start>
      <end>35</end>
      <status>ignored</status>
      <modifiedWord/>
      <trackRevisions>false</trackRevisions>
    </reviewItem>
    <reviewItem>
      <errorID>6d5fdbc1-5eab-446f-8b6a-47955931d662</errorID>
      <errorWord>法律、法规</errorWord>
      <group>L1_Word</group>
      <groupName>字词问题</groupName>
      <ability>L2_Typo</ability>
      <abilityName>字词错误</abilityName>
      <candidateList>
        <item>法律法规</item>
      </candidateList>
      <explain/>
      <paraID>2A694DBD</paraID>
      <start>5</start>
      <end>10</end>
      <status>ignored</status>
      <modifiedWord/>
      <trackRevisions>false</trackRevisions>
    </reviewItem>
    <reviewItem>
      <errorID>c5230da7-132d-497c-9a1d-0b304638fd75</errorID>
      <errorWord>【2021】</errorWord>
      <group>L1_AI</group>
      <groupName>深度校对</groupName>
      <ability>L2_AI_Punc</ability>
      <abilityName>标点纠错</abilityName>
      <candidateList>
        <item>〔2021〕</item>
      </candidateList>
      <explain/>
      <paraID> F662A85</paraID>
      <start>20</start>
      <end>26</end>
      <status>ignored</status>
      <modifiedWord/>
      <trackRevisions>false</trackRevisions>
    </reviewItem>
    <reviewItem>
      <errorID>5eead8c2-9d18-4e59-81e6-672843f4f88a</errorID>
      <errorWord>实施</errorWord>
      <group>L1_AI</group>
      <groupName>深度校对</groupName>
      <ability>L2_AI_Word</ability>
      <abilityName>字词纠错</abilityName>
      <candidateList>
        <item>施行</item>
      </candidateList>
      <explain/>
      <paraID> F662A85</paraID>
      <start>43</start>
      <end>45</end>
      <status>ignored</status>
      <modifiedWord/>
      <trackRevisions>false</trackRevisions>
    </reviewItem>
    <reviewItem>
      <errorID>3fab8ff3-418d-41ca-bd0d-4792791251a0</errorID>
      <errorWord>【2021】</errorWord>
      <group>L1_AI</group>
      <groupName>深度校对</groupName>
      <ability>L2_AI_Punc</ability>
      <abilityName>标点纠错</abilityName>
      <candidateList>
        <item>〔2021〕</item>
      </candidateList>
      <explain/>
      <paraID> CA556C6</paraID>
      <start>18</start>
      <end>24</end>
      <status>ignored</status>
      <modifiedWord/>
      <trackRevisions>false</trackRevisions>
    </reviewItem>
    <reviewItem>
      <errorID>27d941b6-7a9a-470b-b58b-d261740fc316</errorID>
      <errorWord>【1994】第28号</errorWord>
      <group>L1_Knowledge</group>
      <groupName>知识性问题</groupName>
      <ability>L2_Knowledge</ability>
      <abilityName>其他知识</abilityName>
      <candidateList>
        <item>〔1994〕28号</item>
      </candidateList>
      <explain>发文字号格式错误。</explain>
      <paraID>64A4BDD9</paraID>
      <start>18</start>
      <end>28</end>
      <status>ignored</status>
      <modifiedWord/>
      <trackRevisions>false</trackRevisions>
    </reviewItem>
    <reviewItem>
      <errorID>dbe40c83-1fa3-4097-a99e-9f467a8c3ca5</errorID>
      <errorWord>）（</errorWord>
      <group>L1_AI</group>
      <groupName>深度校对</groupName>
      <ability>L2_AI_Punc</ability>
      <abilityName>标点纠错</abilityName>
      <candidateList>
        <item>，</item>
      </candidateList>
      <explain/>
      <paraID>64A4BDD9</paraID>
      <start>28</start>
      <end>30</end>
      <status>ignored</status>
      <modifiedWord/>
      <trackRevisions>false</trackRevisions>
    </reviewItem>
    <reviewItem>
      <errorID>38b9e7d0-8e7b-4d65-a938-b5d52ee68c8d</errorID>
      <errorWord>主席令</errorWord>
      <group>L1_AI</group>
      <groupName>深度校对</groupName>
      <ability>L2_AI_Grammar</ability>
      <abilityName>语法纠错</abilityName>
      <candidateList>
        <item>国家主席令</item>
      </candidateList>
      <explain/>
      <paraID> 509D39C</paraID>
      <start>16</start>
      <end>19</end>
      <status>ignored</status>
      <modifiedWord/>
      <trackRevisions>false</trackRevisions>
    </reviewItem>
    <reviewItem>
      <errorID>d425671f-9de5-4c3a-89ed-87802d8ff179</errorID>
      <errorWord>国务院令</errorWord>
      <group>L1_AI</group>
      <groupName>深度校对</groupName>
      <ability>L2_AI_Punc</ability>
      <abilityName>标点纠错</abilityName>
      <candidateList>
        <item>（国务院令</item>
      </candidateList>
      <explain/>
      <paraID>7B36040D</paraID>
      <start>13</start>
      <end>17</end>
      <status>ignored</status>
      <modifiedWord/>
      <trackRevisions>false</trackRevisions>
    </reviewItem>
    <reviewItem>
      <errorID>f48c725e-5891-45dc-96ad-63d880a07bee</errorID>
      <errorWord>【2011】第591号</errorWord>
      <group>L1_Knowledge</group>
      <groupName>知识性问题</groupName>
      <ability>L2_Knowledge</ability>
      <abilityName>其他知识</abilityName>
      <candidateList>
        <item>〔2011〕591号</item>
      </candidateList>
      <explain>发文字号格式错误。</explain>
      <paraID>7B36040D</paraID>
      <start>17</start>
      <end>28</end>
      <status>ignored</status>
      <modifiedWord/>
      <trackRevisions>false</trackRevisions>
    </reviewItem>
    <reviewItem>
      <errorID>f9379b7e-e34b-4a90-a575-19f8e706c2d4</errorID>
      <errorWord>（</errorWord>
      <group>L1_AI</group>
      <groupName>深度校对</groupName>
      <ability>L2_AI_Punc</ability>
      <abilityName>标点纠错</abilityName>
      <candidateList>
        <item>，</item>
      </candidateList>
      <explain/>
      <paraID>7B36040D</paraID>
      <start>28</start>
      <end>29</end>
      <status>ignored</status>
      <modifiedWord/>
      <trackRevisions>false</trackRevisions>
    </reviewItem>
    <reviewItem>
      <errorID>cf71395d-af25-46b1-806a-60288048d728</errorID>
      <errorWord>第</errorWord>
      <group>L1_AI</group>
      <groupName>深度校对</groupName>
      <ability>L2_AI_Word</ability>
      <abilityName>字词纠错</abilityName>
      <candidateList>
        <item>经第</item>
      </candidateList>
      <explain/>
      <paraID>7B36040D</paraID>
      <start>34</start>
      <end>35</end>
      <status>ignored</status>
      <modifiedWord/>
      <trackRevisions>false</trackRevisions>
    </reviewItem>
    <reviewItem>
      <errorID>f7629b9b-88cb-429c-8dc6-ca91dba55f63</errorID>
      <errorWord>国务院令</errorWord>
      <group>L1_AI</group>
      <groupName>深度校对</groupName>
      <ability>L2_AI_Punc</ability>
      <abilityName>标点纠错</abilityName>
      <candidateList>
        <item>（国务院令</item>
      </candidateList>
      <explain/>
      <paraID>2B619CFD</paraID>
      <start>12</start>
      <end>16</end>
      <status>ignored</status>
      <modifiedWord/>
      <trackRevisions>false</trackRevisions>
    </reviewItem>
    <reviewItem>
      <errorID>2ae9cfa1-bf67-4654-8068-e080ebc4ad53</errorID>
      <errorWord>【2005】第445号</errorWord>
      <group>L1_Knowledge</group>
      <groupName>知识性问题</groupName>
      <ability>L2_Knowledge</ability>
      <abilityName>其他知识</abilityName>
      <candidateList>
        <item>〔2005〕445号</item>
      </candidateList>
      <explain>发文字号格式错误。</explain>
      <paraID>2B619CFD</paraID>
      <start>16</start>
      <end>27</end>
      <status>ignored</status>
      <modifiedWord/>
      <trackRevisions>false</trackRevisions>
    </reviewItem>
    <reviewItem>
      <errorID>2706fcaf-2bf8-4d58-94df-fb55dafad5e9</errorID>
      <errorWord>（</errorWord>
      <group>L1_AI</group>
      <groupName>深度校对</groupName>
      <ability>L2_AI_Punc</ability>
      <abilityName>标点纠错</abilityName>
      <candidateList>
        <item>，</item>
      </candidateList>
      <explain/>
      <paraID>2B619CFD</paraID>
      <start>27</start>
      <end>28</end>
      <status>ignored</status>
      <modifiedWord/>
      <trackRevisions>false</trackRevisions>
    </reviewItem>
    <reviewItem>
      <errorID>b58356a5-3d34-4db2-83a7-f573e343c7aa</errorID>
      <errorWord>国务院</errorWord>
      <group>L1_AI</group>
      <groupName>深度校对</groupName>
      <ability>L2_AI_Grammar</ability>
      <abilityName>语法纠错</abilityName>
      <candidateList>
        <item>经</item>
      </candidateList>
      <explain/>
      <paraID>2B619CFD</paraID>
      <start>33</start>
      <end>36</end>
      <status>ignored</status>
      <modifiedWord/>
      <trackRevisions>false</trackRevisions>
    </reviewItem>
    <reviewItem>
      <errorID>54a4726f-f40a-4be9-ac7d-bd17734e8ea6</errorID>
      <errorWord>号令</errorWord>
      <group>L1_AI</group>
      <groupName>深度校对</groupName>
      <ability>L2_AI_Word</ability>
      <abilityName>字词纠错</abilityName>
      <candidateList>
        <item>号</item>
      </candidateList>
      <explain/>
      <paraID>2B619CFD</paraID>
      <start>40</start>
      <end>42</end>
      <status>ignored</status>
      <modifiedWord/>
      <trackRevisions>false</trackRevisions>
    </reviewItem>
    <reviewItem>
      <errorID>7a76e0ed-6056-45a3-a13f-dcbcedb92c30</errorID>
      <errorWord>国务院</errorWord>
      <group>L1_AI</group>
      <groupName>深度校对</groupName>
      <ability>L2_AI_Grammar</ability>
      <abilityName>语法纠错</abilityName>
      <candidateList>
        <item>经</item>
      </candidateList>
      <explain/>
      <paraID>2B619CFD</paraID>
      <start>48</start>
      <end>51</end>
      <status>ignored</status>
      <modifiedWord/>
      <trackRevisions>false</trackRevisions>
    </reviewItem>
    <reviewItem>
      <errorID>2953a372-a262-441b-865b-c8642ad52994</errorID>
      <errorWord>修改</errorWord>
      <group>L1_AI</group>
      <groupName>深度校对</groupName>
      <ability>L2_AI_Word</ability>
      <abilityName>字词纠错</abilityName>
      <candidateList>
        <item>修订</item>
      </candidateList>
      <explain/>
      <paraID>2B619CFD</paraID>
      <start>56</start>
      <end>58</end>
      <status>ignored</status>
      <modifiedWord/>
      <trackRevisions>false</trackRevisions>
    </reviewItem>
    <reviewItem>
      <errorID>8c81c6e4-fb12-4340-b5db-0c243ca7a7f9</errorID>
      <errorWord>国务院令</errorWord>
      <group>L1_AI</group>
      <groupName>深度校对</groupName>
      <ability>L2_AI_Punc</ability>
      <abilityName>标点纠错</abilityName>
      <candidateList>
        <item>（国务院令</item>
      </candidateList>
      <explain/>
      <paraID>30C92800</paraID>
      <start>12</start>
      <end>16</end>
      <status>ignored</status>
      <modifiedWord/>
      <trackRevisions>false</trackRevisions>
    </reviewItem>
    <reviewItem>
      <errorID>644cf63c-e4f4-4ae8-932c-71eaa4bb9ce1</errorID>
      <errorWord>【2019】第708号</errorWord>
      <group>L1_Knowledge</group>
      <groupName>知识性问题</groupName>
      <ability>L2_Knowledge</ability>
      <abilityName>其他知识</abilityName>
      <candidateList>
        <item>〔2019〕708号</item>
      </candidateList>
      <explain>发文字号格式错误。</explain>
      <paraID>30C92800</paraID>
      <start>16</start>
      <end>27</end>
      <status>ignored</status>
      <modifiedWord/>
      <trackRevisions>false</trackRevisions>
    </reviewItem>
    <reviewItem>
      <errorID>7ccf34ab-818d-4a92-9950-a5e5535a68ec</errorID>
      <errorWord>（</errorWord>
      <group>L1_AI</group>
      <groupName>深度校对</groupName>
      <ability>L2_AI_Punc</ability>
      <abilityName>标点纠错</abilityName>
      <candidateList>
        <item>，</item>
      </candidateList>
      <explain/>
      <paraID>30C92800</paraID>
      <start>27</start>
      <end>28</end>
      <status>ignored</status>
      <modifiedWord/>
      <trackRevisions>false</trackRevisions>
    </reviewItem>
    <reviewItem>
      <errorID>6081e459-0bd3-4694-adbf-eb822dfc9eb3</errorID>
      <errorWord>日</errorWord>
      <group>L1_AI</group>
      <groupName>深度校对</groupName>
      <ability>L2_AI_Word</ability>
      <abilityName>字词纠错</abilityName>
      <candidateList>
        <item>日经</item>
      </candidateList>
      <explain/>
      <paraID>30C92800</paraID>
      <start>37</start>
      <end>38</end>
      <status>ignored</status>
      <modifiedWord/>
      <trackRevisions>false</trackRevisions>
    </reviewItem>
    <reviewItem>
      <errorID>24da71a7-00bb-4bc1-8fe9-ea65eb9a9c32</errorID>
      <errorWord>2019</errorWord>
      <group>L1_AI</group>
      <groupName>深度校对</groupName>
      <ability>L2_AI_Word</ability>
      <abilityName>字词纠错</abilityName>
      <candidateList>
        <item>自2019</item>
      </candidateList>
      <explain/>
      <paraID>30C92800</paraID>
      <start>52</start>
      <end>56</end>
      <status>ignored</status>
      <modifiedWord/>
      <trackRevisions>false</trackRevisions>
    </reviewItem>
    <reviewItem>
      <errorID>c9db4d1b-3363-429d-afa7-b0749e505024</errorID>
      <errorWord>日</errorWord>
      <group>L1_AI</group>
      <groupName>深度校对</groupName>
      <ability>L2_AI_Word</ability>
      <abilityName>字词纠错</abilityName>
      <candidateList>
        <item>月</item>
      </candidateList>
      <explain/>
      <paraID>30C92800</paraID>
      <start>58</start>
      <end>59</end>
      <status>modified</status>
      <modifiedWord>月</modifiedWord>
      <trackRevisions>false</trackRevisions>
    </reviewItem>
    <reviewItem>
      <errorID>9e47eb72-2386-43fd-b828-fa04875533f3</errorID>
      <errorWord>&lt;</errorWord>
      <group>L1_Format</group>
      <groupName>格式问题</groupName>
      <ability>L2_HalfPunc</ability>
      <abilityName>全半角检查</abilityName>
      <candidateList>
        <item>〈</item>
      </candidateList>
      <explain>文本全半角错误。</explain>
      <paraID>60E6D848</paraID>
      <start>77</start>
      <end>78</end>
      <status>modified</status>
      <modifiedWord>〈</modifiedWord>
      <trackRevisions>false</trackRevisions>
    </reviewItem>
    <reviewItem>
      <errorID>3299d128-56fa-4da0-bfe7-232dd4b5789d</errorID>
      <errorWord>&gt;</errorWord>
      <group>L1_Format</group>
      <groupName>格式问题</groupName>
      <ability>L2_HalfPunc</ability>
      <abilityName>全半角检查</abilityName>
      <candidateList>
        <item>〉</item>
      </candidateList>
      <explain>文本全半角错误。</explain>
      <paraID>60E6D848</paraID>
      <start>92</start>
      <end>93</end>
      <status>modified</status>
      <modifiedWord>〉</modifiedWord>
      <trackRevisions>false</trackRevisions>
    </reviewItem>
    <reviewItem>
      <errorID>9d556993-dad3-417a-82f4-8f37d6216a29</errorID>
      <errorWord>36</errorWord>
      <group>L1_AI</group>
      <groupName>深度校对</groupName>
      <ability>L2_AI_Word</ability>
      <abilityName>字词纠错</abilityName>
      <candidateList>
        <item>第36</item>
      </candidateList>
      <explain/>
      <paraID>6D762EAB</paraID>
      <start>29</start>
      <end>31</end>
      <status>ignored</status>
      <modifiedWord/>
      <trackRevisions>false</trackRevisions>
    </reviewItem>
    <reviewItem>
      <errorID>0b5ff02d-6cd2-41e6-bfc3-635caca68ea3</errorID>
      <errorWord>第</errorWord>
      <group>L1_AI</group>
      <groupName>深度校对</groupName>
      <ability>L2_AI_Word</ability>
      <abilityName>字词纠错</abilityName>
      <candidateList>
        <item>经第</item>
      </candidateList>
      <explain/>
      <paraID>6D762EAB</paraID>
      <start>33</start>
      <end>34</end>
      <status>ignored</status>
      <modifiedWord/>
      <trackRevisions>false</trackRevisions>
    </reviewItem>
    <reviewItem>
      <errorID>3c214c7e-3414-4ff5-b6f7-76add3b7d040</errorID>
      <errorWord>第</errorWord>
      <group>L1_AI</group>
      <groupName>深度校对</groupName>
      <ability>L2_AI_Word</ability>
      <abilityName>字词纠错</abilityName>
      <candidateList>
        <item>经第</item>
      </candidateList>
      <explain/>
      <paraID>3A1C3025</paraID>
      <start>32</start>
      <end>33</end>
      <status>ignored</status>
      <modifiedWord/>
      <trackRevisions>false</trackRevisions>
    </reviewItem>
    <reviewItem>
      <errorID>0fba40b9-de4a-49dd-87ef-3f7cab5875d4</errorID>
      <errorWord>危险化学品经营许可证管理办法</errorWord>
      <group>L1_Knowledge</group>
      <groupName>知识性问题</groupName>
      <ability>L2_Knowledge</ability>
      <abilityName>其他知识</abilityName>
      <candidateList/>
      <explain>当前法律法规未收录或尚未生效，注意核查是否正确。</explain>
      <paraID>40AF5497</paraID>
      <start>1</start>
      <end>15</end>
      <status>ignored</status>
      <modifiedWord/>
      <trackRevisions>false</trackRevisions>
    </reviewItem>
    <reviewItem>
      <errorID>bf0e1f6a-6deb-47c1-b78a-acfc5d7ef32e</errorID>
      <errorWord>[2022]136号</errorWord>
      <group>L1_Knowledge</group>
      <groupName>知识性问题</groupName>
      <ability>L2_Knowledge</ability>
      <abilityName>其他知识</abilityName>
      <candidateList>
        <item>〔2022〕136号</item>
      </candidateList>
      <explain>发文字号格式错误。</explain>
      <paraID>6EBC16D8</paraID>
      <start>22</start>
      <end>32</end>
      <status>ignored</status>
      <modifiedWord/>
      <trackRevisions>false</trackRevisions>
    </reviewItem>
    <reviewItem>
      <errorID>9bb936cf-d78a-4dc7-8a1f-9c1d88f8eba6</errorID>
      <errorWord>&lt;</errorWord>
      <group>L1_Format</group>
      <groupName>格式问题</groupName>
      <ability>L2_HalfPunc</ability>
      <abilityName>全半角检查</abilityName>
      <candidateList>
        <item>〈</item>
      </candidateList>
      <explain>文本全半角错误。</explain>
      <paraID>7A8F4B5F</paraID>
      <start>5</start>
      <end>6</end>
      <status>modified</status>
      <modifiedWord>〈</modifiedWord>
      <trackRevisions>false</trackRevisions>
    </reviewItem>
    <reviewItem>
      <errorID>ebd89450-33dc-41d9-a385-07e4f0850273</errorID>
      <errorWord>&gt;的通知》</errorWord>
      <group>L1_Punc</group>
      <groupName>标点问题</groupName>
      <ability>L2_Punc</ability>
      <abilityName>标点符号检查</abilityName>
      <candidateList>
        <item>〉的通知》</item>
      </candidateList>
      <explain/>
      <paraID>7A8F4B5F</paraID>
      <start>18</start>
      <end>23</end>
      <status>modified</status>
      <modifiedWord>〉的通知》</modifiedWord>
      <trackRevisions>false</trackRevisions>
    </reviewItem>
    <reviewItem>
      <errorID>a7907d3c-ae69-4294-aed8-572fb1548698</errorID>
      <errorWord>〔2020〕第5号</errorWord>
      <group>L1_Knowledge</group>
      <groupName>知识性问题</groupName>
      <ability>L2_Knowledge</ability>
      <abilityName>其他知识</abilityName>
      <candidateList>
        <item>〔2020〕5号</item>
      </candidateList>
      <explain>发文字号格式错误。</explain>
      <paraID>7324521C</paraID>
      <start>31</start>
      <end>40</end>
      <status>ignored</status>
      <modifiedWord/>
      <trackRevisions>false</trackRevisions>
    </reviewItem>
    <reviewItem>
      <errorID>1bea9f93-3d72-4bef-b3d6-1b9ec3caa330</errorID>
      <errorWord>中共中央办公厅、国务院办公厅厅</errorWord>
      <group>L1_Political</group>
      <groupName>政治性问题</groupName>
      <ability>L2_Keyword</ability>
      <abilityName>固定表述</abilityName>
      <candidateList>
        <item>中共中央办公厅、国务院办公厅</item>
      </candidateList>
      <explain>词汇“中共中央办公厅、国务院办公厅”在特定场景下为固定表述形式，请确认此处的“中共中央办公厅、国务院办公厅厅”是否存在不当。</explain>
      <paraID>5429D314</paraID>
      <start>23</start>
      <end>38</end>
      <status>ignored</status>
      <modifiedWord/>
      <trackRevisions>false</trackRevisions>
    </reviewItem>
    <reviewItem>
      <errorID>3860b11b-2903-4b0a-b756-cfe6bf12f4f3</errorID>
      <errorWord>[2020]第3号</errorWord>
      <group>L1_Knowledge</group>
      <groupName>知识性问题</groupName>
      <ability>L2_Knowledge</ability>
      <abilityName>其他知识</abilityName>
      <candidateList>
        <item>〔2020〕3号</item>
      </candidateList>
      <explain>发文字号格式错误。</explain>
      <paraID>5429D314</paraID>
      <start>39</start>
      <end>48</end>
      <status>ignored</status>
      <modifiedWord/>
      <trackRevisions>false</trackRevisions>
    </reviewItem>
    <reviewItem>
      <errorID>f5b3a74f-f696-4369-a262-9ca484cf2a37</errorID>
      <errorWord>(</errorWord>
      <group>L1_Format</group>
      <groupName>格式问题</groupName>
      <ability>L2_HalfPunc</ability>
      <abilityName>全半角检查</abilityName>
      <candidateList>
        <item>（</item>
      </candidateList>
      <explain>文本全半角错误。</explain>
      <paraID>2C0F8D46</paraID>
      <start>16</start>
      <end>17</end>
      <status>modified</status>
      <modifiedWord>（</modifiedWord>
      <trackRevisions>false</trackRevisions>
    </reviewItem>
    <reviewItem>
      <errorID>899cf942-ced7-4b43-af25-cf5cd0cacc40</errorID>
      <errorWord>)</errorWord>
      <group>L1_Format</group>
      <groupName>格式问题</groupName>
      <ability>L2_HalfPunc</ability>
      <abilityName>全半角检查</abilityName>
      <candidateList>
        <item>）</item>
      </candidateList>
      <explain>文本全半角错误。</explain>
      <paraID>2C0F8D46</paraID>
      <start>19</start>
      <end>20</end>
      <status>modified</status>
      <modifiedWord>）</modifiedWord>
      <trackRevisions>false</trackRevisions>
    </reviewItem>
    <reviewItem>
      <errorID>c98491e9-92e6-4f6c-a430-70e6c0187e98</errorID>
      <errorWord>［2003］</errorWord>
      <group>L1_Punc</group>
      <groupName>标点问题</groupName>
      <ability>L2_Punc</ability>
      <abilityName>标点符号检查</abilityName>
      <candidateList>
        <item>〔2003〕</item>
      </candidateList>
      <explain/>
      <paraID>2C0F8D46</paraID>
      <start>28</start>
      <end>34</end>
      <status>ignored</status>
      <modifiedWord/>
      <trackRevisions>false</trackRevisions>
    </reviewItem>
    <reviewItem>
      <errorID>c0cfa7d2-2f89-41ef-952b-02b6ca69312f</errorID>
      <errorWord>[2003]142号</errorWord>
      <group>L1_Knowledge</group>
      <groupName>知识性问题</groupName>
      <ability>L2_Knowledge</ability>
      <abilityName>其他知识</abilityName>
      <candidateList>
        <item>〔2003〕142号</item>
      </candidateList>
      <explain>发文字号格式错误。</explain>
      <paraID>468DDBAA</paraID>
      <start>13</start>
      <end>23</end>
      <status>ignored</status>
      <modifiedWord/>
      <trackRevisions>false</trackRevisions>
    </reviewItem>
    <reviewItem>
      <errorID>acfb08f3-6669-49ff-8f99-b941ea714f63</errorID>
      <errorWord>（</errorWord>
      <group>L1_Punc</group>
      <groupName>标点问题</groupName>
      <ability>L2_Punc</ability>
      <abilityName>标点符号检查</abilityName>
      <candidateList/>
      <explain/>
      <paraID>1E9674FA</paraID>
      <start>12</start>
      <end>13</end>
      <status>ignored</status>
      <modifiedWord/>
      <trackRevisions>false</trackRevisions>
    </reviewItem>
    <reviewItem>
      <errorID>bc968cd2-9a5b-4c1b-bcab-62e21fb15e38</errorID>
      <errorWord>[2017]121号</errorWord>
      <group>L1_Knowledge</group>
      <groupName>知识性问题</groupName>
      <ability>L2_Knowledge</ability>
      <abilityName>其他知识</abilityName>
      <candidateList>
        <item>〔2017〕121号</item>
      </candidateList>
      <explain>发文字号格式错误。</explain>
      <paraID>3417566B</paraID>
      <start>43</start>
      <end>53</end>
      <status>ignored</status>
      <modifiedWord/>
      <trackRevisions>false</trackRevisions>
    </reviewItem>
    <reviewItem>
      <errorID>d531ac3b-ab80-49a6-bed1-9314d9aaf6ce</errorID>
      <errorWord>(</errorWord>
      <group>L1_Format</group>
      <groupName>格式问题</groupName>
      <ability>L2_HalfPunc</ability>
      <abilityName>全半角检查</abilityName>
      <candidateList>
        <item>（</item>
      </candidateList>
      <explain>文本全半角错误。</explain>
      <paraID>3F22743B</paraID>
      <start>26</start>
      <end>27</end>
      <status>modified</status>
      <modifiedWord>（</modifiedWord>
      <trackRevisions>false</trackRevisions>
    </reviewItem>
    <reviewItem>
      <errorID>09ee2ed9-ab3d-4b59-a9fa-94495ec7ea19</errorID>
      <errorWord>(2017)140号</errorWord>
      <group>L1_Knowledge</group>
      <groupName>知识性问题</groupName>
      <ability>L2_Knowledge</ability>
      <abilityName>其他知识</abilityName>
      <candidateList>
        <item>〔2017〕140号</item>
      </candidateList>
      <explain>发文字号格式错误。</explain>
      <paraID>3F22743B</paraID>
      <start>31</start>
      <end>41</end>
      <status>ignored</status>
      <modifiedWord/>
      <trackRevisions>false</trackRevisions>
    </reviewItem>
    <reviewItem>
      <errorID>dc2ff2c1-4e67-4302-8d65-0926abfc5e3b</errorID>
      <errorWord>)</errorWord>
      <group>L1_Format</group>
      <groupName>格式问题</groupName>
      <ability>L2_HalfPunc</ability>
      <abilityName>全半角检查</abilityName>
      <candidateList>
        <item>）</item>
      </candidateList>
      <explain>文本全半角错误。</explain>
      <paraID>3F22743B</paraID>
      <start>41</start>
      <end>42</end>
      <status>modified</status>
      <modifiedWord>）</modifiedWord>
      <trackRevisions>false</trackRevisions>
    </reviewItem>
    <reviewItem>
      <errorID>ad6e3bc4-849c-4b8e-aef0-85ae20dcf64a</errorID>
      <errorWord>[2021]第252号</errorWord>
      <group>L1_Knowledge</group>
      <groupName>知识性问题</groupName>
      <ability>L2_Knowledge</ability>
      <abilityName>其他知识</abilityName>
      <candidateList>
        <item>〔2021〕252号</item>
      </candidateList>
      <explain>发文字号格式错误。</explain>
      <paraID>754F923B</paraID>
      <start>25</start>
      <end>36</end>
      <status>ignored</status>
      <modifiedWord/>
      <trackRevisions>false</trackRevisions>
    </reviewItem>
    <reviewItem>
      <errorID>a42dff36-1731-4006-a0a1-629bf817b09e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73920F35</paraID>
      <start>46</start>
      <end>47</end>
      <status>ignored</status>
      <modifiedWord/>
      <trackRevisions>false</trackRevisions>
    </reviewItem>
    <reviewItem>
      <errorID>9a37c995-ce71-41bc-80b8-8f71c0c2d855</errorID>
      <errorWord>&lt;</errorWord>
      <group>L1_Format</group>
      <groupName>格式问题</groupName>
      <ability>L2_HalfPunc</ability>
      <abilityName>全半角检查</abilityName>
      <candidateList>
        <item>〈</item>
      </candidateList>
      <explain>文本全半角错误。</explain>
      <paraID>5568C946</paraID>
      <start>16</start>
      <end>17</end>
      <status>modified</status>
      <modifiedWord>〈</modifiedWord>
      <trackRevisions>false</trackRevisions>
    </reviewItem>
    <reviewItem>
      <errorID>35080a5e-36e5-4928-8dad-6b71f40c7ba7</errorID>
      <errorWord>&gt;的通知》</errorWord>
      <group>L1_Punc</group>
      <groupName>标点问题</groupName>
      <ability>L2_Punc</ability>
      <abilityName>标点符号检查</abilityName>
      <candidateList>
        <item>〉的通知》</item>
      </candidateList>
      <explain/>
      <paraID>5568C946</paraID>
      <start>25</start>
      <end>30</end>
      <status>modified</status>
      <modifiedWord>〉的通知》</modifiedWord>
      <trackRevisions>false</trackRevisions>
    </reviewItem>
    <reviewItem>
      <errorID>c32b16d1-43ea-4baa-804b-7f828e97da58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69CCEE1B</paraID>
      <start>48</start>
      <end>49</end>
      <status>ignored</status>
      <modifiedWord/>
      <trackRevisions>false</trackRevisions>
    </reviewItem>
    <reviewItem>
      <errorID>1dce1b7d-73be-4e5a-8e0d-aa8ad16dd3aa</errorID>
      <errorWord>:</errorWord>
      <group>L1_Format</group>
      <groupName>格式问题</groupName>
      <ability>L2_HalfPunc</ability>
      <abilityName>全半角检查</abilityName>
      <candidateList>
        <item>：</item>
      </candidateList>
      <explain>文本全半角错误。</explain>
      <paraID>70038F52</paraID>
      <start>20</start>
      <end>21</end>
      <status>modified</status>
      <modifiedWord>：</modifiedWord>
      <trackRevisions>false</trackRevisions>
    </reviewItem>
    <reviewItem>
      <errorID>f3292cdf-2677-460c-802b-534ad99af0cd</errorID>
      <errorWord>法律、法规</errorWord>
      <group>L1_Word</group>
      <groupName>字词问题</groupName>
      <ability>L2_Typo</ability>
      <abilityName>字词错误</abilityName>
      <candidateList>
        <item>法律法规</item>
      </candidateList>
      <explain/>
      <paraID>79729ECE</paraID>
      <start>45</start>
      <end>50</end>
      <status>ignored</status>
      <modifiedWord/>
      <trackRevisions>false</trackRevisions>
    </reviewItem>
    <reviewItem>
      <errorID>38122a86-a52e-478b-9735-7da7b0d9efae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603DCCE1</paraID>
      <start>0</start>
      <end>2</end>
      <status>ignored</status>
      <modifiedWord/>
      <trackRevisions>false</trackRevisions>
    </reviewItem>
    <reviewItem>
      <errorID>bedd62d8-86ef-4a54-92fc-989787ada01b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51ADCF24</paraID>
      <start>0</start>
      <end>2</end>
      <status>ignored</status>
      <modifiedWord/>
      <trackRevisions>false</trackRevisions>
    </reviewItem>
    <reviewItem>
      <errorID>833ae952-a77b-4422-a0b0-5be84c72f501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2D9BA947</paraID>
      <start>0</start>
      <end>2</end>
      <status>ignored</status>
      <modifiedWord/>
      <trackRevisions>false</trackRevisions>
    </reviewItem>
    <reviewItem>
      <errorID>f8e1d3c3-e585-4931-83d1-0a621d24986c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2602073E</paraID>
      <start>0</start>
      <end>2</end>
      <status>ignored</status>
      <modifiedWord/>
      <trackRevisions>false</trackRevisions>
    </reviewItem>
    <reviewItem>
      <errorID>f121b2d8-5b27-48ae-81a3-b4f8044f6423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6E3B5702</paraID>
      <start>0</start>
      <end>2</end>
      <status>ignored</status>
      <modifiedWord/>
      <trackRevisions>false</trackRevisions>
    </reviewItem>
    <reviewItem>
      <errorID>ddb93c75-dab9-4de2-a1e1-6c1e916ad92d</errorID>
      <errorWord>方</errorWord>
      <group>L1_Word</group>
      <groupName>字词问题</groupName>
      <ability>L2_Typo</ability>
      <abilityName>字词错误</abilityName>
      <candidateList>
        <item>方式</item>
      </candidateList>
      <explain/>
      <paraID>6E3B5702</paraID>
      <start>12</start>
      <end>14</end>
      <status>modified</status>
      <modifiedWord>方式</modifiedWord>
      <trackRevisions>false</trackRevisions>
    </reviewItem>
    <reviewItem>
      <errorID>cbff0bc9-1e29-4485-81ed-a176e18d449a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2E85D79E</paraID>
      <start>0</start>
      <end>2</end>
      <status>ignored</status>
      <modifiedWord/>
      <trackRevisions>false</trackRevisions>
    </reviewItem>
    <reviewItem>
      <errorID>b2e29515-5eb7-4a3c-8732-bb4d9d7162e4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1CA31695</paraID>
      <start>0</start>
      <end>2</end>
      <status>ignored</status>
      <modifiedWord/>
      <trackRevisions>false</trackRevisions>
    </reviewItem>
    <reviewItem>
      <errorID>a5dbb4bf-98a3-4716-b235-02d3dcfa9b40</errorID>
      <errorWord>[2024]</errorWord>
      <group>L1_Punc</group>
      <groupName>标点问题</groupName>
      <ability>L2_Punc</ability>
      <abilityName>标点符号检查</abilityName>
      <candidateList>
        <item>〔2024〕</item>
      </candidateList>
      <explain/>
      <paraID>163D46C2</paraID>
      <start>241</start>
      <end>247</end>
      <status>modified</status>
      <modifiedWord>〔2024〕</modifiedWord>
      <trackRevisions>false</trackRevisions>
    </reviewItem>
    <reviewItem>
      <errorID>c3f04ecb-c775-40a8-b01b-bb145fdea1fd</errorID>
      <errorWord>护</errorWord>
      <group>L1_Word</group>
      <groupName>字词问题</groupName>
      <ability>L2_Typo</ability>
      <abilityName>字词错误</abilityName>
      <candidateList>
        <item>护地</item>
      </candidateList>
      <explain/>
      <paraID>52ACB481</paraID>
      <start>46</start>
      <end>47</end>
      <status>ignored</status>
      <modifiedWord/>
      <trackRevisions>false</trackRevisions>
    </reviewItem>
    <reviewItem>
      <errorID>c3a20338-3cdb-4734-9736-f4eb67826eab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64008698</paraID>
      <start>1</start>
      <end>2</end>
      <status>ignored</status>
      <modifiedWord/>
      <trackRevisions>false</trackRevisions>
    </reviewItem>
    <reviewItem>
      <errorID>11753674-ff12-4acc-92d3-934b944156c3</errorID>
      <errorWord>；</errorWord>
      <group>L1_Format</group>
      <groupName>格式问题</groupName>
      <ability>L2_HalfPunc</ability>
      <abilityName>全半角检查</abilityName>
      <candidateList>
        <item>; </item>
      </candidateList>
      <explain>文本全半角错误。</explain>
      <paraID>64008698</paraID>
      <start>9</start>
      <end>11</end>
      <status>modified</status>
      <modifiedWord>; </modifiedWord>
      <trackRevisions>false</trackRevisions>
    </reviewItem>
    <reviewItem>
      <errorID>6c53c633-1ab2-4320-9ac9-6c173e1b9169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48BF71C9</paraID>
      <start>0</start>
      <end>2</end>
      <status>ignored</status>
      <modifiedWord/>
      <trackRevisions>false</trackRevisions>
    </reviewItem>
    <reviewItem>
      <errorID>e3ba501e-31e3-43b5-a68f-17884a61f4d0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5079419D</paraID>
      <start>0</start>
      <end>2</end>
      <status>ignored</status>
      <modifiedWord/>
      <trackRevisions>false</trackRevisions>
    </reviewItem>
    <reviewItem>
      <errorID>5b41dbf8-7663-48b4-a6ba-b9bd890d8fda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1ECCD2ED</paraID>
      <start>0</start>
      <end>2</end>
      <status>ignored</status>
      <modifiedWord/>
      <trackRevisions>false</trackRevisions>
    </reviewItem>
    <reviewItem>
      <errorID>74038ac6-7e1b-4400-9f0c-5c38be490d47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33514C31</paraID>
      <start>0</start>
      <end>2</end>
      <status>ignored</status>
      <modifiedWord/>
      <trackRevisions>false</trackRevisions>
    </reviewItem>
    <reviewItem>
      <errorID>56f67f3c-9ee8-4eb6-9e74-27742b863e9e</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24D2347E</paraID>
      <start>71</start>
      <end>73</end>
      <status>modified</status>
      <modifiedWord>配备</modifiedWord>
      <trackRevisions>false</trackRevisions>
    </reviewItem>
    <reviewItem>
      <errorID>0ef0fe34-cea4-43a4-833e-139563053ddd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1D58927F</paraID>
      <start>0</start>
      <end>2</end>
      <status>ignored</status>
      <modifiedWord/>
      <trackRevisions>false</trackRevisions>
    </reviewItem>
    <reviewItem>
      <errorID>7c6cfe8f-dee8-432c-967e-cfd7c6bf0a93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1DEE8D00</paraID>
      <start>0</start>
      <end>2</end>
      <status>ignored</status>
      <modifiedWord/>
      <trackRevisions>false</trackRevisions>
    </reviewItem>
    <reviewItem>
      <errorID>a98002f9-1785-4df9-ade4-267e1e18d91e</errorID>
      <errorWord>液位监测仪</errorWord>
      <group>L1_Word</group>
      <groupName>字词问题</groupName>
      <ability>L2_Typo</ability>
      <abilityName>字词错误</abilityName>
      <candidateList>
        <item>液位检测仪</item>
      </candidateList>
      <explain/>
      <paraID>4A15E3D1</paraID>
      <start>71</start>
      <end>76</end>
      <status>ignored</status>
      <modifiedWord/>
      <trackRevisions>false</trackRevisions>
    </reviewItem>
    <reviewItem>
      <errorID>2680c923-e66c-4cdb-b453-6accaec8ae10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47F5C482</paraID>
      <start>0</start>
      <end>2</end>
      <status>ignored</status>
      <modifiedWord/>
      <trackRevisions>false</trackRevisions>
    </reviewItem>
    <reviewItem>
      <errorID>bb03ebb3-f442-42eb-922d-aeac47ffa266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357E137E</paraID>
      <start>0</start>
      <end>2</end>
      <status>ignored</status>
      <modifiedWord/>
      <trackRevisions>false</trackRevisions>
    </reviewItem>
    <reviewItem>
      <errorID>711859dc-13c4-4359-ba60-93973cc70c41</errorID>
      <errorWord>导除器</errorWord>
      <group>L1_Word</group>
      <groupName>字词问题</groupName>
      <ability>L2_Typo</ability>
      <abilityName>字词错误</abilityName>
      <candidateList>
        <item>消除器</item>
      </candidateList>
      <explain/>
      <paraID>3A4251EB</paraID>
      <start>28</start>
      <end>31</end>
      <status>ignored</status>
      <modifiedWord/>
      <trackRevisions>false</trackRevisions>
    </reviewItem>
    <reviewItem>
      <errorID>ce22f084-ff7d-4304-a05b-dd5cdf50e39a</errorID>
      <errorWord>液位监测仪</errorWord>
      <group>L1_Word</group>
      <groupName>字词问题</groupName>
      <ability>L2_Typo</ability>
      <abilityName>字词错误</abilityName>
      <candidateList>
        <item>液位检测仪</item>
      </candidateList>
      <explain/>
      <paraID>40662CE9</paraID>
      <start>4</start>
      <end>9</end>
      <status>ignored</status>
      <modifiedWord/>
      <trackRevisions>false</trackRevisions>
    </reviewItem>
    <reviewItem>
      <errorID>19c9f359-6b87-48e8-a021-a7c8a2c982da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3862236A</paraID>
      <start>18</start>
      <end>20</end>
      <status>modified</status>
      <modifiedWord>”“</modifiedWord>
      <trackRevisions>false</trackRevisions>
    </reviewItem>
    <reviewItem>
      <errorID>34232ca9-933c-44da-bac3-e27f59f7ed15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6180553A</paraID>
      <start>0</start>
      <end>2</end>
      <status>ignored</status>
      <modifiedWord/>
      <trackRevisions>false</trackRevisions>
    </reviewItem>
    <reviewItem>
      <errorID>afbc72e1-37d1-4f90-8218-2be333d711fb</errorID>
      <errorWord>制</errorWord>
      <group>L1_Word</group>
      <groupName>字词问题</groupName>
      <ability>L2_Typo</ability>
      <abilityName>字词错误</abilityName>
      <candidateList>
        <item>制度</item>
      </candidateList>
      <explain/>
      <paraID> E8E3F5B</paraID>
      <start>177</start>
      <end>179</end>
      <status>modified</status>
      <modifiedWord>制度</modifiedWord>
      <trackRevisions>false</trackRevisions>
    </reviewItem>
    <reviewItem>
      <errorID>f2ddb0eb-7f78-4e66-8b6a-4200fc6ebdf9</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5A179EE8</paraID>
      <start>5</start>
      <end>10</end>
      <status>ignored</status>
      <modifiedWord/>
      <trackRevisions>false</trackRevisions>
    </reviewItem>
    <reviewItem>
      <errorID>23a3a0ed-7222-462e-aa3f-6f10dbaa2bf5</errorID>
      <errorWord>，</errorWord>
      <group>L1_Word</group>
      <groupName>字词问题</groupName>
      <ability>L2_Typo</ability>
      <abilityName>字词错误</abilityName>
      <candidateList>
        <item>，对</item>
      </candidateList>
      <explain/>
      <paraID>3F55B720</paraID>
      <start>15</start>
      <end>17</end>
      <status>modified</status>
      <modifiedWord>，对</modifiedWord>
      <trackRevisions>false</trackRevisions>
    </reviewItem>
    <reviewItem>
      <errorID>f710e38d-8f82-4c36-aeb0-e5da1a432979</errorID>
      <errorWord>～</errorWord>
      <group>L1_Format</group>
      <groupName>格式问题</groupName>
      <ability>L2_HalfPunc</ability>
      <abilityName>全半角检查</abilityName>
      <candidateList>
        <item>~</item>
      </candidateList>
      <explain>文本全半角错误。</explain>
      <paraID> 6B5A141</paraID>
      <start>3</start>
      <end>4</end>
      <status>modified</status>
      <modifiedWord>~</modifiedWord>
      <trackRevisions>false</trackRevisions>
    </reviewItem>
    <reviewItem>
      <errorID>66c23ab9-2333-42ca-9fc4-937ec37842ae</errorID>
      <errorWord>～</errorWord>
      <group>L1_Format</group>
      <groupName>格式问题</groupName>
      <ability>L2_HalfPunc</ability>
      <abilityName>全半角检查</abilityName>
      <candidateList>
        <item>~</item>
      </candidateList>
      <explain>文本全半角错误。</explain>
      <paraID>136C1CDB</paraID>
      <start>2</start>
      <end>3</end>
      <status>modified</status>
      <modifiedWord>~</modifiedWord>
      <trackRevisions>false</trackRevisions>
    </reviewItem>
    <reviewItem>
      <errorID>e5ec2f70-e141-453d-baff-5bf520dc26ef</errorID>
      <errorWord>～</errorWord>
      <group>L1_Format</group>
      <groupName>格式问题</groupName>
      <ability>L2_HalfPunc</ability>
      <abilityName>全半角检查</abilityName>
      <candidateList>
        <item>~</item>
      </candidateList>
      <explain>文本全半角错误。</explain>
      <paraID>35F535A1</paraID>
      <start>3</start>
      <end>4</end>
      <status>modified</status>
      <modifiedWord>~</modifiedWord>
      <trackRevisions>false</trackRevisions>
    </reviewItem>
    <reviewItem>
      <errorID>f8f3b0b4-f005-4b1a-8197-7c619c18674c</errorID>
      <errorWord>,</errorWord>
      <group>L1_Format</group>
      <groupName>格式问题</groupName>
      <ability>L2_HalfPunc</ability>
      <abilityName>全半角检查</abilityName>
      <candidateList>
        <item>，</item>
      </candidateList>
      <explain>文本全半角错误。</explain>
      <paraID>16C547D2</paraID>
      <start>4</start>
      <end>5</end>
      <status>modified</status>
      <modifiedWord>，</modifiedWord>
      <trackRevisions>false</trackRevisions>
    </reviewItem>
    <reviewItem>
      <errorID>a639c4cc-6fa7-433b-91a5-acb7713cfa04</errorID>
      <errorWord>,</errorWord>
      <group>L1_Format</group>
      <groupName>格式问题</groupName>
      <ability>L2_HalfPunc</ability>
      <abilityName>全半角检查</abilityName>
      <candidateList>
        <item>，</item>
      </candidateList>
      <explain>文本全半角错误。</explain>
      <paraID> 7ACF244</paraID>
      <start>8</start>
      <end>9</end>
      <status>modified</status>
      <modifiedWord>，</modifiedWord>
      <trackRevisions>false</trackRevisions>
    </reviewItem>
    <reviewItem>
      <errorID>cc2b2d0e-a474-49b9-be56-32b75d269292</errorID>
      <errorWord>,</errorWord>
      <group>L1_Format</group>
      <groupName>格式问题</groupName>
      <ability>L2_HalfPunc</ability>
      <abilityName>全半角检查</abilityName>
      <candidateList>
        <item>，</item>
      </candidateList>
      <explain>文本全半角错误。</explain>
      <paraID>72DDF436</paraID>
      <start>3</start>
      <end>4</end>
      <status>modified</status>
      <modifiedWord>，</modifiedWord>
      <trackRevisions>false</trackRevisions>
    </reviewItem>
    <reviewItem>
      <errorID>4c3b76ab-9a78-4a14-8ab1-3029692a5a79</errorID>
      <errorWord>,</errorWord>
      <group>L1_Format</group>
      <groupName>格式问题</groupName>
      <ability>L2_HalfPunc</ability>
      <abilityName>全半角检查</abilityName>
      <candidateList>
        <item>，</item>
      </candidateList>
      <explain>文本全半角错误。</explain>
      <paraID> 23EE4C0</paraID>
      <start>4</start>
      <end>5</end>
      <status>modified</status>
      <modifiedWord>，</modifiedWord>
      <trackRevisions>false</trackRevisions>
    </reviewItem>
    <reviewItem>
      <errorID>d871d303-1a69-4cd3-a70d-27342d164dd4</errorID>
      <errorWord>-</errorWord>
      <group>L1_Format</group>
      <groupName>格式问题</groupName>
      <ability>L2_HalfPunc</ability>
      <abilityName>全半角检查</abilityName>
      <candidateList>
        <item>－</item>
      </candidateList>
      <explain>文本全半角错误。</explain>
      <paraID>564BCE68</paraID>
      <start>6</start>
      <end>7</end>
      <status>modified</status>
      <modifiedWord>－</modifiedWord>
      <trackRevisions>false</trackRevisions>
    </reviewItem>
    <reviewItem>
      <errorID>e22abccb-2715-4319-a2fc-2707a83d7d8e</errorID>
      <errorWord>,</errorWord>
      <group>L1_Format</group>
      <groupName>格式问题</groupName>
      <ability>L2_HalfPunc</ability>
      <abilityName>全半角检查</abilityName>
      <candidateList>
        <item>，</item>
      </candidateList>
      <explain>文本全半角错误。</explain>
      <paraID>564BCE68</paraID>
      <start>11</start>
      <end>12</end>
      <status>modified</status>
      <modifiedWord>，</modifiedWord>
      <trackRevisions>false</trackRevisions>
    </reviewItem>
    <reviewItem>
      <errorID>68f5c318-2614-4a68-b6e5-6fc81f77fbd8</errorID>
      <errorWord>-</errorWord>
      <group>L1_Format</group>
      <groupName>格式问题</groupName>
      <ability>L2_HalfPunc</ability>
      <abilityName>全半角检查</abilityName>
      <candidateList>
        <item>－</item>
      </candidateList>
      <explain>文本全半角错误。</explain>
      <paraID>1E138444</paraID>
      <start>6</start>
      <end>7</end>
      <status>modified</status>
      <modifiedWord>－</modifiedWord>
      <trackRevisions>false</trackRevisions>
    </reviewItem>
    <reviewItem>
      <errorID>bc7d554f-d22d-486c-8dcb-3e99acb4342a</errorID>
      <errorWord>,</errorWord>
      <group>L1_Format</group>
      <groupName>格式问题</groupName>
      <ability>L2_HalfPunc</ability>
      <abilityName>全半角检查</abilityName>
      <candidateList>
        <item>，</item>
      </candidateList>
      <explain>文本全半角错误。</explain>
      <paraID>1E138444</paraID>
      <start>11</start>
      <end>12</end>
      <status>modified</status>
      <modifiedWord>，</modifiedWord>
      <trackRevisions>false</trackRevisions>
    </reviewItem>
    <reviewItem>
      <errorID>3d09680f-e9fd-4679-9b2a-0b7b94f4e8a6</errorID>
      <errorWord>～</errorWord>
      <group>L1_Format</group>
      <groupName>格式问题</groupName>
      <ability>L2_HalfPunc</ability>
      <abilityName>全半角检查</abilityName>
      <candidateList>
        <item>~</item>
      </candidateList>
      <explain>文本全半角错误。</explain>
      <paraID>5EB75CCD</paraID>
      <start>3</start>
      <end>4</end>
      <status>modified</status>
      <modifiedWord>~</modifiedWord>
      <trackRevisions>false</trackRevisions>
    </reviewItem>
    <reviewItem>
      <errorID>9c9b6755-74dd-475f-88b2-21c145b6443f</errorID>
      <errorWord>,</errorWord>
      <group>L1_Format</group>
      <groupName>格式问题</groupName>
      <ability>L2_HalfPunc</ability>
      <abilityName>全半角检查</abilityName>
      <candidateList>
        <item>，</item>
      </candidateList>
      <explain>文本全半角错误。</explain>
      <paraID>64B08516</paraID>
      <start>4</start>
      <end>5</end>
      <status>modified</status>
      <modifiedWord>，</modifiedWord>
      <trackRevisions>false</trackRevisions>
    </reviewItem>
    <reviewItem>
      <errorID>74dcb803-e198-4778-af7d-bb75a6e10935</errorID>
      <errorWord>；</errorWord>
      <group>L1_Format</group>
      <groupName>格式问题</groupName>
      <ability>L2_HalfPunc</ability>
      <abilityName>全半角检查</abilityName>
      <candidateList>
        <item>; </item>
      </candidateList>
      <explain>文本全半角错误。</explain>
      <paraID>709FFD8A</paraID>
      <start>8</start>
      <end>10</end>
      <status>modified</status>
      <modifiedWord>; </modifiedWord>
      <trackRevisions>false</trackRevisions>
    </reviewItem>
    <reviewItem>
      <errorID>937027f9-a1e3-4b10-bc6d-b91b697f0f20</errorID>
      <errorWord>饱和蒸气</errorWord>
      <group>L1_Word</group>
      <groupName>字词问题</groupName>
      <ability>L2_Typo</ability>
      <abilityName>字词错误</abilityName>
      <candidateList>
        <item>饱和蒸汽</item>
      </candidateList>
      <explain/>
      <paraID> CA20B72</paraID>
      <start>0</start>
      <end>4</end>
      <status>modified</status>
      <modifiedWord>饱和蒸汽</modifiedWord>
      <trackRevisions>false</trackRevisions>
    </reviewItem>
    <reviewItem>
      <errorID>e786e326-9cb5-4029-a689-c03a691e066c</errorID>
      <errorWord>走道</errorWord>
      <group>L1_Word</group>
      <groupName>字词问题</groupName>
      <ability>L2_Typo</ability>
      <abilityName>字词错误</abilityName>
      <candidateList>
        <item>通道</item>
      </candidateList>
      <explain>存在字形相近字词的误用。</explain>
      <paraID>7D808FE3</paraID>
      <start>110</start>
      <end>112</end>
      <status>modified</status>
      <modifiedWord>通道</modifiedWord>
      <trackRevisions>false</trackRevisions>
    </reviewItem>
    <reviewItem>
      <errorID>89890d74-27e0-49b0-abba-728dc8097955</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40609A23</paraID>
      <start>108</start>
      <end>111</end>
      <status>modified</status>
      <modifiedWord>其他不</modifiedWord>
      <trackRevisions>false</trackRevisions>
    </reviewItem>
    <reviewItem>
      <errorID>19263fa6-f23e-4965-9d56-1b99de6dfd6f</errorID>
      <errorWord>有粘性的</errorWord>
      <group>L1_Word</group>
      <groupName>字词问题</groupName>
      <ability>L2_Alias</ability>
      <abilityName>也作/曾用词</abilityName>
      <candidateList>
        <item>有黏性的</item>
      </candidateList>
      <explain>词汇[有粘性的]为不规范表述或旧称，其规范书面表述为[有黏性的]。</explain>
      <paraID> 12450A0</paraID>
      <start>7</start>
      <end>11</end>
      <status>ignored</status>
      <modifiedWord/>
      <trackRevisions>false</trackRevisions>
    </reviewItem>
    <reviewItem>
      <errorID>2583dcf1-7087-4880-a5e6-d7904c59eaab</errorID>
      <errorWord>饱和蒸气</errorWord>
      <group>L1_Word</group>
      <groupName>字词问题</groupName>
      <ability>L2_Typo</ability>
      <abilityName>字词错误</abilityName>
      <candidateList>
        <item>饱和蒸汽</item>
      </candidateList>
      <explain/>
      <paraID>3478BC79</paraID>
      <start>0</start>
      <end>4</end>
      <status>modified</status>
      <modifiedWord>饱和蒸汽</modifiedWord>
      <trackRevisions>false</trackRevisions>
    </reviewItem>
    <reviewItem>
      <errorID>d32cd7a1-4396-425f-9fcb-bedd45963da9</errorID>
      <errorWord>建规</errorWord>
      <group>L1_Word</group>
      <groupName>字词问题</groupName>
      <ability>L2_Typo</ability>
      <abilityName>字词错误</abilityName>
      <candidateList>
        <item>建筑</item>
      </candidateList>
      <explain/>
      <paraID>30AD737A</paraID>
      <start>0</start>
      <end>2</end>
      <status>modified</status>
      <modifiedWord>建筑</modifiedWord>
      <trackRevisions>false</trackRevisions>
    </reviewItem>
    <reviewItem>
      <errorID>4a4df4c6-93bb-4c1e-8f57-e2ab142f2f41</errorID>
      <errorWord>0.6%-7.5%</errorWord>
      <group>L1_Knowledge</group>
      <groupName>知识性问题</groupName>
      <ability>L2_Knowledge</ability>
      <abilityName>其他知识</abilityName>
      <candidateList>
        <item>0.6%—7.5%</item>
      </candidateList>
      <explain>1. “0.6%-7.5%”中的单位“%”仅出现在后一个数字上，容易引起歧义；根据《现代汉语标点符号数字用法规范手册》，数字表示范围两边需要使用统一的格式。2. 根据标点国标 4.13 中的规则，数字、时间或地域连接符应使用（视觉上更长的）“—”或“～”。</explain>
      <paraID>390DA1D6</paraID>
      <start>9</start>
      <end>18</end>
      <status>ignored</status>
      <modifiedWord/>
      <trackRevisions>false</trackRevisions>
    </reviewItem>
    <reviewItem>
      <errorID>d349ef08-3fe3-4a9d-8ed3-df080ae890c0</errorID>
      <errorWord>性肺炎</errorWord>
      <group>L1_Word</group>
      <groupName>字词问题</groupName>
      <ability>L2_Typo</ability>
      <abilityName>字词错误</abilityName>
      <candidateList>
        <item>肺炎</item>
      </candidateList>
      <explain/>
      <paraID>6D2830FB</paraID>
      <start>37</start>
      <end>40</end>
      <status>ignored</status>
      <modifiedWord/>
      <trackRevisions>false</trackRevisions>
    </reviewItem>
    <reviewItem>
      <errorID>1d2cefe0-131e-4d7b-9e57-e912fe95d461</errorID>
      <errorWord>刺激症</errorWord>
      <group>L1_Knowledge</group>
      <groupName>知识性问题</groupName>
      <ability>L2_Term</ability>
      <abilityName>专业术语</abilityName>
      <candidateList>
        <item>刺激征</item>
      </candidateList>
      <explain>医学名词[刺激症]为不规范表述或旧称，其规范书面表述为[刺激征]。</explain>
      <paraID>6D2830FB</paraID>
      <start>62</start>
      <end>65</end>
      <status>ignored</status>
      <modifiedWord/>
      <trackRevisions>false</trackRevisions>
    </reviewItem>
    <reviewItem>
      <errorID>6b20edde-0c44-496b-815a-0f45b5b8b23f</errorID>
      <errorWord>刺激症</errorWord>
      <group>L1_Knowledge</group>
      <groupName>知识性问题</groupName>
      <ability>L2_Term</ability>
      <abilityName>专业术语</abilityName>
      <candidateList>
        <item>刺激征</item>
      </candidateList>
      <explain>医学名词[刺激症]为不规范表述或旧称，其规范书面表述为[刺激征]。</explain>
      <paraID>4BA00C26</paraID>
      <start>85</start>
      <end>88</end>
      <status>ignored</status>
      <modifiedWord/>
      <trackRevisions>false</trackRevisions>
    </reviewItem>
    <reviewItem>
      <errorID>16034b44-d524-488b-879b-5199c4ca7dfd</errorID>
      <errorWord>刺激症</errorWord>
      <group>L1_Knowledge</group>
      <groupName>知识性问题</groupName>
      <ability>L2_Term</ability>
      <abilityName>专业术语</abilityName>
      <candidateList>
        <item>刺激征</item>
      </candidateList>
      <explain>医学名词[刺激症]为不规范表述或旧称，其规范书面表述为[刺激征]。</explain>
      <paraID>4BA00C26</paraID>
      <start>138</start>
      <end>141</end>
      <status>ignored</status>
      <modifiedWord/>
      <trackRevisions>false</trackRevisions>
    </reviewItem>
    <reviewItem>
      <errorID>480779d4-cac7-4b5a-b320-d010443984a3</errorID>
      <errorWord>刺激症</errorWord>
      <group>L1_Knowledge</group>
      <groupName>知识性问题</groupName>
      <ability>L2_Term</ability>
      <abilityName>专业术语</abilityName>
      <candidateList>
        <item>刺激征</item>
      </candidateList>
      <explain>医学名词[刺激症]为不规范表述或旧称，其规范书面表述为[刺激征]。</explain>
      <paraID> DF73405</paraID>
      <start>25</start>
      <end>28</end>
      <status>ignored</status>
      <modifiedWord/>
      <trackRevisions>false</trackRevisions>
    </reviewItem>
    <reviewItem>
      <errorID>7d5db603-4cb4-4c62-961a-f1358431cb91</errorID>
      <errorWord>刺激症</errorWord>
      <group>L1_Knowledge</group>
      <groupName>知识性问题</groupName>
      <ability>L2_Term</ability>
      <abilityName>专业术语</abilityName>
      <candidateList>
        <item>刺激征</item>
      </candidateList>
      <explain>医学名词[刺激症]为不规范表述或旧称，其规范书面表述为[刺激征]。</explain>
      <paraID>1CF6B57C</paraID>
      <start>46</start>
      <end>49</end>
      <status>ignored</status>
      <modifiedWord/>
      <trackRevisions>false</trackRevisions>
    </reviewItem>
    <reviewItem>
      <errorID>76d5dbcb-e86e-4261-8051-3891b31e6f6c</errorID>
      <errorWord>左侧位</errorWord>
      <group>L1_Word</group>
      <groupName>字词问题</groupName>
      <ability>L2_Typo</ability>
      <abilityName>字词错误</abilityName>
      <candidateList>
        <item>左侧</item>
      </candidateList>
      <explain/>
      <paraID>3EF6CBC7</paraID>
      <start>21</start>
      <end>24</end>
      <status>ignored</status>
      <modifiedWord/>
      <trackRevisions>false</trackRevisions>
    </reviewItem>
    <reviewItem>
      <errorID>0889bc9c-5283-4263-ab5c-0c7215240827</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2B45C8FD</paraID>
      <start>52</start>
      <end>55</end>
      <status>modified</status>
      <modifiedWord>其他不</modifiedWord>
      <trackRevisions>false</trackRevisions>
    </reviewItem>
    <reviewItem>
      <errorID>55c08f58-4663-472c-9bfb-8851d646cf12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376DE7A8</paraID>
      <start>0</start>
      <end>2</end>
      <status>ignored</status>
      <modifiedWord/>
      <trackRevisions>false</trackRevisions>
    </reviewItem>
    <reviewItem>
      <errorID>61afa41e-a930-4e05-8428-845f273358a1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434120BB</paraID>
      <start>0</start>
      <end>2</end>
      <status>ignored</status>
      <modifiedWord/>
      <trackRevisions>false</trackRevisions>
    </reviewItem>
    <reviewItem>
      <errorID>9446fc89-6aa7-488b-866c-1de10c51ecc3</errorID>
      <errorWord>辩识</errorWord>
      <group>L1_Word</group>
      <groupName>字词问题</groupName>
      <ability>L2_Typo</ability>
      <abilityName>字词错误</abilityName>
      <candidateList>
        <item>辨识</item>
      </candidateList>
      <explain>〈动〉辨认；识别：～足迹｜烟雨蒙蒙，远处景物～不清。</explain>
      <paraID>434120BB</paraID>
      <start>8</start>
      <end>10</end>
      <status>ignored</status>
      <modifiedWord/>
      <trackRevisions>false</trackRevisions>
    </reviewItem>
    <reviewItem>
      <errorID>2ed04167-f977-408f-95c4-6cba7f99c4da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641EEE9D</paraID>
      <start>0</start>
      <end>2</end>
      <status>ignored</status>
      <modifiedWord/>
      <trackRevisions>false</trackRevisions>
    </reviewItem>
    <reviewItem>
      <errorID>7ae9e864-660a-4a01-8cd9-d5f13f0ec241</errorID>
      <errorWord>辩识</errorWord>
      <group>L1_Word</group>
      <groupName>字词问题</groupName>
      <ability>L2_Typo</ability>
      <abilityName>字词错误</abilityName>
      <candidateList>
        <item>辨识</item>
      </candidateList>
      <explain>〈动〉辨认；识别：～足迹｜烟雨蒙蒙，远处景物～不清。</explain>
      <paraID>641EEE9D</paraID>
      <start>10</start>
      <end>12</end>
      <status>ignored</status>
      <modifiedWord/>
      <trackRevisions>false</trackRevisions>
    </reviewItem>
    <reviewItem>
      <errorID>c9aa81d2-b95b-4187-beb6-8ad0dfcbe6bc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7763A1BA</paraID>
      <start>0</start>
      <end>2</end>
      <status>ignored</status>
      <modifiedWord/>
      <trackRevisions>false</trackRevisions>
    </reviewItem>
    <reviewItem>
      <errorID>4ac04e9f-c8bb-4abd-a8bd-ef240ad23fd9</errorID>
      <errorWord>辩识</errorWord>
      <group>L1_Word</group>
      <groupName>字词问题</groupName>
      <ability>L2_Typo</ability>
      <abilityName>字词错误</abilityName>
      <candidateList>
        <item>辨识</item>
      </candidateList>
      <explain>〈动〉辨认；识别：～足迹｜烟雨蒙蒙，远处景物～不清。</explain>
      <paraID>7763A1BA</paraID>
      <start>7</start>
      <end>9</end>
      <status>ignored</status>
      <modifiedWord/>
      <trackRevisions>false</trackRevisions>
    </reviewItem>
    <reviewItem>
      <errorID>30a18c3e-0b1b-4fb3-88eb-003f5861940a</errorID>
      <errorWord>监控化学品管理条例</errorWord>
      <group>L1_Knowledge</group>
      <groupName>知识性问题</groupName>
      <ability>L2_Knowledge</ability>
      <abilityName>其他知识</abilityName>
      <candidateList>
        <item>中华人民共和国监控化学品管理条例</item>
      </candidateList>
      <explain>当前法律法规名称使用简称，请注意是否应当使用全称。</explain>
      <paraID>54D0FADC</paraID>
      <start>3</start>
      <end>12</end>
      <status>ignored</status>
      <modifiedWord/>
      <trackRevisions>false</trackRevisions>
    </reviewItem>
    <reviewItem>
      <errorID>266c6ced-f2b5-4a29-9be3-7de37e80f8d1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5CA90272</paraID>
      <start>0</start>
      <end>2</end>
      <status>ignored</status>
      <modifiedWord/>
      <trackRevisions>false</trackRevisions>
    </reviewItem>
    <reviewItem>
      <errorID>ff394d01-da68-486c-9d05-829e799819fd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27F2F4A3</paraID>
      <start>0</start>
      <end>2</end>
      <status>ignored</status>
      <modifiedWord/>
      <trackRevisions>false</trackRevisions>
    </reviewItem>
    <reviewItem>
      <errorID>a16887b6-92ba-4fd2-9740-3f115033bf7e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21A8D824</paraID>
      <start>0</start>
      <end>2</end>
      <status>ignored</status>
      <modifiedWord/>
      <trackRevisions>false</trackRevisions>
    </reviewItem>
    <reviewItem>
      <errorID>122d6586-b964-438f-943d-2df5f7cf568f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22214E8F</paraID>
      <start>0</start>
      <end>2</end>
      <status>ignored</status>
      <modifiedWord/>
      <trackRevisions>false</trackRevisions>
    </reviewItem>
    <reviewItem>
      <errorID>bbc151d3-ce05-4466-8f00-9da20d36c652</errorID>
      <errorWord>首</errorWord>
      <group>L1_Word</group>
      <groupName>字词问题</groupName>
      <ability>L2_Typo</ability>
      <abilityName>字词错误</abilityName>
      <candidateList>
        <item>首批</item>
      </candidateList>
      <explain/>
      <paraID>76471055</paraID>
      <start>83</start>
      <end>84</end>
      <status>ignored</status>
      <modifiedWord/>
      <trackRevisions>false</trackRevisions>
    </reviewItem>
    <reviewItem>
      <errorID>1ec6a0b3-8177-450b-90e3-e601cf943323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2F42BD6D</paraID>
      <start>0</start>
      <end>2</end>
      <status>ignored</status>
      <modifiedWord/>
      <trackRevisions>false</trackRevisions>
    </reviewItem>
    <reviewItem>
      <errorID>e1ef2e69-8caa-4f59-8c76-19bc079cf9b0</errorID>
      <errorWord>,</errorWord>
      <group>L1_Format</group>
      <groupName>格式问题</groupName>
      <ability>L2_HalfPunc</ability>
      <abilityName>全半角检查</abilityName>
      <candidateList>
        <item>，</item>
      </candidateList>
      <explain>文本全半角错误。</explain>
      <paraID>2F1D06E7</paraID>
      <start>4</start>
      <end>5</end>
      <status>modified</status>
      <modifiedWord>，</modifiedWord>
      <trackRevisions>false</trackRevisions>
    </reviewItem>
    <reviewItem>
      <errorID>df3d4910-12b9-4761-8a57-9fee1e9f0eb9</errorID>
      <errorWord>,</errorWord>
      <group>L1_Format</group>
      <groupName>格式问题</groupName>
      <ability>L2_HalfPunc</ability>
      <abilityName>全半角检查</abilityName>
      <candidateList>
        <item>，</item>
      </candidateList>
      <explain>文本全半角错误。</explain>
      <paraID>14D569C7</paraID>
      <start>8</start>
      <end>9</end>
      <status>modified</status>
      <modifiedWord>，</modifiedWord>
      <trackRevisions>false</trackRevisions>
    </reviewItem>
    <reviewItem>
      <errorID>1ad68545-1e66-45ce-88d7-802bd9080e98</errorID>
      <errorWord>,</errorWord>
      <group>L1_Format</group>
      <groupName>格式问题</groupName>
      <ability>L2_HalfPunc</ability>
      <abilityName>全半角检查</abilityName>
      <candidateList>
        <item>，</item>
      </candidateList>
      <explain>文本全半角错误。</explain>
      <paraID>67C96DB7</paraID>
      <start>3</start>
      <end>4</end>
      <status>modified</status>
      <modifiedWord>，</modifiedWord>
      <trackRevisions>false</trackRevisions>
    </reviewItem>
    <reviewItem>
      <errorID>0fe6be32-dec8-444d-85fe-7a45465c6576</errorID>
      <errorWord>,</errorWord>
      <group>L1_Format</group>
      <groupName>格式问题</groupName>
      <ability>L2_HalfPunc</ability>
      <abilityName>全半角检查</abilityName>
      <candidateList>
        <item>，</item>
      </candidateList>
      <explain>文本全半角错误。</explain>
      <paraID>5FFC3A42</paraID>
      <start>4</start>
      <end>5</end>
      <status>modified</status>
      <modifiedWord>，</modifiedWord>
      <trackRevisions>false</trackRevisions>
    </reviewItem>
    <reviewItem>
      <errorID>2b0b9d7c-bf31-4b23-acf3-8f0c5549dcc0</errorID>
      <errorWord>-</errorWord>
      <group>L1_Format</group>
      <groupName>格式问题</groupName>
      <ability>L2_HalfPunc</ability>
      <abilityName>全半角检查</abilityName>
      <candidateList>
        <item>－</item>
      </candidateList>
      <explain>文本全半角错误。</explain>
      <paraID>6D1E4754</paraID>
      <start>6</start>
      <end>7</end>
      <status>modified</status>
      <modifiedWord>－</modifiedWord>
      <trackRevisions>false</trackRevisions>
    </reviewItem>
    <reviewItem>
      <errorID>52039d24-3a40-4881-a3df-c57bcf7dc422</errorID>
      <errorWord>,</errorWord>
      <group>L1_Format</group>
      <groupName>格式问题</groupName>
      <ability>L2_HalfPunc</ability>
      <abilityName>全半角检查</abilityName>
      <candidateList>
        <item>，</item>
      </candidateList>
      <explain>文本全半角错误。</explain>
      <paraID>6D1E4754</paraID>
      <start>11</start>
      <end>12</end>
      <status>modified</status>
      <modifiedWord>，</modifiedWord>
      <trackRevisions>false</trackRevisions>
    </reviewItem>
    <reviewItem>
      <errorID>9709e4de-b1ca-4db4-ba9b-97f9ea63a5db</errorID>
      <errorWord>-</errorWord>
      <group>L1_Format</group>
      <groupName>格式问题</groupName>
      <ability>L2_HalfPunc</ability>
      <abilityName>全半角检查</abilityName>
      <candidateList>
        <item>－</item>
      </candidateList>
      <explain>文本全半角错误。</explain>
      <paraID>577D4B99</paraID>
      <start>6</start>
      <end>7</end>
      <status>modified</status>
      <modifiedWord>－</modifiedWord>
      <trackRevisions>false</trackRevisions>
    </reviewItem>
    <reviewItem>
      <errorID>51d9b57f-a6c0-425d-8f75-4b88f527e4d5</errorID>
      <errorWord>,</errorWord>
      <group>L1_Format</group>
      <groupName>格式问题</groupName>
      <ability>L2_HalfPunc</ability>
      <abilityName>全半角检查</abilityName>
      <candidateList>
        <item>，</item>
      </candidateList>
      <explain>文本全半角错误。</explain>
      <paraID>577D4B99</paraID>
      <start>11</start>
      <end>12</end>
      <status>modified</status>
      <modifiedWord>，</modifiedWord>
      <trackRevisions>false</trackRevisions>
    </reviewItem>
    <reviewItem>
      <errorID>1687d79d-94de-44f7-a766-0104681c28e0</errorID>
      <errorWord>,</errorWord>
      <group>L1_Format</group>
      <groupName>格式问题</groupName>
      <ability>L2_HalfPunc</ability>
      <abilityName>全半角检查</abilityName>
      <candidateList>
        <item>，</item>
      </candidateList>
      <explain>文本全半角错误。</explain>
      <paraID>450C999D</paraID>
      <start>4</start>
      <end>5</end>
      <status>modified</status>
      <modifiedWord>，</modifiedWord>
      <trackRevisions>false</trackRevisions>
    </reviewItem>
    <reviewItem>
      <errorID>6aa35c72-a247-47a3-b0a3-8f704a214f3d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1D93C38</paraID>
      <start>0</start>
      <end>2</end>
      <status>ignored</status>
      <modifiedWord/>
      <trackRevisions>false</trackRevisions>
    </reviewItem>
    <reviewItem>
      <errorID>413b0f2e-928e-44e1-8434-086bd0ed7436</errorID>
      <errorWord>,</errorWord>
      <group>L1_Format</group>
      <groupName>格式问题</groupName>
      <ability>L2_HalfPunc</ability>
      <abilityName>全半角检查</abilityName>
      <candidateList>
        <item>，</item>
      </candidateList>
      <explain>文本全半角错误。</explain>
      <paraID>2CCF9F21</paraID>
      <start>4</start>
      <end>5</end>
      <status>modified</status>
      <modifiedWord>，</modifiedWord>
      <trackRevisions>false</trackRevisions>
    </reviewItem>
    <reviewItem>
      <errorID>f61aaa82-9594-475c-af1a-a629d085b352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7C333A02</paraID>
      <start>0</start>
      <end>2</end>
      <status>ignored</status>
      <modifiedWord/>
      <trackRevisions>false</trackRevisions>
    </reviewItem>
    <reviewItem>
      <errorID>86e78012-df4c-472d-94bb-2ff2b09b2814</errorID>
      <errorWord>分分</errorWord>
      <group>L1_Word</group>
      <groupName>字词问题</groupName>
      <ability>L2_Typo</ability>
      <abilityName>字词错误</abilityName>
      <candidateList>
        <item>分</item>
      </candidateList>
      <explain/>
      <paraID>536E0944</paraID>
      <start>5</start>
      <end>6</end>
      <status>modified</status>
      <modifiedWord>分</modifiedWord>
      <trackRevisions>false</trackRevisions>
    </reviewItem>
    <reviewItem>
      <errorID>8fc21f93-9e82-4ab6-a926-5f07c54ea737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73D85157</paraID>
      <start>0</start>
      <end>2</end>
      <status>ignored</status>
      <modifiedWord/>
      <trackRevisions>false</trackRevisions>
    </reviewItem>
    <reviewItem>
      <errorID>fabe043c-b891-4362-829c-9cb4e0b9f23a</errorID>
      <errorWord>各类</errorWord>
      <group>L1_Word</group>
      <groupName>字词问题</groupName>
      <ability>L2_Typo</ability>
      <abilityName>字词错误</abilityName>
      <candidateList>
        <item>种类</item>
      </candidateList>
      <explain/>
      <paraID>2AACE357</paraID>
      <start>101</start>
      <end>103</end>
      <status>modified</status>
      <modifiedWord>种类</modifiedWord>
      <trackRevisions>false</trackRevisions>
    </reviewItem>
    <reviewItem>
      <errorID>a75f7d9e-2f06-4041-965a-b3383a1d4eef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39E88E4B</paraID>
      <start>0</start>
      <end>2</end>
      <status>ignored</status>
      <modifiedWord/>
      <trackRevisions>false</trackRevisions>
    </reviewItem>
    <reviewItem>
      <errorID>80d16185-43a5-4a16-9f30-c032e13ed100</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25F523E8</paraID>
      <start>93</start>
      <end>96</end>
      <status>ignored</status>
      <modifiedWord/>
      <trackRevisions>false</trackRevisions>
    </reviewItem>
    <reviewItem>
      <errorID>4afb830b-7779-49c0-94f9-5db4aa77e00f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15C68838</paraID>
      <start>0</start>
      <end>2</end>
      <status>ignored</status>
      <modifiedWord/>
      <trackRevisions>false</trackRevisions>
    </reviewItem>
    <reviewItem>
      <errorID>fb5344cc-f76f-45f7-a4d0-1307a206240d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52C3288F</paraID>
      <start>125</start>
      <end>126</end>
      <status>modified</status>
      <modifiedWord>地</modifiedWord>
      <trackRevisions>false</trackRevisions>
    </reviewItem>
    <reviewItem>
      <errorID>3485aefa-2a88-4443-ac10-db3a26797fe4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742643CF</paraID>
      <start>0</start>
      <end>2</end>
      <status>ignored</status>
      <modifiedWord/>
      <trackRevisions>false</trackRevisions>
    </reviewItem>
    <reviewItem>
      <errorID>a77492e6-4455-4415-8fc1-915f496ba9b5</errorID>
      <errorWord>以致于</errorWord>
      <group>L1_Word</group>
      <groupName>字词问题</groupName>
      <ability>L2_Typo</ability>
      <abilityName>字词错误</abilityName>
      <candidateList>
        <item>以至于</item>
      </candidateList>
      <explain>存在发音相同字词的误用。</explain>
      <paraID> A800C66</paraID>
      <start>72</start>
      <end>75</end>
      <status>modified</status>
      <modifiedWord>以至于</modifiedWord>
      <trackRevisions>false</trackRevisions>
    </reviewItem>
    <reviewItem>
      <errorID>3b9e154c-6b99-491a-a240-26aa4a66c3a0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4D311562</paraID>
      <start>0</start>
      <end>2</end>
      <status>ignored</status>
      <modifiedWord/>
      <trackRevisions>false</trackRevisions>
    </reviewItem>
    <reviewItem>
      <errorID>97d8f8fd-7463-43cf-a450-7c44dea8b2e1</errorID>
      <errorWord>-</errorWord>
      <group>L1_Format</group>
      <groupName>格式问题</groupName>
      <ability>L2_HalfPunc</ability>
      <abilityName>全半角检查</abilityName>
      <candidateList>
        <item>－</item>
      </candidateList>
      <explain>文本全半角错误。</explain>
      <paraID>637ECF6F</paraID>
      <start>45</start>
      <end>46</end>
      <status>modified</status>
      <modifiedWord>－</modifiedWord>
      <trackRevisions>false</trackRevisions>
    </reviewItem>
    <reviewItem>
      <errorID>2ac49845-6a49-46f9-8cb7-6c35f81b2dd1</errorID>
      <errorWord>,</errorWord>
      <group>L1_Format</group>
      <groupName>格式问题</groupName>
      <ability>L2_HalfPunc</ability>
      <abilityName>全半角检查</abilityName>
      <candidateList>
        <item>，</item>
      </candidateList>
      <explain>文本全半角错误。</explain>
      <paraID>637ECF6F</paraID>
      <start>50</start>
      <end>51</end>
      <status>modified</status>
      <modifiedWord>，</modifiedWord>
      <trackRevisions>false</trackRevisions>
    </reviewItem>
    <reviewItem>
      <errorID>de1dc096-e47e-48f0-9cd7-6ff7f5193243</errorID>
      <errorWord>-</errorWord>
      <group>L1_Format</group>
      <groupName>格式问题</groupName>
      <ability>L2_HalfPunc</ability>
      <abilityName>全半角检查</abilityName>
      <candidateList>
        <item>－</item>
      </candidateList>
      <explain>文本全半角错误。</explain>
      <paraID>637ECF6F</paraID>
      <start>61</start>
      <end>62</end>
      <status>modified</status>
      <modifiedWord>－</modifiedWord>
      <trackRevisions>false</trackRevisions>
    </reviewItem>
    <reviewItem>
      <errorID>b876e68b-9b05-4c70-9d70-b360fe57cf77</errorID>
      <errorWord>,</errorWord>
      <group>L1_Format</group>
      <groupName>格式问题</groupName>
      <ability>L2_HalfPunc</ability>
      <abilityName>全半角检查</abilityName>
      <candidateList>
        <item>，</item>
      </candidateList>
      <explain>文本全半角错误。</explain>
      <paraID>637ECF6F</paraID>
      <start>66</start>
      <end>67</end>
      <status>modified</status>
      <modifiedWord>，</modifiedWord>
      <trackRevisions>false</trackRevisions>
    </reviewItem>
    <reviewItem>
      <errorID>548853b8-4454-494d-b46a-87ce3b76d969</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6F54E48F</paraID>
      <start>10</start>
      <end>11</end>
      <status>modified</status>
      <modifiedWord>且</modifiedWord>
      <trackRevisions>false</trackRevisions>
    </reviewItem>
    <reviewItem>
      <errorID>91a3903c-3d46-4758-810d-2ecfd66e510c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34D355C</paraID>
      <start>0</start>
      <end>2</end>
      <status>ignored</status>
      <modifiedWord/>
      <trackRevisions>false</trackRevisions>
    </reviewItem>
    <reviewItem>
      <errorID>a7590186-38aa-4140-b73f-ad4b24da07ca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277F664D</paraID>
      <start>0</start>
      <end>2</end>
      <status>ignored</status>
      <modifiedWord/>
      <trackRevisions>false</trackRevisions>
    </reviewItem>
    <reviewItem>
      <errorID>854264fb-16cd-4388-b877-ea495e39d8de</errorID>
      <errorWord>出现磨擦</errorWord>
      <group>L1_Word</group>
      <groupName>字词问题</groupName>
      <ability>L2_Variant</ability>
      <abilityName>异形词</abilityName>
      <candidateList>
        <item>出现摩擦</item>
      </candidateList>
      <explain>词汇[出现磨擦]的规范词形写作[出现摩擦]。</explain>
      <paraID>5A1AB289</paraID>
      <start>17</start>
      <end>21</end>
      <status>modified</status>
      <modifiedWord>出现摩擦</modifiedWord>
      <trackRevisions>false</trackRevisions>
    </reviewItem>
    <reviewItem>
      <errorID>47de5cd1-ed14-4dec-8b46-285f3491ce10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7A408B75</paraID>
      <start>0</start>
      <end>2</end>
      <status>ignored</status>
      <modifiedWord/>
      <trackRevisions>false</trackRevisions>
    </reviewItem>
    <reviewItem>
      <errorID>0bce7e5e-dbd6-4563-a81a-6219cf780c3a</errorID>
      <errorWord>植物神经</errorWord>
      <group>L1_Knowledge</group>
      <groupName>知识性问题</groupName>
      <ability>L2_Term</ability>
      <abilityName>专业术语</abilityName>
      <candidateList>
        <item>自主神经</item>
      </candidateList>
      <explain>医学名词[植物神经]为不规范表述或旧称，其规范书面表述为[自主神经]。</explain>
      <paraID>7A57841A</paraID>
      <start>115</start>
      <end>119</end>
      <status>modified</status>
      <modifiedWord>自主神经</modifiedWord>
      <trackRevisions>false</trackRevisions>
    </reviewItem>
    <reviewItem>
      <errorID>e6c6f522-827a-4817-b231-8bb9be4e3a84</errorID>
      <errorWord>性肺炎</errorWord>
      <group>L1_Word</group>
      <groupName>字词问题</groupName>
      <ability>L2_Typo</ability>
      <abilityName>字词错误</abilityName>
      <candidateList>
        <item>肺炎</item>
      </candidateList>
      <explain/>
      <paraID>2FDC0AE2</paraID>
      <start>20</start>
      <end>23</end>
      <status>ignored</status>
      <modifiedWord/>
      <trackRevisions>false</trackRevisions>
    </reviewItem>
    <reviewItem>
      <errorID>750b5529-4e05-449c-8c97-138a08805de4</errorID>
      <errorWord>刺激症</errorWord>
      <group>L1_Knowledge</group>
      <groupName>知识性问题</groupName>
      <ability>L2_Term</ability>
      <abilityName>专业术语</abilityName>
      <candidateList>
        <item>刺激征</item>
      </candidateList>
      <explain>医学名词[刺激症]为不规范表述或旧称，其规范书面表述为[刺激征]。</explain>
      <paraID>2FDC0AE2</paraID>
      <start>45</start>
      <end>48</end>
      <status>ignored</status>
      <modifiedWord/>
      <trackRevisions>false</trackRevisions>
    </reviewItem>
    <reviewItem>
      <errorID>705f1a08-5ba9-4aab-bdd5-3f7165904f9f</errorID>
      <errorWord>带防护面具</errorWord>
      <group>L1_Word</group>
      <groupName>字词问题</groupName>
      <ability>L2_Typo</ability>
      <abilityName>字词错误</abilityName>
      <candidateList>
        <item>戴防护面具</item>
      </candidateList>
      <explain/>
      <paraID>2D0BF536</paraID>
      <start>55</start>
      <end>60</end>
      <status>modified</status>
      <modifiedWord>戴防护面具</modifiedWord>
      <trackRevisions>false</trackRevisions>
    </reviewItem>
    <reviewItem>
      <errorID>f8d5d0ea-ec4c-4120-b0e0-b63515459a10</errorID>
      <errorWord>采用其它方式</errorWord>
      <group>L1_Word</group>
      <groupName>字词问题</groupName>
      <ability>L2_Alias</ability>
      <abilityName>也作/曾用词</abilityName>
      <candidateList>
        <item>采用其他方式</item>
      </candidateList>
      <explain>词汇[采用其它方式]为不规范表述或旧称，其规范书面表述为[采用其他方式]。</explain>
      <paraID>14DA551D</paraID>
      <start>52</start>
      <end>58</end>
      <status>modified</status>
      <modifiedWord>采用其他方式</modifiedWord>
      <trackRevisions>false</trackRevisions>
    </reviewItem>
    <reviewItem>
      <errorID>cc02305b-7296-4112-b3bd-e7126cb69172</errorID>
      <errorWord>.</errorWord>
      <group>L1_Format</group>
      <groupName>格式问题</groupName>
      <ability>L2_HalfPunc</ability>
      <abilityName>全半角检查</abilityName>
      <candidateList>
        <item>。</item>
      </candidateList>
      <explain>文本全半角错误。</explain>
      <paraID>3C134A1B</paraID>
      <start>98</start>
      <end>99</end>
      <status>modified</status>
      <modifiedWord>。</modifiedWord>
      <trackRevisions>false</trackRevisions>
    </reviewItem>
    <reviewItem>
      <errorID>1c73173d-c954-4447-8420-d3c3b2d97a5c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5A569475</paraID>
      <start>0</start>
      <end>2</end>
      <status>ignored</status>
      <modifiedWord/>
      <trackRevisions>false</trackRevisions>
    </reviewItem>
    <reviewItem>
      <errorID>6ca42cb9-e17c-4ac7-92b9-36f76a4014a1</errorID>
      <errorWord>可</errorWord>
      <group>L1_Word</group>
      <groupName>字词问题</groupName>
      <ability>L2_Typo</ability>
      <abilityName>字词错误</abilityName>
      <candidateList>
        <item>可能</item>
      </candidateList>
      <explain/>
      <paraID>5BC74571</paraID>
      <start>30</start>
      <end>32</end>
      <status>modified</status>
      <modifiedWord>可能</modifiedWord>
      <trackRevisions>false</trackRevisions>
    </reviewItem>
    <reviewItem>
      <errorID>526652d0-a0cb-4ed1-8645-f5f789d46287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6DA4404C</paraID>
      <start>0</start>
      <end>2</end>
      <status>ignored</status>
      <modifiedWord/>
      <trackRevisions>false</trackRevisions>
    </reviewItem>
    <reviewItem>
      <errorID>46988d34-c076-4c3a-93ec-8af2a954685a</errorID>
      <errorWord>的的</errorWord>
      <group>L1_Word</group>
      <groupName>字词问题</groupName>
      <ability>L2_Typo</ability>
      <abilityName>字词错误</abilityName>
      <candidateList>
        <item>的</item>
      </candidateList>
      <explain>“的”常用于连接修饰语与名词性中心语，表示属性、所属或描述。</explain>
      <paraID> 602CDB7</paraID>
      <start>35</start>
      <end>36</end>
      <status>modified</status>
      <modifiedWord>的</modifiedWord>
      <trackRevisions>false</trackRevisions>
    </reviewItem>
    <reviewItem>
      <errorID>0133e79e-8254-4a36-809c-bc4f93f99ede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2180898C</paraID>
      <start>0</start>
      <end>2</end>
      <status>ignored</status>
      <modifiedWord/>
      <trackRevisions>false</trackRevisions>
    </reviewItem>
    <reviewItem>
      <errorID>dfcef8b2-bd70-4ec1-a75b-89caad46d68d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1FF98D18</paraID>
      <start>0</start>
      <end>2</end>
      <status>ignored</status>
      <modifiedWord/>
      <trackRevisions>false</trackRevisions>
    </reviewItem>
    <reviewItem>
      <errorID>7c266bb6-3ea9-43a0-832d-1d116667b2eb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427B81BC</paraID>
      <start>0</start>
      <end>2</end>
      <status>ignored</status>
      <modifiedWord/>
      <trackRevisions>false</trackRevisions>
    </reviewItem>
    <reviewItem>
      <errorID>56671ab2-890e-41a7-ae06-387523385474</errorID>
      <errorWord>来自于</errorWord>
      <group>L1_Word</group>
      <groupName>字词问题</groupName>
      <ability>L2_Typo</ability>
      <abilityName>字词错误</abilityName>
      <candidateList>
        <item>来自</item>
      </candidateList>
      <explain/>
      <paraID>3A42FF68</paraID>
      <start>11</start>
      <end>13</end>
      <status>modified</status>
      <modifiedWord>来自</modifiedWord>
      <trackRevisions>false</trackRevisions>
    </reviewItem>
    <reviewItem>
      <errorID>2354db74-bf8d-47ef-bcd1-61a8eee7b161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2359BCFF</paraID>
      <start>0</start>
      <end>2</end>
      <status>ignored</status>
      <modifiedWord/>
      <trackRevisions>false</trackRevisions>
    </reviewItem>
    <reviewItem>
      <errorID>1cf68fca-be06-4c5e-adb0-361e291b7c96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3315BDDA</paraID>
      <start>2</start>
      <end>4</end>
      <status>ignored</status>
      <modifiedWord/>
      <trackRevisions>false</trackRevisions>
    </reviewItem>
    <reviewItem>
      <errorID>9987320d-e9d3-41ab-ba4a-51ca9bf9831c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7EC07C55</paraID>
      <start>2</start>
      <end>4</end>
      <status>ignored</status>
      <modifiedWord/>
      <trackRevisions>false</trackRevisions>
    </reviewItem>
    <reviewItem>
      <errorID>0f3a39b2-4062-46b8-99b2-1618a1551a41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640424AB</paraID>
      <start>2</start>
      <end>4</end>
      <status>ignored</status>
      <modifiedWord/>
      <trackRevisions>false</trackRevisions>
    </reviewItem>
    <reviewItem>
      <errorID>ae0f5fd1-30ce-4884-a94c-f246631cde8e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55CAFD39</paraID>
      <start>0</start>
      <end>2</end>
      <status>ignored</status>
      <modifiedWord/>
      <trackRevisions>false</trackRevisions>
    </reviewItem>
    <reviewItem>
      <errorID>942c3f0d-ac2e-49a7-a132-9b47491b4043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1A99DEC0</paraID>
      <start>2</start>
      <end>4</end>
      <status>ignored</status>
      <modifiedWord/>
      <trackRevisions>false</trackRevisions>
    </reviewItem>
    <reviewItem>
      <errorID>91ba9eb5-641e-44a8-92c4-239801d243d8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1FB9E5E1</paraID>
      <start>2</start>
      <end>4</end>
      <status>ignored</status>
      <modifiedWord/>
      <trackRevisions>false</trackRevisions>
    </reviewItem>
    <reviewItem>
      <errorID>3103d35a-9527-45d5-880f-d92ec6387446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3C474AC3</paraID>
      <start>0</start>
      <end>2</end>
      <status>ignored</status>
      <modifiedWord/>
      <trackRevisions>false</trackRevisions>
    </reviewItem>
    <reviewItem>
      <errorID>4ee8872e-d5bb-4a7c-927c-4abf7675705e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1F6C1F40</paraID>
      <start>0</start>
      <end>2</end>
      <status>ignored</status>
      <modifiedWord/>
      <trackRevisions>false</trackRevisions>
    </reviewItem>
    <reviewItem>
      <errorID>3304778e-42c8-426e-9df1-dbcc20281e97</errorID>
      <errorWord>，</errorWord>
      <group>L1_Word</group>
      <groupName>字词问题</groupName>
      <ability>L2_Typo</ability>
      <abilityName>字词错误</abilityName>
      <candidateList>
        <item>，在</item>
      </candidateList>
      <explain/>
      <paraID>7BC6AF3C</paraID>
      <start>25</start>
      <end>27</end>
      <status>modified</status>
      <modifiedWord>，在</modifiedWord>
      <trackRevisions>false</trackRevisions>
    </reviewItem>
    <reviewItem>
      <errorID>6d43472a-d492-42ef-a620-fa6b32741d0e</errorID>
      <errorWord>干粉灭火机</errorWord>
      <group>L1_Knowledge</group>
      <groupName>知识性问题</groupName>
      <ability>L2_Term</ability>
      <abilityName>专业术语</abilityName>
      <candidateList>
        <item>干粉灭火器</item>
      </candidateList>
      <explain/>
      <paraID>3BDC8A88</paraID>
      <start>178</start>
      <end>183</end>
      <status>modified</status>
      <modifiedWord>干粉灭火器</modifiedWord>
      <trackRevisions>false</trackRevisions>
    </reviewItem>
    <reviewItem>
      <errorID>7a98b87a-5e82-493c-85a6-91e11d505290</errorID>
      <errorWord>雨蓬</errorWord>
      <group>L1_Word</group>
      <groupName>字词问题</groupName>
      <ability>L2_Alias</ability>
      <abilityName>也作/曾用词</abilityName>
      <candidateList>
        <item>雨篷</item>
      </candidateList>
      <explain>词汇[雨蓬]为不规范表述或旧称，其规范书面表述为[雨篷]。</explain>
      <paraID>3BDC8A88</paraID>
      <start>222</start>
      <end>224</end>
      <status>modified</status>
      <modifiedWord>雨篷</modifiedWord>
      <trackRevisions>false</trackRevisions>
    </reviewItem>
    <reviewItem>
      <errorID>4a6492d1-1199-41ab-9864-cd3d138dcb11</errorID>
      <errorWord>雨蓬</errorWord>
      <group>L1_Word</group>
      <groupName>字词问题</groupName>
      <ability>L2_Alias</ability>
      <abilityName>也作/曾用词</abilityName>
      <candidateList>
        <item>雨篷</item>
      </candidateList>
      <explain>词汇[雨蓬]为不规范表述或旧称，其规范书面表述为[雨篷]。</explain>
      <paraID>3BDC8A88</paraID>
      <start>261</start>
      <end>263</end>
      <status>modified</status>
      <modifiedWord>雨篷</modifiedWord>
      <trackRevisions>false</trackRevisions>
    </reviewItem>
    <reviewItem>
      <errorID>4c799dcb-6c54-48c1-ab4f-cafb9f71af37</errorID>
      <errorWord>干粉灭火机</errorWord>
      <group>L1_Knowledge</group>
      <groupName>知识性问题</groupName>
      <ability>L2_Term</ability>
      <abilityName>专业术语</abilityName>
      <candidateList>
        <item>干粉灭火器</item>
      </candidateList>
      <explain/>
      <paraID>3CDE1FE2</paraID>
      <start>55</start>
      <end>60</end>
      <status>modified</status>
      <modifiedWord>干粉灭火器</modifiedWord>
      <trackRevisions>false</trackRevisions>
    </reviewItem>
    <reviewItem>
      <errorID>33625a34-fa2b-4ef1-8002-0218619355a5</errorID>
      <errorWord>非常罕见</errorWord>
      <group>L1_Word</group>
      <groupName>字词问题</groupName>
      <ability>L2_Typo</ability>
      <abilityName>字词错误</abilityName>
      <candidateList>
        <item>罕见</item>
      </candidateList>
      <explain/>
      <paraID> 8F3BCB2</paraID>
      <start>0</start>
      <end>4</end>
      <status>ignored</status>
      <modifiedWord/>
      <trackRevisions>false</trackRevisions>
    </reviewItem>
    <reviewItem>
      <errorID>07322cd1-3159-4cbd-b206-dfb8eb7c2a99</errorID>
      <errorWord>一半</errorWord>
      <group>L1_Word</group>
      <groupName>字词问题</groupName>
      <ability>L2_Typo</ability>
      <abilityName>字词错误</abilityName>
      <candidateList>
        <item>一般</item>
      </candidateList>
      <explain>存在发音相同字词的误用。</explain>
      <paraID>4AC701E2</paraID>
      <start>63</start>
      <end>65</end>
      <status>modified</status>
      <modifiedWord>一般</modifiedWord>
      <trackRevisions>false</trackRevisions>
    </reviewItem>
    <reviewItem>
      <errorID>66fb1bd9-5e37-47ff-a5e5-d00cca607846</errorID>
      <errorWord>～</errorWord>
      <group>L1_Format</group>
      <groupName>格式问题</groupName>
      <ability>L2_HalfPunc</ability>
      <abilityName>全半角检查</abilityName>
      <candidateList>
        <item>~</item>
      </candidateList>
      <explain>文本全半角错误。</explain>
      <paraID>5D90B4B3</paraID>
      <start>2</start>
      <end>3</end>
      <status>modified</status>
      <modifiedWord>~</modifiedWord>
      <trackRevisions>false</trackRevisions>
    </reviewItem>
    <reviewItem>
      <errorID>36381208-699c-4501-804c-ae4b4bae1bac</errorID>
      <errorWord>～</errorWord>
      <group>L1_Format</group>
      <groupName>格式问题</groupName>
      <ability>L2_HalfPunc</ability>
      <abilityName>全半角检查</abilityName>
      <candidateList>
        <item>~</item>
      </candidateList>
      <explain>文本全半角错误。</explain>
      <paraID>17635BDC</paraID>
      <start>3</start>
      <end>4</end>
      <status>modified</status>
      <modifiedWord>~</modifiedWord>
      <trackRevisions>false</trackRevisions>
    </reviewItem>
    <reviewItem>
      <errorID>fe961cbb-685c-4e22-818f-a13154649f24</errorID>
      <errorWord>＜</errorWord>
      <group>L1_Format</group>
      <groupName>格式问题</groupName>
      <ability>L2_HalfPunc</ability>
      <abilityName>全半角检查</abilityName>
      <candidateList>
        <item>&lt;</item>
      </candidateList>
      <explain>文本全半角错误。</explain>
      <paraID>6AE26E63</paraID>
      <start>0</start>
      <end>1</end>
      <status>ignored</status>
      <modifiedWord/>
      <trackRevisions>false</trackRevisions>
    </reviewItem>
    <reviewItem>
      <errorID>b5cc9c72-12fc-4381-8ffa-d29346c19445</errorID>
      <errorWord>～</errorWord>
      <group>L1_Format</group>
      <groupName>格式问题</groupName>
      <ability>L2_HalfPunc</ability>
      <abilityName>全半角检查</abilityName>
      <candidateList>
        <item>~</item>
      </candidateList>
      <explain>文本全半角错误。</explain>
      <paraID>338122C1</paraID>
      <start>2</start>
      <end>3</end>
      <status>modified</status>
      <modifiedWord>~</modifiedWord>
      <trackRevisions>false</trackRevisions>
    </reviewItem>
    <reviewItem>
      <errorID>ac213e12-11de-4c94-ab2a-0eba37976ad9</errorID>
      <errorWord>；；</errorWord>
      <group>L1_Punc</group>
      <groupName>标点问题</groupName>
      <ability>L2_Punc</ability>
      <abilityName>标点符号检查</abilityName>
      <candidateList>
        <item>；</item>
      </candidateList>
      <explain/>
      <paraID>6A7F6255</paraID>
      <start>4</start>
      <end>5</end>
      <status>modified</status>
      <modifiedWord>；</modifiedWord>
      <trackRevisions>false</trackRevisions>
    </reviewItem>
    <reviewItem>
      <errorID>127872a7-5cd4-4ca0-af4e-62551e4c632f</errorID>
      <errorWord>低于在</errorWord>
      <group>L1_Word</group>
      <groupName>字词问题</groupName>
      <ability>L2_Typo</ability>
      <abilityName>字词错误</abilityName>
      <candidateList>
        <item>低于</item>
      </candidateList>
      <explain/>
      <paraID>235A5B63</paraID>
      <start>1</start>
      <end>3</end>
      <status>modified</status>
      <modifiedWord>低于</modifiedWord>
      <trackRevisions>false</trackRevisions>
    </reviewItem>
    <reviewItem>
      <errorID>43da24e3-e7f1-4b40-b144-20fb385975cc</errorID>
      <errorWord>低于在</errorWord>
      <group>L1_Word</group>
      <groupName>字词问题</groupName>
      <ability>L2_Typo</ability>
      <abilityName>字词错误</abilityName>
      <candidateList>
        <item>低于</item>
      </candidateList>
      <explain/>
      <paraID>432222FF</paraID>
      <start>1</start>
      <end>3</end>
      <status>modified</status>
      <modifiedWord>低于</modifiedWord>
      <trackRevisions>false</trackRevisions>
    </reviewItem>
    <reviewItem>
      <errorID>babfeedb-57cb-4230-b63c-60cc763ef97a</errorID>
      <errorWord>～</errorWord>
      <group>L1_Format</group>
      <groupName>格式问题</groupName>
      <ability>L2_HalfPunc</ability>
      <abilityName>全半角检查</abilityName>
      <candidateList>
        <item>~</item>
      </candidateList>
      <explain>文本全半角错误。</explain>
      <paraID>5507D94E</paraID>
      <start>2</start>
      <end>3</end>
      <status>modified</status>
      <modifiedWord>~</modifiedWord>
      <trackRevisions>false</trackRevisions>
    </reviewItem>
    <reviewItem>
      <errorID>3be362be-a7ff-4f68-96c9-53a5bc919161</errorID>
      <errorWord>～</errorWord>
      <group>L1_Format</group>
      <groupName>格式问题</groupName>
      <ability>L2_HalfPunc</ability>
      <abilityName>全半角检查</abilityName>
      <candidateList>
        <item>~</item>
      </candidateList>
      <explain>文本全半角错误。</explain>
      <paraID>76CEFB1D</paraID>
      <start>1</start>
      <end>2</end>
      <status>modified</status>
      <modifiedWord>~</modifiedWord>
      <trackRevisions>false</trackRevisions>
    </reviewItem>
    <reviewItem>
      <errorID>d3dfb56b-50bb-4393-af4b-75a5242cd960</errorID>
      <errorWord>属</errorWord>
      <group>L1_Word</group>
      <groupName>字词问题</groupName>
      <ability>L2_Typo</ability>
      <abilityName>字词错误</abilityName>
      <candidateList>
        <item>属于</item>
      </candidateList>
      <explain/>
      <paraID>7FC80F3C</paraID>
      <start>12</start>
      <end>14</end>
      <status>modified</status>
      <modifiedWord>属于</modifiedWord>
      <trackRevisions>false</trackRevisions>
    </reviewItem>
    <reviewItem>
      <errorID>46cc3ece-be6e-4dcd-ab26-fb1925b6623a</errorID>
      <errorWord>油</errorWord>
      <group>L1_Word</group>
      <groupName>字词问题</groupName>
      <ability>L2_Typo</ability>
      <abilityName>字词错误</abilityName>
      <candidateList>
        <item>油等</item>
      </candidateList>
      <explain/>
      <paraID>29BB9516</paraID>
      <start>27</start>
      <end>28</end>
      <status>ignored</status>
      <modifiedWord/>
      <trackRevisions>false</trackRevisions>
    </reviewItem>
    <reviewItem>
      <errorID>94cd8400-59d4-415a-a7f9-bd195628d224</errorID>
      <errorWord>强</errorWord>
      <group>L1_Word</group>
      <groupName>字词问题</groupName>
      <ability>L2_Typo</ability>
      <abilityName>字词错误</abilityName>
      <candidateList>
        <item>强对</item>
      </candidateList>
      <explain/>
      <paraID>29BB9516</paraID>
      <start>64</start>
      <end>66</end>
      <status>modified</status>
      <modifiedWord>强对</modifiedWord>
      <trackRevisions>false</trackRevisions>
    </reviewItem>
    <reviewItem>
      <errorID>49a7c7c0-9aff-4907-9f8c-18f3ed629ee7</errorID>
      <errorWord>(</errorWord>
      <group>L1_Format</group>
      <groupName>格式问题</groupName>
      <ability>L2_HalfPunc</ability>
      <abilityName>全半角检查</abilityName>
      <candidateList>
        <item>（</item>
      </candidateList>
      <explain>文本全半角错误。</explain>
      <paraID>539AF97A</paraID>
      <start>35</start>
      <end>36</end>
      <status>modified</status>
      <modifiedWord>（</modifiedWord>
      <trackRevisions>false</trackRevisions>
    </reviewItem>
    <reviewItem>
      <errorID>67a3400a-e0f3-4621-9406-4dca445f6b80</errorID>
      <errorWord>)</errorWord>
      <group>L1_Format</group>
      <groupName>格式问题</groupName>
      <ability>L2_HalfPunc</ability>
      <abilityName>全半角检查</abilityName>
      <candidateList>
        <item>）</item>
      </candidateList>
      <explain>文本全半角错误。</explain>
      <paraID>539AF97A</paraID>
      <start>42</start>
      <end>43</end>
      <status>modified</status>
      <modifiedWord>）</modifiedWord>
      <trackRevisions>false</trackRevisions>
    </reviewItem>
    <reviewItem>
      <errorID>24b793b5-7057-4f42-9d9d-7c54365f4474</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12A5E6D9</paraID>
      <start>6</start>
      <end>11</end>
      <status>ignored</status>
      <modifiedWord/>
      <trackRevisions>false</trackRevisions>
    </reviewItem>
    <reviewItem>
      <errorID>a1e06145-d21b-4540-b287-3e290c15a5b2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12A5E6D9</paraID>
      <start>11</start>
      <end>13</end>
      <status>modified</status>
      <modifiedWord>》《</modifiedWord>
      <trackRevisions>false</trackRevisions>
    </reviewItem>
    <reviewItem>
      <errorID>1b633794-35d0-4c71-9185-f7bd3edde31f</errorID>
      <errorWord>危险化学品经营许可证管理办法</errorWord>
      <group>L1_Knowledge</group>
      <groupName>知识性问题</groupName>
      <ability>L2_Knowledge</ability>
      <abilityName>其他知识</abilityName>
      <candidateList/>
      <explain>当前法律法规未收录或尚未生效，注意核查是否正确。</explain>
      <paraID>12A5E6D9</paraID>
      <start>13</start>
      <end>27</end>
      <status>ignored</status>
      <modifiedWord/>
      <trackRevisions>false</trackRevisions>
    </reviewItem>
    <reviewItem>
      <errorID>12056877-43be-42fd-823e-80d73b42f719</errorID>
      <errorWord>安全管理责任制</errorWord>
      <group>L1_Political</group>
      <groupName>政治性问题</groupName>
      <ability>L2_Keyword</ability>
      <abilityName>固定表述</abilityName>
      <candidateList>
        <item>安全生产责任制</item>
      </candidateList>
      <explain>词汇“安全生产责任制”在特定场景下为固定表述形式，请确认此处的“安全管理责任制”是否存在不当。</explain>
      <paraID>7109C812</paraID>
      <start>8</start>
      <end>15</end>
      <status>ignored</status>
      <modifiedWord/>
      <trackRevisions>false</trackRevisions>
    </reviewItem>
    <reviewItem>
      <errorID>38af3c96-691e-4f00-8c2d-993ec63c4952</errorID>
      <errorWord>安全管理责任制</errorWord>
      <group>L1_Political</group>
      <groupName>政治性问题</groupName>
      <ability>L2_Keyword</ability>
      <abilityName>固定表述</abilityName>
      <candidateList>
        <item>安全生产责任制</item>
      </candidateList>
      <explain>词汇“安全生产责任制”在特定场景下为固定表述形式，请确认此处的“安全管理责任制”是否存在不当。</explain>
      <paraID>6B2A468F</paraID>
      <start>8</start>
      <end>15</end>
      <status>ignored</status>
      <modifiedWord/>
      <trackRevisions>false</trackRevisions>
    </reviewItem>
    <reviewItem>
      <errorID>9ef4d428-390d-4629-9753-6b4328f08075</errorID>
      <errorWord>（</errorWord>
      <group>L1_Punc</group>
      <groupName>标点问题</groupName>
      <ability>L2_Punc</ability>
      <abilityName>标点符号检查</abilityName>
      <candidateList/>
      <explain>同一形式括号套用。</explain>
      <paraID>69BD570E</paraID>
      <start>18</start>
      <end>19</end>
      <status>ignored</status>
      <modifiedWord/>
      <trackRevisions>false</trackRevisions>
    </reviewItem>
    <reviewItem>
      <errorID>75099c57-ea84-46a8-a1f7-4e5f99b2b708</errorID>
      <errorWord>）</errorWord>
      <group>L1_Punc</group>
      <groupName>标点问题</groupName>
      <ability>L2_Punc</ability>
      <abilityName>标点符号检查</abilityName>
      <candidateList/>
      <explain>同一形式括号套用。</explain>
      <paraID>69BD570E</paraID>
      <start>32</start>
      <end>33</end>
      <status>ignored</status>
      <modifiedWord/>
      <trackRevisions>false</trackRevisions>
    </reviewItem>
    <reviewItem>
      <errorID>04252881-88dc-4900-af9d-eb2a67435b69</errorID>
      <errorWord>加汽</errorWord>
      <group>L1_Word</group>
      <groupName>字词问题</groupName>
      <ability>L2_Typo</ability>
      <abilityName>字词错误</abilityName>
      <candidateList>
        <item>加气</item>
      </candidateList>
      <explain/>
      <paraID>215B7171</paraID>
      <start>49</start>
      <end>51</end>
      <status>modified</status>
      <modifiedWord>加气</modifiedWord>
      <trackRevisions>false</trackRevisions>
    </reviewItem>
    <reviewItem>
      <errorID>10bf532f-11ad-4861-aa75-6b20dac688d4</errorID>
      <errorWord>.</errorWord>
      <group>L1_Format</group>
      <groupName>格式问题</groupName>
      <ability>L2_HalfPunc</ability>
      <abilityName>全半角检查</abilityName>
      <candidateList>
        <item>。</item>
      </candidateList>
      <explain>文本全半角错误。</explain>
      <paraID>7E4B78F5</paraID>
      <start>12</start>
      <end>13</end>
      <status>modified</status>
      <modifiedWord>。</modifiedWord>
      <trackRevisions>false</trackRevisions>
    </reviewItem>
    <reviewItem>
      <errorID>e29c2358-5335-4dbe-b29d-5d0c3d7044ef</errorID>
      <errorWord>小</errorWord>
      <group>L1_Word</group>
      <groupName>字词问题</groupName>
      <ability>L2_Typo</ability>
      <abilityName>字词错误</abilityName>
      <candidateList>
        <item>小于</item>
      </candidateList>
      <explain/>
      <paraID>5629E6EC</paraID>
      <start>40</start>
      <end>42</end>
      <status>modified</status>
      <modifiedWord>小于</modifiedWord>
      <trackRevisions>false</trackRevisions>
    </reviewItem>
    <reviewItem>
      <errorID>b051af25-d43c-432a-bea5-768e3df00c87</errorID>
      <errorWord>辅助服务</errorWord>
      <group>L1_Knowledge</group>
      <groupName>知识性问题</groupName>
      <ability>L2_Term</ability>
      <abilityName>专业术语</abilityName>
      <candidateList>
        <item>自助服务</item>
      </candidateList>
      <explain/>
      <paraID>5766B428</paraID>
      <start>4</start>
      <end>8</end>
      <status>ignored</status>
      <modifiedWord/>
      <trackRevisions>false</trackRevisions>
    </reviewItem>
    <reviewItem>
      <errorID>7f7e9444-9249-47d7-bac6-ef07d248292d</errorID>
      <errorWord>辅助服务</errorWord>
      <group>L1_Knowledge</group>
      <groupName>知识性问题</groupName>
      <ability>L2_Term</ability>
      <abilityName>专业术语</abilityName>
      <candidateList>
        <item>自助服务</item>
      </candidateList>
      <explain/>
      <paraID>553FEC0F</paraID>
      <start>4</start>
      <end>8</end>
      <status>ignored</status>
      <modifiedWord/>
      <trackRevisions>false</trackRevisions>
    </reviewItem>
    <reviewItem>
      <errorID>65715839-14d8-4e8c-93d0-34d177f03e83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4DA6932B</paraID>
      <start>0</start>
      <end>2</end>
      <status>ignored</status>
      <modifiedWord/>
      <trackRevisions>false</trackRevisions>
    </reviewItem>
    <reviewItem>
      <errorID>9c9cab77-8c62-45f3-9bb4-d17bea903e52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30E5E18</paraID>
      <start>0</start>
      <end>2</end>
      <status>ignored</status>
      <modifiedWord/>
      <trackRevisions>false</trackRevisions>
    </reviewItem>
    <reviewItem>
      <errorID>252cb37c-c13c-4f60-b034-eaf7d9a3a4d3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DB9C5F</paraID>
      <start>0</start>
      <end>2</end>
      <status>ignored</status>
      <modifiedWord/>
      <trackRevisions>false</trackRevisions>
    </reviewItem>
    <reviewItem>
      <errorID>511c3980-88e0-4634-b6a4-c1e59306597a</errorID>
      <errorWord>辅助服务</errorWord>
      <group>L1_Knowledge</group>
      <groupName>知识性问题</groupName>
      <ability>L2_Term</ability>
      <abilityName>专业术语</abilityName>
      <candidateList>
        <item>自助服务</item>
      </candidateList>
      <explain/>
      <paraID>7EF742F9</paraID>
      <start>12</start>
      <end>16</end>
      <status>ignored</status>
      <modifiedWord/>
      <trackRevisions>false</trackRevisions>
    </reviewItem>
    <reviewItem>
      <errorID>3c45ef50-4c69-4b05-834e-e2a495964318</errorID>
      <errorWord>~</errorWord>
      <group>L1_Format</group>
      <groupName>格式问题</groupName>
      <ability>L2_HalfPunc</ability>
      <abilityName>全半角检查</abilityName>
      <candidateList>
        <item>～</item>
      </candidateList>
      <explain>文本全半角错误。</explain>
      <paraID>16ADAE93</paraID>
      <start>68</start>
      <end>69</end>
      <status>modified</status>
      <modifiedWord>～</modifiedWord>
      <trackRevisions>false</trackRevisions>
    </reviewItem>
    <reviewItem>
      <errorID>fee2b18d-9282-445f-83d6-c64e911662bd</errorID>
      <errorWord>~</errorWord>
      <group>L1_Format</group>
      <groupName>格式问题</groupName>
      <ability>L2_HalfPunc</ability>
      <abilityName>全半角检查</abilityName>
      <candidateList>
        <item>～</item>
      </candidateList>
      <explain>文本全半角错误。</explain>
      <paraID>426CC00C</paraID>
      <start>102</start>
      <end>103</end>
      <status>modified</status>
      <modifiedWord>～</modifiedWord>
      <trackRevisions>false</trackRevisions>
    </reviewItem>
    <reviewItem>
      <errorID>bf0cf3b4-f7ad-4be0-a04c-8c9a447371f5</errorID>
      <errorWord>橇装式</errorWord>
      <group>L1_Word</group>
      <groupName>字词问题</groupName>
      <ability>L2_Typo</ability>
      <abilityName>字词错误</abilityName>
      <candidateList>
        <item>撬装式</item>
      </candidateList>
      <explain/>
      <paraID>3B72547A</paraID>
      <start>6</start>
      <end>9</end>
      <status>modified</status>
      <modifiedWord>撬装式</modifiedWord>
      <trackRevisions>false</trackRevisions>
    </reviewItem>
    <reviewItem>
      <errorID>e27e8aa1-1387-4718-a091-468d270d37d8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3871543F</paraID>
      <start>0</start>
      <end>2</end>
      <status>ignored</status>
      <modifiedWord/>
      <trackRevisions>false</trackRevisions>
    </reviewItem>
    <reviewItem>
      <errorID>e340af28-9d4f-494a-8504-91ed1658f7ea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7F7BB851</paraID>
      <start>0</start>
      <end>2</end>
      <status>ignored</status>
      <modifiedWord/>
      <trackRevisions>false</trackRevisions>
    </reviewItem>
    <reviewItem>
      <errorID>ee2521fb-111a-4597-bf08-9f854c9117e2</errorID>
      <errorWord>-</errorWord>
      <group>L1_Format</group>
      <groupName>格式问题</groupName>
      <ability>L2_HalfPunc</ability>
      <abilityName>全半角检查</abilityName>
      <candidateList>
        <item>－</item>
      </candidateList>
      <explain>文本全半角错误。</explain>
      <paraID>4E735093</paraID>
      <start>73</start>
      <end>74</end>
      <status>modified</status>
      <modifiedWord>－</modifiedWord>
      <trackRevisions>false</trackRevisions>
    </reviewItem>
    <reviewItem>
      <errorID>f21bb82c-beaa-4a63-9ccc-8fe6604023f6</errorID>
      <errorWord>（</errorWord>
      <group>L1_Format</group>
      <groupName>格式问题</groupName>
      <ability>L2_HalfPunc</ability>
      <abilityName>全半角检查</abilityName>
      <candidateList>
        <item>(</item>
      </candidateList>
      <explain>文本全半角错误。</explain>
      <paraID>779668CB</paraID>
      <start>8</start>
      <end>9</end>
      <status>modified</status>
      <modifiedWord>(</modifiedWord>
      <trackRevisions>false</trackRevisions>
    </reviewItem>
    <reviewItem>
      <errorID>c9c023a5-1ae4-498a-a1c2-8416bad25083</errorID>
      <errorWord>）</errorWord>
      <group>L1_Format</group>
      <groupName>格式问题</groupName>
      <ability>L2_HalfPunc</ability>
      <abilityName>全半角检查</abilityName>
      <candidateList>
        <item>)</item>
      </candidateList>
      <explain>文本全半角错误。</explain>
      <paraID>779668CB</paraID>
      <start>14</start>
      <end>15</end>
      <status>modified</status>
      <modifiedWord>)</modifiedWord>
      <trackRevisions>false</trackRevisions>
    </reviewItem>
    <reviewItem>
      <errorID>39b63f2b-9b49-47bf-8f8e-ec475000e8d9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1F28D71D</paraID>
      <start>0</start>
      <end>2</end>
      <status>ignored</status>
      <modifiedWord/>
      <trackRevisions>false</trackRevisions>
    </reviewItem>
    <reviewItem>
      <errorID>03923853-891d-47f2-824a-db75db41872e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52885D39</paraID>
      <start>0</start>
      <end>2</end>
      <status>ignored</status>
      <modifiedWord/>
      <trackRevisions>false</trackRevisions>
    </reviewItem>
    <reviewItem>
      <errorID>38b2f2ed-35e3-42a6-83ac-4c74822cf0f8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698624A5</paraID>
      <start>0</start>
      <end>2</end>
      <status>ignored</status>
      <modifiedWord/>
      <trackRevisions>false</trackRevisions>
    </reviewItem>
    <reviewItem>
      <errorID>2f1eb0c7-056c-40dc-b801-619778b449bd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63A543D8</paraID>
      <start>0</start>
      <end>2</end>
      <status>ignored</status>
      <modifiedWord/>
      <trackRevisions>false</trackRevisions>
    </reviewItem>
    <reviewItem>
      <errorID>de29a9d6-265d-446a-9731-511cd5a606fe</errorID>
      <errorWord>监测</errorWord>
      <group>L1_Word</group>
      <groupName>字词问题</groupName>
      <ability>L2_Typo</ability>
      <abilityName>字词错误</abilityName>
      <candidateList>
        <item>检测</item>
      </candidateList>
      <explain/>
      <paraID>63A543D8</paraID>
      <start>16</start>
      <end>18</end>
      <status>ignored</status>
      <modifiedWord/>
      <trackRevisions>false</trackRevisions>
    </reviewItem>
    <reviewItem>
      <errorID>88ca4232-cc4f-4758-8315-10560ab8f8ff</errorID>
      <errorWord>觉察</errorWord>
      <group>L1_Word</group>
      <groupName>字词问题</groupName>
      <ability>L2_Typo</ability>
      <abilityName>字词错误</abilityName>
      <candidateList>
        <item>观察</item>
      </candidateList>
      <explain>〈动〉仔细察看（事物或现象）：～地形｜～动静｜～问题。</explain>
      <paraID>67647A44</paraID>
      <start>88</start>
      <end>90</end>
      <status>ignored</status>
      <modifiedWord/>
      <trackRevisions>false</trackRevisions>
    </reviewItem>
    <reviewItem>
      <errorID>be136d3f-365f-4a86-96d3-790ed10c7e80</errorID>
      <errorWord>液位监测</errorWord>
      <group>L1_Word</group>
      <groupName>字词问题</groupName>
      <ability>L2_Typo</ability>
      <abilityName>字词错误</abilityName>
      <candidateList>
        <item>液位检测</item>
      </candidateList>
      <explain/>
      <paraID>2AAEE4E4</paraID>
      <start>49</start>
      <end>53</end>
      <status>ignored</status>
      <modifiedWord/>
      <trackRevisions>false</trackRevisions>
    </reviewItem>
    <reviewItem>
      <errorID>a1a10481-71be-4550-ae1f-b220aa574b68</errorID>
      <errorWord>大</errorWord>
      <group>L1_Word</group>
      <groupName>字词问题</groupName>
      <ability>L2_Typo</ability>
      <abilityName>字词错误</abilityName>
      <candidateList>
        <item>大于</item>
      </candidateList>
      <explain/>
      <paraID>2AAEE4E4</paraID>
      <start>75</start>
      <end>77</end>
      <status>modified</status>
      <modifiedWord>大于</modifiedWord>
      <trackRevisions>false</trackRevisions>
    </reviewItem>
    <reviewItem>
      <errorID>c45649c9-d9fe-4f47-bc36-982ce25ad201</errorID>
      <errorWord>(</errorWord>
      <group>L1_Format</group>
      <groupName>格式问题</groupName>
      <ability>L2_HalfPunc</ability>
      <abilityName>全半角检查</abilityName>
      <candidateList>
        <item>（</item>
      </candidateList>
      <explain>文本全半角错误。</explain>
      <paraID>13F6935D</paraID>
      <start>8</start>
      <end>9</end>
      <status>modified</status>
      <modifiedWord>（</modifiedWord>
      <trackRevisions>false</trackRevisions>
    </reviewItem>
    <reviewItem>
      <errorID>938f0b6c-4807-4cb9-a7c4-808dd73bb0dd</errorID>
      <errorWord>)</errorWord>
      <group>L1_Format</group>
      <groupName>格式问题</groupName>
      <ability>L2_HalfPunc</ability>
      <abilityName>全半角检查</abilityName>
      <candidateList>
        <item>）</item>
      </candidateList>
      <explain>文本全半角错误。</explain>
      <paraID>13F6935D</paraID>
      <start>12</start>
      <end>13</end>
      <status>modified</status>
      <modifiedWord>）</modifiedWord>
      <trackRevisions>false</trackRevisions>
    </reviewItem>
    <reviewItem>
      <errorID>2dd2c61b-2074-4acc-9494-39d661d6b397</errorID>
      <errorWord>接各</errorWord>
      <group>L1_Word</group>
      <groupName>字词问题</groupName>
      <ability>L2_Typo</ability>
      <abilityName>字词错误</abilityName>
      <candidateList>
        <item>接口</item>
      </candidateList>
      <explain/>
      <paraID>4EE62E2D</paraID>
      <start>21</start>
      <end>23</end>
      <status>modified</status>
      <modifiedWord>接口</modifiedWord>
      <trackRevisions>false</trackRevisions>
    </reviewItem>
    <reviewItem>
      <errorID>adeb6d61-b926-4546-99ec-f7d6ecfb70c6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2DBD403F</paraID>
      <start>0</start>
      <end>2</end>
      <status>ignored</status>
      <modifiedWord/>
      <trackRevisions>false</trackRevisions>
    </reviewItem>
    <reviewItem>
      <errorID>5ff419ca-a7e2-4475-b845-91739140ab4b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6E89C735</paraID>
      <start>0</start>
      <end>2</end>
      <status>ignored</status>
      <modifiedWord/>
      <trackRevisions>false</trackRevisions>
    </reviewItem>
    <reviewItem>
      <errorID>8d6306ac-a5df-476e-b9d9-168567498792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14BE1379</paraID>
      <start>0</start>
      <end>2</end>
      <status>ignored</status>
      <modifiedWord/>
      <trackRevisions>false</trackRevisions>
    </reviewItem>
    <reviewItem>
      <errorID>e066f902-9b25-43d2-997e-a371f94597e7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BFB180A</paraID>
      <start>0</start>
      <end>2</end>
      <status>ignored</status>
      <modifiedWord/>
      <trackRevisions>false</trackRevisions>
    </reviewItem>
    <reviewItem>
      <errorID>acd10c48-de25-404e-81c5-4104b6f286d3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438E4463</paraID>
      <start>0</start>
      <end>2</end>
      <status>ignored</status>
      <modifiedWord/>
      <trackRevisions>false</trackRevisions>
    </reviewItem>
    <reviewItem>
      <errorID>0b691e32-840b-455f-8178-16a4ef5c3d66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3F792003</paraID>
      <start>0</start>
      <end>2</end>
      <status>ignored</status>
      <modifiedWord/>
      <trackRevisions>false</trackRevisions>
    </reviewItem>
    <reviewItem>
      <errorID>163bdc3f-d4aa-46f4-89f5-34c2cb60c921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72413049</paraID>
      <start>0</start>
      <end>2</end>
      <status>ignored</status>
      <modifiedWord/>
      <trackRevisions>false</trackRevisions>
    </reviewItem>
    <reviewItem>
      <errorID>054afb27-5576-4feb-8468-4326511ff803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770B0CE1</paraID>
      <start>0</start>
      <end>2</end>
      <status>ignored</status>
      <modifiedWord/>
      <trackRevisions>false</trackRevisions>
    </reviewItem>
    <reviewItem>
      <errorID>66dd820e-5a1e-481e-97b5-1c1cf5ad738d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1A2223DF</paraID>
      <start>0</start>
      <end>2</end>
      <status>ignored</status>
      <modifiedWord/>
      <trackRevisions>false</trackRevisions>
    </reviewItem>
    <reviewItem>
      <errorID>c77f5554-5ef8-4c7d-a5c2-20d513d96ffd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2F841396</paraID>
      <start>0</start>
      <end>2</end>
      <status>ignored</status>
      <modifiedWord/>
      <trackRevisions>false</trackRevisions>
    </reviewItem>
    <reviewItem>
      <errorID>821f31a6-384c-4903-bfb9-14d64ca1c84a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7EE794D9</paraID>
      <start>0</start>
      <end>2</end>
      <status>ignored</status>
      <modifiedWord/>
      <trackRevisions>false</trackRevisions>
    </reviewItem>
    <reviewItem>
      <errorID>cab3bd4a-101b-470b-a892-e554f66ca9cf</errorID>
      <errorWord>~</errorWord>
      <group>L1_Format</group>
      <groupName>格式问题</groupName>
      <ability>L2_HalfPunc</ability>
      <abilityName>全半角检查</abilityName>
      <candidateList>
        <item>～</item>
      </candidateList>
      <explain>文本全半角错误。</explain>
      <paraID>7EE794D9</paraID>
      <start>17</start>
      <end>18</end>
      <status>modified</status>
      <modifiedWord>～</modifiedWord>
      <trackRevisions>false</trackRevisions>
    </reviewItem>
    <reviewItem>
      <errorID>73c7d22a-b496-4823-b513-7fc02b596557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3635E5F9</paraID>
      <start>0</start>
      <end>2</end>
      <status>ignored</status>
      <modifiedWord/>
      <trackRevisions>false</trackRevisions>
    </reviewItem>
    <reviewItem>
      <errorID>40294d20-0879-47e7-94d9-a2b3f561b9b5</errorID>
      <errorWord>~</errorWord>
      <group>L1_Format</group>
      <groupName>格式问题</groupName>
      <ability>L2_HalfPunc</ability>
      <abilityName>全半角检查</abilityName>
      <candidateList>
        <item>～</item>
      </candidateList>
      <explain>文本全半角错误。</explain>
      <paraID>3635E5F9</paraID>
      <start>38</start>
      <end>39</end>
      <status>modified</status>
      <modifiedWord>～</modifiedWord>
      <trackRevisions>false</trackRevisions>
    </reviewItem>
    <reviewItem>
      <errorID>6b8dfbea-8233-48f6-8e21-7ae5e7a76dd1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62E33D33</paraID>
      <start>0</start>
      <end>2</end>
      <status>ignored</status>
      <modifiedWord/>
      <trackRevisions>false</trackRevisions>
    </reviewItem>
    <reviewItem>
      <errorID>e327af80-d8ed-44c9-a76e-48a09188f593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2C250101</paraID>
      <start>0</start>
      <end>2</end>
      <status>ignored</status>
      <modifiedWord/>
      <trackRevisions>false</trackRevisions>
    </reviewItem>
    <reviewItem>
      <errorID>5c2430d0-3f6f-49bb-8cdd-1ef56aa876a0</errorID>
      <errorWord>过渡连接</errorWord>
      <group>L1_Knowledge</group>
      <groupName>知识性问题</groupName>
      <ability>L2_Term</ability>
      <abilityName>专业术语</abilityName>
      <candidateList>
        <item>过盈连接</item>
      </candidateList>
      <explain/>
      <paraID>4450EE74</paraID>
      <start>27</start>
      <end>31</end>
      <status>ignored</status>
      <modifiedWord/>
      <trackRevisions>false</trackRevisions>
    </reviewItem>
    <reviewItem>
      <errorID>c83054e7-0124-43ef-967d-083270fd1aa4</errorID>
      <errorWord>过渡连接</errorWord>
      <group>L1_Knowledge</group>
      <groupName>知识性问题</groupName>
      <ability>L2_Term</ability>
      <abilityName>专业术语</abilityName>
      <candidateList>
        <item>过盈连接</item>
      </candidateList>
      <explain/>
      <paraID>45447906</paraID>
      <start>25</start>
      <end>29</end>
      <status>ignored</status>
      <modifiedWord/>
      <trackRevisions>false</trackRevisions>
    </reviewItem>
    <reviewItem>
      <errorID>3e75f1dc-e527-4d45-83b4-8f3905549da8</errorID>
      <errorWord>连通软</errorWord>
      <group>L1_Word</group>
      <groupName>字词问题</groupName>
      <ability>L2_Typo</ability>
      <abilityName>字词错误</abilityName>
      <candidateList>
        <item>连通管</item>
      </candidateList>
      <explain/>
      <paraID>1EE362D5</paraID>
      <start>16</start>
      <end>19</end>
      <status>modified</status>
      <modifiedWord>连通管</modifiedWord>
      <trackRevisions>false</trackRevisions>
    </reviewItem>
    <reviewItem>
      <errorID>c93a7523-2655-4855-b23b-da24da3882e1</errorID>
      <errorWord>体电阻率</errorWord>
      <group>L1_Knowledge</group>
      <groupName>知识性问题</groupName>
      <ability>L2_Term</ability>
      <abilityName>专业术语</abilityName>
      <candidateList>
        <item>视电阻率</item>
      </candidateList>
      <explain/>
      <paraID>1EE362D5</paraID>
      <start>41</start>
      <end>45</end>
      <status>ignored</status>
      <modifiedWord/>
      <trackRevisions>false</trackRevisions>
    </reviewItem>
    <reviewItem>
      <errorID>b183e506-a482-4d83-b661-588d9529c9df</errorID>
      <errorWord>（</errorWord>
      <group>L1_Punc</group>
      <groupName>标点问题</groupName>
      <ability>L2_Punc</ability>
      <abilityName>标点符号检查</abilityName>
      <candidateList/>
      <explain/>
      <paraID>1EE362D5</paraID>
      <start>77</start>
      <end>78</end>
      <status>ignored</status>
      <modifiedWord/>
      <trackRevisions>false</trackRevisions>
    </reviewItem>
    <reviewItem>
      <errorID>a9e0a968-d31a-4d17-8a7d-77872ddaeb43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41FC3B97</paraID>
      <start>0</start>
      <end>2</end>
      <status>ignored</status>
      <modifiedWord/>
      <trackRevisions>false</trackRevisions>
    </reviewItem>
    <reviewItem>
      <errorID>3523df36-adca-4445-a8f6-17120c0d09c8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7491DA1B</paraID>
      <start>0</start>
      <end>2</end>
      <status>ignored</status>
      <modifiedWord/>
      <trackRevisions>false</trackRevisions>
    </reviewItem>
    <reviewItem>
      <errorID>30e514a1-797d-4189-87cf-75447bec15bb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54B301F</paraID>
      <start>0</start>
      <end>2</end>
      <status>ignored</status>
      <modifiedWord/>
      <trackRevisions>false</trackRevisions>
    </reviewItem>
    <reviewItem>
      <errorID>9070b29d-5c60-4ea0-b95f-50c6dec0fd91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2A2903F4</paraID>
      <start>0</start>
      <end>2</end>
      <status>ignored</status>
      <modifiedWord/>
      <trackRevisions>false</trackRevisions>
    </reviewItem>
    <reviewItem>
      <errorID>80dfc95a-fb9e-4894-9c33-dae39c426a75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10D23C1A</paraID>
      <start>0</start>
      <end>2</end>
      <status>ignored</status>
      <modifiedWord/>
      <trackRevisions>false</trackRevisions>
    </reviewItem>
    <reviewItem>
      <errorID>8629c8fd-0933-4b6d-9ba3-c20f2d605bb0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587CFFCF</paraID>
      <start>0</start>
      <end>2</end>
      <status>ignored</status>
      <modifiedWord/>
      <trackRevisions>false</trackRevisions>
    </reviewItem>
    <reviewItem>
      <errorID>63018f08-05c6-4a06-92a1-6100108f215b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465C76F2</paraID>
      <start>0</start>
      <end>2</end>
      <status>ignored</status>
      <modifiedWord/>
      <trackRevisions>false</trackRevisions>
    </reviewItem>
    <reviewItem>
      <errorID>26d17da4-74e8-49d6-8af1-efd9b41ef208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7E7FFEB0</paraID>
      <start>0</start>
      <end>2</end>
      <status>ignored</status>
      <modifiedWord/>
      <trackRevisions>false</trackRevisions>
    </reviewItem>
    <reviewItem>
      <errorID>1eca7424-0e75-45f6-91c9-577f4d9fa2ff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5D3859D</paraID>
      <start>0</start>
      <end>2</end>
      <status>ignored</status>
      <modifiedWord/>
      <trackRevisions>false</trackRevisions>
    </reviewItem>
    <reviewItem>
      <errorID>783c5898-fa8c-4acf-b4b1-ac48ae1dd23f</errorID>
      <errorWord>沙</errorWord>
      <group>L1_Word</group>
      <groupName>字词问题</groupName>
      <ability>L2_Typo</ability>
      <abilityName>字词错误</abilityName>
      <candidateList>
        <item>砂</item>
      </candidateList>
      <explain>存在发音相同字词的误用。</explain>
      <paraID> 5D3859D</paraID>
      <start>15</start>
      <end>16</end>
      <status>modified</status>
      <modifiedWord>砂</modifiedWord>
      <trackRevisions>false</trackRevisions>
    </reviewItem>
    <reviewItem>
      <errorID>187880b7-a6e0-4676-ad43-23306f2c4320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3588C052</paraID>
      <start>0</start>
      <end>2</end>
      <status>ignored</status>
      <modifiedWord/>
      <trackRevisions>false</trackRevisions>
    </reviewItem>
    <reviewItem>
      <errorID>50418d4c-d4f0-4f77-9886-2cfaa3b83733</errorID>
      <errorWord>~</errorWord>
      <group>L1_Format</group>
      <groupName>格式问题</groupName>
      <ability>L2_HalfPunc</ability>
      <abilityName>全半角检查</abilityName>
      <candidateList>
        <item>～</item>
      </candidateList>
      <explain>文本全半角错误。</explain>
      <paraID>2D9E5BA0</paraID>
      <start>36</start>
      <end>37</end>
      <status>modified</status>
      <modifiedWord>～</modifiedWord>
      <trackRevisions>false</trackRevisions>
    </reviewItem>
    <reviewItem>
      <errorID>7bf82e3f-1931-4981-ba28-f592be609d43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1732425A</paraID>
      <start>0</start>
      <end>2</end>
      <status>ignored</status>
      <modifiedWord/>
      <trackRevisions>false</trackRevisions>
    </reviewItem>
    <reviewItem>
      <errorID>1d30c761-39a6-416e-8936-755e43414671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358D9F85</paraID>
      <start>0</start>
      <end>2</end>
      <status>ignored</status>
      <modifiedWord/>
      <trackRevisions>false</trackRevisions>
    </reviewItem>
    <reviewItem>
      <errorID>39a3b707-280a-4c66-b53e-78de6eb69d4d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62FB2D96</paraID>
      <start>0</start>
      <end>2</end>
      <status>ignored</status>
      <modifiedWord/>
      <trackRevisions>false</trackRevisions>
    </reviewItem>
    <reviewItem>
      <errorID>cf9653db-3504-4bd9-985d-1a3fd1f1b364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4F195C62</paraID>
      <start>0</start>
      <end>2</end>
      <status>ignored</status>
      <modifiedWord/>
      <trackRevisions>false</trackRevisions>
    </reviewItem>
    <reviewItem>
      <errorID>08bcb3d4-14b1-43c5-900c-5ebffd539593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10A667C5</paraID>
      <start>0</start>
      <end>2</end>
      <status>ignored</status>
      <modifiedWord/>
      <trackRevisions>false</trackRevisions>
    </reviewItem>
    <reviewItem>
      <errorID>1e030737-8670-40fc-93ac-7383c80f49f3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498E68D0</paraID>
      <start>0</start>
      <end>2</end>
      <status>ignored</status>
      <modifiedWord/>
      <trackRevisions>false</trackRevisions>
    </reviewItem>
    <reviewItem>
      <errorID>8bcd1728-74ec-45f0-9ed7-2b8d22a6fb2c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18B01730</paraID>
      <start>0</start>
      <end>2</end>
      <status>ignored</status>
      <modifiedWord/>
      <trackRevisions>false</trackRevisions>
    </reviewItem>
    <reviewItem>
      <errorID>fec09548-1024-4344-ad82-0f31fe54be24</errorID>
      <errorWord>油</errorWord>
      <group>L1_Word</group>
      <groupName>字词问题</groupName>
      <ability>L2_Typo</ability>
      <abilityName>字词错误</abilityName>
      <candidateList>
        <item>油站</item>
      </candidateList>
      <explain/>
      <paraID>18B01730</paraID>
      <start>29</start>
      <end>30</end>
      <status>ignored</status>
      <modifiedWord/>
      <trackRevisions>false</trackRevisions>
    </reviewItem>
    <reviewItem>
      <errorID>3acc4181-fa08-4414-b4c8-13bc657e2c48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7E2BEC93</paraID>
      <start>0</start>
      <end>2</end>
      <status>ignored</status>
      <modifiedWord/>
      <trackRevisions>false</trackRevisions>
    </reviewItem>
    <reviewItem>
      <errorID>b275f9dc-a2f7-462f-8741-a250b4d09e29</errorID>
      <errorWord>并</errorWord>
      <group>L1_Word</group>
      <groupName>字词问题</groupName>
      <ability>L2_Typo</ability>
      <abilityName>字词错误</abilityName>
      <candidateList>
        <item>井</item>
      </candidateList>
      <explain/>
      <paraID>7E2BEC93</paraID>
      <start>74</start>
      <end>75</end>
      <status>modified</status>
      <modifiedWord>井</modifiedWord>
      <trackRevisions>false</trackRevisions>
    </reviewItem>
    <reviewItem>
      <errorID>a15749ed-3860-4b73-ae55-e7f95f5705ef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4DEC41A2</paraID>
      <start>0</start>
      <end>2</end>
      <status>ignored</status>
      <modifiedWord/>
      <trackRevisions>false</trackRevisions>
    </reviewItem>
    <reviewItem>
      <errorID>162e8fec-aa00-4b4f-9008-9688a80e67ce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497EF646</paraID>
      <start>0</start>
      <end>2</end>
      <status>ignored</status>
      <modifiedWord/>
      <trackRevisions>false</trackRevisions>
    </reviewItem>
    <reviewItem>
      <errorID>39b86d7d-57e2-4739-8415-714b9813188e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68C0D911</paraID>
      <start>0</start>
      <end>2</end>
      <status>ignored</status>
      <modifiedWord/>
      <trackRevisions>false</trackRevisions>
    </reviewItem>
    <reviewItem>
      <errorID>afc00e00-556c-493e-b528-8f5af20983de</errorID>
      <errorWord>雨水系统</errorWord>
      <group>L1_Knowledge</group>
      <groupName>知识性问题</groupName>
      <ability>L2_Term</ability>
      <abilityName>专业术语</abilityName>
      <candidateList>
        <item>泄水系统</item>
      </candidateList>
      <explain/>
      <paraID>3366E3A0</paraID>
      <start>35</start>
      <end>39</end>
      <status>ignored</status>
      <modifiedWord/>
      <trackRevisions>false</trackRevisions>
    </reviewItem>
    <reviewItem>
      <errorID>a1a68ae2-060a-46aa-b1b0-10a930a93fed</errorID>
      <errorWord>项目</errorWord>
      <group>L1_Word</group>
      <groupName>字词问题</groupName>
      <ability>L2_Typo</ability>
      <abilityName>字词错误</abilityName>
      <candidateList>
        <item>项</item>
      </candidateList>
      <explain/>
      <paraID> BF3B277</paraID>
      <start>23</start>
      <end>24</end>
      <status>modified</status>
      <modifiedWord>项</modifiedWord>
      <trackRevisions>false</trackRevisions>
    </reviewItem>
    <reviewItem>
      <errorID>da28c142-0327-442c-bef2-45c9a39634df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258CE2E9</paraID>
      <start>0</start>
      <end>2</end>
      <status>ignored</status>
      <modifiedWord/>
      <trackRevisions>false</trackRevisions>
    </reviewItem>
    <reviewItem>
      <errorID>89a7eb37-1bf2-410b-aba9-9a2fe89ff602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1E0E6510</paraID>
      <start>0</start>
      <end>2</end>
      <status>ignored</status>
      <modifiedWord/>
      <trackRevisions>false</trackRevisions>
    </reviewItem>
    <reviewItem>
      <errorID>8d8d5009-43e0-442e-af5d-27641f296ba2</errorID>
      <errorWord>临时用</errorWord>
      <group>L1_Word</group>
      <groupName>字词问题</groupName>
      <ability>L2_Typo</ability>
      <abilityName>字词错误</abilityName>
      <candidateList>
        <item>临时</item>
      </candidateList>
      <explain/>
      <paraID>2BBEC351</paraID>
      <start>97</start>
      <end>99</end>
      <status>modified</status>
      <modifiedWord>临时</modifiedWord>
      <trackRevisions>false</trackRevisions>
    </reviewItem>
    <reviewItem>
      <errorID>2388e044-c25f-48f1-a38f-ee7257e75bc7</errorID>
      <errorWord>防直</errorWord>
      <group>L1_Word</group>
      <groupName>字词问题</groupName>
      <ability>L2_Typo</ability>
      <abilityName>字词错误</abilityName>
      <candidateList>
        <item>防止</item>
      </candidateList>
      <explain>〈动〉预先设法制止（坏事发生）：～煤气中毒｜～交通事故。</explain>
      <paraID>42F19B60</paraID>
      <start>29</start>
      <end>31</end>
      <status>ignored</status>
      <modifiedWord/>
      <trackRevisions>false</trackRevisions>
    </reviewItem>
    <reviewItem>
      <errorID>830bcde9-4aac-4d3b-91a9-c1e5597d9e71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10C22A88</paraID>
      <start>0</start>
      <end>2</end>
      <status>ignored</status>
      <modifiedWord/>
      <trackRevisions>false</trackRevisions>
    </reviewItem>
    <reviewItem>
      <errorID>eb689020-4be7-454e-8ba4-d44644885866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6586E558</paraID>
      <start>0</start>
      <end>2</end>
      <status>ignored</status>
      <modifiedWord/>
      <trackRevisions>false</trackRevisions>
    </reviewItem>
    <reviewItem>
      <errorID>141dfd81-6b49-4faa-9765-46691a498a8d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29AFDBA2</paraID>
      <start>0</start>
      <end>2</end>
      <status>ignored</status>
      <modifiedWord/>
      <trackRevisions>false</trackRevisions>
    </reviewItem>
    <reviewItem>
      <errorID>c32d49dd-0f76-48f0-9a8e-d6e5d5a59830</errorID>
      <errorWord>西端</errorWord>
      <group>L1_Word</group>
      <groupName>字词问题</groupName>
      <ability>L2_Typo</ability>
      <abilityName>字词错误</abilityName>
      <candidateList>
        <item>底端</item>
      </candidateList>
      <explain>存在发音相近字词的误用。</explain>
      <paraID>146E82F2</paraID>
      <start>52</start>
      <end>54</end>
      <status>modified</status>
      <modifiedWord>底端</modifiedWord>
      <trackRevisions>false</trackRevisions>
    </reviewItem>
    <reviewItem>
      <errorID>077b0b97-d906-4036-9e8e-1747c614e006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13960BA6</paraID>
      <start>0</start>
      <end>2</end>
      <status>ignored</status>
      <modifiedWord/>
      <trackRevisions>false</trackRevisions>
    </reviewItem>
    <reviewItem>
      <errorID>c2e16b7c-30ef-43ad-b808-4531f1ed0532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10172E0F</paraID>
      <start>0</start>
      <end>2</end>
      <status>ignored</status>
      <modifiedWord/>
      <trackRevisions>false</trackRevisions>
    </reviewItem>
    <reviewItem>
      <errorID>58f22a35-af18-4c10-8add-50d6b6f9f808</errorID>
      <errorWord>应能</errorWord>
      <group>L1_Word</group>
      <groupName>字词问题</groupName>
      <ability>L2_Typo</ability>
      <abilityName>字词错误</abilityName>
      <candidateList>
        <item>应</item>
      </candidateList>
      <explain/>
      <paraID>48C85023</paraID>
      <start>25</start>
      <end>26</end>
      <status>modified</status>
      <modifiedWord>应</modifiedWord>
      <trackRevisions>false</trackRevisions>
    </reviewItem>
    <reviewItem>
      <errorID>12917117-1bb8-4923-ae64-2f6cfb5aea47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5D275222</paraID>
      <start>0</start>
      <end>2</end>
      <status>ignored</status>
      <modifiedWord/>
      <trackRevisions>false</trackRevisions>
    </reviewItem>
    <reviewItem>
      <errorID>b3825f2d-4b90-42a9-b345-b484fca8fa82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F351EC9</paraID>
      <start>0</start>
      <end>2</end>
      <status>ignored</status>
      <modifiedWord/>
      <trackRevisions>false</trackRevisions>
    </reviewItem>
    <reviewItem>
      <errorID>4ca68fde-32c5-40b7-80e6-bc5b874aa6ea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35E71648</paraID>
      <start>0</start>
      <end>2</end>
      <status>ignored</status>
      <modifiedWord/>
      <trackRevisions>false</trackRevisions>
    </reviewItem>
    <reviewItem>
      <errorID>905090a8-494e-48f2-9703-3cde9c4fcfe6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176660C</paraID>
      <start>0</start>
      <end>2</end>
      <status>ignored</status>
      <modifiedWord/>
      <trackRevisions>false</trackRevisions>
    </reviewItem>
    <reviewItem>
      <errorID>543e175a-604a-4d01-8a87-7c4920e3f59a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78C3CD5B</paraID>
      <start>0</start>
      <end>2</end>
      <status>ignored</status>
      <modifiedWord/>
      <trackRevisions>false</trackRevisions>
    </reviewItem>
    <reviewItem>
      <errorID>ff14eaa1-6e20-46b4-a405-3d0a0ec01f20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321A6FAB</paraID>
      <start>0</start>
      <end>2</end>
      <status>ignored</status>
      <modifiedWord/>
      <trackRevisions>false</trackRevisions>
    </reviewItem>
    <reviewItem>
      <errorID>e835cdda-ba53-4385-a609-8aa98753076f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39737971</paraID>
      <start>0</start>
      <end>2</end>
      <status>ignored</status>
      <modifiedWord/>
      <trackRevisions>false</trackRevisions>
    </reviewItem>
    <reviewItem>
      <errorID>acb04d9a-dd95-4fd1-a182-f422ef649ddc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725FE374</paraID>
      <start>0</start>
      <end>2</end>
      <status>ignored</status>
      <modifiedWord/>
      <trackRevisions>false</trackRevisions>
    </reviewItem>
    <reviewItem>
      <errorID>59991596-c90e-4ec8-8bed-fe18653df1fe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7424264B</paraID>
      <start>0</start>
      <end>2</end>
      <status>ignored</status>
      <modifiedWord/>
      <trackRevisions>false</trackRevisions>
    </reviewItem>
    <reviewItem>
      <errorID>1a46c19e-695a-43ee-a3b1-5f594abd72cf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7C035582</paraID>
      <start>0</start>
      <end>2</end>
      <status>ignored</status>
      <modifiedWord/>
      <trackRevisions>false</trackRevisions>
    </reviewItem>
    <reviewItem>
      <errorID>2090c3ec-d110-4373-8f2f-dab2b534d729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6A5BF736</paraID>
      <start>0</start>
      <end>2</end>
      <status>ignored</status>
      <modifiedWord/>
      <trackRevisions>false</trackRevisions>
    </reviewItem>
    <reviewItem>
      <errorID>bdbdc454-016f-40f5-9626-b6c7af4445b7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6FADBE87</paraID>
      <start>0</start>
      <end>2</end>
      <status>ignored</status>
      <modifiedWord/>
      <trackRevisions>false</trackRevisions>
    </reviewItem>
    <reviewItem>
      <errorID>2bd7d419-a3aa-4f6f-9a21-87a52ac4e8eb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57704E2E</paraID>
      <start>0</start>
      <end>2</end>
      <status>ignored</status>
      <modifiedWord/>
      <trackRevisions>false</trackRevisions>
    </reviewItem>
    <reviewItem>
      <errorID>16d3a290-c947-49d0-aadc-9fd3f274f844</errorID>
      <errorWord>辅助服务</errorWord>
      <group>L1_Knowledge</group>
      <groupName>知识性问题</groupName>
      <ability>L2_Term</ability>
      <abilityName>专业术语</abilityName>
      <candidateList>
        <item>自助服务</item>
      </candidateList>
      <explain/>
      <paraID>64409184</paraID>
      <start>15</start>
      <end>19</end>
      <status>ignored</status>
      <modifiedWord/>
      <trackRevisions>false</trackRevisions>
    </reviewItem>
    <reviewItem>
      <errorID>ae3c38a4-f552-44f4-adf8-ae198f5b332d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190D0DEE</paraID>
      <start>0</start>
      <end>2</end>
      <status>ignored</status>
      <modifiedWord/>
      <trackRevisions>false</trackRevisions>
    </reviewItem>
    <reviewItem>
      <errorID>549888d9-dc49-4ec4-b222-a1e801725cfa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2CDE0ED4</paraID>
      <start>0</start>
      <end>2</end>
      <status>ignored</status>
      <modifiedWord/>
      <trackRevisions>false</trackRevisions>
    </reviewItem>
    <reviewItem>
      <errorID>1c7a39fa-28da-4492-bb27-74277c427980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267B545D</paraID>
      <start>0</start>
      <end>2</end>
      <status>ignored</status>
      <modifiedWord/>
      <trackRevisions>false</trackRevisions>
    </reviewItem>
    <reviewItem>
      <errorID>e435c9c5-ad56-43a2-9f03-3bbdf56f2a80</errorID>
      <errorWord>置</errorWord>
      <group>L1_Word</group>
      <groupName>字词问题</groupName>
      <ability>L2_Typo</ability>
      <abilityName>字词错误</abilityName>
      <candidateList>
        <item>置在</item>
      </candidateList>
      <explain/>
      <paraID>19BAF7B3</paraID>
      <start>50</start>
      <end>52</end>
      <status>modified</status>
      <modifiedWord>置在</modifiedWord>
      <trackRevisions>false</trackRevisions>
    </reviewItem>
    <reviewItem>
      <errorID>5fb6c9a2-8b1a-4c9c-80e6-b9996c17f1c2</errorID>
      <errorWord>(</errorWord>
      <group>L1_Format</group>
      <groupName>格式问题</groupName>
      <ability>L2_HalfPunc</ability>
      <abilityName>全半角检查</abilityName>
      <candidateList>
        <item>（</item>
      </candidateList>
      <explain>文本全半角错误。</explain>
      <paraID>7CE275E3</paraID>
      <start>31</start>
      <end>32</end>
      <status>modified</status>
      <modifiedWord>（</modifiedWord>
      <trackRevisions>false</trackRevisions>
    </reviewItem>
    <reviewItem>
      <errorID>7a352ceb-ca0d-4b9f-8d1c-8f43ff3d5063</errorID>
      <errorWord>),</errorWord>
      <group>L1_Format</group>
      <groupName>格式问题</groupName>
      <ability>L2_HalfPunc</ability>
      <abilityName>全半角检查</abilityName>
      <candidateList>
        <item>），</item>
      </candidateList>
      <explain>文本全半角错误。</explain>
      <paraID>7CE275E3</paraID>
      <start>44</start>
      <end>46</end>
      <status>modified</status>
      <modifiedWord>），</modifiedWord>
      <trackRevisions>false</trackRevisions>
    </reviewItem>
    <reviewItem>
      <errorID>b6249b50-6d50-49ca-acee-1626f372b722</errorID>
      <errorWord>防水杂</errorWord>
      <group>L1_Word</group>
      <groupName>字词问题</groupName>
      <ability>L2_Typo</ability>
      <abilityName>字词错误</abilityName>
      <candidateList>
        <item>防水</item>
      </candidateList>
      <explain/>
      <paraID> 643892B</paraID>
      <start>50</start>
      <end>52</end>
      <status>modified</status>
      <modifiedWord>防水</modifiedWord>
      <trackRevisions>false</trackRevisions>
    </reviewItem>
    <reviewItem>
      <errorID>75196361-1fc7-4498-8b1b-be82389ac7f1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160BBAD8</paraID>
      <start>0</start>
      <end>2</end>
      <status>modified</status>
      <modifiedWord>a）</modifiedWord>
      <trackRevisions>false</trackRevisions>
    </reviewItem>
    <reviewItem>
      <errorID>b7be4af1-44ec-4b52-8df5-4ea6b12e5892</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546AC536</paraID>
      <start>0</start>
      <end>2</end>
      <status>modified</status>
      <modifiedWord>b）</modifiedWord>
      <trackRevisions>false</trackRevisions>
    </reviewItem>
    <reviewItem>
      <errorID>17718b96-8c9e-4470-8bc4-db74b7374308</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4F202364</paraID>
      <start>0</start>
      <end>2</end>
      <status>modified</status>
      <modifiedWord>c）</modifiedWord>
      <trackRevisions>false</trackRevisions>
    </reviewItem>
    <reviewItem>
      <errorID>513986d0-3322-4425-9282-62bb053b8b79</errorID>
      <errorWord>人宜</errorWord>
      <group>L1_Word</group>
      <groupName>字词问题</groupName>
      <ability>L2_Typo</ability>
      <abilityName>字词错误</abilityName>
      <candidateList>
        <item>人员</item>
      </candidateList>
      <explain>〈名〉担任某种职务的人：机关工作～｜值班～｜～配备。</explain>
      <paraID>42BDB94C</paraID>
      <start>27</start>
      <end>29</end>
      <status>ignored</status>
      <modifiedWord/>
      <trackRevisions>false</trackRevisions>
    </reviewItem>
    <reviewItem>
      <errorID>8c3bb767-e376-49b1-8b5a-2cc3fd7c9709</errorID>
      <errorWord>进人</errorWord>
      <group>L1_Word</group>
      <groupName>字词问题</groupName>
      <ability>L2_Typo</ability>
      <abilityName>字词错误</abilityName>
      <candidateList>
        <item>进入</item>
      </candidateList>
      <explain>存在字形相近字词的误用。</explain>
      <paraID>6033EC4D</paraID>
      <start>105</start>
      <end>107</end>
      <status>modified</status>
      <modifiedWord>进入</modifiedWord>
      <trackRevisions>false</trackRevisions>
    </reviewItem>
    <reviewItem>
      <errorID>79d92a06-38af-4a97-8e6d-2677d012130c</errorID>
      <errorWord>清出</errorWord>
      <group>L1_Word</group>
      <groupName>字词问题</groupName>
      <ability>L2_Typo</ability>
      <abilityName>字词错误</abilityName>
      <candidateList>
        <item>清除</item>
      </candidateList>
      <explain>存在发音相同字词的误用。</explain>
      <paraID>46BE5288</paraID>
      <start>0</start>
      <end>2</end>
      <status>modified</status>
      <modifiedWord>清除</modifiedWord>
      <trackRevisions>false</trackRevisions>
    </reviewItem>
    <reviewItem>
      <errorID>b74a2bbb-311b-4c4f-b1c4-54908ed8abe1</errorID>
      <errorWord>依</errorWord>
      <group>L1_Word</group>
      <groupName>字词问题</groupName>
      <ability>L2_Typo</ability>
      <abilityName>字词错误</abilityName>
      <candidateList>
        <item>依照</item>
      </candidateList>
      <explain/>
      <paraID>1DCBE6E8</paraID>
      <start>13</start>
      <end>14</end>
      <status>ignored</status>
      <modifiedWord/>
      <trackRevisions>false</trackRevisions>
    </reviewItem>
    <reviewItem>
      <errorID>5b21d9b4-7dbd-4b55-b439-d34f8260216d</errorID>
      <errorWord>设</errorWord>
      <group>L1_Word</group>
      <groupName>字词问题</groupName>
      <ability>L2_Typo</ability>
      <abilityName>字词错误</abilityName>
      <candidateList>
        <item>设置</item>
      </candidateList>
      <explain>〈动〉❶设立：这座剧院是为儿童～的。❷安放；安装：～障碍。</explain>
      <paraID>6CD2BAE9</paraID>
      <start>4</start>
      <end>5</end>
      <status>ignored</status>
      <modifiedWord/>
      <trackRevisions>false</trackRevisions>
    </reviewItem>
    <reviewItem>
      <errorID>dad93609-081c-4724-82f0-8f86998ed84e</errorID>
      <errorWord>(</errorWord>
      <group>L1_Format</group>
      <groupName>格式问题</groupName>
      <ability>L2_HalfPunc</ability>
      <abilityName>全半角检查</abilityName>
      <candidateList>
        <item>（</item>
      </candidateList>
      <explain>文本全半角错误。</explain>
      <paraID> 9E0B045</paraID>
      <start>4</start>
      <end>5</end>
      <status>modified</status>
      <modifiedWord>（</modifiedWord>
      <trackRevisions>false</trackRevisions>
    </reviewItem>
    <reviewItem>
      <errorID>f7d1b261-219c-4a07-9811-74f03f75428a</errorID>
      <errorWord>)</errorWord>
      <group>L1_Format</group>
      <groupName>格式问题</groupName>
      <ability>L2_HalfPunc</ability>
      <abilityName>全半角检查</abilityName>
      <candidateList>
        <item>）</item>
      </candidateList>
      <explain>文本全半角错误。</explain>
      <paraID> 9E0B045</paraID>
      <start>11</start>
      <end>12</end>
      <status>modified</status>
      <modifiedWord>）</modifiedWord>
      <trackRevisions>false</trackRevisions>
    </reviewItem>
    <reviewItem>
      <errorID>7abe3983-b3ae-4c78-861d-17e8895316f3</errorID>
      <errorWord>(</errorWord>
      <group>L1_Format</group>
      <groupName>格式问题</groupName>
      <ability>L2_HalfPunc</ability>
      <abilityName>全半角检查</abilityName>
      <candidateList>
        <item>（</item>
      </candidateList>
      <explain>文本全半角错误。</explain>
      <paraID> 9E0B045</paraID>
      <start>29</start>
      <end>30</end>
      <status>modified</status>
      <modifiedWord>（</modifiedWord>
      <trackRevisions>false</trackRevisions>
    </reviewItem>
    <reviewItem>
      <errorID>e967ae68-18f2-442c-b5fc-608140be3f83</errorID>
      <errorWord>)</errorWord>
      <group>L1_Format</group>
      <groupName>格式问题</groupName>
      <ability>L2_HalfPunc</ability>
      <abilityName>全半角检查</abilityName>
      <candidateList>
        <item>）</item>
      </candidateList>
      <explain>文本全半角错误。</explain>
      <paraID> 9E0B045</paraID>
      <start>33</start>
      <end>34</end>
      <status>modified</status>
      <modifiedWord>）</modifiedWord>
      <trackRevisions>false</trackRevisions>
    </reviewItem>
    <reviewItem>
      <errorID>44def6e7-5159-41b9-bc64-93767b64dbe8</errorID>
      <errorWord>配电相</errorWord>
      <group>L1_Word</group>
      <groupName>字词问题</groupName>
      <ability>L2_Typo</ability>
      <abilityName>字词错误</abilityName>
      <candidateList>
        <item>配电箱</item>
      </candidateList>
      <explain>存在发音相同字词的误用。</explain>
      <paraID> FA535C9</paraID>
      <start>11</start>
      <end>14</end>
      <status>modified</status>
      <modifiedWord>配电箱</modifiedWord>
      <trackRevisions>false</trackRevisions>
    </reviewItem>
    <reviewItem>
      <errorID>961efa07-f19b-402e-a1a7-e033aaa24b15</errorID>
      <errorWord>符合有</errorWord>
      <group>L1_Word</group>
      <groupName>字词问题</groupName>
      <ability>L2_Typo</ability>
      <abilityName>字词错误</abilityName>
      <candidateList>
        <item>符合</item>
      </candidateList>
      <explain>〈动〉（数量、形状、情节等）相合：～事实｜这些产品不～质量标准。</explain>
      <paraID>74F26104</paraID>
      <start>15</start>
      <end>17</end>
      <status>modified</status>
      <modifiedWord>符合</modifiedWord>
      <trackRevisions>false</trackRevisions>
    </reviewItem>
    <reviewItem>
      <errorID>84be9690-8812-4400-a830-4364b7915274</errorID>
      <errorWord>）</errorWord>
      <group>L1_Word</group>
      <groupName>字词问题</groupName>
      <ability>L2_Typo</ability>
      <abilityName>字词错误</abilityName>
      <candidateList>
        <item>）和</item>
      </candidateList>
      <explain/>
      <paraID> 170EE1A</paraID>
      <start>48</start>
      <end>50</end>
      <status>modified</status>
      <modifiedWord>）和</modifiedWord>
      <trackRevisions>false</trackRevisions>
    </reviewItem>
    <reviewItem>
      <errorID>7c5f77b0-a94d-46d4-be8e-aa7dd3db3d4e</errorID>
      <errorWord>泄漏监测</errorWord>
      <group>L1_Knowledge</group>
      <groupName>知识性问题</groupName>
      <ability>L2_Term</ability>
      <abilityName>专业术语</abilityName>
      <candidateList>
        <item>泄漏检测</item>
      </candidateList>
      <explain/>
      <paraID>1A84DF42</paraID>
      <start>42</start>
      <end>46</end>
      <status>ignored</status>
      <modifiedWord/>
      <trackRevisions>false</trackRevisions>
    </reviewItem>
    <reviewItem>
      <errorID>330331e6-83bf-4e34-ad2a-7eb400410c95</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53C5E142</paraID>
      <start>9</start>
      <end>12</end>
      <status>modified</status>
      <modifiedWord>其他不</modifiedWord>
      <trackRevisions>false</trackRevisions>
    </reviewItem>
    <reviewItem>
      <errorID>de3d3965-115b-4bb4-95c2-d205f07be5da</errorID>
      <errorWord>汽油</errorWord>
      <group>L1_Word</group>
      <groupName>字词问题</groupName>
      <ability>L2_Typo</ability>
      <abilityName>字词错误</abilityName>
      <candidateList>
        <item>企业</item>
      </candidateList>
      <explain>〈名〉从事生产、运输、贸易等经济活动的部门，如工厂、矿山、铁路、公司等。</explain>
      <paraID>7E668DCC</paraID>
      <start>18</start>
      <end>20</end>
      <status>ignored</status>
      <modifiedWord/>
      <trackRevisions>false</trackRevisions>
    </reviewItem>
    <reviewItem>
      <errorID>c142961e-5316-43c0-abf0-6f5e1c25788a</errorID>
      <errorWord>(</errorWord>
      <group>L1_Format</group>
      <groupName>格式问题</groupName>
      <ability>L2_HalfPunc</ability>
      <abilityName>全半角检查</abilityName>
      <candidateList>
        <item>（</item>
      </candidateList>
      <explain>文本全半角错误。</explain>
      <paraID>67D73BCB</paraID>
      <start>25</start>
      <end>26</end>
      <status>modified</status>
      <modifiedWord>（</modifiedWord>
      <trackRevisions>false</trackRevisions>
    </reviewItem>
    <reviewItem>
      <errorID>b5348b20-f855-4909-98b7-37aceadb9afa</errorID>
      <errorWord>制定了</errorWord>
      <group>L1_Word</group>
      <groupName>字词问题</groupName>
      <ability>L2_Typo</ability>
      <abilityName>字词错误</abilityName>
      <candidateList>
        <item>制定</item>
      </candidateList>
      <explain>〈动〉定出（法律、规程、政策等）：～宪法｜～学会章程。</explain>
      <paraID>  1978D5</paraID>
      <start>20</start>
      <end>22</end>
      <status>modified</status>
      <modifiedWord>制定</modifiedWord>
      <trackRevisions>false</trackRevisions>
    </reviewItem>
    <reviewItem>
      <errorID>0f0f1306-6db7-4d5c-8f06-21b4d0613f59</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6FE85BC4</paraID>
      <start>1</start>
      <end>6</end>
      <status>ignored</status>
      <modifiedWord/>
      <trackRevisions>false</trackRevisions>
    </reviewItem>
    <reviewItem>
      <errorID>850f6da5-48b2-4517-9d51-bf9cbb4aa905</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21E6CCA0</paraID>
      <start>1</start>
      <end>6</end>
      <status>ignored</status>
      <modifiedWord/>
      <trackRevisions>false</trackRevisions>
    </reviewItem>
    <reviewItem>
      <errorID>1d8909bc-8f86-44ad-bd42-f6c25aab0c69</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392DD949</paraID>
      <start>1</start>
      <end>6</end>
      <status>ignored</status>
      <modifiedWord/>
      <trackRevisions>false</trackRevisions>
    </reviewItem>
    <reviewItem>
      <errorID>43096527-8910-44a1-ab08-d69d74b8d95a</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7D4D895C</paraID>
      <start>1</start>
      <end>6</end>
      <status>ignored</status>
      <modifiedWord/>
      <trackRevisions>false</trackRevisions>
    </reviewItem>
    <reviewItem>
      <errorID>3d02aa64-5629-49a3-a33c-c5cda6669cb3</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 A90985A</paraID>
      <start>1</start>
      <end>6</end>
      <status>ignored</status>
      <modifiedWord/>
      <trackRevisions>false</trackRevisions>
    </reviewItem>
    <reviewItem>
      <errorID>ab090b3b-46e9-4d5d-916c-d47794da02a9</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2011CC63</paraID>
      <start>1</start>
      <end>6</end>
      <status>ignored</status>
      <modifiedWord/>
      <trackRevisions>false</trackRevisions>
    </reviewItem>
    <reviewItem>
      <errorID>084b3939-20fa-4322-8c2a-6e240759c6f6</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5A149A73</paraID>
      <start>1</start>
      <end>6</end>
      <status>ignored</status>
      <modifiedWord/>
      <trackRevisions>false</trackRevisions>
    </reviewItem>
    <reviewItem>
      <errorID>38883408-cb0b-4432-a28c-4fcc7eb0cba2</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1B284F55</paraID>
      <start>1</start>
      <end>6</end>
      <status>ignored</status>
      <modifiedWord/>
      <trackRevisions>false</trackRevisions>
    </reviewItem>
    <reviewItem>
      <errorID>c3b1e042-e737-40c4-9760-8966c272270f</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139FA9B1</paraID>
      <start>1</start>
      <end>6</end>
      <status>ignored</status>
      <modifiedWord/>
      <trackRevisions>false</trackRevisions>
    </reviewItem>
    <reviewItem>
      <errorID>bc84a0dd-ec79-41a4-885f-d1eb737b7166</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3D435917</paraID>
      <start>1</start>
      <end>6</end>
      <status>ignored</status>
      <modifiedWord/>
      <trackRevisions>false</trackRevisions>
    </reviewItem>
    <reviewItem>
      <errorID>70a11e67-e7e1-444d-9405-4c9546cc24c1</errorID>
      <errorWord>且</errorWord>
      <group>L1_Word</group>
      <groupName>字词问题</groupName>
      <ability>L2_Typo</ability>
      <abilityName>字词错误</abilityName>
      <candidateList>
        <item>且在</item>
      </candidateList>
      <explain/>
      <paraID>30279779</paraID>
      <start>43</start>
      <end>44</end>
      <status>ignored</status>
      <modifiedWord/>
      <trackRevisions>false</trackRevisions>
    </reviewItem>
    <reviewItem>
      <errorID>c07fe8ec-3c6a-4c2c-a4e5-b0fee7d7dd73</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7A05986D</paraID>
      <start>1</start>
      <end>6</end>
      <status>ignored</status>
      <modifiedWord/>
      <trackRevisions>false</trackRevisions>
    </reviewItem>
    <reviewItem>
      <errorID>9cd77532-aa22-481d-b794-3dec920eb80d</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407D6C0A</paraID>
      <start>1</start>
      <end>6</end>
      <status>ignored</status>
      <modifiedWord/>
      <trackRevisions>false</trackRevisions>
    </reviewItem>
    <reviewItem>
      <errorID>20c243c0-e13b-4c87-adbd-94a994eae36b</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10F277C1</paraID>
      <start>1</start>
      <end>6</end>
      <status>ignored</status>
      <modifiedWord/>
      <trackRevisions>false</trackRevisions>
    </reviewItem>
    <reviewItem>
      <errorID>b7d42a59-ff96-4613-8157-51287e754157</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10926811</paraID>
      <start>1</start>
      <end>6</end>
      <status>ignored</status>
      <modifiedWord/>
      <trackRevisions>false</trackRevisions>
    </reviewItem>
    <reviewItem>
      <errorID>bc8a9898-af53-4018-ad01-c4b729917483</errorID>
      <errorWord>且</errorWord>
      <group>L1_Word</group>
      <groupName>字词问题</groupName>
      <ability>L2_Typo</ability>
      <abilityName>字词错误</abilityName>
      <candidateList>
        <item>且在</item>
      </candidateList>
      <explain/>
      <paraID>341B5F7C</paraID>
      <start>38</start>
      <end>39</end>
      <status>ignored</status>
      <modifiedWord/>
      <trackRevisions>false</trackRevisions>
    </reviewItem>
    <reviewItem>
      <errorID>01199e5e-b5fe-4f8b-90c5-16f2d6debdae</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175AD0DB</paraID>
      <start>1</start>
      <end>6</end>
      <status>ignored</status>
      <modifiedWord/>
      <trackRevisions>false</trackRevisions>
    </reviewItem>
    <reviewItem>
      <errorID>d43c217a-c6e8-4335-be32-0915e2d9cae9</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52858461</paraID>
      <start>1</start>
      <end>6</end>
      <status>ignored</status>
      <modifiedWord/>
      <trackRevisions>false</trackRevisions>
    </reviewItem>
    <reviewItem>
      <errorID>58e8d638-77ea-46f7-96e2-97168a501632</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4082D83E</paraID>
      <start>1</start>
      <end>6</end>
      <status>ignored</status>
      <modifiedWord/>
      <trackRevisions>false</trackRevisions>
    </reviewItem>
    <reviewItem>
      <errorID>c4036b1d-7151-4ec6-8746-45be9b81beab</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7F4A2A3E</paraID>
      <start>1</start>
      <end>6</end>
      <status>ignored</status>
      <modifiedWord/>
      <trackRevisions>false</trackRevisions>
    </reviewItem>
    <reviewItem>
      <errorID>b527758f-d98a-42cf-acce-1c6d10d5a302</errorID>
      <errorWord>危险化学品经营许可证管理办法</errorWord>
      <group>L1_Knowledge</group>
      <groupName>知识性问题</groupName>
      <ability>L2_Knowledge</ability>
      <abilityName>其他知识</abilityName>
      <candidateList/>
      <explain>当前法律法规未收录或尚未生效，注意核查是否正确。</explain>
      <paraID>33F78DEB</paraID>
      <start>1</start>
      <end>15</end>
      <status>ignored</status>
      <modifiedWord/>
      <trackRevisions>false</trackRevisions>
    </reviewItem>
    <reviewItem>
      <errorID>be94c9ef-20d0-4d62-bd80-a488e9a52c3c</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32831CB9</paraID>
      <start>1</start>
      <end>6</end>
      <status>ignored</status>
      <modifiedWord/>
      <trackRevisions>false</trackRevisions>
    </reviewItem>
    <reviewItem>
      <errorID>c8fc9bd4-c463-47dc-8dd9-c52b1780fb16</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78F618B6</paraID>
      <start>1</start>
      <end>6</end>
      <status>ignored</status>
      <modifiedWord/>
      <trackRevisions>false</trackRevisions>
    </reviewItem>
    <reviewItem>
      <errorID>e49009bf-491f-4a1f-bdf5-802f87f7d1f3</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4090EAAC</paraID>
      <start>1</start>
      <end>6</end>
      <status>ignored</status>
      <modifiedWord/>
      <trackRevisions>false</trackRevisions>
    </reviewItem>
    <reviewItem>
      <errorID>2d9077d2-dcee-487c-8390-03dc2c2c754e</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448AA041</paraID>
      <start>1</start>
      <end>6</end>
      <status>ignored</status>
      <modifiedWord/>
      <trackRevisions>false</trackRevisions>
    </reviewItem>
    <reviewItem>
      <errorID>f5405a4e-de70-46a6-b1fd-3f29eac04fe8</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69ECA43C</paraID>
      <start>1</start>
      <end>6</end>
      <status>ignored</status>
      <modifiedWord/>
      <trackRevisions>false</trackRevisions>
    </reviewItem>
    <reviewItem>
      <errorID>9c610acc-7d70-4dc6-a8ac-2c3991bf9169</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3C68728E</paraID>
      <start>1</start>
      <end>6</end>
      <status>ignored</status>
      <modifiedWord/>
      <trackRevisions>false</trackRevisions>
    </reviewItem>
    <reviewItem>
      <errorID>435424f7-70d3-4c5a-becf-dec72cd8c970</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381BA166</paraID>
      <start>1</start>
      <end>6</end>
      <status>ignored</status>
      <modifiedWord/>
      <trackRevisions>false</trackRevisions>
    </reviewItem>
    <reviewItem>
      <errorID>bf49b22b-96ee-4e72-a915-a4688715aac5</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6E38BC9D</paraID>
      <start>1</start>
      <end>6</end>
      <status>ignored</status>
      <modifiedWord/>
      <trackRevisions>false</trackRevisions>
    </reviewItem>
    <reviewItem>
      <errorID>049dc104-2f07-4b3c-a157-cb0b31af6e10</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15FE9AD5</paraID>
      <start>1</start>
      <end>6</end>
      <status>ignored</status>
      <modifiedWord/>
      <trackRevisions>false</trackRevisions>
    </reviewItem>
    <reviewItem>
      <errorID>0f45ec26-3de6-4577-a5ef-bd85426c88f3</errorID>
      <errorWord>且</errorWord>
      <group>L1_Word</group>
      <groupName>字词问题</groupName>
      <ability>L2_Typo</ability>
      <abilityName>字词错误</abilityName>
      <candidateList>
        <item>且在</item>
      </candidateList>
      <explain/>
      <paraID>146898FF</paraID>
      <start>31</start>
      <end>32</end>
      <status>ignored</status>
      <modifiedWord/>
      <trackRevisions>false</trackRevisions>
    </reviewItem>
    <reviewItem>
      <errorID>4e1650f7-711c-41b5-a1dc-240225d264f6</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 3A544F5</paraID>
      <start>1</start>
      <end>6</end>
      <status>ignored</status>
      <modifiedWord/>
      <trackRevisions>false</trackRevisions>
    </reviewItem>
    <reviewItem>
      <errorID>4bc902ee-00ee-4640-91e2-db959ee32202</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593ABA28</paraID>
      <start>1</start>
      <end>6</end>
      <status>ignored</status>
      <modifiedWord/>
      <trackRevisions>false</trackRevisions>
    </reviewItem>
    <reviewItem>
      <errorID>504558e2-e2be-4096-af34-9cd1fe90fb00</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44898187</paraID>
      <start>1</start>
      <end>6</end>
      <status>ignored</status>
      <modifiedWord/>
      <trackRevisions>false</trackRevisions>
    </reviewItem>
    <reviewItem>
      <errorID>f403795c-a80f-4060-a30b-4016188d30bf</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66CEF886</paraID>
      <start>1</start>
      <end>6</end>
      <status>ignored</status>
      <modifiedWord/>
      <trackRevisions>false</trackRevisions>
    </reviewItem>
    <reviewItem>
      <errorID>3a205179-e9bd-4a0c-ae97-02cc982330cd</errorID>
      <errorWord>现场勘察</errorWord>
      <group>L1_Word</group>
      <groupName>字词问题</groupName>
      <ability>L2_Typo</ability>
      <abilityName>字词错误</abilityName>
      <candidateList>
        <item>现场勘查</item>
      </candidateList>
      <explain/>
      <paraID>1CBF3D4C</paraID>
      <start>0</start>
      <end>4</end>
      <status>modified</status>
      <modifiedWord>现场勘查</modifiedWord>
      <trackRevisions>false</trackRevisions>
    </reviewItem>
    <reviewItem>
      <errorID>3a94541d-401a-417f-9983-7e4247dfc62a</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664CD0FD</paraID>
      <start>1</start>
      <end>6</end>
      <status>ignored</status>
      <modifiedWord/>
      <trackRevisions>false</trackRevisions>
    </reviewItem>
    <reviewItem>
      <errorID>613aa620-c7e2-4c5f-b198-1fcd2164000e</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60EA1688</paraID>
      <start>1</start>
      <end>6</end>
      <status>ignored</status>
      <modifiedWord/>
      <trackRevisions>false</trackRevisions>
    </reviewItem>
    <reviewItem>
      <errorID>7550e4a5-202f-4ad7-a6be-445f22700ab3</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650E19E5</paraID>
      <start>1</start>
      <end>6</end>
      <status>ignored</status>
      <modifiedWord/>
      <trackRevisions>false</trackRevisions>
    </reviewItem>
    <reviewItem>
      <errorID>7165aaa5-3dd7-4172-ba22-d086f4b45a2f</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4625455C</paraID>
      <start>1</start>
      <end>6</end>
      <status>ignored</status>
      <modifiedWord/>
      <trackRevisions>false</trackRevisions>
    </reviewItem>
    <reviewItem>
      <errorID>5b7aef24-08a1-484a-9604-bc7648002f7f</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257C0990</paraID>
      <start>1</start>
      <end>6</end>
      <status>ignored</status>
      <modifiedWord/>
      <trackRevisions>false</trackRevisions>
    </reviewItem>
    <reviewItem>
      <errorID>87aea24a-0e3e-418a-ab2b-3efdf0bc8fd9</errorID>
      <errorWord>、</errorWord>
      <group>L1_Word</group>
      <groupName>字词问题</groupName>
      <ability>L2_Typo</ability>
      <abilityName>字词错误</abilityName>
      <candidateList>
        <item>、第</item>
      </candidateList>
      <explain/>
      <paraID>1B8D2464</paraID>
      <start>34</start>
      <end>36</end>
      <status>modified</status>
      <modifiedWord>、第</modifiedWord>
      <trackRevisions>false</trackRevisions>
    </reviewItem>
    <reviewItem>
      <errorID>ed99c4d1-1ff6-4b81-af4c-33bf6ecd60de</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 E173D0E</paraID>
      <start>1</start>
      <end>6</end>
      <status>ignored</status>
      <modifiedWord/>
      <trackRevisions>false</trackRevisions>
    </reviewItem>
    <reviewItem>
      <errorID>99766fbd-e2b5-41df-8e87-abba4b4737f9</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2C5DFF0E</paraID>
      <start>1</start>
      <end>6</end>
      <status>ignored</status>
      <modifiedWord/>
      <trackRevisions>false</trackRevisions>
    </reviewItem>
    <reviewItem>
      <errorID>4e0faa26-6109-431f-a527-cca805a17bec</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13D27140</paraID>
      <start>1</start>
      <end>6</end>
      <status>ignored</status>
      <modifiedWord/>
      <trackRevisions>false</trackRevisions>
    </reviewItem>
    <reviewItem>
      <errorID>c966b1bf-19a9-44ac-9ea4-8e52b8b44f50</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4969B432</paraID>
      <start>1</start>
      <end>6</end>
      <status>ignored</status>
      <modifiedWord/>
      <trackRevisions>false</trackRevisions>
    </reviewItem>
    <reviewItem>
      <errorID>097756c3-df84-4d58-9bf8-d11285207034</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 9DB6BEF</paraID>
      <start>1</start>
      <end>6</end>
      <status>ignored</status>
      <modifiedWord/>
      <trackRevisions>false</trackRevisions>
    </reviewItem>
    <reviewItem>
      <errorID>1f520c77-6b5a-4a47-ba23-fff7f6044e58</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62160525</paraID>
      <start>1</start>
      <end>6</end>
      <status>ignored</status>
      <modifiedWord/>
      <trackRevisions>false</trackRevisions>
    </reviewItem>
    <reviewItem>
      <errorID>e186adbf-1210-4cfe-8d6f-405fcf30a722</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419687EF</paraID>
      <start>1</start>
      <end>6</end>
      <status>ignored</status>
      <modifiedWord/>
      <trackRevisions>false</trackRevisions>
    </reviewItem>
    <reviewItem>
      <errorID>c03e9ef2-9adb-4993-8b17-03395128e539</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650C4A21</paraID>
      <start>1</start>
      <end>6</end>
      <status>ignored</status>
      <modifiedWord/>
      <trackRevisions>false</trackRevisions>
    </reviewItem>
    <reviewItem>
      <errorID>aff5028b-f4b6-4339-ac9d-63a6b117f667</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52F69CFD</paraID>
      <start>1</start>
      <end>6</end>
      <status>ignored</status>
      <modifiedWord/>
      <trackRevisions>false</trackRevisions>
    </reviewItem>
    <reviewItem>
      <errorID>fbe384d6-f950-46b3-8e47-756b62fcd1f3</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7CEE6C03</paraID>
      <start>1</start>
      <end>6</end>
      <status>ignored</status>
      <modifiedWord/>
      <trackRevisions>false</trackRevisions>
    </reviewItem>
    <reviewItem>
      <errorID>9da13e9f-b4ce-4afc-9d68-207652a02053</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15703A43</paraID>
      <start>1</start>
      <end>6</end>
      <status>ignored</status>
      <modifiedWord/>
      <trackRevisions>false</trackRevisions>
    </reviewItem>
    <reviewItem>
      <errorID>7d2295c2-3539-4fb8-abbd-5aa2f727a25a</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72C59028</paraID>
      <start>1</start>
      <end>6</end>
      <status>ignored</status>
      <modifiedWord/>
      <trackRevisions>false</trackRevisions>
    </reviewItem>
    <reviewItem>
      <errorID>7804ed03-c178-4e5e-8681-1c95cf5f605c</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70FE70BE</paraID>
      <start>1</start>
      <end>6</end>
      <status>ignored</status>
      <modifiedWord/>
      <trackRevisions>false</trackRevisions>
    </reviewItem>
    <reviewItem>
      <errorID>f0a4eef6-b695-493d-9c6c-33e8c7136602</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42989ED9</paraID>
      <start>1</start>
      <end>6</end>
      <status>ignored</status>
      <modifiedWord/>
      <trackRevisions>false</trackRevisions>
    </reviewItem>
    <reviewItem>
      <errorID>0d2ec980-6620-4abb-bc22-ea82aa7dea77</errorID>
      <errorWord>危险化学品经营许可证管理办法</errorWord>
      <group>L1_Knowledge</group>
      <groupName>知识性问题</groupName>
      <ability>L2_Knowledge</ability>
      <abilityName>其他知识</abilityName>
      <candidateList/>
      <explain>当前法律法规未收录或尚未生效，注意核查是否正确。</explain>
      <paraID>25406E4C</paraID>
      <start>3</start>
      <end>17</end>
      <status>ignored</status>
      <modifiedWord/>
      <trackRevisions>false</trackRevisions>
    </reviewItem>
    <reviewItem>
      <errorID>31c4ccfc-6f7e-415a-89e8-ee4391579e20</errorID>
      <errorWord>法律、法规</errorWord>
      <group>L1_Word</group>
      <groupName>字词问题</groupName>
      <ability>L2_Typo</ability>
      <abilityName>字词错误</abilityName>
      <candidateList>
        <item>法律法规</item>
      </candidateList>
      <explain/>
      <paraID>24947EAF</paraID>
      <start>3</start>
      <end>8</end>
      <status>ignored</status>
      <modifiedWord/>
      <trackRevisions>false</trackRevisions>
    </reviewItem>
    <reviewItem>
      <errorID>763bd4e9-08b8-4fdd-ad1c-111941d46e5d</errorID>
      <errorWord>程</errorWord>
      <group>L1_Word</group>
      <groupName>字词问题</groupName>
      <ability>L2_Typo</ability>
      <abilityName>字词错误</abilityName>
      <candidateList>
        <item>程中</item>
      </candidateList>
      <explain/>
      <paraID>61D55316</paraID>
      <start>9</start>
      <end>10</end>
      <status>ignored</status>
      <modifiedWord/>
      <trackRevisions>false</trackRevisions>
    </reviewItem>
    <reviewItem>
      <errorID>292f8309-cf54-45ee-b549-4f1f8af55b20</errorID>
      <errorWord>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 A1084F1</paraID>
      <start>27</start>
      <end>28</end>
      <status>ignored</status>
      <modifiedWord/>
      <trackRevisions>false</trackRevisions>
    </reviewItem>
    <reviewItem>
      <errorID>3def0cb1-037a-49c3-b160-e461579041ac</errorID>
      <errorWord>钢制</errorWord>
      <group>L1_Word</group>
      <groupName>字词问题</groupName>
      <ability>L2_Typo</ability>
      <abilityName>字词错误</abilityName>
      <candidateList>
        <item>钢质</item>
      </candidateList>
      <explain/>
      <paraID>7C53DFD6</paraID>
      <start>25</start>
      <end>27</end>
      <status>ignored</status>
      <modifiedWord/>
      <trackRevisions>false</trackRevisions>
    </reviewItem>
    <reviewItem>
      <errorID>be5fecd8-4529-4ebb-bdcd-1c33c6b9903b</errorID>
      <errorWord>是</errorWord>
      <group>L1_Word</group>
      <groupName>字词问题</groupName>
      <ability>L2_Typo</ability>
      <abilityName>字词错误</abilityName>
      <candidateList>
        <item>时</item>
      </candidateList>
      <explain>（時）shí❶〈名〉指比较长的一段时间：古～｜宋～｜盛极一～。❷〈名〉规定的时候：按～｜准～｜八点出发，过～不候。❸季节：四～｜农～｜应～。❹当前；现在：～下｜～新｜～事。❺时俗；时尚：入～｜合～。❻时辰：卯～｜辰～。❼〈量〉计时的单位，小时（点）：上午八～。❽时机：失～｜待～而动。❾〈副〉时常：～～｜～有出现。</explain>
      <paraID>3ADB10D3</paraID>
      <start>89</start>
      <end>90</end>
      <status>modified</status>
      <modifiedWord>时</modifiedWord>
      <trackRevisions>false</trackRevisions>
    </reviewItem>
    <reviewItem>
      <errorID>8075e8f4-7f7e-4120-a2b5-45def06887f3</errorID>
      <errorWord>做静电接地</errorWord>
      <group>L1_Knowledge</group>
      <groupName>知识性问题</groupName>
      <ability>L2_Term</ability>
      <abilityName>专业术语</abilityName>
      <candidateList>
        <item>防静电接地</item>
      </candidateList>
      <explain/>
      <paraID>71609086</paraID>
      <start>85</start>
      <end>90</end>
      <status>modified</status>
      <modifiedWord>防静电接地</modifiedWord>
      <trackRevisions>false</trackRevisions>
    </reviewItem>
    <reviewItem>
      <errorID>6b4e470c-c300-49e8-b4a4-767168707c74</errorID>
      <errorWord>相联</errorWord>
      <group>L1_Word</group>
      <groupName>字词问题</groupName>
      <ability>L2_Typo</ability>
      <abilityName>字词错误</abilityName>
      <candidateList>
        <item>相连</item>
      </candidateList>
      <explain>存在发音相同字词的误用。</explain>
      <paraID>71609086</paraID>
      <start>96</start>
      <end>98</end>
      <status>modified</status>
      <modifiedWord>相连</modifiedWord>
      <trackRevisions>false</trackRevisions>
    </reviewItem>
    <reviewItem>
      <errorID>585c14cc-b795-4d5c-b814-9bdc7cc95843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543A2E96</paraID>
      <start>3</start>
      <end>4</end>
      <status>ignored</status>
      <modifiedWord/>
      <trackRevisions>false</trackRevisions>
    </reviewItem>
    <reviewItem>
      <errorID>9bcee3ad-129b-4dc4-9db1-735a3eb837de</errorID>
      <errorWord>(</errorWord>
      <group>L1_Format</group>
      <groupName>格式问题</groupName>
      <ability>L2_HalfPunc</ability>
      <abilityName>全半角检查</abilityName>
      <candidateList>
        <item>（</item>
      </candidateList>
      <explain>文本全半角错误。</explain>
      <paraID>6388B93F</paraID>
      <start>17</start>
      <end>18</end>
      <status>modified</status>
      <modifiedWord>（</modifiedWord>
      <trackRevisions>false</trackRevisions>
    </reviewItem>
    <reviewItem>
      <errorID>bb31770d-769d-40b7-91a2-8e5a28a0fa08</errorID>
      <errorWord>)</errorWord>
      <group>L1_Format</group>
      <groupName>格式问题</groupName>
      <ability>L2_HalfPunc</ability>
      <abilityName>全半角检查</abilityName>
      <candidateList>
        <item>）</item>
      </candidateList>
      <explain>文本全半角错误。</explain>
      <paraID>6388B93F</paraID>
      <start>19</start>
      <end>20</end>
      <status>modified</status>
      <modifiedWord>）</modifiedWord>
      <trackRevisions>false</trackRevisions>
    </reviewItem>
    <reviewItem>
      <errorID>2f4a3339-646b-455b-b823-e595ed13430c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2DC0C20B</paraID>
      <start>26</start>
      <end>27</end>
      <status>ignored</status>
      <modifiedWord/>
      <trackRevisions>false</trackRevisions>
    </reviewItem>
    <reviewItem>
      <errorID>a33399d7-756f-466e-8643-751b3f9dc357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2DC0C20B</paraID>
      <start>55</start>
      <end>56</end>
      <status>ignored</status>
      <modifiedWord/>
      <trackRevisions>false</trackRevisions>
    </reviewItem>
    <reviewItem>
      <errorID>d3135be8-97a0-4f9c-92e1-1f436f31665b</errorID>
      <errorWord>油气加</errorWord>
      <group>L1_Word</group>
      <groupName>字词问题</groupName>
      <ability>L2_Typo</ability>
      <abilityName>字词错误</abilityName>
      <candidateList>
        <item>油气</item>
      </candidateList>
      <explain/>
      <paraID>5306FD3C</paraID>
      <start>15</start>
      <end>17</end>
      <status>modified</status>
      <modifiedWord>油气</modifiedWord>
      <trackRevisions>false</trackRevisions>
    </reviewItem>
    <reviewItem>
      <errorID>2f583bea-eac3-49f0-b968-e1226acd4309</errorID>
      <errorWord>，</errorWord>
      <group>L1_Word</group>
      <groupName>字词问题</groupName>
      <ability>L2_Typo</ability>
      <abilityName>字词错误</abilityName>
      <candidateList>
        <item>，在</item>
      </candidateList>
      <explain/>
      <paraID> 65FA38E</paraID>
      <start>36</start>
      <end>38</end>
      <status>modified</status>
      <modifiedWord>，在</modifiedWord>
      <trackRevisions>false</trackRevisions>
    </reviewItem>
    <reviewItem>
      <errorID>9a40b76c-abe0-4b96-b198-0a76148662cf</errorID>
      <errorWord>周知</errorWord>
      <group>L1_Word</group>
      <groupName>字词问题</groupName>
      <ability>L2_Typo</ability>
      <abilityName>字词错误</abilityName>
      <candidateList>
        <item>告知</item>
      </candidateList>
      <explain>〈动〉告诉使知道：把通信地址～在京的同学。</explain>
      <paraID> 97DB142</paraID>
      <start>46</start>
      <end>48</end>
      <status>ignored</status>
      <modifiedWord/>
      <trackRevisions>false</trackRevisions>
    </reviewItem>
    <reviewItem>
      <errorID>609ae72b-b07c-484e-921d-9fa35055dc24</errorID>
      <errorWord>表示出</errorWord>
      <group>L1_Word</group>
      <groupName>字词问题</groupName>
      <ability>L2_Typo</ability>
      <abilityName>字词错误</abilityName>
      <candidateList>
        <item>表示</item>
      </candidateList>
      <explain/>
      <paraID>50BB5696</paraID>
      <start>52</start>
      <end>55</end>
      <status>ignored</status>
      <modifiedWord/>
      <trackRevisions>false</trackRevisions>
    </reviewItem>
    <reviewItem>
      <errorID>0ad40063-b866-4649-bb9a-0f85c38fc91c</errorID>
      <errorWord>另一根</errorWord>
      <group>L1_Knowledge</group>
      <groupName>知识性问题</groupName>
      <ability>L2_Knowledge</ability>
      <abilityName>其他知识</abilityName>
      <candidateList>
        <item>另一侧</item>
      </candidateList>
      <explain/>
      <paraID>22F22606</paraID>
      <start>86</start>
      <end>89</end>
      <status>ignored</status>
      <modifiedWord/>
      <trackRevisions>false</trackRevisions>
    </reviewItem>
    <reviewItem>
      <errorID>0de75b3f-6e2d-499b-8880-cc31065f59bf</errorID>
      <errorWord>，</errorWord>
      <group>L1_Word</group>
      <groupName>字词问题</groupName>
      <ability>L2_Typo</ability>
      <abilityName>字词错误</abilityName>
      <candidateList>
        <item>，有</item>
      </candidateList>
      <explain/>
      <paraID>3B61FA58</paraID>
      <start>20</start>
      <end>21</end>
      <status>ignored</status>
      <modifiedWord/>
      <trackRevisions>false</trackRevisions>
    </reviewItem>
    <reviewItem>
      <errorID>4ded7940-b08d-4d09-bd37-babb48384055</errorID>
      <errorWord>设置设</errorWord>
      <group>L1_Word</group>
      <groupName>字词问题</groupName>
      <ability>L2_Typo</ability>
      <abilityName>字词错误</abilityName>
      <candidateList>
        <item>设置</item>
      </candidateList>
      <explain>〈动〉❶设立：这座剧院是为儿童～的。❷安放；安装：～障碍。</explain>
      <paraID> 4FDA4EE</paraID>
      <start>136</start>
      <end>138</end>
      <status>modified</status>
      <modifiedWord>设置</modifiedWord>
      <trackRevisions>false</trackRevisions>
    </reviewItem>
    <reviewItem>
      <errorID>314c2c81-0f90-4a26-81cd-9875d4bc7b2c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7427DFD6</paraID>
      <start>0</start>
      <end>2</end>
      <status>ignored</status>
      <modifiedWord/>
      <trackRevisions>false</trackRevisions>
    </reviewItem>
    <reviewItem>
      <errorID>a3703eac-1e04-4ab6-b7ce-127a1520a0b8</errorID>
      <errorWord>监测</errorWord>
      <group>L1_Word</group>
      <groupName>字词问题</groupName>
      <ability>L2_Typo</ability>
      <abilityName>字词错误</abilityName>
      <candidateList>
        <item>检测</item>
      </candidateList>
      <explain/>
      <paraID>12041633</paraID>
      <start>15</start>
      <end>17</end>
      <status>ignored</status>
      <modifiedWord/>
      <trackRevisions>false</trackRevisions>
    </reviewItem>
    <reviewItem>
      <errorID>67e701c5-09b7-4c9a-8ed0-289743bf3d7f</errorID>
      <errorWord>抱带</errorWord>
      <group>L1_Word</group>
      <groupName>字词问题</groupName>
      <ability>L2_Typo</ability>
      <abilityName>字词错误</abilityName>
      <candidateList>
        <item>包带</item>
      </candidateList>
      <explain/>
      <paraID>7CE5414D</paraID>
      <start>55</start>
      <end>57</end>
      <status>ignored</status>
      <modifiedWord/>
      <trackRevisions>false</trackRevisions>
    </reviewItem>
    <reviewItem>
      <errorID>3003bade-1125-4f96-9e10-1a250e7303ff</errorID>
      <errorWord>过渡连接</errorWord>
      <group>L1_Knowledge</group>
      <groupName>知识性问题</groupName>
      <ability>L2_Term</ability>
      <abilityName>专业术语</abilityName>
      <candidateList>
        <item>过盈连接</item>
      </candidateList>
      <explain/>
      <paraID>2B01FC56</paraID>
      <start>27</start>
      <end>31</end>
      <status>ignored</status>
      <modifiedWord/>
      <trackRevisions>false</trackRevisions>
    </reviewItem>
    <reviewItem>
      <errorID>eb14d7e7-8512-45b2-9a76-349f2b8a5def</errorID>
      <errorWord>检测仪</errorWord>
      <group>L1_Word</group>
      <groupName>字词问题</groupName>
      <ability>L2_Typo</ability>
      <abilityName>字词错误</abilityName>
      <candidateList>
        <item>监测仪</item>
      </candidateList>
      <explain/>
      <paraID>1FB93396</paraID>
      <start>20</start>
      <end>23</end>
      <status>ignored</status>
      <modifiedWord/>
      <trackRevisions>false</trackRevisions>
    </reviewItem>
    <reviewItem>
      <errorID>11e571d3-b6b9-4d64-83aa-55b0e3ee0fae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5280BAC1</paraID>
      <start>0</start>
      <end>2</end>
      <status>ignored</status>
      <modifiedWord/>
      <trackRevisions>false</trackRevisions>
    </reviewItem>
    <reviewItem>
      <errorID>08afda9f-b698-4125-ad81-6878646181aa</errorID>
      <errorWord>做静电接地</errorWord>
      <group>L1_Knowledge</group>
      <groupName>知识性问题</groupName>
      <ability>L2_Term</ability>
      <abilityName>专业术语</abilityName>
      <candidateList>
        <item>防静电接地</item>
      </candidateList>
      <explain/>
      <paraID>2EFF5F00</paraID>
      <start>20</start>
      <end>25</end>
      <status>modified</status>
      <modifiedWord>防静电接地</modifiedWord>
      <trackRevisions>false</trackRevisions>
    </reviewItem>
    <reviewItem>
      <errorID>cab40862-bb48-42ea-9afb-338fafe6130b</errorID>
      <errorWord>相联</errorWord>
      <group>L1_Word</group>
      <groupName>字词问题</groupName>
      <ability>L2_Typo</ability>
      <abilityName>字词错误</abilityName>
      <candidateList>
        <item>相连</item>
      </candidateList>
      <explain>存在发音相同字词的误用。</explain>
      <paraID>2EFF5F00</paraID>
      <start>31</start>
      <end>33</end>
      <status>modified</status>
      <modifiedWord>相连</modifiedWord>
      <trackRevisions>false</trackRevisions>
    </reviewItem>
    <reviewItem>
      <errorID>ae40f57c-4823-4fdf-ad1a-256871834680</errorID>
      <errorWord>置</errorWord>
      <group>L1_Word</group>
      <groupName>字词问题</groupName>
      <ability>L2_Typo</ability>
      <abilityName>字词错误</abilityName>
      <candidateList>
        <item>置在</item>
      </candidateList>
      <explain/>
      <paraID>186CC0D0</paraID>
      <start>6</start>
      <end>8</end>
      <status>modified</status>
      <modifiedWord>置在</modifiedWord>
      <trackRevisions>false</trackRevisions>
    </reviewItem>
    <reviewItem>
      <errorID>608ab7bd-41fc-44b2-acfe-4eb7467b46c4</errorID>
      <errorWord>,</errorWord>
      <group>L1_Format</group>
      <groupName>格式问题</groupName>
      <ability>L2_HalfPunc</ability>
      <abilityName>全半角检查</abilityName>
      <candidateList>
        <item>，</item>
      </candidateList>
      <explain>文本全半角错误。</explain>
      <paraID>591A54FD</paraID>
      <start>21</start>
      <end>22</end>
      <status>modified</status>
      <modifiedWord>，</modifiedWord>
      <trackRevisions>false</trackRevisions>
    </reviewItem>
    <reviewItem>
      <errorID>2f118064-3119-47f0-b8e6-bcc3a39ec0d1</errorID>
      <errorWord>电器设备</errorWord>
      <group>L1_Word</group>
      <groupName>字词问题</groupName>
      <ability>L2_Typo</ability>
      <abilityName>字词错误</abilityName>
      <candidateList>
        <item>电气设备</item>
      </candidateList>
      <explain/>
      <paraID>3BBB8A6D</paraID>
      <start>7</start>
      <end>11</end>
      <status>ignored</status>
      <modifiedWord/>
      <trackRevisions>false</trackRevisions>
    </reviewItem>
    <reviewItem>
      <errorID>427db255-d32c-44cf-9307-15bf0a8c3d4f</errorID>
      <errorWord>“</errorWord>
      <group>L1_Punc</group>
      <groupName>标点问题</groupName>
      <ability>L2_Punc</ability>
      <abilityName>标点符号检查</abilityName>
      <candidateList/>
      <explain/>
      <paraID>3BBB8A6D</paraID>
      <start>22</start>
      <end>23</end>
      <status>ignored</status>
      <modifiedWord/>
      <trackRevisions>false</trackRevisions>
    </reviewItem>
    <reviewItem>
      <errorID>4364cad8-bbf9-4c40-9ddd-421ec96f3532</errorID>
      <errorWord>"</errorWord>
      <group>L1_Format</group>
      <groupName>格式问题</groupName>
      <ability>L2_HalfPunc</ability>
      <abilityName>全半角检查</abilityName>
      <candidateList>
        <item>”</item>
      </candidateList>
      <explain>文本全半角错误。</explain>
      <paraID>3BBB8A6D</paraID>
      <start>32</start>
      <end>33</end>
      <status>modified</status>
      <modifiedWord>”</modifiedWord>
      <trackRevisions>false</trackRevisions>
    </reviewItem>
    <reviewItem>
      <errorID>2e1c387e-bf48-45dd-a8a5-62ec6cc2bd98</errorID>
      <errorWord>,</errorWord>
      <group>L1_Format</group>
      <groupName>格式问题</groupName>
      <ability>L2_HalfPunc</ability>
      <abilityName>全半角检查</abilityName>
      <candidateList>
        <item>，</item>
      </candidateList>
      <explain>文本全半角错误。</explain>
      <paraID>7A640A43</paraID>
      <start>15</start>
      <end>16</end>
      <status>modified</status>
      <modifiedWord>，</modifiedWord>
      <trackRevisions>false</trackRevisions>
    </reviewItem>
    <reviewItem>
      <errorID>99819d7c-f92f-4513-8c41-32bfae428812</errorID>
      <errorWord>充沙</errorWord>
      <group>L1_Word</group>
      <groupName>字词问题</groupName>
      <ability>L2_Typo</ability>
      <abilityName>字词错误</abilityName>
      <candidateList>
        <item>冲砂</item>
      </candidateList>
      <explain/>
      <paraID>5300A351</paraID>
      <start>0</start>
      <end>2</end>
      <status>modified</status>
      <modifiedWord>冲砂</modifiedWord>
      <trackRevisions>false</trackRevisions>
    </reviewItem>
    <reviewItem>
      <errorID>cd62ffab-c233-4033-865f-04c7c91b96b3</errorID>
      <errorWord>检测仪</errorWord>
      <group>L1_Word</group>
      <groupName>字词问题</groupName>
      <ability>L2_Typo</ability>
      <abilityName>字词错误</abilityName>
      <candidateList>
        <item>监测仪</item>
      </candidateList>
      <explain/>
      <paraID>62188813</paraID>
      <start>52</start>
      <end>55</end>
      <status>ignored</status>
      <modifiedWord/>
      <trackRevisions>false</trackRevisions>
    </reviewItem>
    <reviewItem>
      <errorID>046a80d9-1a41-4890-a182-0d3baa813ae2</errorID>
      <errorWord>检测仪</errorWord>
      <group>L1_Word</group>
      <groupName>字词问题</groupName>
      <ability>L2_Typo</ability>
      <abilityName>字词错误</abilityName>
      <candidateList>
        <item>监测仪</item>
      </candidateList>
      <explain/>
      <paraID>7DB83436</paraID>
      <start>12</start>
      <end>15</end>
      <status>ignored</status>
      <modifiedWord/>
      <trackRevisions>false</trackRevisions>
    </reviewItem>
    <reviewItem>
      <errorID>2d275a57-2ebf-4bb9-866d-c9bcf264f210</errorID>
      <errorWord>液位监测仪</errorWord>
      <group>L1_Word</group>
      <groupName>字词问题</groupName>
      <ability>L2_Typo</ability>
      <abilityName>字词错误</abilityName>
      <candidateList>
        <item>液位检测仪</item>
      </candidateList>
      <explain/>
      <paraID>7DB83436</paraID>
      <start>125</start>
      <end>130</end>
      <status>ignored</status>
      <modifiedWord/>
      <trackRevisions>false</trackRevisions>
    </reviewItem>
    <reviewItem>
      <errorID>ceb6eea3-5f2e-489b-b96e-72b825741eb9</errorID>
      <errorWord>检测仪</errorWord>
      <group>L1_Word</group>
      <groupName>字词问题</groupName>
      <ability>L2_Typo</ability>
      <abilityName>字词错误</abilityName>
      <candidateList>
        <item>监测仪</item>
      </candidateList>
      <explain/>
      <paraID>7DB83436</paraID>
      <start>135</start>
      <end>138</end>
      <status>ignored</status>
      <modifiedWord/>
      <trackRevisions>false</trackRevisions>
    </reviewItem>
    <reviewItem>
      <errorID>8c799ded-bffa-427d-94e1-9d8480a7bbc1</errorID>
      <errorWord>受</errorWord>
      <group>L1_Word</group>
      <groupName>字词问题</groupName>
      <ability>L2_Typo</ability>
      <abilityName>字词错误</abilityName>
      <candidateList>
        <item>受到</item>
      </candidateList>
      <explain/>
      <paraID>2B347AFD</paraID>
      <start>23</start>
      <end>24</end>
      <status>ignored</status>
      <modifiedWord/>
      <trackRevisions>false</trackRevisions>
    </reviewItem>
    <reviewItem>
      <errorID>9bf729d7-3e41-4a19-a16b-8b59f5236c2b</errorID>
      <errorWord>仪</errorWord>
      <group>L1_Word</group>
      <groupName>字词问题</groupName>
      <ability>L2_Typo</ability>
      <abilityName>字词错误</abilityName>
      <candidateList>
        <item>仪将</item>
      </candidateList>
      <explain/>
      <paraID> 9979943</paraID>
      <start>17</start>
      <end>19</end>
      <status>modified</status>
      <modifiedWord>仪将</modifiedWord>
      <trackRevisions>false</trackRevisions>
    </reviewItem>
    <reviewItem>
      <errorID>258c6640-735a-49f0-b6c6-a15e6d4f1081</errorID>
      <errorWord>所在地</errorWord>
      <group>L1_Word</group>
      <groupName>字词问题</groupName>
      <ability>L2_Typo</ability>
      <abilityName>字词错误</abilityName>
      <candidateList>
        <item>所在</item>
      </candidateList>
      <explain/>
      <paraID>2D7F899E</paraID>
      <start>6</start>
      <end>8</end>
      <status>modified</status>
      <modifiedWord>所在</modifiedWord>
      <trackRevisions>false</trackRevisions>
    </reviewItem>
    <reviewItem>
      <errorID>357e749b-0007-4204-bbdb-8468d2d7d140</errorID>
      <errorWord>噪音</errorWord>
      <group>L1_Word</group>
      <groupName>字词问题</groupName>
      <ability>L2_Alias</ability>
      <abilityName>也作/曾用词</abilityName>
      <candidateList>
        <item>噪声</item>
      </candidateList>
      <explain>词汇[噪音]为不规范表述或旧称，其规范书面表述为[噪声]。</explain>
      <paraID> 7A7A114</paraID>
      <start>6</start>
      <end>8</end>
      <status>ignored</status>
      <modifiedWord/>
      <trackRevisions>false</trackRevisions>
    </reviewItem>
    <reviewItem>
      <errorID>4e327e1a-7e73-4ad1-b67b-aea621f5f35c</errorID>
      <errorWord>噪音</errorWord>
      <group>L1_Word</group>
      <groupName>字词问题</groupName>
      <ability>L2_Alias</ability>
      <abilityName>也作/曾用词</abilityName>
      <candidateList>
        <item>噪声</item>
      </candidateList>
      <explain>词汇[噪音]为不规范表述或旧称，其规范书面表述为[噪声]。</explain>
      <paraID>2C29978D</paraID>
      <start>3</start>
      <end>5</end>
      <status>ignored</status>
      <modifiedWord/>
      <trackRevisions>false</trackRevisions>
    </reviewItem>
    <reviewItem>
      <errorID>1bd32d2a-be54-4819-9d8f-f3fcde69029a</errorID>
      <errorWord>噪音</errorWord>
      <group>L1_Word</group>
      <groupName>字词问题</groupName>
      <ability>L2_Alias</ability>
      <abilityName>也作/曾用词</abilityName>
      <candidateList>
        <item>噪声</item>
      </candidateList>
      <explain>词汇[噪音]为不规范表述或旧称，其规范书面表述为[噪声]。</explain>
      <paraID>5BE580E4</paraID>
      <start>5</start>
      <end>7</end>
      <status>ignored</status>
      <modifiedWord/>
      <trackRevisions>false</trackRevisions>
    </reviewItem>
    <reviewItem>
      <errorID>6b476b24-da8e-460c-8e82-fffaa70a56e7</errorID>
      <errorWord>悬持</errorWord>
      <group>L1_Word</group>
      <groupName>字词问题</groupName>
      <ability>L2_Typo</ability>
      <abilityName>字词错误</abilityName>
      <candidateList>
        <item>悬挂</item>
      </candidateList>
      <explain>存在字形相近字词的误用。</explain>
      <paraID>19726B70</paraID>
      <start>98</start>
      <end>100</end>
      <status>modified</status>
      <modifiedWord>悬挂</modifiedWord>
      <trackRevisions>false</trackRevisions>
    </reviewItem>
    <reviewItem>
      <errorID>cb7c2afa-60ef-4e96-ba37-0416e1a684ee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5ED368E5</paraID>
      <start>20</start>
      <end>22</end>
      <status>modified</status>
      <modifiedWord>”“</modifiedWord>
      <trackRevisions>false</trackRevisions>
    </reviewItem>
    <reviewItem>
      <errorID>3fe6ca02-e94a-41ed-9aa5-3ea48997e990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5ED368E5</paraID>
      <start>28</start>
      <end>30</end>
      <status>modified</status>
      <modifiedWord>”“</modifiedWord>
      <trackRevisions>false</trackRevisions>
    </reviewItem>
    <reviewItem>
      <errorID>ce202e4e-0bd6-4449-9e1e-214e78ee6766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4F7107B</paraID>
      <start>29</start>
      <end>31</end>
      <status>modified</status>
      <modifiedWord>”“</modifiedWord>
      <trackRevisions>false</trackRevisions>
    </reviewItem>
    <reviewItem>
      <errorID>1e073754-9695-4a56-9362-fb16bfef6b79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4F7107B</paraID>
      <start>37</start>
      <end>39</end>
      <status>modified</status>
      <modifiedWord>”“</modifiedWord>
      <trackRevisions>false</trackRevisions>
    </reviewItem>
    <reviewItem>
      <errorID>49c9d0f1-f880-48b7-a01c-d6d1b4b0ff1d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86F12C</paraID>
      <start>13</start>
      <end>15</end>
      <status>modified</status>
      <modifiedWord>”“</modifiedWord>
      <trackRevisions>false</trackRevisions>
    </reviewItem>
    <reviewItem>
      <errorID>5ca76639-4e40-494c-953d-692f748a4a8c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86F12C</paraID>
      <start>19</start>
      <end>21</end>
      <status>modified</status>
      <modifiedWord>”“</modifiedWord>
      <trackRevisions>false</trackRevisions>
    </reviewItem>
    <reviewItem>
      <errorID>deca58bb-615f-4afc-b3d2-44de1f4b544b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77514A75</paraID>
      <start>28</start>
      <end>30</end>
      <status>modified</status>
      <modifiedWord>”“</modifiedWord>
      <trackRevisions>false</trackRevisions>
    </reviewItem>
    <reviewItem>
      <errorID>8b8c6b9f-0f62-415b-b7d9-67fa0aff6407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50303341</paraID>
      <start>14</start>
      <end>16</end>
      <status>modified</status>
      <modifiedWord>”“</modifiedWord>
      <trackRevisions>false</trackRevisions>
    </reviewItem>
    <reviewItem>
      <errorID>6348f037-8f4e-45a9-821a-887c0223a0a8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50303341</paraID>
      <start>20</start>
      <end>22</end>
      <status>modified</status>
      <modifiedWord>”“</modifiedWord>
      <trackRevisions>false</trackRevisions>
    </reviewItem>
    <reviewItem>
      <errorID>80b892f7-b03f-47d0-950a-bf1c8916555e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50303341</paraID>
      <start>26</start>
      <end>28</end>
      <status>modified</status>
      <modifiedWord>”“</modifiedWord>
      <trackRevisions>false</trackRevisions>
    </reviewItem>
    <reviewItem>
      <errorID>00bf31ad-9572-49f1-ad6e-ad325ccdf86d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265C2E17</paraID>
      <start>11</start>
      <end>13</end>
      <status>modified</status>
      <modifiedWord>”“</modifiedWord>
      <trackRevisions>false</trackRevisions>
    </reviewItem>
    <reviewItem>
      <errorID>70600374-b4b8-4e96-b6cb-fe5a01776095</errorID>
      <errorWord>&lt;</errorWord>
      <group>L1_Format</group>
      <groupName>格式问题</groupName>
      <ability>L2_HalfPunc</ability>
      <abilityName>全半角检查</abilityName>
      <candidateList>
        <item>〈</item>
      </candidateList>
      <explain>文本全半角错误。</explain>
      <paraID> 742293B</paraID>
      <start>18</start>
      <end>19</end>
      <status>modified</status>
      <modifiedWord>〈</modifiedWord>
      <trackRevisions>false</trackRevisions>
    </reviewItem>
    <reviewItem>
      <errorID>c359af53-a2cd-4c2d-930e-0819f2bb6a4e</errorID>
      <errorWord>&gt;的通知》</errorWord>
      <group>L1_Punc</group>
      <groupName>标点问题</groupName>
      <ability>L2_Punc</ability>
      <abilityName>标点符号检查</abilityName>
      <candidateList>
        <item>〉的通知》</item>
      </candidateList>
      <explain/>
      <paraID> 742293B</paraID>
      <start>27</start>
      <end>32</end>
      <status>modified</status>
      <modifiedWord>〉的通知》</modifiedWord>
      <trackRevisions>false</trackRevisions>
    </reviewItem>
    <reviewItem>
      <errorID>3ad1dc0c-f8f4-4a16-b699-e5b84f2c652c</errorID>
      <errorWord>,</errorWord>
      <group>L1_Format</group>
      <groupName>格式问题</groupName>
      <ability>L2_HalfPunc</ability>
      <abilityName>全半角检查</abilityName>
      <candidateList>
        <item>，</item>
      </candidateList>
      <explain>文本全半角错误。</explain>
      <paraID>3F39B420</paraID>
      <start>14</start>
      <end>15</end>
      <status>modified</status>
      <modifiedWord>，</modifiedWord>
      <trackRevisions>false</trackRevisions>
    </reviewItem>
    <reviewItem>
      <errorID>69acd4f0-b072-4109-823a-bf54fd562b83</errorID>
      <errorWord>建立有</errorWord>
      <group>L1_Word</group>
      <groupName>字词问题</groupName>
      <ability>L2_Typo</ability>
      <abilityName>字词错误</abilityName>
      <candidateList>
        <item>建立</item>
      </candidateList>
      <explain>〈动〉❶开始成立：～政权｜～新的工业基地。❷开始产生；开始形成：～友谊｜～邦交。</explain>
      <paraID>13F13DDB</paraID>
      <start>0</start>
      <end>2</end>
      <status>modified</status>
      <modifiedWord>建立</modifiedWord>
      <trackRevisions>false</trackRevisions>
    </reviewItem>
    <reviewItem>
      <errorID>ea1adeb1-699f-4ef6-b576-1227c503fa2a</errorID>
      <errorWord>)</errorWord>
      <group>L1_Format</group>
      <groupName>格式问题</groupName>
      <ability>L2_HalfPunc</ability>
      <abilityName>全半角检查</abilityName>
      <candidateList>
        <item>）</item>
      </candidateList>
      <explain>文本全半角错误。</explain>
      <paraID> A611CAC</paraID>
      <start>2</start>
      <end>3</end>
      <status>modified</status>
      <modifiedWord>）</modifiedWord>
      <trackRevisions>false</trackRevisions>
    </reviewItem>
    <reviewItem>
      <errorID>4531764c-4b54-42fe-99e3-239582a2fe69</errorID>
      <errorWord>)</errorWord>
      <group>L1_Format</group>
      <groupName>格式问题</groupName>
      <ability>L2_HalfPunc</ability>
      <abilityName>全半角检查</abilityName>
      <candidateList>
        <item>）</item>
      </candidateList>
      <explain>文本全半角错误。</explain>
      <paraID>6CC51A80</paraID>
      <start>2</start>
      <end>3</end>
      <status>modified</status>
      <modifiedWord>）</modifiedWord>
      <trackRevisions>false</trackRevisions>
    </reviewItem>
    <reviewItem>
      <errorID>9360234e-0ac4-49ac-95ce-9f8ee76e2a2c</errorID>
      <errorWord>)</errorWord>
      <group>L1_Format</group>
      <groupName>格式问题</groupName>
      <ability>L2_HalfPunc</ability>
      <abilityName>全半角检查</abilityName>
      <candidateList>
        <item>）</item>
      </candidateList>
      <explain>文本全半角错误。</explain>
      <paraID>14772A01</paraID>
      <start>2</start>
      <end>3</end>
      <status>modified</status>
      <modifiedWord>）</modifiedWord>
      <trackRevisions>false</trackRevisions>
    </reviewItem>
    <reviewItem>
      <errorID>2c7f5fe3-ac9b-425f-9fa4-eb31be5e3eec</errorID>
      <errorWord>建</errorWord>
      <group>L1_Word</group>
      <groupName>字词问题</groupName>
      <ability>L2_Typo</ability>
      <abilityName>字词错误</abilityName>
      <candidateList>
        <item>建筑</item>
      </candidateList>
      <explain/>
      <paraID>6DFEE053</paraID>
      <start>22</start>
      <end>23</end>
      <status>ignored</status>
      <modifiedWord/>
      <trackRevisions>false</trackRevisions>
    </reviewItem>
    <reviewItem>
      <errorID>63b82963-3b2f-4e93-959d-e37b4851cc3f</errorID>
      <errorWord>穿越车</errorWord>
      <group>L1_Word</group>
      <groupName>字词问题</groupName>
      <ability>L2_Typo</ability>
      <abilityName>字词错误</abilityName>
      <candidateList>
        <item>穿越</item>
      </candidateList>
      <explain/>
      <paraID>2CA7904B</paraID>
      <start>18</start>
      <end>20</end>
      <status>modified</status>
      <modifiedWord>穿越</modifiedWord>
      <trackRevisions>false</trackRevisions>
    </reviewItem>
    <reviewItem>
      <errorID>be4c3867-2c7a-4a59-99fb-30edaf7e152e</errorID>
      <errorWord>,</errorWord>
      <group>L1_Format</group>
      <groupName>格式问题</groupName>
      <ability>L2_HalfPunc</ability>
      <abilityName>全半角检查</abilityName>
      <candidateList>
        <item>，</item>
      </candidateList>
      <explain>文本全半角错误。</explain>
      <paraID>77C1438B</paraID>
      <start>19</start>
      <end>20</end>
      <status>modified</status>
      <modifiedWord>，</modifiedWord>
      <trackRevisions>false</trackRevisions>
    </reviewItem>
    <reviewItem>
      <errorID>0e99edc3-08de-4171-b29f-0d1a03aa7b25</errorID>
      <errorWord>-</errorWord>
      <group>L1_Format</group>
      <groupName>格式问题</groupName>
      <ability>L2_HalfPunc</ability>
      <abilityName>全半角检查</abilityName>
      <candidateList>
        <item>－</item>
      </candidateList>
      <explain>文本全半角错误。</explain>
      <paraID>77C1438B</paraID>
      <start>88</start>
      <end>89</end>
      <status>modified</status>
      <modifiedWord>－</modifiedWord>
      <trackRevisions>false</trackRevisions>
    </reviewItem>
    <reviewItem>
      <errorID>995555b1-8219-4199-ab82-b5865394b692</errorID>
      <errorWord>,</errorWord>
      <group>L1_Format</group>
      <groupName>格式问题</groupName>
      <ability>L2_HalfPunc</ability>
      <abilityName>全半角检查</abilityName>
      <candidateList>
        <item>，</item>
      </candidateList>
      <explain>文本全半角错误。</explain>
      <paraID>77C1438B</paraID>
      <start>106</start>
      <end>107</end>
      <status>modified</status>
      <modifiedWord>，</modifiedWord>
      <trackRevisions>false</trackRevisions>
    </reviewItem>
    <reviewItem>
      <errorID>79e0a210-cf2f-41e7-b025-d7dcc91e5198</errorID>
      <errorWord>人口</errorWord>
      <group>L1_Word</group>
      <groupName>字词问题</groupName>
      <ability>L2_Typo</ability>
      <abilityName>字词错误</abilityName>
      <candidateList>
        <item>入口</item>
      </candidateList>
      <explain/>
      <paraID>77C1438B</paraID>
      <start>128</start>
      <end>130</end>
      <status>modified</status>
      <modifiedWord>入口</modifiedWord>
      <trackRevisions>false</trackRevisions>
    </reviewItem>
    <reviewItem>
      <errorID>f1b5aae7-053c-4e9b-adb3-94e1332d7d61</errorID>
      <errorWord>辅助服务</errorWord>
      <group>L1_Knowledge</group>
      <groupName>知识性问题</groupName>
      <ability>L2_Term</ability>
      <abilityName>专业术语</abilityName>
      <candidateList>
        <item>自助服务</item>
      </candidateList>
      <explain/>
      <paraID>48571071</paraID>
      <start>16</start>
      <end>20</end>
      <status>ignored</status>
      <modifiedWord/>
      <trackRevisions>false</trackRevisions>
    </reviewItem>
    <reviewItem>
      <errorID>530b51f5-85b1-4f9f-8f24-27413773878f</errorID>
      <errorWord>“</errorWord>
      <group>L1_Punc</group>
      <groupName>标点问题</groupName>
      <ability>L2_Punc</ability>
      <abilityName>标点符号检查</abilityName>
      <candidateList/>
      <explain/>
      <paraID>5A0126A6</paraID>
      <start>20</start>
      <end>21</end>
      <status>ignored</status>
      <modifiedWord/>
      <trackRevisions>false</trackRevisions>
    </reviewItem>
    <reviewItem>
      <errorID>47e0fa1b-3df6-439b-a5f1-42ecf8d6453a</errorID>
      <errorWord>"</errorWord>
      <group>L1_Format</group>
      <groupName>格式问题</groupName>
      <ability>L2_HalfPunc</ability>
      <abilityName>全半角检查</abilityName>
      <candidateList>
        <item>”</item>
      </candidateList>
      <explain>文本全半角错误。</explain>
      <paraID>5A0126A6</paraID>
      <start>27</start>
      <end>28</end>
      <status>modified</status>
      <modifiedWord>”</modifiedWord>
      <trackRevisions>false</trackRevisions>
    </reviewItem>
    <reviewItem>
      <errorID>72f0f73a-0828-48fe-ab63-7ea5f3b37107</errorID>
      <errorWord>建筑面积等</errorWord>
      <group>L1_Word</group>
      <groupName>字词问题</groupName>
      <ability>L2_Typo</ability>
      <abilityName>字词错误</abilityName>
      <candidateList>
        <item>建筑面积</item>
      </candidateList>
      <explain/>
      <paraID>3B1895BF</paraID>
      <start>30</start>
      <end>35</end>
      <status>ignored</status>
      <modifiedWord/>
      <trackRevisions>false</trackRevisions>
    </reviewItem>
    <reviewItem>
      <errorID>9660abf3-cead-4ffc-89ab-cf8c73591caa</errorID>
      <errorWord>。。</errorWord>
      <group>L1_Punc</group>
      <groupName>标点问题</groupName>
      <ability>L2_Punc</ability>
      <abilityName>标点符号检查</abilityName>
      <candidateList>
        <item>。</item>
      </candidateList>
      <explain/>
      <paraID>3B1895BF</paraID>
      <start>66</start>
      <end>67</end>
      <status>modified</status>
      <modifiedWord>。</modifiedWord>
      <trackRevisions>false</trackRevisions>
    </reviewItem>
    <reviewItem>
      <errorID>4f4a0435-8c85-471d-a684-a4aa5a7b5a9a</errorID>
      <errorWord>~</errorWord>
      <group>L1_Format</group>
      <groupName>格式问题</groupName>
      <ability>L2_HalfPunc</ability>
      <abilityName>全半角检查</abilityName>
      <candidateList>
        <item>～</item>
      </candidateList>
      <explain>文本全半角错误。</explain>
      <paraID>4B3A09ED</paraID>
      <start>79</start>
      <end>80</end>
      <status>modified</status>
      <modifiedWord>～</modifiedWord>
      <trackRevisions>false</trackRevisions>
    </reviewItem>
    <reviewItem>
      <errorID>617725b7-3687-46ab-a95d-4bc57810192e</errorID>
      <errorWord>)</errorWord>
      <group>L1_Format</group>
      <groupName>格式问题</groupName>
      <ability>L2_HalfPunc</ability>
      <abilityName>全半角检查</abilityName>
      <candidateList>
        <item>）</item>
      </candidateList>
      <explain>文本全半角错误。</explain>
      <paraID> 68A4E52</paraID>
      <start>2</start>
      <end>3</end>
      <status>modified</status>
      <modifiedWord>）</modifiedWord>
      <trackRevisions>false</trackRevisions>
    </reviewItem>
    <reviewItem>
      <errorID>17b9a0c2-4974-469f-8a12-b961458c3636</errorID>
      <errorWord>)</errorWord>
      <group>L1_Format</group>
      <groupName>格式问题</groupName>
      <ability>L2_HalfPunc</ability>
      <abilityName>全半角检查</abilityName>
      <candidateList>
        <item>）</item>
      </candidateList>
      <explain>文本全半角错误。</explain>
      <paraID>36193778</paraID>
      <start>2</start>
      <end>3</end>
      <status>modified</status>
      <modifiedWord>）</modifiedWord>
      <trackRevisions>false</trackRevisions>
    </reviewItem>
    <reviewItem>
      <errorID>034aad37-b890-4bce-af64-0cef52d6a89d</errorID>
      <errorWord>,</errorWord>
      <group>L1_Format</group>
      <groupName>格式问题</groupName>
      <ability>L2_HalfPunc</ability>
      <abilityName>全半角检查</abilityName>
      <candidateList>
        <item>，</item>
      </candidateList>
      <explain>文本全半角错误。</explain>
      <paraID>32471C34</paraID>
      <start>66</start>
      <end>67</end>
      <status>modified</status>
      <modifiedWord>，</modifiedWord>
      <trackRevisions>false</trackRevisions>
    </reviewItem>
    <reviewItem>
      <errorID>07f0173d-6fde-4832-99a1-04b7dcba3803</errorID>
      <errorWord>)</errorWord>
      <group>L1_Format</group>
      <groupName>格式问题</groupName>
      <ability>L2_HalfPunc</ability>
      <abilityName>全半角检查</abilityName>
      <candidateList>
        <item>）</item>
      </candidateList>
      <explain>文本全半角错误。</explain>
      <paraID>750A1375</paraID>
      <start>2</start>
      <end>3</end>
      <status>modified</status>
      <modifiedWord>）</modifiedWord>
      <trackRevisions>false</trackRevisions>
    </reviewItem>
    <reviewItem>
      <errorID>4a233745-f767-4340-ae03-02048a63d8b2</errorID>
      <errorWord>,</errorWord>
      <group>L1_Format</group>
      <groupName>格式问题</groupName>
      <ability>L2_HalfPunc</ability>
      <abilityName>全半角检查</abilityName>
      <candidateList>
        <item>，</item>
      </candidateList>
      <explain>文本全半角错误。</explain>
      <paraID>750A1375</paraID>
      <start>11</start>
      <end>12</end>
      <status>modified</status>
      <modifiedWord>，</modifiedWord>
      <trackRevisions>false</trackRevisions>
    </reviewItem>
    <reviewItem>
      <errorID>cfef63f1-4b10-43c0-a39c-362262007e80</errorID>
      <errorWord>,</errorWord>
      <group>L1_Format</group>
      <groupName>格式问题</groupName>
      <ability>L2_HalfPunc</ability>
      <abilityName>全半角检查</abilityName>
      <candidateList>
        <item>，</item>
      </candidateList>
      <explain>文本全半角错误。</explain>
      <paraID>750A1375</paraID>
      <start>24</start>
      <end>25</end>
      <status>modified</status>
      <modifiedWord>，</modifiedWord>
      <trackRevisions>false</trackRevisions>
    </reviewItem>
    <reviewItem>
      <errorID>9e9ec5c2-5456-4743-a875-837c49b4b26f</errorID>
      <errorWord>橇装式</errorWord>
      <group>L1_Word</group>
      <groupName>字词问题</groupName>
      <ability>L2_Typo</ability>
      <abilityName>字词错误</abilityName>
      <candidateList>
        <item>撬装式</item>
      </candidateList>
      <explain/>
      <paraID>45EFA68C</paraID>
      <start>4</start>
      <end>7</end>
      <status>modified</status>
      <modifiedWord>撬装式</modifiedWord>
      <trackRevisions>false</trackRevisions>
    </reviewItem>
    <reviewItem>
      <errorID>7fe11d68-60e0-4f8e-bfc8-4107f769443a</errorID>
      <errorWord>.</errorWord>
      <group>L1_Format</group>
      <groupName>格式问题</groupName>
      <ability>L2_HalfPunc</ability>
      <abilityName>全半角检查</abilityName>
      <candidateList>
        <item>。</item>
      </candidateList>
      <explain>文本全半角错误。</explain>
      <paraID>678BB796</paraID>
      <start>14</start>
      <end>15</end>
      <status>modified</status>
      <modifiedWord>。</modifiedWord>
      <trackRevisions>false</trackRevisions>
    </reviewItem>
    <reviewItem>
      <errorID>8911b7eb-c3ff-4e0e-83fd-3274efba0e4d</errorID>
      <errorWord>;</errorWord>
      <group>L1_Format</group>
      <groupName>格式问题</groupName>
      <ability>L2_HalfPunc</ability>
      <abilityName>全半角检查</abilityName>
      <candidateList>
        <item>；</item>
      </candidateList>
      <explain>文本全半角错误。</explain>
      <paraID>678BB796</paraID>
      <start>27</start>
      <end>28</end>
      <status>modified</status>
      <modifiedWord>；</modifiedWord>
      <trackRevisions>false</trackRevisions>
    </reviewItem>
    <reviewItem>
      <errorID>a67a8e0c-fe7b-4e2a-b53b-4fddd24c0c07</errorID>
      <errorWord>侵入</errorWord>
      <group>L1_Word</group>
      <groupName>字词问题</groupName>
      <ability>L2_Typo</ability>
      <abilityName>字词错误</abilityName>
      <candidateList>
        <item>浸入</item>
      </candidateList>
      <explain/>
      <paraID>678BB796</paraID>
      <start>62</start>
      <end>64</end>
      <status>ignored</status>
      <modifiedWord/>
      <trackRevisions>false</trackRevisions>
    </reviewItem>
    <reviewItem>
      <errorID>07aedfbb-67ea-49af-9d9a-5b0d01b668ce</errorID>
      <errorWord>,</errorWord>
      <group>L1_Format</group>
      <groupName>格式问题</groupName>
      <ability>L2_HalfPunc</ability>
      <abilityName>全半角检查</abilityName>
      <candidateList>
        <item>，</item>
      </candidateList>
      <explain>文本全半角错误。</explain>
      <paraID>1AF9291A</paraID>
      <start>13</start>
      <end>14</end>
      <status>modified</status>
      <modifiedWord>，</modifiedWord>
      <trackRevisions>false</trackRevisions>
    </reviewItem>
    <reviewItem>
      <errorID>2882af83-0bbc-4156-abf1-fbe2d074d241</errorID>
      <errorWord>觉察</errorWord>
      <group>L1_Word</group>
      <groupName>字词问题</groupName>
      <ability>L2_Typo</ability>
      <abilityName>字词错误</abilityName>
      <candidateList>
        <item>观察</item>
      </candidateList>
      <explain>〈动〉仔细察看（事物或现象）：～地形｜～动静｜～问题。</explain>
      <paraID>59A7D5BF</paraID>
      <start>106</start>
      <end>108</end>
      <status>ignored</status>
      <modifiedWord/>
      <trackRevisions>false</trackRevisions>
    </reviewItem>
    <reviewItem>
      <errorID>6192b9eb-692f-498a-8fb7-aa8f245b8eaa</errorID>
      <errorWord>,</errorWord>
      <group>L1_Format</group>
      <groupName>格式问题</groupName>
      <ability>L2_HalfPunc</ability>
      <abilityName>全半角检查</abilityName>
      <candidateList>
        <item>，</item>
      </candidateList>
      <explain>文本全半角错误。</explain>
      <paraID>3789C5EC</paraID>
      <start>15</start>
      <end>16</end>
      <status>modified</status>
      <modifiedWord>，</modifiedWord>
      <trackRevisions>false</trackRevisions>
    </reviewItem>
    <reviewItem>
      <errorID>34717d21-54a4-43bf-a734-9eec2d0daac7</errorID>
      <errorWord>橇装式</errorWord>
      <group>L1_Word</group>
      <groupName>字词问题</groupName>
      <ability>L2_Typo</ability>
      <abilityName>字词错误</abilityName>
      <candidateList>
        <item>撬装式</item>
      </candidateList>
      <explain/>
      <paraID>78391808</paraID>
      <start>4</start>
      <end>7</end>
      <status>modified</status>
      <modifiedWord>撬装式</modifiedWord>
      <trackRevisions>false</trackRevisions>
    </reviewItem>
    <reviewItem>
      <errorID>8d12d6e1-fa14-4000-af6a-a0596494b346</errorID>
      <errorWord>,</errorWord>
      <group>L1_Format</group>
      <groupName>格式问题</groupName>
      <ability>L2_HalfPunc</ability>
      <abilityName>全半角检查</abilityName>
      <candidateList>
        <item>，</item>
      </candidateList>
      <explain>文本全半角错误。</explain>
      <paraID>39D1F0E3</paraID>
      <start>35</start>
      <end>36</end>
      <status>modified</status>
      <modifiedWord>，</modifiedWord>
      <trackRevisions>false</trackRevisions>
    </reviewItem>
    <reviewItem>
      <errorID>7c6ce7e2-f9fa-49c3-ae82-321a60c4e194</errorID>
      <errorWord>,</errorWord>
      <group>L1_Format</group>
      <groupName>格式问题</groupName>
      <ability>L2_HalfPunc</ability>
      <abilityName>全半角检查</abilityName>
      <candidateList>
        <item>，</item>
      </candidateList>
      <explain>文本全半角错误。</explain>
      <paraID>56C67E51</paraID>
      <start>21</start>
      <end>22</end>
      <status>modified</status>
      <modifiedWord>，</modifiedWord>
      <trackRevisions>false</trackRevisions>
    </reviewItem>
    <reviewItem>
      <errorID>943127be-1a18-4fcd-b741-741c94b95c27</errorID>
      <errorWord>热力管道</errorWord>
      <group>L1_Knowledge</group>
      <groupName>知识性问题</groupName>
      <ability>L2_Term</ability>
      <abilityName>专业术语</abilityName>
      <candidateList>
        <item>压力管道</item>
      </candidateList>
      <explain/>
      <paraID>72513D7D</paraID>
      <start>43</start>
      <end>47</end>
      <status>ignored</status>
      <modifiedWord/>
      <trackRevisions>false</trackRevisions>
    </reviewItem>
    <reviewItem>
      <errorID>13c192ae-9770-4ffe-8976-54bad1771e86</errorID>
      <errorWord>防直</errorWord>
      <group>L1_Word</group>
      <groupName>字词问题</groupName>
      <ability>L2_Typo</ability>
      <abilityName>字词错误</abilityName>
      <candidateList>
        <item>防止</item>
      </candidateList>
      <explain>〈动〉预先设法制止（坏事发生）：～煤气中毒｜～交通事故。</explain>
      <paraID>3FFBCA96</paraID>
      <start>21</start>
      <end>23</end>
      <status>ignored</status>
      <modifiedWord/>
      <trackRevisions>false</trackRevisions>
    </reviewItem>
    <reviewItem>
      <errorID>5e68230e-7796-4e91-8c61-32661aacd4f0</errorID>
      <errorWord>应能</errorWord>
      <group>L1_Word</group>
      <groupName>字词问题</groupName>
      <ability>L2_Typo</ability>
      <abilityName>字词错误</abilityName>
      <candidateList>
        <item>应</item>
      </candidateList>
      <explain/>
      <paraID> D2D2D25</paraID>
      <start>23</start>
      <end>24</end>
      <status>modified</status>
      <modifiedWord>应</modifiedWord>
      <trackRevisions>false</trackRevisions>
    </reviewItem>
    <reviewItem>
      <errorID>db241a16-4e62-4917-a062-44c7369d8bbe</errorID>
      <errorWord>,</errorWord>
      <group>L1_Format</group>
      <groupName>格式问题</groupName>
      <ability>L2_HalfPunc</ability>
      <abilityName>全半角检查</abilityName>
      <candidateList>
        <item>，</item>
      </candidateList>
      <explain>文本全半角错误。</explain>
      <paraID>29BF7FDA</paraID>
      <start>45</start>
      <end>46</end>
      <status>modified</status>
      <modifiedWord>，</modifiedWord>
      <trackRevisions>false</trackRevisions>
    </reviewItem>
    <reviewItem>
      <errorID>91308622-86e8-445c-901d-64f3cdf60efb</errorID>
      <errorWord>,</errorWord>
      <group>L1_Format</group>
      <groupName>格式问题</groupName>
      <ability>L2_HalfPunc</ability>
      <abilityName>全半角检查</abilityName>
      <candidateList>
        <item>，</item>
      </candidateList>
      <explain>文本全半角错误。</explain>
      <paraID>35B41C48</paraID>
      <start>41</start>
      <end>42</end>
      <status>modified</status>
      <modifiedWord>，</modifiedWord>
      <trackRevisions>false</trackRevisions>
    </reviewItem>
    <reviewItem>
      <errorID>1d656093-04cd-4f26-8fe8-883cd439ba16</errorID>
      <errorWord>)</errorWord>
      <group>L1_Format</group>
      <groupName>格式问题</groupName>
      <ability>L2_HalfPunc</ability>
      <abilityName>全半角检查</abilityName>
      <candidateList>
        <item>）</item>
      </candidateList>
      <explain>文本全半角错误。</explain>
      <paraID>75F0A53F</paraID>
      <start>2</start>
      <end>3</end>
      <status>modified</status>
      <modifiedWord>）</modifiedWord>
      <trackRevisions>false</trackRevisions>
    </reviewItem>
    <reviewItem>
      <errorID>d6afc268-441b-4bcc-a1da-c2e8034802bb</errorID>
      <errorWord>设</errorWord>
      <group>L1_Word</group>
      <groupName>字词问题</groupName>
      <ability>L2_Typo</ability>
      <abilityName>字词错误</abilityName>
      <candidateList>
        <item>设施</item>
      </candidateList>
      <explain/>
      <paraID>2C947588</paraID>
      <start>17</start>
      <end>19</end>
      <status>modified</status>
      <modifiedWord>设施</modifiedWord>
      <trackRevisions>false</trackRevisions>
    </reviewItem>
    <reviewItem>
      <errorID>fd62559f-a3bc-4b53-8c31-b832616f9ce5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4D9C9888</paraID>
      <start>17</start>
      <end>19</end>
      <status>modified</status>
      <modifiedWord>”“</modifiedWord>
      <trackRevisions>false</trackRevisions>
    </reviewItem>
    <reviewItem>
      <errorID>097e46e8-15cc-4fd9-8615-282edeed0f58</errorID>
      <errorWord>"</errorWord>
      <group>L1_Format</group>
      <groupName>格式问题</groupName>
      <ability>L2_HalfPunc</ability>
      <abilityName>全半角检查</abilityName>
      <candidateList>
        <item>”</item>
      </candidateList>
      <explain>文本全半角错误。</explain>
      <paraID>4D9C9888</paraID>
      <start>24</start>
      <end>25</end>
      <status>modified</status>
      <modifiedWord>”</modifiedWord>
      <trackRevisions>false</trackRevisions>
    </reviewItem>
    <reviewItem>
      <errorID>6dbd7970-a728-4c77-810c-aaf5befabb68</errorID>
      <errorWord>辅助服务</errorWord>
      <group>L1_Knowledge</group>
      <groupName>知识性问题</groupName>
      <ability>L2_Term</ability>
      <abilityName>专业术语</abilityName>
      <candidateList>
        <item>自助服务</item>
      </candidateList>
      <explain/>
      <paraID>33AB6C42</paraID>
      <start>10</start>
      <end>14</end>
      <status>ignored</status>
      <modifiedWord/>
      <trackRevisions>false</trackRevisions>
    </reviewItem>
    <reviewItem>
      <errorID>dd96bed1-de9e-4744-af79-bc26398b69cf</errorID>
      <errorWord>朔源</errorWord>
      <group>L1_Word</group>
      <groupName>字词问题</groupName>
      <ability>L2_Typo</ability>
      <abilityName>字词错误</abilityName>
      <candidateList>
        <item>溯源</item>
      </candidateList>
      <explain/>
      <paraID> D4CA1F4</paraID>
      <start>50</start>
      <end>52</end>
      <status>modified</status>
      <modifiedWord>溯源</modifiedWord>
      <trackRevisions>false</trackRevisions>
    </reviewItem>
    <reviewItem>
      <errorID>17d25383-59aa-4980-8145-afcc71f51167</errorID>
      <errorWord>，</errorWord>
      <group>L1_Word</group>
      <groupName>字词问题</groupName>
      <ability>L2_Typo</ability>
      <abilityName>字词错误</abilityName>
      <candidateList>
        <item>，在</item>
      </candidateList>
      <explain/>
      <paraID>25B7E971</paraID>
      <start>46</start>
      <end>48</end>
      <status>modified</status>
      <modifiedWord>，在</modifiedWord>
      <trackRevisions>false</trackRevisions>
    </reviewItem>
    <reviewItem>
      <errorID>8c9d7660-8b97-4f70-8b7e-0c0eb5ebf131</errorID>
      <errorWord>检测仪</errorWord>
      <group>L1_Word</group>
      <groupName>字词问题</groupName>
      <ability>L2_Typo</ability>
      <abilityName>字词错误</abilityName>
      <candidateList>
        <item>监测仪</item>
      </candidateList>
      <explain/>
      <paraID>2716D445</paraID>
      <start>21</start>
      <end>24</end>
      <status>ignored</status>
      <modifiedWord/>
      <trackRevisions>false</trackRevisions>
    </reviewItem>
    <reviewItem>
      <errorID>c2dbb908-5701-42bb-87d1-4ecf716d5e79</errorID>
      <errorWord>如</errorWord>
      <group>L1_Word</group>
      <groupName>字词问题</groupName>
      <ability>L2_Typo</ability>
      <abilityName>字词错误</abilityName>
      <candidateList>
        <item>如下</item>
      </candidateList>
      <explain>〈动〉如同下面所叙述或列举的：列举～｜现将应注意的事情说明～。</explain>
      <paraID>7BC535FB</paraID>
      <start>36</start>
      <end>38</end>
      <status>modified</status>
      <modifiedWord>如下</modifiedWord>
      <trackRevisions>false</trackRevisions>
    </reviewItem>
    <reviewItem>
      <errorID>4e9420ae-4396-4453-b157-79e15608c416</errorID>
      <errorWord>危险化学品经营许可证管理办法</errorWord>
      <group>L1_Knowledge</group>
      <groupName>知识性问题</groupName>
      <ability>L2_Knowledge</ability>
      <abilityName>其他知识</abilityName>
      <candidateList/>
      <explain>当前法律法规未收录或尚未生效，注意核查是否正确。</explain>
      <paraID>209FF52C</paraID>
      <start>2</start>
      <end>16</end>
      <status>ignored</status>
      <modifiedWord/>
      <trackRevisions>false</trackRevisions>
    </reviewItem>
    <reviewItem>
      <errorID>861dcefb-e3be-40d5-a867-9fa9a4d25714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209FF52C</paraID>
      <start>16</start>
      <end>18</end>
      <status>modified</status>
      <modifiedWord>》《</modifiedWord>
      <trackRevisions>false</trackRevisions>
    </reviewItem>
    <reviewItem>
      <errorID>498dd7a0-69e2-4ac2-8ce9-46c385290c73</errorID>
      <errorWord>熟</errorWord>
      <group>L1_Word</group>
      <groupName>字词问题</groupName>
      <ability>L2_Typo</ability>
      <abilityName>字词错误</abilityName>
      <candidateList>
        <item>熟悉</item>
      </candidateList>
      <explain>〈动〉知道得清楚：～情况｜我～他｜他们彼此很～。</explain>
      <paraID>58DB2BAC</paraID>
      <start>19</start>
      <end>21</end>
      <status>modified</status>
      <modifiedWord>熟悉</modifiedWord>
      <trackRevisions>false</trackRevisions>
    </reviewItem>
    <reviewItem>
      <errorID>e1af709f-dd9f-4744-8326-a85307af6c54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EBCBEBD</paraID>
      <start>0</start>
      <end>2</end>
      <status>ignored</status>
      <modifiedWord/>
      <trackRevisions>false</trackRevisions>
    </reviewItem>
    <reviewItem>
      <errorID>d4301507-03ae-478f-9a95-11aff10b944a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123A1542</paraID>
      <start>0</start>
      <end>2</end>
      <status>ignored</status>
      <modifiedWord/>
      <trackRevisions>false</trackRevisions>
    </reviewItem>
    <reviewItem>
      <errorID>61df22c1-c0ed-4877-96b0-e03b7555f46c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788267D6</paraID>
      <start>0</start>
      <end>2</end>
      <status>ignored</status>
      <modifiedWord/>
      <trackRevisions>false</trackRevisions>
    </reviewItem>
    <reviewItem>
      <errorID>cbe0f6c7-536a-413c-902f-f7f908d1dcce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1908FD45</paraID>
      <start>0</start>
      <end>2</end>
      <status>ignored</status>
      <modifiedWord/>
      <trackRevisions>false</trackRevisions>
    </reviewItem>
    <reviewItem>
      <errorID>1bf77bbb-fc98-4e59-b3a0-4da3a75712f5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6D2BE53</paraID>
      <start>0</start>
      <end>2</end>
      <status>ignored</status>
      <modifiedWord/>
      <trackRevisions>false</trackRevisions>
    </reviewItem>
    <reviewItem>
      <errorID>875099ef-b9f9-4053-a5fa-3821354c3137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6BF8833F</paraID>
      <start>0</start>
      <end>2</end>
      <status>ignored</status>
      <modifiedWord/>
      <trackRevisions>false</trackRevisions>
    </reviewItem>
    <reviewItem>
      <errorID>ca57d185-8a92-430c-8203-3c29c06d3e24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3E33DD5B</paraID>
      <start>0</start>
      <end>2</end>
      <status>ignored</status>
      <modifiedWord/>
      <trackRevisions>false</trackRevisions>
    </reviewItem>
    <reviewItem>
      <errorID>af399841-de37-4c74-b45a-2bb3e82f01aa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17BFAB1D</paraID>
      <start>0</start>
      <end>2</end>
      <status>ignored</status>
      <modifiedWord/>
      <trackRevisions>false</trackRevisions>
    </reviewItem>
    <reviewItem>
      <errorID>7f855a14-89c9-4bc8-b670-74e619dd8e15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643C0EE1</paraID>
      <start>0</start>
      <end>2</end>
      <status>ignored</status>
      <modifiedWord/>
      <trackRevisions>false</trackRevisions>
    </reviewItem>
    <reviewItem>
      <errorID>68b58e77-c81d-40c1-b7d4-07b722e3b8cf</errorID>
      <errorWord>现场勘察</errorWord>
      <group>L1_Word</group>
      <groupName>字词问题</groupName>
      <ability>L2_Typo</ability>
      <abilityName>字词错误</abilityName>
      <candidateList>
        <item>现场勘查</item>
      </candidateList>
      <explain/>
      <paraID>7888B54D</paraID>
      <start>0</start>
      <end>4</end>
      <status>modified</status>
      <modifiedWord>现场勘查</modifiedWord>
      <trackRevisions>false</trackRevisions>
    </reviewItem>
    <reviewItem>
      <errorID>c89edf97-d0e7-4610-9e36-c8c8e7d180f5</errorID>
      <errorWord>:</errorWord>
      <group>L1_Format</group>
      <groupName>格式问题</groupName>
      <ability>L2_HalfPunc</ability>
      <abilityName>全半角检查</abilityName>
      <candidateList>
        <item>：</item>
      </candidateList>
      <explain>文本全半角错误。</explain>
      <paraID>33E557F5</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61b3cf-e39c-4736-aee4-09dc5c8dc40c}">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5632</Words>
  <Characters>6797</Characters>
  <Lines>655</Lines>
  <Paragraphs>184</Paragraphs>
  <TotalTime>1</TotalTime>
  <ScaleCrop>false</ScaleCrop>
  <LinksUpToDate>false</LinksUpToDate>
  <CharactersWithSpaces>7012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2021-09-27T02:07:00Z</dcterms:created>
  <dc:creator>Administrator</dc:creator>
  <cp:lastModifiedBy>蒋雨琴</cp:lastModifiedBy>
  <cp:lastPrinted>2026-06-01T03:16:00Z</cp:lastPrinted>
  <dcterms:modified xsi:type="dcterms:W3CDTF">2026-06-23T01:49:50Z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4687C52DF691493DAE822E9605600225_13</vt:lpwstr>
  </property>
  <property fmtid="{D5CDD505-2E9C-101B-9397-08002B2CF9AE}" pid="4" name="KSOTemplateDocerSaveRecord">
    <vt:lpwstr>eyJoZGlkIjoiYjk5ODM0YmMxOWJiYWQyNDU4MGIzYWRmYTA0ZmI5NDciLCJ1c2VySWQiOiIyNzY5OTQ2MDUifQ==</vt:lpwstr>
  </property>
</Properties>
</file>