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DF3CF">
      <w:pPr>
        <w:ind w:firstLine="480"/>
        <w:jc w:val="right"/>
        <w:rPr>
          <w:rFonts w:hint="eastAsia"/>
          <w:b/>
          <w:bCs/>
          <w:kern w:val="0"/>
          <w:szCs w:val="28"/>
        </w:rPr>
      </w:pPr>
      <w:r>
        <w:rPr>
          <w:sz w:val="24"/>
        </w:rPr>
        <mc:AlternateContent>
          <mc:Choice Requires="wps">
            <w:drawing>
              <wp:anchor distT="0" distB="0" distL="114300" distR="114300" simplePos="0" relativeHeight="251660288" behindDoc="0" locked="0" layoutInCell="1" allowOverlap="1">
                <wp:simplePos x="0" y="0"/>
                <wp:positionH relativeFrom="column">
                  <wp:posOffset>3642360</wp:posOffset>
                </wp:positionH>
                <wp:positionV relativeFrom="paragraph">
                  <wp:posOffset>26670</wp:posOffset>
                </wp:positionV>
                <wp:extent cx="2151380" cy="460375"/>
                <wp:effectExtent l="1905" t="2540" r="0" b="38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51380" cy="460375"/>
                        </a:xfrm>
                        <a:prstGeom prst="rect">
                          <a:avLst/>
                        </a:prstGeom>
                        <a:solidFill>
                          <a:srgbClr val="FFFFFF"/>
                        </a:solidFill>
                        <a:ln>
                          <a:noFill/>
                        </a:ln>
                        <a:effectLst/>
                      </wps:spPr>
                      <wps:txbx>
                        <w:txbxContent>
                          <w:p w14:paraId="7C00769F">
                            <w:pPr>
                              <w:ind w:firstLine="560"/>
                              <w:jc w:val="right"/>
                              <w:rPr>
                                <w:rFonts w:hint="eastAsia" w:cs="宋体"/>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6.8pt;margin-top:2.1pt;height:36.25pt;width:169.4pt;z-index:251660288;mso-width-relative:page;mso-height-relative:page;" fillcolor="#FFFFFF" filled="t" stroked="f" coordsize="21600,21600" o:gfxdata="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N/DIY1wAAAAgBAAAPAAAAAAAAAAEAIAAAACIAAABkcnMvZG93bnJldi54bWxQ&#10;SwECFAAUAAAACACHTuJAHQP0kjECAABMBAAADgAAAAAAAAABACAAAAAmAQAAZHJzL2Uyb0RvYy54&#10;bWxQSwUGAAAAAAYABgBZAQAAyQUAAAAA&#10;">
                <v:fill on="t" focussize="0,0"/>
                <v:stroke on="f"/>
                <v:imagedata o:title=""/>
                <o:lock v:ext="edit" aspectratio="f"/>
                <v:textbox>
                  <w:txbxContent>
                    <w:p w14:paraId="7C00769F">
                      <w:pPr>
                        <w:ind w:firstLine="560"/>
                        <w:jc w:val="right"/>
                        <w:rPr>
                          <w:rFonts w:hint="eastAsia" w:cs="宋体"/>
                          <w:szCs w:val="28"/>
                        </w:rPr>
                      </w:pPr>
                    </w:p>
                  </w:txbxContent>
                </v:textbox>
              </v:shape>
            </w:pict>
          </mc:Fallback>
        </mc:AlternateContent>
      </w:r>
    </w:p>
    <w:p w14:paraId="1FDF1555">
      <w:pPr>
        <w:adjustRightInd w:val="0"/>
        <w:snapToGrid w:val="0"/>
        <w:spacing w:line="900" w:lineRule="exact"/>
        <w:ind w:firstLine="0" w:firstLineChars="0"/>
        <w:jc w:val="center"/>
        <w:rPr>
          <w:rFonts w:hint="eastAsia"/>
          <w:b/>
          <w:sz w:val="44"/>
          <w:szCs w:val="52"/>
        </w:rPr>
      </w:pPr>
    </w:p>
    <w:p w14:paraId="4C421C25">
      <w:pPr>
        <w:adjustRightInd w:val="0"/>
        <w:snapToGrid w:val="0"/>
        <w:spacing w:line="720" w:lineRule="exact"/>
        <w:ind w:firstLine="0" w:firstLineChars="0"/>
        <w:jc w:val="center"/>
        <w:rPr>
          <w:rFonts w:hint="eastAsia"/>
          <w:b/>
          <w:sz w:val="44"/>
          <w:szCs w:val="52"/>
        </w:rPr>
      </w:pPr>
      <w:r>
        <w:rPr>
          <w:rFonts w:hint="eastAsia"/>
          <w:b/>
          <w:sz w:val="44"/>
          <w:szCs w:val="52"/>
        </w:rPr>
        <w:t>科进集团(合水</w:t>
      </w:r>
      <w:r>
        <w:rPr>
          <w:b/>
          <w:sz w:val="44"/>
          <w:szCs w:val="52"/>
        </w:rPr>
        <w:t>)</w:t>
      </w:r>
      <w:r>
        <w:rPr>
          <w:rFonts w:hint="eastAsia"/>
          <w:b/>
          <w:sz w:val="44"/>
          <w:szCs w:val="52"/>
        </w:rPr>
        <w:t>能源有限公司加油加气站</w:t>
      </w:r>
    </w:p>
    <w:p w14:paraId="1F3E8F1C">
      <w:pPr>
        <w:adjustRightInd w:val="0"/>
        <w:snapToGrid w:val="0"/>
        <w:spacing w:line="720" w:lineRule="exact"/>
        <w:ind w:firstLine="0" w:firstLineChars="0"/>
        <w:jc w:val="center"/>
        <w:rPr>
          <w:rFonts w:hint="eastAsia"/>
          <w:b/>
          <w:sz w:val="44"/>
          <w:szCs w:val="52"/>
        </w:rPr>
      </w:pPr>
      <w:bookmarkStart w:id="0" w:name="OLE_LINK39"/>
      <w:r>
        <w:rPr>
          <w:rFonts w:hint="eastAsia"/>
          <w:b/>
          <w:sz w:val="44"/>
          <w:szCs w:val="52"/>
        </w:rPr>
        <w:t>合水县城北综合能源服务站</w:t>
      </w:r>
      <w:bookmarkEnd w:id="0"/>
    </w:p>
    <w:p w14:paraId="3E04EC94">
      <w:pPr>
        <w:adjustRightInd w:val="0"/>
        <w:snapToGrid w:val="0"/>
        <w:spacing w:line="600" w:lineRule="exact"/>
        <w:ind w:firstLine="0" w:firstLineChars="0"/>
        <w:jc w:val="center"/>
        <w:rPr>
          <w:rFonts w:hint="eastAsia"/>
          <w:b/>
          <w:sz w:val="40"/>
          <w:szCs w:val="52"/>
        </w:rPr>
      </w:pPr>
      <w:bookmarkStart w:id="1" w:name="OLE_LINK4"/>
      <w:bookmarkStart w:id="2" w:name="OLE_LINK3"/>
      <w:r>
        <w:rPr>
          <w:rFonts w:hint="eastAsia"/>
          <w:b/>
          <w:sz w:val="40"/>
          <w:szCs w:val="52"/>
        </w:rPr>
        <w:t>(加油部分)</w:t>
      </w:r>
      <w:bookmarkEnd w:id="1"/>
      <w:bookmarkEnd w:id="2"/>
    </w:p>
    <w:p w14:paraId="5DF4C793">
      <w:pPr>
        <w:adjustRightInd w:val="0"/>
        <w:snapToGrid w:val="0"/>
        <w:spacing w:line="720" w:lineRule="exact"/>
        <w:ind w:firstLine="0" w:firstLineChars="0"/>
        <w:jc w:val="center"/>
        <w:rPr>
          <w:rFonts w:hint="eastAsia"/>
          <w:b/>
          <w:sz w:val="44"/>
          <w:szCs w:val="52"/>
        </w:rPr>
      </w:pPr>
      <w:r>
        <w:rPr>
          <w:rFonts w:hint="eastAsia"/>
          <w:b/>
          <w:sz w:val="44"/>
          <w:szCs w:val="52"/>
        </w:rPr>
        <w:t>安全设施竣工验收评价报告</w:t>
      </w:r>
    </w:p>
    <w:p w14:paraId="12993C21">
      <w:pPr>
        <w:spacing w:line="600" w:lineRule="exact"/>
        <w:ind w:firstLine="0" w:firstLineChars="0"/>
        <w:jc w:val="center"/>
        <w:rPr>
          <w:rFonts w:hint="eastAsia" w:ascii="仿宋_GB2312" w:eastAsia="仿宋_GB2312"/>
          <w:kern w:val="0"/>
          <w:sz w:val="32"/>
        </w:rPr>
      </w:pPr>
      <w:r>
        <w:rPr>
          <w:rFonts w:hint="eastAsia" w:ascii="仿宋_GB2312" w:eastAsia="仿宋_GB2312"/>
          <w:kern w:val="0"/>
          <w:sz w:val="32"/>
        </w:rPr>
        <w:t>(备案</w:t>
      </w:r>
      <w:r>
        <w:rPr>
          <w:rFonts w:hint="eastAsia"/>
        </w:rPr>
        <w:t>稿</w:t>
      </w:r>
      <w:r>
        <w:rPr>
          <w:rFonts w:hint="eastAsia" w:ascii="仿宋_GB2312" w:eastAsia="仿宋_GB2312"/>
          <w:kern w:val="0"/>
          <w:sz w:val="32"/>
        </w:rPr>
        <w:t>)</w:t>
      </w:r>
    </w:p>
    <w:p w14:paraId="1BA47CC8">
      <w:pPr>
        <w:pStyle w:val="2"/>
        <w:ind w:firstLine="0" w:firstLineChars="0"/>
        <w:jc w:val="center"/>
        <w:rPr>
          <w:rFonts w:hint="eastAsia"/>
        </w:rPr>
      </w:pPr>
    </w:p>
    <w:p w14:paraId="1053C061">
      <w:pPr>
        <w:pStyle w:val="2"/>
        <w:ind w:firstLine="0" w:firstLineChars="0"/>
        <w:jc w:val="center"/>
        <w:rPr>
          <w:rFonts w:hint="eastAsia"/>
        </w:rPr>
      </w:pPr>
    </w:p>
    <w:p w14:paraId="7807F3CB">
      <w:pPr>
        <w:pStyle w:val="2"/>
        <w:ind w:firstLine="0" w:firstLineChars="0"/>
        <w:jc w:val="center"/>
        <w:rPr>
          <w:rFonts w:hint="eastAsia"/>
        </w:rPr>
      </w:pPr>
    </w:p>
    <w:p w14:paraId="6420B98A">
      <w:pPr>
        <w:pStyle w:val="2"/>
        <w:ind w:firstLine="0" w:firstLineChars="0"/>
        <w:jc w:val="center"/>
        <w:rPr>
          <w:rFonts w:hint="eastAsia"/>
        </w:rPr>
      </w:pPr>
    </w:p>
    <w:p w14:paraId="567ADAA4">
      <w:pPr>
        <w:spacing w:line="600" w:lineRule="exact"/>
        <w:ind w:left="1120" w:leftChars="400" w:firstLine="0" w:firstLineChars="0"/>
        <w:rPr>
          <w:rFonts w:hint="eastAsia" w:ascii="仿宋_GB2312" w:eastAsia="仿宋_GB2312"/>
          <w:bCs/>
          <w:kern w:val="0"/>
          <w:sz w:val="32"/>
        </w:rPr>
      </w:pPr>
      <w:r>
        <w:rPr>
          <w:rFonts w:hint="eastAsia" w:ascii="仿宋_GB2312" w:eastAsia="仿宋_GB2312"/>
          <w:bCs/>
          <w:kern w:val="0"/>
          <w:sz w:val="32"/>
        </w:rPr>
        <w:t>建设单位：</w:t>
      </w:r>
      <w:bookmarkStart w:id="3" w:name="OLE_LINK41"/>
      <w:r>
        <w:rPr>
          <w:rFonts w:hint="eastAsia" w:ascii="仿宋_GB2312" w:eastAsia="仿宋_GB2312"/>
          <w:bCs/>
          <w:kern w:val="0"/>
          <w:sz w:val="32"/>
        </w:rPr>
        <w:t>科进集团(合水</w:t>
      </w:r>
      <w:r>
        <w:rPr>
          <w:rFonts w:ascii="仿宋_GB2312" w:eastAsia="仿宋_GB2312"/>
          <w:bCs/>
          <w:kern w:val="0"/>
          <w:sz w:val="32"/>
        </w:rPr>
        <w:t>)</w:t>
      </w:r>
      <w:r>
        <w:rPr>
          <w:rFonts w:hint="eastAsia" w:ascii="仿宋_GB2312" w:eastAsia="仿宋_GB2312"/>
          <w:bCs/>
          <w:kern w:val="0"/>
          <w:sz w:val="32"/>
        </w:rPr>
        <w:t>能源有限公司</w:t>
      </w:r>
      <w:bookmarkStart w:id="4" w:name="_Hlk230346495"/>
      <w:r>
        <w:rPr>
          <w:rFonts w:hint="eastAsia" w:ascii="仿宋_GB2312" w:eastAsia="仿宋_GB2312"/>
          <w:bCs/>
          <w:kern w:val="0"/>
          <w:sz w:val="32"/>
        </w:rPr>
        <w:t>加油加气站</w:t>
      </w:r>
      <w:bookmarkEnd w:id="3"/>
      <w:bookmarkEnd w:id="4"/>
    </w:p>
    <w:p w14:paraId="4222BAEB">
      <w:pPr>
        <w:spacing w:line="600" w:lineRule="exact"/>
        <w:ind w:left="1120" w:leftChars="400" w:firstLine="0" w:firstLineChars="0"/>
        <w:rPr>
          <w:rFonts w:hint="eastAsia" w:ascii="仿宋_GB2312" w:eastAsia="仿宋_GB2312"/>
          <w:bCs/>
          <w:kern w:val="0"/>
          <w:sz w:val="32"/>
        </w:rPr>
      </w:pPr>
      <w:r>
        <w:rPr>
          <w:rFonts w:hint="eastAsia" w:ascii="仿宋_GB2312" w:eastAsia="仿宋_GB2312"/>
          <w:bCs/>
          <w:kern w:val="0"/>
          <w:sz w:val="32"/>
        </w:rPr>
        <w:t>建设单位法定代表人：王文昭</w:t>
      </w:r>
    </w:p>
    <w:p w14:paraId="49698E15">
      <w:pPr>
        <w:spacing w:line="600" w:lineRule="exact"/>
        <w:ind w:left="1120" w:leftChars="400" w:firstLine="0" w:firstLineChars="0"/>
        <w:rPr>
          <w:rFonts w:hint="eastAsia" w:ascii="仿宋_GB2312" w:eastAsia="仿宋_GB2312"/>
          <w:bCs/>
          <w:spacing w:val="-8"/>
          <w:kern w:val="0"/>
          <w:sz w:val="32"/>
        </w:rPr>
      </w:pPr>
      <w:r>
        <w:rPr>
          <w:rFonts w:hint="eastAsia" w:ascii="仿宋_GB2312" w:eastAsia="仿宋_GB2312"/>
          <w:bCs/>
          <w:kern w:val="0"/>
          <w:sz w:val="32"/>
        </w:rPr>
        <w:t>建设项目单位：</w:t>
      </w:r>
      <w:r>
        <w:rPr>
          <w:rFonts w:hint="eastAsia" w:ascii="仿宋_GB2312" w:eastAsia="仿宋_GB2312"/>
          <w:bCs/>
          <w:spacing w:val="-8"/>
          <w:kern w:val="0"/>
          <w:sz w:val="32"/>
        </w:rPr>
        <w:t>科进集团(合水</w:t>
      </w:r>
      <w:r>
        <w:rPr>
          <w:rFonts w:ascii="仿宋_GB2312" w:eastAsia="仿宋_GB2312"/>
          <w:bCs/>
          <w:spacing w:val="-8"/>
          <w:kern w:val="0"/>
          <w:sz w:val="32"/>
        </w:rPr>
        <w:t>)</w:t>
      </w:r>
      <w:r>
        <w:rPr>
          <w:rFonts w:hint="eastAsia" w:ascii="仿宋_GB2312" w:eastAsia="仿宋_GB2312"/>
          <w:bCs/>
          <w:spacing w:val="-8"/>
          <w:kern w:val="0"/>
          <w:sz w:val="32"/>
        </w:rPr>
        <w:t>能源有限公司加油加气站</w:t>
      </w:r>
    </w:p>
    <w:p w14:paraId="717C84C2">
      <w:pPr>
        <w:spacing w:line="600" w:lineRule="exact"/>
        <w:ind w:left="1120" w:leftChars="400" w:firstLine="0" w:firstLineChars="0"/>
        <w:rPr>
          <w:rFonts w:hint="eastAsia" w:ascii="仿宋_GB2312" w:eastAsia="仿宋_GB2312"/>
          <w:bCs/>
          <w:kern w:val="0"/>
          <w:sz w:val="32"/>
          <w:szCs w:val="32"/>
        </w:rPr>
      </w:pPr>
      <w:r>
        <w:rPr>
          <w:rFonts w:hint="eastAsia" w:ascii="仿宋_GB2312" w:eastAsia="仿宋_GB2312"/>
          <w:bCs/>
          <w:kern w:val="0"/>
          <w:sz w:val="32"/>
        </w:rPr>
        <w:t>建设项目单位主要负责</w:t>
      </w:r>
      <w:r>
        <w:rPr>
          <w:rFonts w:hint="eastAsia" w:ascii="仿宋_GB2312" w:eastAsia="仿宋_GB2312"/>
          <w:bCs/>
          <w:kern w:val="0"/>
          <w:sz w:val="32"/>
          <w:szCs w:val="32"/>
        </w:rPr>
        <w:t>人：王文昭</w:t>
      </w:r>
    </w:p>
    <w:p w14:paraId="50FDEB1B">
      <w:pPr>
        <w:spacing w:line="600" w:lineRule="exact"/>
        <w:ind w:left="1120" w:leftChars="400" w:firstLine="0" w:firstLineChars="0"/>
        <w:rPr>
          <w:rFonts w:hint="eastAsia" w:ascii="仿宋_GB2312" w:eastAsia="仿宋_GB2312"/>
          <w:bCs/>
          <w:kern w:val="0"/>
          <w:sz w:val="32"/>
          <w:szCs w:val="32"/>
        </w:rPr>
      </w:pPr>
      <w:r>
        <w:rPr>
          <w:rFonts w:hint="eastAsia" w:ascii="仿宋_GB2312" w:eastAsia="仿宋_GB2312"/>
          <w:bCs/>
          <w:kern w:val="0"/>
          <w:sz w:val="32"/>
          <w:szCs w:val="32"/>
        </w:rPr>
        <w:t>建设项目单位联系人：</w:t>
      </w:r>
      <w:r>
        <w:rPr>
          <w:rFonts w:hint="eastAsia" w:ascii="仿宋_GB2312" w:eastAsia="仿宋_GB2312"/>
          <w:bCs/>
          <w:kern w:val="0"/>
          <w:sz w:val="32"/>
        </w:rPr>
        <w:t>韩敏</w:t>
      </w:r>
    </w:p>
    <w:p w14:paraId="3831428D">
      <w:pPr>
        <w:spacing w:line="600" w:lineRule="exact"/>
        <w:ind w:left="1120" w:leftChars="400" w:firstLine="0" w:firstLineChars="0"/>
        <w:rPr>
          <w:rFonts w:hint="eastAsia" w:ascii="仿宋_GB2312" w:eastAsia="仿宋_GB2312"/>
          <w:bCs/>
          <w:kern w:val="0"/>
          <w:sz w:val="32"/>
          <w:szCs w:val="32"/>
        </w:rPr>
      </w:pPr>
      <w:r>
        <w:rPr>
          <w:rFonts w:hint="eastAsia" w:ascii="仿宋_GB2312" w:eastAsia="仿宋_GB2312"/>
          <w:bCs/>
          <w:kern w:val="0"/>
          <w:sz w:val="32"/>
          <w:szCs w:val="32"/>
        </w:rPr>
        <w:t>建设项目单位联系电话：</w:t>
      </w:r>
      <w:r>
        <w:rPr>
          <w:rFonts w:hint="eastAsia" w:ascii="仿宋_GB2312" w:eastAsia="仿宋_GB2312"/>
          <w:kern w:val="0"/>
          <w:sz w:val="32"/>
        </w:rPr>
        <w:t>15193664215</w:t>
      </w:r>
    </w:p>
    <w:p w14:paraId="54D2E999">
      <w:pPr>
        <w:spacing w:line="700" w:lineRule="exact"/>
        <w:ind w:firstLine="0" w:firstLineChars="0"/>
        <w:jc w:val="center"/>
        <w:rPr>
          <w:rFonts w:hint="eastAsia"/>
          <w:b/>
          <w:bCs/>
          <w:spacing w:val="60"/>
          <w:sz w:val="44"/>
          <w:szCs w:val="44"/>
        </w:rPr>
      </w:pPr>
    </w:p>
    <w:p w14:paraId="3A586C46">
      <w:pPr>
        <w:spacing w:line="600" w:lineRule="exact"/>
        <w:ind w:firstLine="0" w:firstLineChars="0"/>
        <w:jc w:val="center"/>
        <w:rPr>
          <w:rFonts w:hint="eastAsia" w:ascii="仿宋_GB2312" w:eastAsia="仿宋_GB2312"/>
          <w:bCs/>
          <w:sz w:val="32"/>
        </w:rPr>
      </w:pPr>
      <w:r>
        <w:rPr>
          <w:rFonts w:hint="eastAsia" w:ascii="仿宋_GB2312" w:eastAsia="仿宋_GB2312"/>
          <w:bCs/>
          <w:sz w:val="32"/>
        </w:rPr>
        <w:t>(建设单位公章)</w:t>
      </w:r>
    </w:p>
    <w:p w14:paraId="6D3E7D2A">
      <w:pPr>
        <w:spacing w:line="600" w:lineRule="exact"/>
        <w:ind w:firstLine="0" w:firstLineChars="0"/>
        <w:jc w:val="center"/>
        <w:rPr>
          <w:rFonts w:hint="eastAsia" w:ascii="仿宋_GB2312" w:eastAsia="仿宋_GB2312"/>
          <w:kern w:val="0"/>
          <w:sz w:val="32"/>
        </w:rPr>
        <w:sectPr>
          <w:headerReference r:id="rId7" w:type="first"/>
          <w:footerReference r:id="rId10" w:type="first"/>
          <w:headerReference r:id="rId5" w:type="default"/>
          <w:footerReference r:id="rId8" w:type="default"/>
          <w:headerReference r:id="rId6" w:type="even"/>
          <w:footerReference r:id="rId9" w:type="even"/>
          <w:pgSz w:w="11906" w:h="16838"/>
          <w:pgMar w:top="1417" w:right="1588" w:bottom="1418" w:left="1587" w:header="907" w:footer="907" w:gutter="0"/>
          <w:cols w:space="720" w:num="1"/>
          <w:docGrid w:linePitch="312" w:charSpace="0"/>
        </w:sectPr>
      </w:pPr>
      <w:r>
        <w:rPr>
          <w:rFonts w:hint="eastAsia" w:ascii="仿宋_GB2312" w:eastAsia="仿宋_GB2312"/>
          <w:bCs/>
          <w:sz w:val="32"/>
          <w:szCs w:val="32"/>
        </w:rPr>
        <w:t>2026年</w:t>
      </w:r>
      <w:r>
        <w:rPr>
          <w:rFonts w:hint="eastAsia" w:ascii="仿宋_GB2312" w:eastAsia="仿宋_GB2312"/>
          <w:bCs/>
          <w:sz w:val="32"/>
          <w:szCs w:val="32"/>
          <w:lang w:val="en-US" w:eastAsia="zh-CN"/>
        </w:rPr>
        <w:t>6</w:t>
      </w:r>
      <w:r>
        <w:rPr>
          <w:rFonts w:hint="eastAsia" w:ascii="仿宋_GB2312" w:eastAsia="仿宋_GB2312"/>
          <w:bCs/>
          <w:sz w:val="32"/>
          <w:szCs w:val="32"/>
        </w:rPr>
        <w:t>月</w:t>
      </w:r>
    </w:p>
    <w:p w14:paraId="115495E4">
      <w:pPr>
        <w:ind w:firstLine="560"/>
        <w:jc w:val="right"/>
        <w:rPr>
          <w:rFonts w:hint="eastAsia" w:cs="宋体"/>
          <w:szCs w:val="28"/>
        </w:rPr>
      </w:pPr>
    </w:p>
    <w:p w14:paraId="75071960">
      <w:pPr>
        <w:adjustRightInd w:val="0"/>
        <w:snapToGrid w:val="0"/>
        <w:spacing w:before="190" w:beforeLines="50" w:after="190" w:afterLines="50" w:line="600" w:lineRule="exact"/>
        <w:ind w:firstLine="0" w:firstLineChars="0"/>
        <w:jc w:val="center"/>
        <w:rPr>
          <w:rFonts w:hint="eastAsia"/>
          <w:b/>
          <w:bCs/>
          <w:sz w:val="32"/>
          <w:szCs w:val="32"/>
        </w:rPr>
      </w:pPr>
    </w:p>
    <w:p w14:paraId="4BB98937">
      <w:pPr>
        <w:adjustRightInd w:val="0"/>
        <w:snapToGrid w:val="0"/>
        <w:spacing w:line="720" w:lineRule="exact"/>
        <w:ind w:firstLine="0" w:firstLineChars="0"/>
        <w:jc w:val="center"/>
        <w:rPr>
          <w:rFonts w:hint="eastAsia"/>
          <w:b/>
          <w:sz w:val="44"/>
          <w:szCs w:val="52"/>
        </w:rPr>
      </w:pPr>
      <w:r>
        <w:rPr>
          <w:rFonts w:hint="eastAsia"/>
          <w:b/>
          <w:sz w:val="44"/>
          <w:szCs w:val="52"/>
        </w:rPr>
        <w:t>科进集团(合水</w:t>
      </w:r>
      <w:r>
        <w:rPr>
          <w:b/>
          <w:sz w:val="44"/>
          <w:szCs w:val="52"/>
        </w:rPr>
        <w:t>)</w:t>
      </w:r>
      <w:r>
        <w:rPr>
          <w:rFonts w:hint="eastAsia"/>
          <w:b/>
          <w:sz w:val="44"/>
          <w:szCs w:val="52"/>
        </w:rPr>
        <w:t>能源有限公司加油加气站</w:t>
      </w:r>
    </w:p>
    <w:p w14:paraId="27D1EE6E">
      <w:pPr>
        <w:adjustRightInd w:val="0"/>
        <w:snapToGrid w:val="0"/>
        <w:spacing w:line="720" w:lineRule="exact"/>
        <w:ind w:firstLine="0" w:firstLineChars="0"/>
        <w:jc w:val="center"/>
        <w:rPr>
          <w:rFonts w:hint="eastAsia"/>
          <w:b/>
          <w:sz w:val="44"/>
          <w:szCs w:val="52"/>
        </w:rPr>
      </w:pPr>
      <w:r>
        <w:rPr>
          <w:rFonts w:hint="eastAsia"/>
          <w:b/>
          <w:sz w:val="44"/>
          <w:szCs w:val="52"/>
        </w:rPr>
        <w:t>合水县城北综合能源服务站</w:t>
      </w:r>
    </w:p>
    <w:p w14:paraId="3BB4B792">
      <w:pPr>
        <w:pStyle w:val="2"/>
        <w:spacing w:after="0"/>
        <w:ind w:firstLine="0" w:firstLineChars="0"/>
        <w:jc w:val="center"/>
        <w:rPr>
          <w:rFonts w:hint="eastAsia"/>
        </w:rPr>
      </w:pPr>
      <w:r>
        <w:rPr>
          <w:rFonts w:hint="eastAsia"/>
          <w:b/>
          <w:sz w:val="44"/>
          <w:szCs w:val="52"/>
        </w:rPr>
        <w:t>(加油部分)</w:t>
      </w:r>
    </w:p>
    <w:p w14:paraId="1EF32C11">
      <w:pPr>
        <w:adjustRightInd w:val="0"/>
        <w:snapToGrid w:val="0"/>
        <w:spacing w:line="720" w:lineRule="exact"/>
        <w:ind w:firstLine="0" w:firstLineChars="0"/>
        <w:jc w:val="center"/>
        <w:rPr>
          <w:rFonts w:hint="eastAsia"/>
          <w:b/>
          <w:sz w:val="44"/>
          <w:szCs w:val="52"/>
        </w:rPr>
      </w:pPr>
      <w:bookmarkStart w:id="5" w:name="OLE_LINK9"/>
      <w:bookmarkStart w:id="6" w:name="OLE_LINK10"/>
      <w:r>
        <w:rPr>
          <w:rFonts w:hint="eastAsia"/>
          <w:b/>
          <w:kern w:val="0"/>
          <w:sz w:val="44"/>
          <w:szCs w:val="44"/>
        </w:rPr>
        <w:t>安全设施竣工验收评价</w:t>
      </w:r>
      <w:r>
        <w:rPr>
          <w:rFonts w:hint="eastAsia"/>
          <w:b/>
          <w:sz w:val="44"/>
          <w:szCs w:val="52"/>
        </w:rPr>
        <w:t>报告</w:t>
      </w:r>
      <w:bookmarkEnd w:id="5"/>
      <w:bookmarkEnd w:id="6"/>
    </w:p>
    <w:p w14:paraId="71EE3B59">
      <w:pPr>
        <w:spacing w:line="600" w:lineRule="exact"/>
        <w:ind w:firstLine="0" w:firstLineChars="0"/>
        <w:jc w:val="center"/>
        <w:rPr>
          <w:rFonts w:hint="eastAsia" w:ascii="仿宋_GB2312" w:eastAsia="仿宋_GB2312"/>
          <w:kern w:val="0"/>
          <w:sz w:val="32"/>
        </w:rPr>
      </w:pPr>
      <w:r>
        <w:rPr>
          <w:rFonts w:hint="eastAsia" w:ascii="仿宋_GB2312" w:eastAsia="仿宋_GB2312"/>
          <w:kern w:val="0"/>
          <w:sz w:val="32"/>
        </w:rPr>
        <w:t>(</w:t>
      </w:r>
      <w:r>
        <w:rPr>
          <w:rFonts w:hint="eastAsia" w:ascii="仿宋_GB2312" w:eastAsia="仿宋_GB2312"/>
          <w:kern w:val="0"/>
          <w:sz w:val="32"/>
          <w:lang w:val="en-US" w:eastAsia="zh-CN"/>
        </w:rPr>
        <w:t>备案</w:t>
      </w:r>
      <w:r>
        <w:rPr>
          <w:rFonts w:hint="eastAsia" w:ascii="仿宋_GB2312" w:eastAsia="仿宋_GB2312"/>
          <w:kern w:val="0"/>
          <w:sz w:val="32"/>
        </w:rPr>
        <w:t>稿)</w:t>
      </w:r>
    </w:p>
    <w:p w14:paraId="5B67C7DB">
      <w:pPr>
        <w:spacing w:line="660" w:lineRule="exact"/>
        <w:ind w:firstLine="0" w:firstLineChars="0"/>
        <w:jc w:val="center"/>
        <w:rPr>
          <w:rFonts w:hint="eastAsia"/>
          <w:sz w:val="32"/>
        </w:rPr>
      </w:pPr>
    </w:p>
    <w:p w14:paraId="376B0695">
      <w:pPr>
        <w:spacing w:line="660" w:lineRule="exact"/>
        <w:ind w:firstLine="0" w:firstLineChars="0"/>
        <w:jc w:val="center"/>
        <w:rPr>
          <w:rFonts w:hint="eastAsia"/>
          <w:sz w:val="32"/>
        </w:rPr>
      </w:pPr>
    </w:p>
    <w:p w14:paraId="1FE85CCB">
      <w:pPr>
        <w:spacing w:line="660" w:lineRule="exact"/>
        <w:ind w:firstLine="0" w:firstLineChars="0"/>
        <w:jc w:val="center"/>
        <w:rPr>
          <w:rFonts w:hint="eastAsia"/>
          <w:sz w:val="32"/>
        </w:rPr>
      </w:pPr>
    </w:p>
    <w:p w14:paraId="303CA958">
      <w:pPr>
        <w:spacing w:line="660" w:lineRule="exact"/>
        <w:ind w:firstLine="0" w:firstLineChars="0"/>
        <w:jc w:val="center"/>
        <w:rPr>
          <w:rFonts w:hint="eastAsia"/>
          <w:sz w:val="32"/>
          <w:szCs w:val="32"/>
        </w:rPr>
      </w:pPr>
    </w:p>
    <w:p w14:paraId="22396764">
      <w:pPr>
        <w:ind w:left="1680" w:leftChars="600" w:firstLine="0" w:firstLineChars="0"/>
        <w:rPr>
          <w:rFonts w:hint="eastAsia"/>
          <w:kern w:val="0"/>
          <w:sz w:val="30"/>
          <w:szCs w:val="30"/>
        </w:rPr>
      </w:pPr>
      <w:r>
        <w:rPr>
          <w:rFonts w:hint="eastAsia"/>
          <w:kern w:val="0"/>
          <w:sz w:val="30"/>
          <w:szCs w:val="30"/>
        </w:rPr>
        <w:t>评价机构名称：</w:t>
      </w:r>
      <w:r>
        <w:rPr>
          <w:snapToGrid w:val="0"/>
          <w:kern w:val="0"/>
          <w:sz w:val="30"/>
          <w:szCs w:val="30"/>
        </w:rPr>
        <w:t>江西赣安安全生产科学技术咨询服务中心</w:t>
      </w:r>
    </w:p>
    <w:p w14:paraId="0F4039AD">
      <w:pPr>
        <w:spacing w:line="600" w:lineRule="exact"/>
        <w:ind w:left="1680" w:leftChars="600" w:firstLine="0" w:firstLineChars="0"/>
        <w:rPr>
          <w:rFonts w:hint="eastAsia"/>
          <w:kern w:val="0"/>
          <w:sz w:val="30"/>
          <w:szCs w:val="30"/>
        </w:rPr>
      </w:pPr>
      <w:r>
        <w:rPr>
          <w:rFonts w:hint="eastAsia"/>
          <w:kern w:val="0"/>
          <w:sz w:val="30"/>
          <w:szCs w:val="30"/>
        </w:rPr>
        <w:t>资质证书编号：</w:t>
      </w:r>
      <w:r>
        <w:rPr>
          <w:snapToGrid w:val="0"/>
          <w:kern w:val="0"/>
          <w:sz w:val="30"/>
          <w:szCs w:val="30"/>
        </w:rPr>
        <w:t>APJ-</w:t>
      </w:r>
      <w:r>
        <w:rPr>
          <w:rFonts w:hint="eastAsia"/>
          <w:snapToGrid w:val="0"/>
          <w:kern w:val="0"/>
          <w:sz w:val="30"/>
          <w:szCs w:val="30"/>
        </w:rPr>
        <w:t>(</w:t>
      </w:r>
      <w:r>
        <w:rPr>
          <w:snapToGrid w:val="0"/>
          <w:kern w:val="0"/>
          <w:sz w:val="30"/>
          <w:szCs w:val="30"/>
        </w:rPr>
        <w:t>赣</w:t>
      </w:r>
      <w:r>
        <w:rPr>
          <w:rFonts w:hint="eastAsia"/>
          <w:snapToGrid w:val="0"/>
          <w:kern w:val="0"/>
          <w:sz w:val="30"/>
          <w:szCs w:val="30"/>
        </w:rPr>
        <w:t>)</w:t>
      </w:r>
      <w:r>
        <w:rPr>
          <w:snapToGrid w:val="0"/>
          <w:kern w:val="0"/>
          <w:sz w:val="30"/>
          <w:szCs w:val="30"/>
        </w:rPr>
        <w:t>-002</w:t>
      </w:r>
    </w:p>
    <w:p w14:paraId="2DF16D3A">
      <w:pPr>
        <w:spacing w:line="600" w:lineRule="exact"/>
        <w:ind w:left="1680" w:leftChars="600" w:firstLine="0" w:firstLineChars="0"/>
        <w:rPr>
          <w:rFonts w:hint="eastAsia"/>
          <w:kern w:val="0"/>
          <w:sz w:val="30"/>
          <w:szCs w:val="30"/>
        </w:rPr>
      </w:pPr>
      <w:r>
        <w:rPr>
          <w:rFonts w:hint="eastAsia"/>
          <w:kern w:val="0"/>
          <w:sz w:val="30"/>
          <w:szCs w:val="30"/>
        </w:rPr>
        <w:t>法定代表人：</w:t>
      </w:r>
      <w:r>
        <w:rPr>
          <w:rFonts w:hint="eastAsia"/>
          <w:snapToGrid w:val="0"/>
          <w:kern w:val="0"/>
          <w:sz w:val="30"/>
          <w:szCs w:val="30"/>
        </w:rPr>
        <w:t>应  宏</w:t>
      </w:r>
    </w:p>
    <w:p w14:paraId="21F81992">
      <w:pPr>
        <w:spacing w:line="600" w:lineRule="exact"/>
        <w:ind w:left="1680" w:leftChars="600" w:firstLine="0" w:firstLineChars="0"/>
        <w:rPr>
          <w:rFonts w:hint="eastAsia"/>
          <w:kern w:val="0"/>
          <w:sz w:val="30"/>
          <w:szCs w:val="30"/>
        </w:rPr>
      </w:pPr>
      <w:r>
        <w:rPr>
          <w:rFonts w:hint="eastAsia"/>
          <w:kern w:val="0"/>
          <w:sz w:val="30"/>
          <w:szCs w:val="30"/>
        </w:rPr>
        <w:t>技术负责人：</w:t>
      </w:r>
      <w:r>
        <w:rPr>
          <w:rFonts w:hint="eastAsia"/>
          <w:snapToGrid w:val="0"/>
          <w:kern w:val="0"/>
          <w:sz w:val="30"/>
          <w:szCs w:val="30"/>
        </w:rPr>
        <w:t>周红波</w:t>
      </w:r>
    </w:p>
    <w:p w14:paraId="45F9C52A">
      <w:pPr>
        <w:spacing w:line="600" w:lineRule="exact"/>
        <w:ind w:left="1680" w:leftChars="600" w:firstLine="0" w:firstLineChars="0"/>
        <w:rPr>
          <w:rFonts w:hint="eastAsia"/>
          <w:kern w:val="0"/>
          <w:sz w:val="30"/>
          <w:szCs w:val="30"/>
        </w:rPr>
      </w:pPr>
      <w:r>
        <w:rPr>
          <w:rFonts w:hint="eastAsia"/>
          <w:kern w:val="0"/>
          <w:sz w:val="30"/>
          <w:szCs w:val="30"/>
        </w:rPr>
        <w:t>项目负责人：</w:t>
      </w:r>
      <w:r>
        <w:rPr>
          <w:rFonts w:hint="eastAsia"/>
          <w:snapToGrid w:val="0"/>
          <w:kern w:val="0"/>
          <w:sz w:val="30"/>
          <w:szCs w:val="30"/>
        </w:rPr>
        <w:t>吴  爽</w:t>
      </w:r>
    </w:p>
    <w:p w14:paraId="1A0DAEE8">
      <w:pPr>
        <w:spacing w:line="600" w:lineRule="exact"/>
        <w:ind w:left="1680" w:leftChars="600" w:firstLine="0" w:firstLineChars="0"/>
        <w:rPr>
          <w:rFonts w:hint="eastAsia"/>
          <w:sz w:val="30"/>
          <w:szCs w:val="30"/>
        </w:rPr>
      </w:pPr>
      <w:r>
        <w:rPr>
          <w:rFonts w:hint="eastAsia"/>
          <w:kern w:val="0"/>
          <w:sz w:val="30"/>
          <w:szCs w:val="30"/>
        </w:rPr>
        <w:t>评价机构联系电话：</w:t>
      </w:r>
      <w:r>
        <w:rPr>
          <w:snapToGrid w:val="0"/>
          <w:kern w:val="0"/>
          <w:sz w:val="30"/>
          <w:szCs w:val="30"/>
        </w:rPr>
        <w:t>0791-87379386</w:t>
      </w:r>
    </w:p>
    <w:p w14:paraId="19FBBB2C">
      <w:pPr>
        <w:pStyle w:val="2"/>
        <w:ind w:firstLine="0" w:firstLineChars="0"/>
        <w:jc w:val="center"/>
        <w:rPr>
          <w:rFonts w:hint="eastAsia"/>
        </w:rPr>
      </w:pPr>
    </w:p>
    <w:p w14:paraId="694845FF">
      <w:pPr>
        <w:spacing w:line="600" w:lineRule="exact"/>
        <w:ind w:firstLine="0" w:firstLineChars="0"/>
        <w:jc w:val="center"/>
        <w:rPr>
          <w:rFonts w:hint="eastAsia" w:ascii="仿宋_GB2312" w:eastAsia="仿宋_GB2312"/>
          <w:bCs/>
          <w:sz w:val="32"/>
        </w:rPr>
      </w:pPr>
      <w:r>
        <w:rPr>
          <w:rFonts w:hint="eastAsia" w:ascii="仿宋_GB2312" w:eastAsia="仿宋_GB2312"/>
          <w:bCs/>
          <w:sz w:val="32"/>
        </w:rPr>
        <w:t>(安全评价机构公章)</w:t>
      </w:r>
    </w:p>
    <w:p w14:paraId="35B9BD87">
      <w:pPr>
        <w:ind w:firstLine="0" w:firstLineChars="0"/>
        <w:jc w:val="center"/>
        <w:rPr>
          <w:rFonts w:hint="eastAsia" w:ascii="仿宋_GB2312" w:eastAsia="仿宋_GB2312"/>
          <w:bCs/>
          <w:sz w:val="32"/>
        </w:rPr>
        <w:sectPr>
          <w:headerReference r:id="rId11" w:type="default"/>
          <w:footerReference r:id="rId13" w:type="default"/>
          <w:headerReference r:id="rId12" w:type="even"/>
          <w:pgSz w:w="11906" w:h="16838"/>
          <w:pgMar w:top="1304" w:right="1304" w:bottom="1304" w:left="1418" w:header="794" w:footer="964" w:gutter="0"/>
          <w:cols w:space="425" w:num="1"/>
          <w:docGrid w:type="lines" w:linePitch="381" w:charSpace="0"/>
        </w:sectPr>
      </w:pPr>
      <w:r>
        <w:rPr>
          <w:rFonts w:hint="eastAsia" w:ascii="仿宋_GB2312" w:eastAsia="仿宋_GB2312"/>
          <w:bCs/>
          <w:sz w:val="32"/>
        </w:rPr>
        <w:t>2026年</w:t>
      </w:r>
      <w:r>
        <w:rPr>
          <w:rFonts w:hint="eastAsia" w:ascii="仿宋_GB2312" w:eastAsia="仿宋_GB2312"/>
          <w:bCs/>
          <w:sz w:val="32"/>
          <w:lang w:val="en-US" w:eastAsia="zh-CN"/>
        </w:rPr>
        <w:t>6</w:t>
      </w:r>
      <w:r>
        <w:rPr>
          <w:rFonts w:hint="eastAsia" w:ascii="仿宋_GB2312" w:eastAsia="仿宋_GB2312"/>
          <w:bCs/>
          <w:sz w:val="32"/>
        </w:rPr>
        <w:t>月</w:t>
      </w:r>
      <w:r>
        <w:rPr>
          <w:rFonts w:hint="eastAsia" w:ascii="仿宋_GB2312" w:eastAsia="仿宋_GB2312"/>
          <w:bCs/>
          <w:sz w:val="32"/>
        </w:rPr>
        <w:br w:type="page"/>
      </w:r>
    </w:p>
    <w:p w14:paraId="57AE6D41">
      <w:pPr>
        <w:ind w:firstLine="0" w:firstLineChars="0"/>
        <w:jc w:val="center"/>
        <w:rPr>
          <w:rFonts w:hint="eastAsia" w:ascii="仿宋_GB2312" w:eastAsia="仿宋_GB2312"/>
          <w:bCs/>
          <w:sz w:val="32"/>
        </w:rPr>
      </w:pPr>
    </w:p>
    <w:p w14:paraId="7A2C432A">
      <w:pPr>
        <w:wordWrap w:val="0"/>
        <w:adjustRightInd w:val="0"/>
        <w:snapToGrid w:val="0"/>
        <w:spacing w:line="700" w:lineRule="exact"/>
        <w:ind w:firstLine="0" w:firstLineChars="0"/>
        <w:jc w:val="center"/>
        <w:textAlignment w:val="center"/>
        <w:rPr>
          <w:rFonts w:hint="eastAsia" w:cs="宋体"/>
          <w:b/>
          <w:bCs/>
          <w:kern w:val="0"/>
          <w:sz w:val="36"/>
          <w:szCs w:val="36"/>
        </w:rPr>
      </w:pPr>
    </w:p>
    <w:p w14:paraId="47A7FA67">
      <w:pPr>
        <w:wordWrap w:val="0"/>
        <w:adjustRightInd w:val="0"/>
        <w:snapToGrid w:val="0"/>
        <w:spacing w:line="700" w:lineRule="exact"/>
        <w:ind w:firstLine="0" w:firstLineChars="0"/>
        <w:jc w:val="center"/>
        <w:textAlignment w:val="center"/>
        <w:rPr>
          <w:rFonts w:hint="eastAsia" w:ascii="黑体" w:hAnsi="黑体" w:eastAsia="黑体" w:cs="黑体"/>
          <w:kern w:val="0"/>
          <w:sz w:val="36"/>
          <w:szCs w:val="36"/>
        </w:rPr>
      </w:pPr>
      <w:r>
        <w:rPr>
          <w:rFonts w:hint="eastAsia" w:ascii="黑体" w:hAnsi="黑体" w:eastAsia="黑体" w:cs="黑体"/>
          <w:kern w:val="0"/>
          <w:sz w:val="36"/>
          <w:szCs w:val="36"/>
        </w:rPr>
        <w:t>科进集团(合水)能源有限公司加油加气站</w:t>
      </w:r>
    </w:p>
    <w:p w14:paraId="62BCFA2B">
      <w:pPr>
        <w:wordWrap w:val="0"/>
        <w:adjustRightInd w:val="0"/>
        <w:snapToGrid w:val="0"/>
        <w:spacing w:line="700" w:lineRule="exact"/>
        <w:ind w:firstLine="0" w:firstLineChars="0"/>
        <w:jc w:val="center"/>
        <w:textAlignment w:val="center"/>
        <w:rPr>
          <w:rFonts w:hint="eastAsia" w:ascii="黑体" w:hAnsi="黑体" w:eastAsia="黑体" w:cs="黑体"/>
          <w:kern w:val="0"/>
          <w:sz w:val="36"/>
          <w:szCs w:val="36"/>
        </w:rPr>
      </w:pPr>
      <w:r>
        <w:rPr>
          <w:rFonts w:hint="eastAsia" w:ascii="黑体" w:hAnsi="黑体" w:eastAsia="黑体" w:cs="黑体"/>
          <w:kern w:val="0"/>
          <w:sz w:val="36"/>
          <w:szCs w:val="36"/>
        </w:rPr>
        <w:t>合水县城北综合能源服务站(加油部分)</w:t>
      </w:r>
    </w:p>
    <w:p w14:paraId="06D62C13">
      <w:pPr>
        <w:wordWrap w:val="0"/>
        <w:adjustRightInd w:val="0"/>
        <w:snapToGrid w:val="0"/>
        <w:spacing w:after="381" w:afterLines="100" w:line="700" w:lineRule="exact"/>
        <w:ind w:firstLine="0" w:firstLineChars="0"/>
        <w:jc w:val="center"/>
        <w:textAlignment w:val="center"/>
        <w:rPr>
          <w:rFonts w:hint="eastAsia" w:ascii="黑体" w:hAnsi="黑体" w:eastAsia="黑体" w:cs="黑体"/>
          <w:kern w:val="0"/>
          <w:sz w:val="36"/>
          <w:szCs w:val="36"/>
        </w:rPr>
      </w:pPr>
      <w:r>
        <w:rPr>
          <w:rFonts w:hint="eastAsia" w:ascii="黑体" w:hAnsi="黑体" w:eastAsia="黑体" w:cs="黑体"/>
          <w:kern w:val="0"/>
          <w:sz w:val="36"/>
          <w:szCs w:val="36"/>
        </w:rPr>
        <w:t>安全设施竣工验收评价技术服务承诺书</w:t>
      </w:r>
    </w:p>
    <w:p w14:paraId="105E7534">
      <w:pPr>
        <w:widowControl/>
        <w:spacing w:line="425" w:lineRule="auto"/>
        <w:ind w:firstLine="640"/>
        <w:rPr>
          <w:rFonts w:hint="eastAsia"/>
          <w:kern w:val="0"/>
          <w:sz w:val="32"/>
          <w:szCs w:val="32"/>
        </w:rPr>
      </w:pPr>
      <w:r>
        <w:rPr>
          <w:kern w:val="0"/>
          <w:sz w:val="32"/>
          <w:szCs w:val="32"/>
        </w:rPr>
        <w:t>一、在本项目安全评价活动过程中，我单位严格遵守《</w:t>
      </w:r>
      <w:r>
        <w:rPr>
          <w:rFonts w:hint="eastAsia"/>
          <w:kern w:val="0"/>
          <w:sz w:val="32"/>
          <w:szCs w:val="32"/>
        </w:rPr>
        <w:t>中华人民共和国安全生产法</w:t>
      </w:r>
      <w:r>
        <w:rPr>
          <w:kern w:val="0"/>
          <w:sz w:val="32"/>
          <w:szCs w:val="32"/>
        </w:rPr>
        <w:t>》及相关法律、法规和标准的要求。</w:t>
      </w:r>
    </w:p>
    <w:p w14:paraId="12C31673">
      <w:pPr>
        <w:widowControl/>
        <w:wordWrap w:val="0"/>
        <w:spacing w:line="425" w:lineRule="auto"/>
        <w:ind w:firstLine="640"/>
        <w:rPr>
          <w:rFonts w:hint="eastAsia"/>
          <w:kern w:val="0"/>
          <w:sz w:val="32"/>
          <w:szCs w:val="32"/>
        </w:rPr>
      </w:pPr>
      <w:r>
        <w:rPr>
          <w:kern w:val="0"/>
          <w:sz w:val="32"/>
          <w:szCs w:val="32"/>
        </w:rPr>
        <w:t>二、在本项目安全评价活动过程中，我单位作为第三方，未受到任何组织和个人的干预和影响，依法独立开展工作，保证了技术服务活动的客观公正性。</w:t>
      </w:r>
    </w:p>
    <w:p w14:paraId="6140E2FC">
      <w:pPr>
        <w:widowControl/>
        <w:wordWrap w:val="0"/>
        <w:spacing w:line="425" w:lineRule="auto"/>
        <w:ind w:firstLine="640"/>
        <w:rPr>
          <w:rFonts w:hint="eastAsia"/>
          <w:kern w:val="0"/>
          <w:sz w:val="32"/>
          <w:szCs w:val="32"/>
        </w:rPr>
      </w:pPr>
      <w:r>
        <w:rPr>
          <w:kern w:val="0"/>
          <w:sz w:val="32"/>
          <w:szCs w:val="32"/>
        </w:rPr>
        <w:t>三、我单位按照实事求是的原则，对本项目进行安全评价，确保出具的报告均真实有效，报告所提出的措施具有针对性、有效性和可行性。</w:t>
      </w:r>
    </w:p>
    <w:p w14:paraId="1150DA02">
      <w:pPr>
        <w:widowControl/>
        <w:wordWrap w:val="0"/>
        <w:spacing w:line="425" w:lineRule="auto"/>
        <w:ind w:firstLine="640"/>
        <w:rPr>
          <w:rFonts w:hint="eastAsia"/>
          <w:kern w:val="0"/>
          <w:sz w:val="32"/>
          <w:szCs w:val="32"/>
        </w:rPr>
      </w:pPr>
      <w:r>
        <w:rPr>
          <w:kern w:val="0"/>
          <w:sz w:val="32"/>
          <w:szCs w:val="32"/>
        </w:rPr>
        <w:t>四、我单位对本项目安全评价报告中结论性内容承担法律责任。</w:t>
      </w:r>
    </w:p>
    <w:p w14:paraId="65C826E3">
      <w:pPr>
        <w:wordWrap w:val="0"/>
        <w:adjustRightInd w:val="0"/>
        <w:snapToGrid w:val="0"/>
        <w:spacing w:line="600" w:lineRule="exact"/>
        <w:ind w:firstLine="640"/>
        <w:textAlignment w:val="center"/>
        <w:rPr>
          <w:rFonts w:hint="eastAsia" w:cs="宋体"/>
          <w:kern w:val="0"/>
          <w:sz w:val="32"/>
          <w:szCs w:val="32"/>
        </w:rPr>
      </w:pPr>
    </w:p>
    <w:p w14:paraId="4A88BA17">
      <w:pPr>
        <w:wordWrap w:val="0"/>
        <w:adjustRightInd w:val="0"/>
        <w:snapToGrid w:val="0"/>
        <w:spacing w:line="600" w:lineRule="exact"/>
        <w:ind w:firstLine="640"/>
        <w:jc w:val="right"/>
        <w:textAlignment w:val="center"/>
        <w:rPr>
          <w:rFonts w:hint="eastAsia"/>
          <w:kern w:val="0"/>
          <w:sz w:val="32"/>
          <w:szCs w:val="32"/>
        </w:rPr>
      </w:pPr>
      <w:r>
        <w:rPr>
          <w:rFonts w:hint="eastAsia" w:cs="宋体"/>
          <w:kern w:val="0"/>
          <w:sz w:val="32"/>
          <w:szCs w:val="32"/>
        </w:rPr>
        <w:t>江西赣安安全生产科学技术咨询服务中心</w:t>
      </w:r>
    </w:p>
    <w:p w14:paraId="7A57E635">
      <w:pPr>
        <w:wordWrap w:val="0"/>
        <w:adjustRightInd w:val="0"/>
        <w:snapToGrid w:val="0"/>
        <w:spacing w:line="600" w:lineRule="exact"/>
        <w:ind w:firstLine="640"/>
        <w:jc w:val="right"/>
        <w:textAlignment w:val="center"/>
        <w:rPr>
          <w:rFonts w:hint="eastAsia"/>
          <w:kern w:val="0"/>
        </w:rPr>
      </w:pPr>
      <w:r>
        <w:rPr>
          <w:rFonts w:hint="eastAsia"/>
          <w:kern w:val="0"/>
          <w:sz w:val="32"/>
          <w:szCs w:val="32"/>
          <w:lang w:val="en-US" w:eastAsia="zh-CN"/>
        </w:rPr>
        <w:t>2026</w:t>
      </w:r>
      <w:r>
        <w:rPr>
          <w:kern w:val="0"/>
          <w:sz w:val="32"/>
          <w:szCs w:val="32"/>
        </w:rPr>
        <w:t>年</w:t>
      </w:r>
      <w:r>
        <w:rPr>
          <w:rFonts w:hint="eastAsia"/>
          <w:kern w:val="0"/>
          <w:sz w:val="32"/>
          <w:szCs w:val="32"/>
        </w:rPr>
        <w:t xml:space="preserve"> </w:t>
      </w:r>
      <w:r>
        <w:rPr>
          <w:rFonts w:hint="eastAsia"/>
          <w:kern w:val="0"/>
          <w:sz w:val="32"/>
          <w:szCs w:val="32"/>
          <w:lang w:val="en-US" w:eastAsia="zh-CN"/>
        </w:rPr>
        <w:t>6</w:t>
      </w:r>
      <w:r>
        <w:rPr>
          <w:rFonts w:hint="eastAsia"/>
          <w:kern w:val="0"/>
          <w:sz w:val="32"/>
          <w:szCs w:val="32"/>
        </w:rPr>
        <w:t xml:space="preserve"> </w:t>
      </w:r>
      <w:r>
        <w:rPr>
          <w:kern w:val="0"/>
          <w:sz w:val="32"/>
          <w:szCs w:val="32"/>
        </w:rPr>
        <w:t>月</w:t>
      </w:r>
      <w:r>
        <w:rPr>
          <w:rFonts w:hint="eastAsia"/>
          <w:kern w:val="0"/>
          <w:sz w:val="32"/>
          <w:szCs w:val="32"/>
        </w:rPr>
        <w:t xml:space="preserve"> </w:t>
      </w:r>
      <w:r>
        <w:rPr>
          <w:rFonts w:hint="eastAsia"/>
          <w:kern w:val="0"/>
          <w:sz w:val="32"/>
          <w:szCs w:val="32"/>
          <w:lang w:val="en-US" w:eastAsia="zh-CN"/>
        </w:rPr>
        <w:t>2</w:t>
      </w:r>
      <w:bookmarkStart w:id="340" w:name="_GoBack"/>
      <w:bookmarkEnd w:id="340"/>
      <w:r>
        <w:rPr>
          <w:rFonts w:hint="eastAsia"/>
          <w:kern w:val="0"/>
          <w:sz w:val="32"/>
          <w:szCs w:val="32"/>
        </w:rPr>
        <w:t xml:space="preserve"> </w:t>
      </w:r>
      <w:r>
        <w:rPr>
          <w:kern w:val="0"/>
          <w:sz w:val="32"/>
          <w:szCs w:val="32"/>
        </w:rPr>
        <w:t>日</w:t>
      </w:r>
    </w:p>
    <w:p w14:paraId="19278800">
      <w:pPr>
        <w:pStyle w:val="82"/>
        <w:jc w:val="right"/>
        <w:rPr>
          <w:rFonts w:hint="eastAsia"/>
        </w:rPr>
      </w:pPr>
    </w:p>
    <w:p w14:paraId="65E74C09">
      <w:pPr>
        <w:ind w:firstLine="0" w:firstLineChars="0"/>
        <w:jc w:val="center"/>
        <w:rPr>
          <w:rFonts w:hint="eastAsia"/>
        </w:rPr>
      </w:pPr>
      <w:r>
        <w:br w:type="page"/>
      </w:r>
    </w:p>
    <w:p w14:paraId="75FCAEBE">
      <w:pPr>
        <w:wordWrap w:val="0"/>
        <w:adjustRightInd w:val="0"/>
        <w:snapToGrid w:val="0"/>
        <w:spacing w:line="700" w:lineRule="exact"/>
        <w:ind w:firstLine="0" w:firstLineChars="0"/>
        <w:jc w:val="center"/>
        <w:textAlignment w:val="center"/>
        <w:rPr>
          <w:rFonts w:hint="eastAsia" w:eastAsia="黑体"/>
          <w:bCs/>
          <w:snapToGrid w:val="0"/>
          <w:kern w:val="0"/>
          <w:sz w:val="32"/>
        </w:rPr>
      </w:pPr>
      <w:r>
        <w:rPr>
          <w:rFonts w:hint="eastAsia" w:eastAsia="黑体"/>
          <w:bCs/>
          <w:snapToGrid w:val="0"/>
          <w:kern w:val="0"/>
          <w:sz w:val="32"/>
        </w:rPr>
        <w:t>科进集团(合水)能源有限公司加油加气站</w:t>
      </w:r>
    </w:p>
    <w:p w14:paraId="22A3B9A5">
      <w:pPr>
        <w:wordWrap w:val="0"/>
        <w:adjustRightInd w:val="0"/>
        <w:snapToGrid w:val="0"/>
        <w:spacing w:line="700" w:lineRule="exact"/>
        <w:ind w:firstLine="0" w:firstLineChars="0"/>
        <w:jc w:val="center"/>
        <w:textAlignment w:val="center"/>
        <w:rPr>
          <w:rFonts w:hint="eastAsia" w:eastAsia="黑体"/>
          <w:bCs/>
          <w:snapToGrid w:val="0"/>
          <w:kern w:val="0"/>
          <w:sz w:val="32"/>
        </w:rPr>
      </w:pPr>
      <w:r>
        <w:rPr>
          <w:rFonts w:hint="eastAsia" w:eastAsia="黑体"/>
          <w:bCs/>
          <w:snapToGrid w:val="0"/>
          <w:kern w:val="0"/>
          <w:sz w:val="32"/>
        </w:rPr>
        <w:t>合</w:t>
      </w:r>
      <w:r>
        <w:rPr>
          <w:rFonts w:eastAsia="黑体"/>
          <w:bCs/>
          <w:snapToGrid w:val="0"/>
          <w:kern w:val="0"/>
          <w:sz w:val="32"/>
        </w:rPr>
        <w:t>水县城北综合能源服务站</w:t>
      </w:r>
      <w:r>
        <w:rPr>
          <w:rFonts w:hint="eastAsia" w:eastAsia="黑体"/>
          <w:bCs/>
          <w:snapToGrid w:val="0"/>
          <w:kern w:val="0"/>
          <w:sz w:val="32"/>
        </w:rPr>
        <w:t>(加油部分)</w:t>
      </w:r>
    </w:p>
    <w:p w14:paraId="1B2FB7B4">
      <w:pPr>
        <w:wordWrap w:val="0"/>
        <w:adjustRightInd w:val="0"/>
        <w:snapToGrid w:val="0"/>
        <w:spacing w:line="700" w:lineRule="exact"/>
        <w:ind w:firstLine="0" w:firstLineChars="0"/>
        <w:jc w:val="center"/>
        <w:textAlignment w:val="center"/>
        <w:rPr>
          <w:rFonts w:hint="eastAsia" w:eastAsia="黑体"/>
          <w:bCs/>
          <w:snapToGrid w:val="0"/>
          <w:kern w:val="0"/>
          <w:sz w:val="32"/>
        </w:rPr>
      </w:pPr>
      <w:r>
        <w:rPr>
          <w:rFonts w:hint="eastAsia" w:eastAsia="黑体"/>
          <w:bCs/>
          <w:snapToGrid w:val="0"/>
          <w:kern w:val="0"/>
          <w:sz w:val="32"/>
        </w:rPr>
        <w:t>安全设施竣工验收评价报告</w:t>
      </w:r>
    </w:p>
    <w:p w14:paraId="10A73641">
      <w:pPr>
        <w:wordWrap w:val="0"/>
        <w:topLinePunct/>
        <w:adjustRightInd w:val="0"/>
        <w:snapToGrid w:val="0"/>
        <w:spacing w:line="600" w:lineRule="exact"/>
        <w:ind w:firstLine="640"/>
        <w:jc w:val="center"/>
        <w:textAlignment w:val="center"/>
        <w:rPr>
          <w:rFonts w:hint="eastAsia" w:eastAsia="黑体"/>
          <w:bCs/>
          <w:snapToGrid w:val="0"/>
          <w:kern w:val="0"/>
          <w:sz w:val="32"/>
        </w:rPr>
      </w:pPr>
      <w:r>
        <w:rPr>
          <w:rFonts w:eastAsia="黑体"/>
          <w:bCs/>
          <w:snapToGrid w:val="0"/>
          <w:kern w:val="0"/>
          <w:sz w:val="32"/>
        </w:rPr>
        <w:t>评 价 人 员</w:t>
      </w:r>
    </w:p>
    <w:tbl>
      <w:tblPr>
        <w:tblStyle w:val="49"/>
        <w:tblW w:w="483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19"/>
        <w:gridCol w:w="982"/>
        <w:gridCol w:w="2875"/>
        <w:gridCol w:w="1094"/>
        <w:gridCol w:w="1460"/>
        <w:gridCol w:w="1037"/>
      </w:tblGrid>
      <w:tr w14:paraId="1C567D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800" w:type="pct"/>
            <w:vAlign w:val="center"/>
          </w:tcPr>
          <w:p w14:paraId="79D9287D">
            <w:pPr>
              <w:ind w:firstLine="0" w:firstLineChars="0"/>
              <w:jc w:val="center"/>
              <w:rPr>
                <w:rFonts w:hint="eastAsia"/>
                <w:bCs/>
                <w:sz w:val="24"/>
              </w:rPr>
            </w:pPr>
            <w:r>
              <w:rPr>
                <w:rFonts w:hint="eastAsia"/>
                <w:bCs/>
                <w:sz w:val="24"/>
              </w:rPr>
              <w:t>分  类</w:t>
            </w:r>
          </w:p>
        </w:tc>
        <w:tc>
          <w:tcPr>
            <w:tcW w:w="554" w:type="pct"/>
            <w:vAlign w:val="center"/>
          </w:tcPr>
          <w:p w14:paraId="1AF32B30">
            <w:pPr>
              <w:ind w:firstLine="0" w:firstLineChars="0"/>
              <w:jc w:val="center"/>
              <w:rPr>
                <w:rFonts w:hint="eastAsia"/>
                <w:bCs/>
                <w:sz w:val="24"/>
              </w:rPr>
            </w:pPr>
            <w:r>
              <w:rPr>
                <w:rFonts w:hint="eastAsia"/>
                <w:bCs/>
                <w:sz w:val="24"/>
              </w:rPr>
              <w:t>姓  名</w:t>
            </w:r>
          </w:p>
        </w:tc>
        <w:tc>
          <w:tcPr>
            <w:tcW w:w="1621" w:type="pct"/>
            <w:vAlign w:val="center"/>
          </w:tcPr>
          <w:p w14:paraId="7DCC99F0">
            <w:pPr>
              <w:ind w:firstLine="0" w:firstLineChars="0"/>
              <w:jc w:val="center"/>
              <w:rPr>
                <w:rFonts w:hint="eastAsia"/>
                <w:bCs/>
                <w:sz w:val="24"/>
              </w:rPr>
            </w:pPr>
            <w:r>
              <w:rPr>
                <w:rFonts w:hint="eastAsia"/>
                <w:bCs/>
                <w:sz w:val="24"/>
              </w:rPr>
              <w:t>资格证书号</w:t>
            </w:r>
          </w:p>
        </w:tc>
        <w:tc>
          <w:tcPr>
            <w:tcW w:w="617" w:type="pct"/>
            <w:vAlign w:val="center"/>
          </w:tcPr>
          <w:p w14:paraId="2D3A93A9">
            <w:pPr>
              <w:ind w:firstLine="0" w:firstLineChars="0"/>
              <w:jc w:val="center"/>
              <w:rPr>
                <w:rFonts w:hint="eastAsia"/>
                <w:bCs/>
                <w:sz w:val="24"/>
              </w:rPr>
            </w:pPr>
            <w:r>
              <w:rPr>
                <w:rFonts w:hint="eastAsia"/>
                <w:bCs/>
                <w:sz w:val="24"/>
              </w:rPr>
              <w:t>从业登记编号</w:t>
            </w:r>
          </w:p>
        </w:tc>
        <w:tc>
          <w:tcPr>
            <w:tcW w:w="823" w:type="pct"/>
            <w:vAlign w:val="center"/>
          </w:tcPr>
          <w:p w14:paraId="3B3F7D75">
            <w:pPr>
              <w:ind w:firstLine="0" w:firstLineChars="0"/>
              <w:jc w:val="center"/>
              <w:rPr>
                <w:rFonts w:hint="eastAsia"/>
                <w:bCs/>
                <w:sz w:val="24"/>
              </w:rPr>
            </w:pPr>
            <w:r>
              <w:rPr>
                <w:rFonts w:hint="eastAsia"/>
                <w:bCs/>
                <w:sz w:val="24"/>
              </w:rPr>
              <w:t>专业能力</w:t>
            </w:r>
          </w:p>
        </w:tc>
        <w:tc>
          <w:tcPr>
            <w:tcW w:w="586" w:type="pct"/>
            <w:vAlign w:val="center"/>
          </w:tcPr>
          <w:p w14:paraId="0DBCBACA">
            <w:pPr>
              <w:ind w:firstLine="0" w:firstLineChars="0"/>
              <w:jc w:val="center"/>
              <w:rPr>
                <w:rFonts w:hint="eastAsia"/>
                <w:bCs/>
                <w:sz w:val="24"/>
              </w:rPr>
            </w:pPr>
            <w:r>
              <w:rPr>
                <w:rFonts w:hint="eastAsia"/>
                <w:bCs/>
                <w:sz w:val="24"/>
              </w:rPr>
              <w:t>签  字</w:t>
            </w:r>
          </w:p>
        </w:tc>
      </w:tr>
      <w:tr w14:paraId="239D8F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05" w:hRule="atLeast"/>
          <w:jc w:val="center"/>
        </w:trPr>
        <w:tc>
          <w:tcPr>
            <w:tcW w:w="800" w:type="pct"/>
            <w:vAlign w:val="center"/>
          </w:tcPr>
          <w:p w14:paraId="3D0EC322">
            <w:pPr>
              <w:ind w:firstLine="0" w:firstLineChars="0"/>
              <w:jc w:val="center"/>
              <w:rPr>
                <w:rFonts w:hint="eastAsia"/>
                <w:bCs/>
                <w:sz w:val="24"/>
              </w:rPr>
            </w:pPr>
            <w:r>
              <w:rPr>
                <w:rFonts w:hint="eastAsia"/>
                <w:bCs/>
                <w:sz w:val="24"/>
              </w:rPr>
              <w:t>项目负责人</w:t>
            </w:r>
          </w:p>
        </w:tc>
        <w:tc>
          <w:tcPr>
            <w:tcW w:w="554" w:type="pct"/>
            <w:vAlign w:val="center"/>
          </w:tcPr>
          <w:p w14:paraId="7A60B781">
            <w:pPr>
              <w:ind w:firstLine="0" w:firstLineChars="0"/>
              <w:jc w:val="center"/>
              <w:rPr>
                <w:rFonts w:hint="eastAsia" w:cs="宋体"/>
                <w:spacing w:val="3"/>
                <w:sz w:val="24"/>
                <w:szCs w:val="28"/>
              </w:rPr>
            </w:pPr>
            <w:r>
              <w:rPr>
                <w:rFonts w:hint="eastAsia" w:cs="宋体"/>
                <w:sz w:val="24"/>
              </w:rPr>
              <w:t>吴  爽</w:t>
            </w:r>
          </w:p>
        </w:tc>
        <w:tc>
          <w:tcPr>
            <w:tcW w:w="1621" w:type="pct"/>
            <w:vAlign w:val="center"/>
          </w:tcPr>
          <w:p w14:paraId="6B6CCCFE">
            <w:pPr>
              <w:ind w:firstLine="0" w:firstLineChars="0"/>
              <w:jc w:val="center"/>
              <w:rPr>
                <w:rFonts w:hint="eastAsia" w:cs="宋体"/>
                <w:spacing w:val="3"/>
                <w:sz w:val="24"/>
                <w:szCs w:val="28"/>
                <w:highlight w:val="green"/>
              </w:rPr>
            </w:pPr>
            <w:r>
              <w:rPr>
                <w:rFonts w:hint="eastAsia" w:cs="宋体"/>
                <w:sz w:val="24"/>
              </w:rPr>
              <w:t>S011041000110202001456</w:t>
            </w:r>
          </w:p>
        </w:tc>
        <w:tc>
          <w:tcPr>
            <w:tcW w:w="617" w:type="pct"/>
            <w:vAlign w:val="center"/>
          </w:tcPr>
          <w:p w14:paraId="4801134D">
            <w:pPr>
              <w:ind w:firstLine="0" w:firstLineChars="0"/>
              <w:jc w:val="center"/>
              <w:rPr>
                <w:rFonts w:hint="eastAsia" w:cs="宋体"/>
                <w:spacing w:val="3"/>
                <w:sz w:val="24"/>
                <w:szCs w:val="28"/>
                <w:highlight w:val="green"/>
              </w:rPr>
            </w:pPr>
            <w:r>
              <w:rPr>
                <w:rFonts w:hint="eastAsia" w:cs="宋体"/>
                <w:sz w:val="24"/>
              </w:rPr>
              <w:t>040505</w:t>
            </w:r>
          </w:p>
        </w:tc>
        <w:tc>
          <w:tcPr>
            <w:tcW w:w="823" w:type="pct"/>
            <w:vAlign w:val="center"/>
          </w:tcPr>
          <w:p w14:paraId="6C4E4185">
            <w:pPr>
              <w:spacing w:line="420" w:lineRule="exact"/>
              <w:ind w:firstLine="0" w:firstLineChars="0"/>
              <w:jc w:val="center"/>
              <w:rPr>
                <w:rFonts w:hint="eastAsia" w:cs="宋体"/>
                <w:spacing w:val="3"/>
                <w:sz w:val="24"/>
              </w:rPr>
            </w:pPr>
            <w:r>
              <w:rPr>
                <w:rFonts w:hint="eastAsia" w:cs="宋体"/>
                <w:sz w:val="24"/>
              </w:rPr>
              <w:t>石油工程</w:t>
            </w:r>
          </w:p>
        </w:tc>
        <w:tc>
          <w:tcPr>
            <w:tcW w:w="586" w:type="pct"/>
            <w:vAlign w:val="center"/>
          </w:tcPr>
          <w:p w14:paraId="11346F46">
            <w:pPr>
              <w:ind w:firstLine="0" w:firstLineChars="0"/>
              <w:jc w:val="center"/>
              <w:rPr>
                <w:rFonts w:hint="eastAsia"/>
                <w:bCs/>
                <w:sz w:val="24"/>
              </w:rPr>
            </w:pPr>
          </w:p>
        </w:tc>
      </w:tr>
      <w:tr w14:paraId="7149D2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800" w:type="pct"/>
            <w:vMerge w:val="restart"/>
            <w:vAlign w:val="center"/>
          </w:tcPr>
          <w:p w14:paraId="6EA61842">
            <w:pPr>
              <w:ind w:firstLine="0" w:firstLineChars="0"/>
              <w:jc w:val="center"/>
              <w:rPr>
                <w:rFonts w:hint="eastAsia"/>
                <w:bCs/>
                <w:sz w:val="24"/>
              </w:rPr>
            </w:pPr>
            <w:r>
              <w:rPr>
                <w:rFonts w:hint="eastAsia"/>
                <w:bCs/>
                <w:sz w:val="24"/>
              </w:rPr>
              <w:t>项目组成员</w:t>
            </w:r>
          </w:p>
        </w:tc>
        <w:tc>
          <w:tcPr>
            <w:tcW w:w="554" w:type="pct"/>
            <w:vAlign w:val="center"/>
          </w:tcPr>
          <w:p w14:paraId="74FD9489">
            <w:pPr>
              <w:ind w:firstLine="0" w:firstLineChars="0"/>
              <w:jc w:val="center"/>
              <w:rPr>
                <w:rFonts w:hint="eastAsia" w:cs="宋体"/>
                <w:spacing w:val="3"/>
                <w:sz w:val="24"/>
                <w:szCs w:val="28"/>
              </w:rPr>
            </w:pPr>
            <w:r>
              <w:rPr>
                <w:rFonts w:hint="eastAsia" w:cs="宋体"/>
                <w:sz w:val="24"/>
              </w:rPr>
              <w:t>段  萌</w:t>
            </w:r>
          </w:p>
        </w:tc>
        <w:tc>
          <w:tcPr>
            <w:tcW w:w="1621" w:type="pct"/>
            <w:vAlign w:val="center"/>
          </w:tcPr>
          <w:p w14:paraId="3F382FA6">
            <w:pPr>
              <w:ind w:firstLine="0" w:firstLineChars="0"/>
              <w:jc w:val="center"/>
              <w:rPr>
                <w:rFonts w:hint="eastAsia" w:cs="宋体"/>
                <w:spacing w:val="3"/>
                <w:sz w:val="24"/>
                <w:szCs w:val="28"/>
                <w:highlight w:val="green"/>
              </w:rPr>
            </w:pPr>
            <w:r>
              <w:rPr>
                <w:rFonts w:hint="eastAsia" w:cs="宋体"/>
                <w:sz w:val="24"/>
              </w:rPr>
              <w:t>S011013000110193000285</w:t>
            </w:r>
          </w:p>
        </w:tc>
        <w:tc>
          <w:tcPr>
            <w:tcW w:w="617" w:type="pct"/>
            <w:vAlign w:val="center"/>
          </w:tcPr>
          <w:p w14:paraId="6988D216">
            <w:pPr>
              <w:ind w:firstLine="0" w:firstLineChars="0"/>
              <w:jc w:val="center"/>
              <w:rPr>
                <w:rFonts w:hint="eastAsia" w:cs="宋体"/>
                <w:spacing w:val="3"/>
                <w:sz w:val="24"/>
                <w:szCs w:val="28"/>
                <w:highlight w:val="green"/>
              </w:rPr>
            </w:pPr>
            <w:r>
              <w:rPr>
                <w:rFonts w:hint="eastAsia" w:cs="宋体"/>
                <w:sz w:val="24"/>
              </w:rPr>
              <w:t>036250</w:t>
            </w:r>
          </w:p>
        </w:tc>
        <w:tc>
          <w:tcPr>
            <w:tcW w:w="823" w:type="pct"/>
            <w:vAlign w:val="center"/>
          </w:tcPr>
          <w:p w14:paraId="40F08D94">
            <w:pPr>
              <w:spacing w:line="420" w:lineRule="exact"/>
              <w:ind w:firstLine="0" w:firstLineChars="0"/>
              <w:jc w:val="center"/>
              <w:rPr>
                <w:rFonts w:hint="eastAsia" w:cs="宋体"/>
                <w:spacing w:val="3"/>
                <w:kern w:val="0"/>
                <w:sz w:val="24"/>
                <w:lang w:bidi="ar"/>
              </w:rPr>
            </w:pPr>
            <w:r>
              <w:rPr>
                <w:rFonts w:hint="eastAsia" w:cs="宋体"/>
                <w:kern w:val="0"/>
                <w:sz w:val="24"/>
                <w:lang w:bidi="ar"/>
              </w:rPr>
              <w:t>电气工程及自动化</w:t>
            </w:r>
          </w:p>
        </w:tc>
        <w:tc>
          <w:tcPr>
            <w:tcW w:w="586" w:type="pct"/>
            <w:vAlign w:val="center"/>
          </w:tcPr>
          <w:p w14:paraId="67743CB5">
            <w:pPr>
              <w:ind w:firstLine="0" w:firstLineChars="0"/>
              <w:jc w:val="center"/>
              <w:rPr>
                <w:rFonts w:hint="eastAsia"/>
                <w:sz w:val="24"/>
              </w:rPr>
            </w:pPr>
          </w:p>
        </w:tc>
      </w:tr>
      <w:tr w14:paraId="135B38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800" w:type="pct"/>
            <w:vMerge w:val="continue"/>
            <w:vAlign w:val="center"/>
          </w:tcPr>
          <w:p w14:paraId="38253342">
            <w:pPr>
              <w:ind w:firstLine="0" w:firstLineChars="0"/>
              <w:jc w:val="center"/>
              <w:rPr>
                <w:rFonts w:hint="eastAsia"/>
                <w:bCs/>
                <w:sz w:val="24"/>
              </w:rPr>
            </w:pPr>
          </w:p>
        </w:tc>
        <w:tc>
          <w:tcPr>
            <w:tcW w:w="554" w:type="pct"/>
            <w:vAlign w:val="center"/>
          </w:tcPr>
          <w:p w14:paraId="062C4C2A">
            <w:pPr>
              <w:ind w:firstLine="0" w:firstLineChars="0"/>
              <w:jc w:val="center"/>
              <w:rPr>
                <w:rFonts w:hint="eastAsia" w:cs="宋体"/>
                <w:spacing w:val="3"/>
                <w:sz w:val="24"/>
                <w:szCs w:val="28"/>
              </w:rPr>
            </w:pPr>
            <w:r>
              <w:rPr>
                <w:rFonts w:hint="eastAsia" w:cs="宋体"/>
                <w:sz w:val="24"/>
              </w:rPr>
              <w:t>朱继科</w:t>
            </w:r>
          </w:p>
        </w:tc>
        <w:tc>
          <w:tcPr>
            <w:tcW w:w="1621" w:type="pct"/>
            <w:vAlign w:val="center"/>
          </w:tcPr>
          <w:p w14:paraId="6C728AEC">
            <w:pPr>
              <w:ind w:firstLine="0" w:firstLineChars="0"/>
              <w:jc w:val="center"/>
              <w:rPr>
                <w:rFonts w:hint="eastAsia" w:cs="宋体"/>
                <w:spacing w:val="3"/>
                <w:sz w:val="24"/>
                <w:szCs w:val="28"/>
                <w:highlight w:val="green"/>
              </w:rPr>
            </w:pPr>
            <w:r>
              <w:rPr>
                <w:rFonts w:hint="eastAsia" w:cs="宋体"/>
                <w:sz w:val="24"/>
              </w:rPr>
              <w:t>S011041000110203001270</w:t>
            </w:r>
          </w:p>
        </w:tc>
        <w:tc>
          <w:tcPr>
            <w:tcW w:w="617" w:type="pct"/>
            <w:vAlign w:val="center"/>
          </w:tcPr>
          <w:p w14:paraId="01486B43">
            <w:pPr>
              <w:ind w:firstLine="0" w:firstLineChars="0"/>
              <w:jc w:val="center"/>
              <w:rPr>
                <w:rFonts w:hint="eastAsia" w:cs="宋体"/>
                <w:spacing w:val="3"/>
                <w:sz w:val="24"/>
                <w:szCs w:val="28"/>
                <w:highlight w:val="green"/>
              </w:rPr>
            </w:pPr>
            <w:r>
              <w:rPr>
                <w:rFonts w:hint="eastAsia" w:cs="宋体"/>
                <w:sz w:val="24"/>
              </w:rPr>
              <w:t>040820</w:t>
            </w:r>
          </w:p>
        </w:tc>
        <w:tc>
          <w:tcPr>
            <w:tcW w:w="823" w:type="pct"/>
            <w:vAlign w:val="center"/>
          </w:tcPr>
          <w:p w14:paraId="52478FA1">
            <w:pPr>
              <w:spacing w:line="420" w:lineRule="exact"/>
              <w:ind w:firstLine="0" w:firstLineChars="0"/>
              <w:jc w:val="center"/>
              <w:rPr>
                <w:rFonts w:hint="eastAsia" w:cs="宋体"/>
                <w:spacing w:val="3"/>
                <w:kern w:val="0"/>
                <w:sz w:val="24"/>
                <w:lang w:bidi="ar"/>
              </w:rPr>
            </w:pPr>
            <w:r>
              <w:rPr>
                <w:rFonts w:hint="eastAsia" w:cs="宋体"/>
                <w:kern w:val="0"/>
                <w:sz w:val="24"/>
                <w:lang w:bidi="ar"/>
              </w:rPr>
              <w:t>机械设计制造及自动化</w:t>
            </w:r>
          </w:p>
        </w:tc>
        <w:tc>
          <w:tcPr>
            <w:tcW w:w="586" w:type="pct"/>
            <w:vAlign w:val="center"/>
          </w:tcPr>
          <w:p w14:paraId="1E5DE65D">
            <w:pPr>
              <w:ind w:firstLine="0" w:firstLineChars="0"/>
              <w:jc w:val="center"/>
              <w:rPr>
                <w:rFonts w:hint="eastAsia"/>
                <w:sz w:val="24"/>
              </w:rPr>
            </w:pPr>
          </w:p>
        </w:tc>
      </w:tr>
      <w:tr w14:paraId="54BB98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800" w:type="pct"/>
            <w:vMerge w:val="continue"/>
            <w:vAlign w:val="center"/>
          </w:tcPr>
          <w:p w14:paraId="2D9A3C36">
            <w:pPr>
              <w:ind w:firstLine="0" w:firstLineChars="0"/>
              <w:jc w:val="center"/>
              <w:rPr>
                <w:rFonts w:hint="eastAsia"/>
                <w:bCs/>
                <w:sz w:val="24"/>
              </w:rPr>
            </w:pPr>
          </w:p>
        </w:tc>
        <w:tc>
          <w:tcPr>
            <w:tcW w:w="554" w:type="pct"/>
            <w:vAlign w:val="center"/>
          </w:tcPr>
          <w:p w14:paraId="1104A4A8">
            <w:pPr>
              <w:ind w:firstLine="0" w:firstLineChars="0"/>
              <w:jc w:val="center"/>
              <w:rPr>
                <w:rFonts w:hint="eastAsia" w:cs="宋体"/>
                <w:sz w:val="24"/>
              </w:rPr>
            </w:pPr>
            <w:r>
              <w:rPr>
                <w:rFonts w:hint="eastAsia" w:cs="宋体"/>
                <w:sz w:val="24"/>
              </w:rPr>
              <w:t>黄伯扬</w:t>
            </w:r>
          </w:p>
        </w:tc>
        <w:tc>
          <w:tcPr>
            <w:tcW w:w="1621" w:type="pct"/>
            <w:vAlign w:val="center"/>
          </w:tcPr>
          <w:p w14:paraId="7A2D8DFB">
            <w:pPr>
              <w:ind w:firstLine="0" w:firstLineChars="0"/>
              <w:jc w:val="center"/>
              <w:rPr>
                <w:rFonts w:hint="eastAsia" w:cs="宋体"/>
                <w:sz w:val="24"/>
              </w:rPr>
            </w:pPr>
            <w:r>
              <w:rPr>
                <w:rFonts w:hint="eastAsia" w:cs="宋体"/>
                <w:sz w:val="24"/>
              </w:rPr>
              <w:t>1800000000300643</w:t>
            </w:r>
          </w:p>
        </w:tc>
        <w:tc>
          <w:tcPr>
            <w:tcW w:w="617" w:type="pct"/>
            <w:vAlign w:val="center"/>
          </w:tcPr>
          <w:p w14:paraId="40ACC4EE">
            <w:pPr>
              <w:ind w:firstLine="0" w:firstLineChars="0"/>
              <w:jc w:val="center"/>
              <w:rPr>
                <w:rFonts w:hint="eastAsia" w:cs="宋体"/>
                <w:spacing w:val="3"/>
                <w:sz w:val="24"/>
                <w:szCs w:val="28"/>
              </w:rPr>
            </w:pPr>
            <w:r>
              <w:rPr>
                <w:rFonts w:hint="eastAsia" w:cs="宋体"/>
                <w:sz w:val="24"/>
              </w:rPr>
              <w:t>032737</w:t>
            </w:r>
          </w:p>
        </w:tc>
        <w:tc>
          <w:tcPr>
            <w:tcW w:w="823" w:type="pct"/>
            <w:vAlign w:val="center"/>
          </w:tcPr>
          <w:p w14:paraId="3F0BA3EB">
            <w:pPr>
              <w:spacing w:line="420" w:lineRule="exact"/>
              <w:ind w:firstLine="0" w:firstLineChars="0"/>
              <w:jc w:val="center"/>
              <w:rPr>
                <w:rFonts w:hint="eastAsia" w:cs="宋体"/>
                <w:spacing w:val="3"/>
                <w:kern w:val="0"/>
                <w:sz w:val="24"/>
                <w:lang w:bidi="ar"/>
              </w:rPr>
            </w:pPr>
            <w:r>
              <w:rPr>
                <w:rFonts w:hint="eastAsia" w:cs="宋体"/>
                <w:kern w:val="0"/>
                <w:sz w:val="24"/>
                <w:lang w:bidi="ar"/>
              </w:rPr>
              <w:t>化工机械</w:t>
            </w:r>
          </w:p>
        </w:tc>
        <w:tc>
          <w:tcPr>
            <w:tcW w:w="586" w:type="pct"/>
            <w:vAlign w:val="center"/>
          </w:tcPr>
          <w:p w14:paraId="3C9C56D2">
            <w:pPr>
              <w:ind w:firstLine="0" w:firstLineChars="0"/>
              <w:jc w:val="center"/>
              <w:rPr>
                <w:rFonts w:hint="eastAsia"/>
                <w:sz w:val="24"/>
              </w:rPr>
            </w:pPr>
          </w:p>
        </w:tc>
      </w:tr>
      <w:tr w14:paraId="1CCAC8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800" w:type="pct"/>
            <w:vMerge w:val="restart"/>
            <w:vAlign w:val="center"/>
          </w:tcPr>
          <w:p w14:paraId="3BC5C5F4">
            <w:pPr>
              <w:ind w:firstLine="0" w:firstLineChars="0"/>
              <w:jc w:val="center"/>
              <w:rPr>
                <w:rFonts w:hint="eastAsia"/>
                <w:bCs/>
                <w:sz w:val="24"/>
              </w:rPr>
            </w:pPr>
            <w:r>
              <w:rPr>
                <w:rFonts w:hint="eastAsia"/>
                <w:bCs/>
                <w:sz w:val="24"/>
              </w:rPr>
              <w:t>报告编制人</w:t>
            </w:r>
          </w:p>
        </w:tc>
        <w:tc>
          <w:tcPr>
            <w:tcW w:w="554" w:type="pct"/>
            <w:vAlign w:val="center"/>
          </w:tcPr>
          <w:p w14:paraId="2D47EC32">
            <w:pPr>
              <w:ind w:firstLine="0" w:firstLineChars="0"/>
              <w:jc w:val="center"/>
              <w:rPr>
                <w:rFonts w:hint="eastAsia" w:cs="宋体"/>
                <w:spacing w:val="3"/>
                <w:sz w:val="24"/>
                <w:szCs w:val="28"/>
              </w:rPr>
            </w:pPr>
            <w:r>
              <w:rPr>
                <w:rFonts w:hint="eastAsia" w:cs="宋体"/>
                <w:sz w:val="24"/>
              </w:rPr>
              <w:t>吴  爽</w:t>
            </w:r>
          </w:p>
        </w:tc>
        <w:tc>
          <w:tcPr>
            <w:tcW w:w="1621" w:type="pct"/>
            <w:vAlign w:val="center"/>
          </w:tcPr>
          <w:p w14:paraId="3B3D09BD">
            <w:pPr>
              <w:ind w:firstLine="0" w:firstLineChars="0"/>
              <w:jc w:val="center"/>
              <w:rPr>
                <w:rFonts w:hint="eastAsia" w:cs="宋体"/>
                <w:spacing w:val="3"/>
                <w:sz w:val="24"/>
                <w:szCs w:val="28"/>
                <w:highlight w:val="green"/>
              </w:rPr>
            </w:pPr>
            <w:r>
              <w:rPr>
                <w:rFonts w:hint="eastAsia" w:cs="宋体"/>
                <w:sz w:val="24"/>
              </w:rPr>
              <w:t>S011041000110202001456</w:t>
            </w:r>
          </w:p>
        </w:tc>
        <w:tc>
          <w:tcPr>
            <w:tcW w:w="617" w:type="pct"/>
            <w:vAlign w:val="center"/>
          </w:tcPr>
          <w:p w14:paraId="2FAB6DC1">
            <w:pPr>
              <w:ind w:firstLine="0" w:firstLineChars="0"/>
              <w:jc w:val="center"/>
              <w:rPr>
                <w:rFonts w:hint="eastAsia" w:cs="宋体"/>
                <w:spacing w:val="3"/>
                <w:sz w:val="24"/>
                <w:szCs w:val="28"/>
                <w:highlight w:val="green"/>
              </w:rPr>
            </w:pPr>
            <w:r>
              <w:rPr>
                <w:rFonts w:hint="eastAsia" w:cs="宋体"/>
                <w:sz w:val="24"/>
              </w:rPr>
              <w:t>040505</w:t>
            </w:r>
          </w:p>
        </w:tc>
        <w:tc>
          <w:tcPr>
            <w:tcW w:w="823" w:type="pct"/>
            <w:vAlign w:val="center"/>
          </w:tcPr>
          <w:p w14:paraId="5E9E53A3">
            <w:pPr>
              <w:spacing w:line="420" w:lineRule="exact"/>
              <w:ind w:firstLine="0" w:firstLineChars="0"/>
              <w:jc w:val="center"/>
              <w:rPr>
                <w:rFonts w:hint="eastAsia" w:cs="宋体"/>
                <w:spacing w:val="3"/>
                <w:sz w:val="24"/>
              </w:rPr>
            </w:pPr>
            <w:r>
              <w:rPr>
                <w:rFonts w:hint="eastAsia" w:cs="宋体"/>
                <w:sz w:val="24"/>
              </w:rPr>
              <w:t>石油工程</w:t>
            </w:r>
          </w:p>
        </w:tc>
        <w:tc>
          <w:tcPr>
            <w:tcW w:w="586" w:type="pct"/>
            <w:vAlign w:val="center"/>
          </w:tcPr>
          <w:p w14:paraId="7AFB7BD6">
            <w:pPr>
              <w:ind w:firstLine="0" w:firstLineChars="0"/>
              <w:jc w:val="center"/>
              <w:rPr>
                <w:rFonts w:hint="eastAsia"/>
                <w:bCs/>
                <w:sz w:val="24"/>
              </w:rPr>
            </w:pPr>
          </w:p>
        </w:tc>
      </w:tr>
      <w:tr w14:paraId="58D376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800" w:type="pct"/>
            <w:vMerge w:val="continue"/>
            <w:vAlign w:val="center"/>
          </w:tcPr>
          <w:p w14:paraId="2A8C67E6">
            <w:pPr>
              <w:ind w:firstLine="0" w:firstLineChars="0"/>
              <w:jc w:val="center"/>
              <w:rPr>
                <w:rFonts w:hint="eastAsia"/>
                <w:bCs/>
                <w:sz w:val="24"/>
              </w:rPr>
            </w:pPr>
          </w:p>
        </w:tc>
        <w:tc>
          <w:tcPr>
            <w:tcW w:w="554" w:type="pct"/>
            <w:vAlign w:val="center"/>
          </w:tcPr>
          <w:p w14:paraId="677AB6EC">
            <w:pPr>
              <w:ind w:firstLine="0" w:firstLineChars="0"/>
              <w:jc w:val="center"/>
              <w:rPr>
                <w:rFonts w:hint="eastAsia" w:cs="宋体"/>
                <w:spacing w:val="3"/>
                <w:sz w:val="24"/>
                <w:szCs w:val="28"/>
              </w:rPr>
            </w:pPr>
            <w:r>
              <w:rPr>
                <w:rFonts w:hint="eastAsia" w:cs="宋体"/>
                <w:sz w:val="24"/>
              </w:rPr>
              <w:t>段  萌</w:t>
            </w:r>
          </w:p>
        </w:tc>
        <w:tc>
          <w:tcPr>
            <w:tcW w:w="1621" w:type="pct"/>
            <w:vAlign w:val="center"/>
          </w:tcPr>
          <w:p w14:paraId="69C869CD">
            <w:pPr>
              <w:ind w:firstLine="0" w:firstLineChars="0"/>
              <w:jc w:val="center"/>
              <w:rPr>
                <w:rFonts w:hint="eastAsia" w:cs="宋体"/>
                <w:spacing w:val="3"/>
                <w:sz w:val="24"/>
                <w:szCs w:val="28"/>
                <w:highlight w:val="green"/>
              </w:rPr>
            </w:pPr>
            <w:r>
              <w:rPr>
                <w:rFonts w:hint="eastAsia" w:cs="宋体"/>
                <w:sz w:val="24"/>
              </w:rPr>
              <w:t>S011013000110193000285</w:t>
            </w:r>
          </w:p>
        </w:tc>
        <w:tc>
          <w:tcPr>
            <w:tcW w:w="617" w:type="pct"/>
            <w:vAlign w:val="center"/>
          </w:tcPr>
          <w:p w14:paraId="488FD728">
            <w:pPr>
              <w:ind w:firstLine="0" w:firstLineChars="0"/>
              <w:jc w:val="center"/>
              <w:rPr>
                <w:rFonts w:hint="eastAsia" w:cs="宋体"/>
                <w:spacing w:val="3"/>
                <w:sz w:val="24"/>
                <w:szCs w:val="28"/>
                <w:highlight w:val="green"/>
              </w:rPr>
            </w:pPr>
            <w:r>
              <w:rPr>
                <w:rFonts w:hint="eastAsia" w:cs="宋体"/>
                <w:sz w:val="24"/>
              </w:rPr>
              <w:t>036250</w:t>
            </w:r>
          </w:p>
        </w:tc>
        <w:tc>
          <w:tcPr>
            <w:tcW w:w="823" w:type="pct"/>
            <w:vAlign w:val="center"/>
          </w:tcPr>
          <w:p w14:paraId="513DF2C5">
            <w:pPr>
              <w:spacing w:line="420" w:lineRule="exact"/>
              <w:ind w:firstLine="0" w:firstLineChars="0"/>
              <w:jc w:val="center"/>
              <w:rPr>
                <w:rFonts w:hint="eastAsia" w:cs="宋体"/>
                <w:spacing w:val="3"/>
                <w:kern w:val="0"/>
                <w:sz w:val="24"/>
                <w:lang w:bidi="ar"/>
              </w:rPr>
            </w:pPr>
            <w:r>
              <w:rPr>
                <w:rFonts w:hint="eastAsia" w:cs="宋体"/>
                <w:kern w:val="0"/>
                <w:sz w:val="24"/>
                <w:lang w:bidi="ar"/>
              </w:rPr>
              <w:t>电气工程及自动化</w:t>
            </w:r>
          </w:p>
        </w:tc>
        <w:tc>
          <w:tcPr>
            <w:tcW w:w="586" w:type="pct"/>
            <w:vAlign w:val="center"/>
          </w:tcPr>
          <w:p w14:paraId="50975638">
            <w:pPr>
              <w:ind w:firstLine="0" w:firstLineChars="0"/>
              <w:jc w:val="center"/>
              <w:rPr>
                <w:rFonts w:hint="eastAsia"/>
                <w:sz w:val="24"/>
              </w:rPr>
            </w:pPr>
          </w:p>
        </w:tc>
      </w:tr>
      <w:tr w14:paraId="26552E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800" w:type="pct"/>
            <w:vMerge w:val="continue"/>
            <w:vAlign w:val="center"/>
          </w:tcPr>
          <w:p w14:paraId="436FB2D5">
            <w:pPr>
              <w:ind w:firstLine="0" w:firstLineChars="0"/>
              <w:jc w:val="center"/>
              <w:rPr>
                <w:rFonts w:hint="eastAsia"/>
                <w:bCs/>
                <w:sz w:val="24"/>
              </w:rPr>
            </w:pPr>
          </w:p>
        </w:tc>
        <w:tc>
          <w:tcPr>
            <w:tcW w:w="554" w:type="pct"/>
            <w:vAlign w:val="center"/>
          </w:tcPr>
          <w:p w14:paraId="2F2C7D4E">
            <w:pPr>
              <w:ind w:firstLine="0" w:firstLineChars="0"/>
              <w:jc w:val="center"/>
              <w:rPr>
                <w:rFonts w:hint="eastAsia" w:cs="宋体"/>
                <w:spacing w:val="3"/>
                <w:sz w:val="24"/>
                <w:szCs w:val="28"/>
              </w:rPr>
            </w:pPr>
            <w:r>
              <w:rPr>
                <w:rFonts w:hint="eastAsia" w:cs="宋体"/>
                <w:sz w:val="24"/>
              </w:rPr>
              <w:t>朱继科</w:t>
            </w:r>
          </w:p>
        </w:tc>
        <w:tc>
          <w:tcPr>
            <w:tcW w:w="1621" w:type="pct"/>
            <w:vAlign w:val="center"/>
          </w:tcPr>
          <w:p w14:paraId="58CFF0B3">
            <w:pPr>
              <w:ind w:firstLine="0" w:firstLineChars="0"/>
              <w:jc w:val="center"/>
              <w:rPr>
                <w:rFonts w:hint="eastAsia" w:cs="宋体"/>
                <w:spacing w:val="3"/>
                <w:sz w:val="24"/>
                <w:szCs w:val="28"/>
                <w:highlight w:val="green"/>
              </w:rPr>
            </w:pPr>
            <w:r>
              <w:rPr>
                <w:rFonts w:hint="eastAsia" w:cs="宋体"/>
                <w:sz w:val="24"/>
              </w:rPr>
              <w:t>S011041000110203001270</w:t>
            </w:r>
          </w:p>
        </w:tc>
        <w:tc>
          <w:tcPr>
            <w:tcW w:w="617" w:type="pct"/>
            <w:vAlign w:val="center"/>
          </w:tcPr>
          <w:p w14:paraId="3C51FB4A">
            <w:pPr>
              <w:ind w:firstLine="0" w:firstLineChars="0"/>
              <w:jc w:val="center"/>
              <w:rPr>
                <w:rFonts w:hint="eastAsia" w:cs="宋体"/>
                <w:spacing w:val="3"/>
                <w:sz w:val="24"/>
                <w:szCs w:val="28"/>
                <w:highlight w:val="green"/>
              </w:rPr>
            </w:pPr>
            <w:r>
              <w:rPr>
                <w:rFonts w:hint="eastAsia" w:cs="宋体"/>
                <w:sz w:val="24"/>
              </w:rPr>
              <w:t>040820</w:t>
            </w:r>
          </w:p>
        </w:tc>
        <w:tc>
          <w:tcPr>
            <w:tcW w:w="823" w:type="pct"/>
            <w:vAlign w:val="center"/>
          </w:tcPr>
          <w:p w14:paraId="30220DD1">
            <w:pPr>
              <w:spacing w:line="420" w:lineRule="exact"/>
              <w:ind w:firstLine="0" w:firstLineChars="0"/>
              <w:jc w:val="center"/>
              <w:rPr>
                <w:rFonts w:hint="eastAsia" w:cs="宋体"/>
                <w:spacing w:val="3"/>
                <w:kern w:val="0"/>
                <w:sz w:val="24"/>
                <w:lang w:bidi="ar"/>
              </w:rPr>
            </w:pPr>
            <w:r>
              <w:rPr>
                <w:rFonts w:hint="eastAsia" w:cs="宋体"/>
                <w:kern w:val="0"/>
                <w:sz w:val="24"/>
                <w:lang w:bidi="ar"/>
              </w:rPr>
              <w:t>机械设计制造及自动化</w:t>
            </w:r>
          </w:p>
        </w:tc>
        <w:tc>
          <w:tcPr>
            <w:tcW w:w="586" w:type="pct"/>
            <w:vAlign w:val="center"/>
          </w:tcPr>
          <w:p w14:paraId="2578CCCA">
            <w:pPr>
              <w:ind w:firstLine="0" w:firstLineChars="0"/>
              <w:jc w:val="center"/>
              <w:rPr>
                <w:rFonts w:hint="eastAsia"/>
                <w:sz w:val="24"/>
              </w:rPr>
            </w:pPr>
          </w:p>
        </w:tc>
      </w:tr>
      <w:tr w14:paraId="2CA998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7" w:hRule="atLeast"/>
          <w:jc w:val="center"/>
        </w:trPr>
        <w:tc>
          <w:tcPr>
            <w:tcW w:w="800" w:type="pct"/>
            <w:vAlign w:val="center"/>
          </w:tcPr>
          <w:p w14:paraId="2CDC81C1">
            <w:pPr>
              <w:ind w:firstLine="0" w:firstLineChars="0"/>
              <w:jc w:val="center"/>
              <w:rPr>
                <w:rFonts w:hint="eastAsia"/>
                <w:bCs/>
                <w:sz w:val="24"/>
              </w:rPr>
            </w:pPr>
            <w:r>
              <w:rPr>
                <w:rFonts w:hint="eastAsia"/>
                <w:bCs/>
                <w:sz w:val="24"/>
              </w:rPr>
              <w:t>报告审核人</w:t>
            </w:r>
          </w:p>
        </w:tc>
        <w:tc>
          <w:tcPr>
            <w:tcW w:w="554" w:type="pct"/>
            <w:vAlign w:val="center"/>
          </w:tcPr>
          <w:p w14:paraId="226A928C">
            <w:pPr>
              <w:ind w:firstLine="0" w:firstLineChars="0"/>
              <w:jc w:val="center"/>
              <w:rPr>
                <w:rFonts w:hint="eastAsia" w:cs="宋体"/>
                <w:spacing w:val="3"/>
                <w:sz w:val="24"/>
                <w:szCs w:val="28"/>
              </w:rPr>
            </w:pPr>
            <w:r>
              <w:rPr>
                <w:rFonts w:hint="eastAsia" w:cs="宋体"/>
                <w:sz w:val="24"/>
              </w:rPr>
              <w:t>郑  强</w:t>
            </w:r>
          </w:p>
        </w:tc>
        <w:tc>
          <w:tcPr>
            <w:tcW w:w="1621" w:type="pct"/>
            <w:vAlign w:val="center"/>
          </w:tcPr>
          <w:p w14:paraId="6D84B8A2">
            <w:pPr>
              <w:ind w:firstLine="0" w:firstLineChars="0"/>
              <w:jc w:val="center"/>
              <w:rPr>
                <w:rFonts w:hint="eastAsia" w:cs="宋体"/>
                <w:spacing w:val="3"/>
                <w:sz w:val="24"/>
                <w:szCs w:val="28"/>
                <w:highlight w:val="green"/>
              </w:rPr>
            </w:pPr>
            <w:r>
              <w:rPr>
                <w:rFonts w:hint="eastAsia" w:cs="宋体"/>
                <w:sz w:val="24"/>
              </w:rPr>
              <w:t>0800000000101605</w:t>
            </w:r>
          </w:p>
        </w:tc>
        <w:tc>
          <w:tcPr>
            <w:tcW w:w="617" w:type="pct"/>
            <w:vAlign w:val="center"/>
          </w:tcPr>
          <w:p w14:paraId="17AC0C66">
            <w:pPr>
              <w:ind w:firstLine="0" w:firstLineChars="0"/>
              <w:jc w:val="center"/>
              <w:rPr>
                <w:rFonts w:hint="eastAsia" w:cs="宋体"/>
                <w:spacing w:val="3"/>
                <w:sz w:val="24"/>
                <w:szCs w:val="28"/>
                <w:highlight w:val="green"/>
              </w:rPr>
            </w:pPr>
            <w:r>
              <w:rPr>
                <w:rFonts w:hint="eastAsia" w:cs="宋体"/>
                <w:sz w:val="24"/>
              </w:rPr>
              <w:t>001851</w:t>
            </w:r>
          </w:p>
        </w:tc>
        <w:tc>
          <w:tcPr>
            <w:tcW w:w="823" w:type="pct"/>
            <w:vAlign w:val="center"/>
          </w:tcPr>
          <w:p w14:paraId="3E646E1C">
            <w:pPr>
              <w:spacing w:line="420" w:lineRule="exact"/>
              <w:ind w:firstLine="0" w:firstLineChars="0"/>
              <w:jc w:val="center"/>
              <w:rPr>
                <w:rFonts w:hint="eastAsia" w:cs="宋体"/>
                <w:spacing w:val="3"/>
                <w:kern w:val="0"/>
                <w:sz w:val="24"/>
                <w:lang w:bidi="ar"/>
              </w:rPr>
            </w:pPr>
            <w:r>
              <w:rPr>
                <w:rFonts w:hint="eastAsia" w:cs="宋体"/>
                <w:kern w:val="0"/>
                <w:sz w:val="24"/>
                <w:lang w:bidi="ar"/>
              </w:rPr>
              <w:t>安全工程</w:t>
            </w:r>
          </w:p>
        </w:tc>
        <w:tc>
          <w:tcPr>
            <w:tcW w:w="586" w:type="pct"/>
            <w:vAlign w:val="center"/>
          </w:tcPr>
          <w:p w14:paraId="2DE105D5">
            <w:pPr>
              <w:ind w:firstLine="0" w:firstLineChars="0"/>
              <w:jc w:val="center"/>
              <w:rPr>
                <w:rFonts w:hint="eastAsia"/>
                <w:bCs/>
                <w:sz w:val="24"/>
              </w:rPr>
            </w:pPr>
          </w:p>
        </w:tc>
      </w:tr>
      <w:tr w14:paraId="166C73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8" w:hRule="atLeast"/>
          <w:jc w:val="center"/>
        </w:trPr>
        <w:tc>
          <w:tcPr>
            <w:tcW w:w="800" w:type="pct"/>
            <w:vAlign w:val="center"/>
          </w:tcPr>
          <w:p w14:paraId="013F70A8">
            <w:pPr>
              <w:ind w:firstLine="0" w:firstLineChars="0"/>
              <w:jc w:val="center"/>
              <w:rPr>
                <w:rFonts w:hint="eastAsia"/>
                <w:bCs/>
                <w:sz w:val="24"/>
              </w:rPr>
            </w:pPr>
            <w:r>
              <w:rPr>
                <w:rFonts w:hint="eastAsia"/>
                <w:bCs/>
                <w:sz w:val="24"/>
              </w:rPr>
              <w:t>过程控制</w:t>
            </w:r>
          </w:p>
          <w:p w14:paraId="79D197FF">
            <w:pPr>
              <w:ind w:firstLine="0" w:firstLineChars="0"/>
              <w:jc w:val="center"/>
              <w:rPr>
                <w:rFonts w:hint="eastAsia"/>
                <w:bCs/>
                <w:sz w:val="24"/>
              </w:rPr>
            </w:pPr>
            <w:r>
              <w:rPr>
                <w:rFonts w:hint="eastAsia"/>
                <w:bCs/>
                <w:sz w:val="24"/>
              </w:rPr>
              <w:t>负责人</w:t>
            </w:r>
          </w:p>
        </w:tc>
        <w:tc>
          <w:tcPr>
            <w:tcW w:w="554" w:type="pct"/>
            <w:vAlign w:val="center"/>
          </w:tcPr>
          <w:p w14:paraId="78C10FF7">
            <w:pPr>
              <w:ind w:firstLine="0" w:firstLineChars="0"/>
              <w:jc w:val="center"/>
              <w:rPr>
                <w:rFonts w:hint="eastAsia" w:cs="宋体"/>
                <w:spacing w:val="3"/>
                <w:sz w:val="24"/>
                <w:szCs w:val="28"/>
              </w:rPr>
            </w:pPr>
            <w:r>
              <w:rPr>
                <w:rFonts w:hint="eastAsia" w:cs="宋体"/>
                <w:sz w:val="24"/>
              </w:rPr>
              <w:t>黄香港</w:t>
            </w:r>
          </w:p>
        </w:tc>
        <w:tc>
          <w:tcPr>
            <w:tcW w:w="1621" w:type="pct"/>
            <w:vAlign w:val="center"/>
          </w:tcPr>
          <w:p w14:paraId="218E658D">
            <w:pPr>
              <w:ind w:firstLine="0" w:firstLineChars="0"/>
              <w:jc w:val="center"/>
              <w:rPr>
                <w:rFonts w:hint="eastAsia" w:cs="宋体"/>
                <w:spacing w:val="3"/>
                <w:sz w:val="24"/>
                <w:szCs w:val="28"/>
                <w:highlight w:val="green"/>
              </w:rPr>
            </w:pPr>
            <w:r>
              <w:rPr>
                <w:rFonts w:hint="eastAsia" w:cs="宋体"/>
                <w:sz w:val="24"/>
              </w:rPr>
              <w:t>S011035000110191000617</w:t>
            </w:r>
          </w:p>
        </w:tc>
        <w:tc>
          <w:tcPr>
            <w:tcW w:w="617" w:type="pct"/>
            <w:vAlign w:val="center"/>
          </w:tcPr>
          <w:p w14:paraId="6EDA9E92">
            <w:pPr>
              <w:ind w:firstLine="0" w:firstLineChars="0"/>
              <w:jc w:val="center"/>
              <w:rPr>
                <w:rFonts w:hint="eastAsia" w:cs="宋体"/>
                <w:spacing w:val="3"/>
                <w:sz w:val="24"/>
                <w:szCs w:val="28"/>
                <w:highlight w:val="green"/>
              </w:rPr>
            </w:pPr>
            <w:r>
              <w:rPr>
                <w:rFonts w:hint="eastAsia" w:cs="宋体"/>
                <w:sz w:val="24"/>
              </w:rPr>
              <w:t>024436</w:t>
            </w:r>
          </w:p>
        </w:tc>
        <w:tc>
          <w:tcPr>
            <w:tcW w:w="823" w:type="pct"/>
            <w:vAlign w:val="center"/>
          </w:tcPr>
          <w:p w14:paraId="54024AC3">
            <w:pPr>
              <w:spacing w:line="420" w:lineRule="exact"/>
              <w:ind w:firstLine="0" w:firstLineChars="0"/>
              <w:jc w:val="center"/>
              <w:rPr>
                <w:rFonts w:hint="eastAsia" w:cs="宋体"/>
                <w:spacing w:val="3"/>
                <w:sz w:val="24"/>
              </w:rPr>
            </w:pPr>
            <w:r>
              <w:rPr>
                <w:rFonts w:hint="eastAsia" w:cs="宋体"/>
                <w:sz w:val="24"/>
              </w:rPr>
              <w:t>化工工艺</w:t>
            </w:r>
          </w:p>
        </w:tc>
        <w:tc>
          <w:tcPr>
            <w:tcW w:w="586" w:type="pct"/>
            <w:vAlign w:val="center"/>
          </w:tcPr>
          <w:p w14:paraId="76FB0144">
            <w:pPr>
              <w:ind w:firstLine="0" w:firstLineChars="0"/>
              <w:jc w:val="center"/>
              <w:rPr>
                <w:rFonts w:hint="eastAsia"/>
                <w:bCs/>
                <w:sz w:val="24"/>
              </w:rPr>
            </w:pPr>
          </w:p>
        </w:tc>
      </w:tr>
      <w:tr w14:paraId="15EFC4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800" w:type="pct"/>
            <w:vAlign w:val="center"/>
          </w:tcPr>
          <w:p w14:paraId="598A9D45">
            <w:pPr>
              <w:ind w:firstLine="0" w:firstLineChars="0"/>
              <w:jc w:val="center"/>
              <w:rPr>
                <w:rFonts w:hint="eastAsia"/>
                <w:bCs/>
                <w:sz w:val="24"/>
              </w:rPr>
            </w:pPr>
            <w:r>
              <w:rPr>
                <w:rFonts w:hint="eastAsia"/>
                <w:bCs/>
                <w:sz w:val="24"/>
              </w:rPr>
              <w:t>技术负责人</w:t>
            </w:r>
          </w:p>
        </w:tc>
        <w:tc>
          <w:tcPr>
            <w:tcW w:w="554" w:type="pct"/>
            <w:vAlign w:val="center"/>
          </w:tcPr>
          <w:p w14:paraId="35C054CE">
            <w:pPr>
              <w:ind w:firstLine="0" w:firstLineChars="0"/>
              <w:jc w:val="center"/>
              <w:rPr>
                <w:rFonts w:hint="eastAsia" w:cs="宋体"/>
                <w:spacing w:val="3"/>
                <w:sz w:val="24"/>
                <w:szCs w:val="28"/>
              </w:rPr>
            </w:pPr>
            <w:r>
              <w:rPr>
                <w:rFonts w:hint="eastAsia" w:cs="宋体"/>
                <w:sz w:val="24"/>
              </w:rPr>
              <w:t>周红波</w:t>
            </w:r>
          </w:p>
        </w:tc>
        <w:tc>
          <w:tcPr>
            <w:tcW w:w="1621" w:type="pct"/>
            <w:vAlign w:val="center"/>
          </w:tcPr>
          <w:p w14:paraId="2E823C87">
            <w:pPr>
              <w:ind w:firstLine="0" w:firstLineChars="0"/>
              <w:jc w:val="center"/>
              <w:rPr>
                <w:rFonts w:hint="eastAsia" w:cs="宋体"/>
                <w:spacing w:val="3"/>
                <w:sz w:val="24"/>
                <w:szCs w:val="28"/>
              </w:rPr>
            </w:pPr>
            <w:r>
              <w:rPr>
                <w:rFonts w:hint="eastAsia" w:cs="宋体"/>
                <w:sz w:val="24"/>
              </w:rPr>
              <w:t>1700000000100121</w:t>
            </w:r>
          </w:p>
        </w:tc>
        <w:tc>
          <w:tcPr>
            <w:tcW w:w="617" w:type="pct"/>
            <w:vAlign w:val="center"/>
          </w:tcPr>
          <w:p w14:paraId="5558CAC7">
            <w:pPr>
              <w:ind w:firstLine="0" w:firstLineChars="0"/>
              <w:jc w:val="center"/>
              <w:rPr>
                <w:rFonts w:hint="eastAsia" w:cs="宋体"/>
                <w:spacing w:val="3"/>
                <w:sz w:val="24"/>
                <w:szCs w:val="28"/>
              </w:rPr>
            </w:pPr>
            <w:r>
              <w:rPr>
                <w:rFonts w:hint="eastAsia" w:cs="宋体"/>
                <w:sz w:val="24"/>
              </w:rPr>
              <w:t>020702</w:t>
            </w:r>
          </w:p>
        </w:tc>
        <w:tc>
          <w:tcPr>
            <w:tcW w:w="823" w:type="pct"/>
            <w:vAlign w:val="center"/>
          </w:tcPr>
          <w:p w14:paraId="4A6815ED">
            <w:pPr>
              <w:spacing w:line="420" w:lineRule="exact"/>
              <w:ind w:firstLine="0" w:firstLineChars="0"/>
              <w:jc w:val="center"/>
              <w:rPr>
                <w:rFonts w:hint="eastAsia" w:cs="宋体"/>
                <w:spacing w:val="3"/>
                <w:kern w:val="0"/>
                <w:sz w:val="24"/>
                <w:lang w:bidi="ar"/>
              </w:rPr>
            </w:pPr>
            <w:r>
              <w:rPr>
                <w:rFonts w:hint="eastAsia" w:cs="宋体"/>
                <w:sz w:val="24"/>
              </w:rPr>
              <w:t>化工工艺</w:t>
            </w:r>
          </w:p>
        </w:tc>
        <w:tc>
          <w:tcPr>
            <w:tcW w:w="586" w:type="pct"/>
            <w:vAlign w:val="center"/>
          </w:tcPr>
          <w:p w14:paraId="161DF294">
            <w:pPr>
              <w:ind w:firstLine="0" w:firstLineChars="0"/>
              <w:jc w:val="center"/>
              <w:rPr>
                <w:rFonts w:hint="eastAsia"/>
                <w:bCs/>
                <w:sz w:val="24"/>
                <w:highlight w:val="yellow"/>
              </w:rPr>
            </w:pPr>
          </w:p>
        </w:tc>
      </w:tr>
    </w:tbl>
    <w:p w14:paraId="14B23EA0">
      <w:pPr>
        <w:ind w:firstLine="0" w:firstLineChars="0"/>
        <w:jc w:val="center"/>
        <w:rPr>
          <w:rFonts w:hint="eastAsia"/>
        </w:rPr>
      </w:pPr>
      <w:r>
        <w:rPr>
          <w:rFonts w:hint="eastAsia"/>
        </w:rPr>
        <w:br w:type="page"/>
      </w:r>
    </w:p>
    <w:p w14:paraId="25A555EF">
      <w:pPr>
        <w:spacing w:before="190" w:beforeLines="50" w:after="190" w:afterLines="50" w:line="560" w:lineRule="exact"/>
        <w:ind w:firstLine="640"/>
        <w:jc w:val="center"/>
        <w:outlineLvl w:val="3"/>
        <w:rPr>
          <w:rFonts w:hint="eastAsia" w:ascii="黑体" w:hAnsi="黑体" w:eastAsia="黑体" w:cs="宋体"/>
          <w:bCs/>
          <w:sz w:val="32"/>
          <w:szCs w:val="32"/>
        </w:rPr>
      </w:pPr>
      <w:r>
        <w:rPr>
          <w:rFonts w:hint="eastAsia" w:ascii="黑体" w:hAnsi="黑体" w:eastAsia="黑体" w:cs="宋体"/>
          <w:bCs/>
          <w:sz w:val="32"/>
          <w:szCs w:val="32"/>
        </w:rPr>
        <w:t>前</w:t>
      </w:r>
      <w:r>
        <w:rPr>
          <w:rFonts w:ascii="黑体" w:hAnsi="黑体" w:eastAsia="黑体" w:cs="宋体"/>
          <w:bCs/>
          <w:sz w:val="32"/>
          <w:szCs w:val="32"/>
        </w:rPr>
        <w:t xml:space="preserve">  </w:t>
      </w:r>
      <w:r>
        <w:rPr>
          <w:rFonts w:hint="eastAsia" w:ascii="黑体" w:hAnsi="黑体" w:eastAsia="黑体" w:cs="宋体"/>
          <w:bCs/>
          <w:sz w:val="32"/>
          <w:szCs w:val="32"/>
        </w:rPr>
        <w:t>言</w:t>
      </w:r>
    </w:p>
    <w:p w14:paraId="52DE73E9">
      <w:pPr>
        <w:ind w:firstLine="560"/>
        <w:rPr>
          <w:rFonts w:hint="eastAsia"/>
          <w:szCs w:val="28"/>
        </w:rPr>
      </w:pPr>
      <w:bookmarkStart w:id="7" w:name="OLE_LINK5"/>
      <w:r>
        <w:rPr>
          <w:rFonts w:hint="eastAsia"/>
          <w:szCs w:val="28"/>
        </w:rPr>
        <w:t>科进集团(合水</w:t>
      </w:r>
      <w:r>
        <w:rPr>
          <w:szCs w:val="28"/>
        </w:rPr>
        <w:t>)</w:t>
      </w:r>
      <w:r>
        <w:rPr>
          <w:rFonts w:hint="eastAsia"/>
          <w:szCs w:val="28"/>
        </w:rPr>
        <w:t>能源有限公司</w:t>
      </w:r>
      <w:bookmarkEnd w:id="7"/>
      <w:r>
        <w:rPr>
          <w:rFonts w:hint="eastAsia"/>
          <w:szCs w:val="28"/>
        </w:rPr>
        <w:t>(以下简称“该公司”)成立于</w:t>
      </w:r>
      <w:r>
        <w:rPr>
          <w:szCs w:val="28"/>
        </w:rPr>
        <w:t>2025</w:t>
      </w:r>
      <w:r>
        <w:rPr>
          <w:rFonts w:hint="eastAsia"/>
          <w:szCs w:val="28"/>
        </w:rPr>
        <w:t>年0</w:t>
      </w:r>
      <w:r>
        <w:rPr>
          <w:szCs w:val="28"/>
        </w:rPr>
        <w:t>7</w:t>
      </w:r>
      <w:r>
        <w:rPr>
          <w:rFonts w:hint="eastAsia"/>
          <w:szCs w:val="28"/>
        </w:rPr>
        <w:t>月0</w:t>
      </w:r>
      <w:r>
        <w:rPr>
          <w:szCs w:val="28"/>
        </w:rPr>
        <w:t>2</w:t>
      </w:r>
      <w:r>
        <w:rPr>
          <w:rFonts w:hint="eastAsia"/>
          <w:szCs w:val="28"/>
        </w:rPr>
        <w:t>日，类型：有限责任公司分公司(自然人投资或控股，负责人：王文昭，经营场所：甘肃省庆阳市合水县西华池镇圣象大道01号,主要经营范围：许可项目：烟草制品零售(依法须经批准的项目，经相关部门批准后方可开展经营活动)；一般项目：润滑油销售；洗车服务：集中式快速充电站：机动车充电销售：电动汽车充电基础设施运营：储能技术服务；站用加氢及储氢设施销售：食品销售(仅销售预包装食品)(除许可业务外，可自主依法经营法律法规非禁止或限制的项目)。</w:t>
      </w:r>
    </w:p>
    <w:p w14:paraId="7A5E10DC">
      <w:pPr>
        <w:ind w:firstLine="560"/>
        <w:rPr>
          <w:rFonts w:hint="eastAsia"/>
        </w:rPr>
      </w:pPr>
      <w:bookmarkStart w:id="8" w:name="OLE_LINK26"/>
      <w:r>
        <w:rPr>
          <w:rFonts w:hint="eastAsia"/>
          <w:szCs w:val="28"/>
        </w:rPr>
        <w:t>合水县城北综合能源服务站</w:t>
      </w:r>
      <w:bookmarkEnd w:id="8"/>
      <w:r>
        <w:rPr>
          <w:rFonts w:hint="eastAsia"/>
          <w:szCs w:val="28"/>
        </w:rPr>
        <w:t>(加油部分)(以下简称“该项目”)</w:t>
      </w:r>
      <w:r>
        <w:rPr>
          <w:rFonts w:hint="eastAsia"/>
        </w:rPr>
        <w:t>于2023年9月25日</w:t>
      </w:r>
      <w:r>
        <w:rPr>
          <w:rFonts w:hint="eastAsia"/>
          <w:szCs w:val="28"/>
        </w:rPr>
        <w:t>取得了庆阳市合水县发展和改革局出具的《甘肃省投项目信用备案证》(备案号：合发改审〔2</w:t>
      </w:r>
      <w:r>
        <w:rPr>
          <w:szCs w:val="28"/>
        </w:rPr>
        <w:t>023</w:t>
      </w:r>
      <w:r>
        <w:rPr>
          <w:rFonts w:hint="eastAsia"/>
          <w:szCs w:val="28"/>
        </w:rPr>
        <w:t>〕6</w:t>
      </w:r>
      <w:r>
        <w:rPr>
          <w:szCs w:val="28"/>
        </w:rPr>
        <w:t>8</w:t>
      </w:r>
      <w:r>
        <w:rPr>
          <w:rFonts w:hint="eastAsia"/>
          <w:szCs w:val="28"/>
        </w:rPr>
        <w:t>号)</w:t>
      </w:r>
      <w:r>
        <w:rPr>
          <w:rFonts w:hint="eastAsia"/>
        </w:rPr>
        <w:t>，</w:t>
      </w:r>
      <w:r>
        <w:rPr>
          <w:rFonts w:hint="eastAsia" w:cstheme="minorBidi"/>
          <w:szCs w:val="28"/>
        </w:rPr>
        <w:t>并于2025年10月10日对项目建设规模及内容进行变更。</w:t>
      </w:r>
      <w:r>
        <w:rPr>
          <w:rFonts w:hint="eastAsia"/>
        </w:rPr>
        <w:t>2025年10月13日取得了合水县自然资源局颁发的《建设用地规划许可证》(地字第</w:t>
      </w:r>
      <w:r>
        <w:t>6210242025YG0010527</w:t>
      </w:r>
      <w:r>
        <w:rPr>
          <w:rFonts w:hint="eastAsia"/>
        </w:rPr>
        <w:t>号)，2025年10月25日取得了合水县自然资源局颁发的《建设工程规划许可证》(建字第</w:t>
      </w:r>
      <w:r>
        <w:t>6210242025GG0012523</w:t>
      </w:r>
      <w:r>
        <w:rPr>
          <w:rFonts w:hint="eastAsia"/>
        </w:rPr>
        <w:t>号)，于2025年11月13日取得了《危险化学品建设项目安全条件审查意见书》(庆市危化项目安条审字〔2025〕18号)。于2025年12月8日取得了《危险化学品建设项目安全设施设计审查意见书》(庆市危化项目安设审字〔2025〕26号)。</w:t>
      </w:r>
    </w:p>
    <w:p w14:paraId="05B9C9C7">
      <w:pPr>
        <w:ind w:firstLine="560"/>
        <w:rPr>
          <w:rFonts w:hint="eastAsia" w:cs="宋体"/>
        </w:rPr>
      </w:pPr>
      <w:r>
        <w:rPr>
          <w:rFonts w:hint="eastAsia" w:cs="宋体"/>
          <w:kern w:val="0"/>
        </w:rPr>
        <w:t>本项目为加油与LNG加气合建站。加油部分</w:t>
      </w:r>
      <w:r>
        <w:rPr>
          <w:rFonts w:hint="eastAsia" w:cs="宋体"/>
        </w:rPr>
        <w:t>设置埋地SF双层油罐4具，其中30m</w:t>
      </w:r>
      <w:r>
        <w:rPr>
          <w:rFonts w:hint="eastAsia" w:cs="宋体"/>
          <w:vertAlign w:val="superscript"/>
        </w:rPr>
        <w:t>3</w:t>
      </w:r>
      <w:r>
        <w:rPr>
          <w:rFonts w:hint="eastAsia" w:cs="宋体"/>
        </w:rPr>
        <w:t>汽油罐2具，30m</w:t>
      </w:r>
      <w:r>
        <w:rPr>
          <w:rFonts w:hint="eastAsia" w:cs="宋体"/>
          <w:vertAlign w:val="superscript"/>
        </w:rPr>
        <w:t>3</w:t>
      </w:r>
      <w:r>
        <w:rPr>
          <w:rFonts w:hint="eastAsia" w:cs="宋体"/>
        </w:rPr>
        <w:t>柴油罐2具，加油机4台。</w:t>
      </w:r>
      <w:r>
        <w:rPr>
          <w:rFonts w:hint="eastAsia" w:cs="宋体"/>
          <w:kern w:val="0"/>
          <w:szCs w:val="28"/>
        </w:rPr>
        <w:t>油罐总容积90立方米(</w:t>
      </w:r>
      <w:r>
        <w:rPr>
          <w:rFonts w:hint="eastAsia" w:cs="宋体"/>
          <w:szCs w:val="28"/>
        </w:rPr>
        <w:t>柴油折半计入</w:t>
      </w:r>
      <w:r>
        <w:rPr>
          <w:rFonts w:hint="eastAsia" w:cs="宋体"/>
          <w:kern w:val="0"/>
          <w:szCs w:val="28"/>
        </w:rPr>
        <w:t>)；加气部分LNG罐区一座，LNG储罐总容积60立方米，LNG加液机2台，洗车房一座100平方米；充电桩2台，配套消防、亮化、绿化等设施。</w:t>
      </w:r>
      <w:r>
        <w:rPr>
          <w:rFonts w:hint="eastAsia" w:cs="宋体"/>
        </w:rPr>
        <w:t>其中汽油加油机(枪)为分散式加油油气回收型。汽油系统设卸油油气回收系统、分散式加油油气回收系统，及预留三次油气回收系统。</w:t>
      </w:r>
    </w:p>
    <w:p w14:paraId="6BEE096B">
      <w:pPr>
        <w:pStyle w:val="2"/>
        <w:ind w:firstLine="280"/>
        <w:rPr>
          <w:rFonts w:hint="eastAsia"/>
        </w:rPr>
      </w:pPr>
    </w:p>
    <w:p w14:paraId="437E8287">
      <w:pPr>
        <w:ind w:firstLine="560"/>
        <w:rPr>
          <w:rFonts w:hint="eastAsia"/>
        </w:rPr>
      </w:pPr>
      <w:r>
        <w:rPr>
          <w:rFonts w:hint="eastAsia"/>
          <w:szCs w:val="28"/>
        </w:rPr>
        <w:t>合水县城北综合能源服务站项目现</w:t>
      </w:r>
      <w:r>
        <w:rPr>
          <w:rFonts w:hint="eastAsia"/>
        </w:rPr>
        <w:t>已建设完成建设，其中加油部分的安全设施设计由陕西新园州生态建设有限公司承担项目设计，甘肃衡胜建筑工程有限公司承担项目土建施工，四川圣宁融创建设集团有限公司承担项目设备安装，甘肃中研工程咨询有限公司承担项目工程监理。</w:t>
      </w:r>
    </w:p>
    <w:p w14:paraId="67624776">
      <w:pPr>
        <w:ind w:firstLine="560"/>
        <w:rPr>
          <w:rFonts w:hint="eastAsia" w:cs="宋体"/>
        </w:rPr>
      </w:pPr>
      <w:r>
        <w:rPr>
          <w:rFonts w:hint="eastAsia" w:cs="宋体"/>
        </w:rPr>
        <w:t>该项目油罐总容积为120m³，柴油容积可折半计入油罐总容积，折算后油罐总容积为90m³，LNG储罐容积为60m³。按《汽车加油加气加氢站技术标准》 GB50156-2021第3.0.16条规定，90/180+60/120=1，为二级加油与LNG加气合建站。</w:t>
      </w:r>
    </w:p>
    <w:p w14:paraId="405C7294">
      <w:pPr>
        <w:ind w:firstLine="560"/>
        <w:rPr>
          <w:rFonts w:hint="eastAsia"/>
        </w:rPr>
      </w:pPr>
      <w:r>
        <w:rPr>
          <w:rFonts w:hint="eastAsia" w:cs="宋体"/>
          <w:kern w:val="0"/>
        </w:rPr>
        <w:t>该项目经营的汽油(CAS号：</w:t>
      </w:r>
      <w:r>
        <w:fldChar w:fldCharType="begin"/>
      </w:r>
      <w:r>
        <w:instrText xml:space="preserve"> HYPERLINK "http://www.ichemistry.cn/chemistry/8006-61-9.htm" \t "_blank" \o "49019" </w:instrText>
      </w:r>
      <w:r>
        <w:fldChar w:fldCharType="separate"/>
      </w:r>
      <w:r>
        <w:rPr>
          <w:rFonts w:hint="eastAsia" w:cs="宋体"/>
          <w:kern w:val="0"/>
        </w:rPr>
        <w:t>86290-81-5</w:t>
      </w:r>
      <w:r>
        <w:rPr>
          <w:rFonts w:hint="eastAsia" w:cs="宋体"/>
          <w:kern w:val="0"/>
        </w:rPr>
        <w:fldChar w:fldCharType="end"/>
      </w:r>
      <w:r>
        <w:rPr>
          <w:rFonts w:hint="eastAsia" w:cs="宋体"/>
          <w:kern w:val="0"/>
        </w:rPr>
        <w:t>)、柴油(CAS号：68334-30-5)被列入</w:t>
      </w:r>
      <w:r>
        <w:rPr>
          <w:rFonts w:hint="eastAsia"/>
          <w:color w:val="EE0000"/>
        </w:rPr>
        <w:t>《危险化学品目录(2015版)》(原国家安全监管总局会同十部委发布的2015年5号令，中华人民共和国应急管理部等十部门联合公告2022年第8号，2026年第3号调整)</w:t>
      </w:r>
      <w:r>
        <w:rPr>
          <w:rFonts w:hint="eastAsia" w:cs="宋体"/>
          <w:kern w:val="0"/>
        </w:rPr>
        <w:t>，属于危险化学品，因此该项目属于危险化学品储存经营项目</w:t>
      </w:r>
      <w:r>
        <w:rPr>
          <w:rFonts w:hint="eastAsia"/>
        </w:rPr>
        <w:t>。</w:t>
      </w:r>
    </w:p>
    <w:p w14:paraId="35A46325">
      <w:pPr>
        <w:ind w:firstLine="560"/>
        <w:rPr>
          <w:rFonts w:hint="eastAsia"/>
        </w:rPr>
      </w:pPr>
      <w:r>
        <w:rPr>
          <w:rFonts w:hint="eastAsia"/>
        </w:rPr>
        <w:t>根据《危险化学品建设项目安全监督管理办法》(原国家安全生产监督管理总局令〔2012〕第45号、原国家安全生产监督管理总局令〔2015〕第79号修正)等法律法规及规章的要求，该项目在建设完成正式投入使用之前应委托有资质机构开展安全设施竣工验收安全评价，因此，该公司委托</w:t>
      </w:r>
      <w:bookmarkStart w:id="9" w:name="OLE_LINK8"/>
      <w:r>
        <w:rPr>
          <w:rFonts w:hint="eastAsia"/>
        </w:rPr>
        <w:t>江西赣安安全生产科学技术咨询服务中心</w:t>
      </w:r>
      <w:bookmarkEnd w:id="9"/>
      <w:r>
        <w:rPr>
          <w:rFonts w:hint="eastAsia"/>
        </w:rPr>
        <w:t>(以下简称“我公司”)承担该项目的安全设施竣工验收评价工作。</w:t>
      </w:r>
    </w:p>
    <w:p w14:paraId="7E7C51F0">
      <w:pPr>
        <w:ind w:firstLine="560"/>
        <w:rPr>
          <w:rFonts w:hint="eastAsia"/>
        </w:rPr>
      </w:pPr>
      <w:r>
        <w:rPr>
          <w:rFonts w:hint="eastAsia"/>
        </w:rPr>
        <w:t>接受委托后，我公司组织技术人员本着“合法、科学、公正、有针对性”的态度，对该项目周边环境、配套工程及安全设施建设情况进行了详细的查验，并按照《危险化学品建设项目安全评价细则(试行)》(安监总危化〔2007〕255号)、《安全评价通则》(AQ8001-2007)、《安全验收评价导则》(AQ8003-2007)以及项目相关技术资料编制完成了《科进集团(合水)能源有限公司加油站合水县城北综合能源服务站(加油部分)安全设施竣工验收评价报告》。本报告经专家组审查后，将为主管部门对该项目建设项目的“三同时”工作实施监督管理提供技术支撑。</w:t>
      </w:r>
    </w:p>
    <w:p w14:paraId="4BABE347">
      <w:pPr>
        <w:ind w:firstLine="560"/>
        <w:rPr>
          <w:rFonts w:hint="eastAsia"/>
        </w:rPr>
      </w:pPr>
      <w:r>
        <w:rPr>
          <w:rFonts w:hint="eastAsia"/>
        </w:rPr>
        <w:t>本报告在编制及评价工作开展期间，得到了有关人员的大力支持和协助，在此对他们所给予的积极配合表示衷心地感谢！</w:t>
      </w:r>
      <w:r>
        <w:rPr>
          <w:rFonts w:hint="eastAsia"/>
        </w:rPr>
        <w:br w:type="page"/>
      </w:r>
    </w:p>
    <w:p w14:paraId="418507FE">
      <w:pPr>
        <w:ind w:firstLine="560"/>
        <w:rPr>
          <w:rFonts w:hint="eastAsia"/>
        </w:rPr>
        <w:sectPr>
          <w:headerReference r:id="rId14" w:type="default"/>
          <w:footerReference r:id="rId15" w:type="default"/>
          <w:pgSz w:w="11906" w:h="16838"/>
          <w:pgMar w:top="1304" w:right="1304" w:bottom="1304" w:left="1418" w:header="794" w:footer="964" w:gutter="0"/>
          <w:cols w:space="425" w:num="1"/>
          <w:docGrid w:type="lines" w:linePitch="381" w:charSpace="0"/>
        </w:sectPr>
      </w:pPr>
    </w:p>
    <w:p w14:paraId="4BF3ADFC">
      <w:pPr>
        <w:spacing w:before="190" w:beforeLines="50" w:after="190" w:afterLines="50" w:line="560" w:lineRule="exact"/>
        <w:ind w:firstLine="640"/>
        <w:jc w:val="center"/>
        <w:outlineLvl w:val="3"/>
        <w:rPr>
          <w:rFonts w:hint="eastAsia" w:ascii="黑体" w:hAnsi="黑体" w:eastAsia="黑体" w:cs="宋体"/>
          <w:bCs/>
          <w:sz w:val="32"/>
          <w:szCs w:val="32"/>
        </w:rPr>
      </w:pPr>
      <w:r>
        <w:rPr>
          <w:rFonts w:hint="eastAsia" w:ascii="黑体" w:hAnsi="黑体" w:eastAsia="黑体" w:cs="宋体"/>
          <w:bCs/>
          <w:sz w:val="32"/>
          <w:szCs w:val="32"/>
        </w:rPr>
        <w:t>目  录</w:t>
      </w:r>
    </w:p>
    <w:p w14:paraId="14B2D760">
      <w:pPr>
        <w:pStyle w:val="34"/>
        <w:tabs>
          <w:tab w:val="right" w:leader="dot" w:pos="9174"/>
        </w:tabs>
        <w:spacing w:line="500" w:lineRule="exact"/>
        <w:rPr>
          <w:rFonts w:hint="eastAsia" w:asciiTheme="minorHAnsi" w:hAnsiTheme="minorHAnsi" w:eastAsiaTheme="minorEastAsia" w:cstheme="minorBidi"/>
          <w:sz w:val="22"/>
          <w14:ligatures w14:val="standardContextual"/>
        </w:rPr>
      </w:pPr>
      <w:r>
        <w:rPr>
          <w:rFonts w:hint="eastAsia"/>
        </w:rPr>
        <w:fldChar w:fldCharType="begin"/>
      </w:r>
      <w:r>
        <w:rPr>
          <w:rFonts w:hint="eastAsia"/>
        </w:rPr>
        <w:instrText xml:space="preserve"> </w:instrText>
      </w:r>
      <w:r>
        <w:instrText xml:space="preserve">TOC \o "1-2" \h \z \u</w:instrText>
      </w:r>
      <w:r>
        <w:rPr>
          <w:rFonts w:hint="eastAsia"/>
        </w:rPr>
        <w:instrText xml:space="preserve"> </w:instrText>
      </w:r>
      <w:r>
        <w:rPr>
          <w:rFonts w:hint="eastAsia"/>
        </w:rPr>
        <w:fldChar w:fldCharType="separate"/>
      </w:r>
      <w:r>
        <w:fldChar w:fldCharType="begin"/>
      </w:r>
      <w:r>
        <w:instrText xml:space="preserve"> HYPERLINK \l "_Toc230706087" </w:instrText>
      </w:r>
      <w:r>
        <w:fldChar w:fldCharType="separate"/>
      </w:r>
      <w:r>
        <w:rPr>
          <w:rStyle w:val="56"/>
          <w:rFonts w:hint="eastAsia" w:cs="黑体"/>
        </w:rPr>
        <w:t>非常用的术语说明</w:t>
      </w:r>
      <w:r>
        <w:rPr>
          <w:rFonts w:hint="eastAsia"/>
        </w:rPr>
        <w:tab/>
      </w:r>
      <w:r>
        <w:rPr>
          <w:rFonts w:hint="eastAsia"/>
        </w:rPr>
        <w:fldChar w:fldCharType="begin"/>
      </w:r>
      <w:r>
        <w:rPr>
          <w:rFonts w:hint="eastAsia"/>
        </w:rPr>
        <w:instrText xml:space="preserve"> </w:instrText>
      </w:r>
      <w:r>
        <w:instrText xml:space="preserve">PAGEREF _Toc230706087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2BFD4236">
      <w:pPr>
        <w:pStyle w:val="34"/>
        <w:tabs>
          <w:tab w:val="right" w:leader="dot" w:pos="9174"/>
        </w:tabs>
        <w:spacing w:line="500" w:lineRule="exact"/>
        <w:rPr>
          <w:rFonts w:hint="eastAsia" w:asciiTheme="minorHAnsi" w:hAnsiTheme="minorHAnsi" w:eastAsiaTheme="minorEastAsia" w:cstheme="minorBidi"/>
          <w:sz w:val="22"/>
          <w14:ligatures w14:val="standardContextual"/>
        </w:rPr>
      </w:pPr>
      <w:r>
        <w:fldChar w:fldCharType="begin"/>
      </w:r>
      <w:r>
        <w:instrText xml:space="preserve"> HYPERLINK \l "_Toc230706088" </w:instrText>
      </w:r>
      <w:r>
        <w:fldChar w:fldCharType="separate"/>
      </w:r>
      <w:r>
        <w:rPr>
          <w:rStyle w:val="56"/>
          <w:rFonts w:hint="eastAsia"/>
        </w:rPr>
        <w:t>1 安全评价工作经过</w:t>
      </w:r>
      <w:r>
        <w:rPr>
          <w:rFonts w:hint="eastAsia"/>
        </w:rPr>
        <w:tab/>
      </w:r>
      <w:r>
        <w:rPr>
          <w:rFonts w:hint="eastAsia"/>
        </w:rPr>
        <w:fldChar w:fldCharType="begin"/>
      </w:r>
      <w:r>
        <w:rPr>
          <w:rFonts w:hint="eastAsia"/>
        </w:rPr>
        <w:instrText xml:space="preserve"> </w:instrText>
      </w:r>
      <w:r>
        <w:instrText xml:space="preserve">PAGEREF _Toc230706088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2DE1DE45">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"_Toc230706089" </w:instrText>
      </w:r>
      <w:r>
        <w:fldChar w:fldCharType="separate"/>
      </w:r>
      <w:r>
        <w:rPr>
          <w:rStyle w:val="56"/>
          <w:rFonts w:hint="eastAsia"/>
        </w:rPr>
        <w:t>1.1 建设项目安全评价前期准备情况</w:t>
      </w:r>
      <w:r>
        <w:rPr>
          <w:rFonts w:hint="eastAsia"/>
        </w:rPr>
        <w:tab/>
      </w:r>
      <w:r>
        <w:rPr>
          <w:rFonts w:hint="eastAsia"/>
        </w:rPr>
        <w:fldChar w:fldCharType="begin"/>
      </w:r>
      <w:r>
        <w:rPr>
          <w:rFonts w:hint="eastAsia"/>
        </w:rPr>
        <w:instrText xml:space="preserve"> </w:instrText>
      </w:r>
      <w:r>
        <w:instrText xml:space="preserve">PAGEREF _Toc230706089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4D18CFF0">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"_Toc230706090" </w:instrText>
      </w:r>
      <w:r>
        <w:fldChar w:fldCharType="separate"/>
      </w:r>
      <w:r>
        <w:rPr>
          <w:rStyle w:val="56"/>
          <w:rFonts w:hint="eastAsia"/>
        </w:rPr>
        <w:t>1.2 竣工验收安全评价目的、对象及范围</w:t>
      </w:r>
      <w:r>
        <w:rPr>
          <w:rFonts w:hint="eastAsia"/>
        </w:rPr>
        <w:tab/>
      </w:r>
      <w:r>
        <w:rPr>
          <w:rFonts w:hint="eastAsia"/>
        </w:rPr>
        <w:fldChar w:fldCharType="begin"/>
      </w:r>
      <w:r>
        <w:rPr>
          <w:rFonts w:hint="eastAsia"/>
        </w:rPr>
        <w:instrText xml:space="preserve"> </w:instrText>
      </w:r>
      <w:r>
        <w:instrText xml:space="preserve">PAGEREF _Toc230706090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4BEDFFFB">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"_Toc230706091" </w:instrText>
      </w:r>
      <w:r>
        <w:fldChar w:fldCharType="separate"/>
      </w:r>
      <w:r>
        <w:rPr>
          <w:rStyle w:val="56"/>
          <w:rFonts w:hint="eastAsia"/>
        </w:rPr>
        <w:t>1.3 工作经过和程序</w:t>
      </w:r>
      <w:r>
        <w:rPr>
          <w:rFonts w:hint="eastAsia"/>
        </w:rPr>
        <w:tab/>
      </w:r>
      <w:r>
        <w:rPr>
          <w:rFonts w:hint="eastAsia"/>
        </w:rPr>
        <w:fldChar w:fldCharType="begin"/>
      </w:r>
      <w:r>
        <w:rPr>
          <w:rFonts w:hint="eastAsia"/>
        </w:rPr>
        <w:instrText xml:space="preserve"> </w:instrText>
      </w:r>
      <w:r>
        <w:instrText xml:space="preserve">PAGEREF _Toc230706091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04821934">
      <w:pPr>
        <w:pStyle w:val="34"/>
        <w:tabs>
          <w:tab w:val="right" w:leader="dot" w:pos="9174"/>
        </w:tabs>
        <w:spacing w:line="500" w:lineRule="exact"/>
        <w:rPr>
          <w:rFonts w:hint="eastAsia" w:asciiTheme="minorHAnsi" w:hAnsiTheme="minorHAnsi" w:eastAsiaTheme="minorEastAsia" w:cstheme="minorBidi"/>
          <w:sz w:val="22"/>
          <w14:ligatures w14:val="standardContextual"/>
        </w:rPr>
      </w:pPr>
      <w:r>
        <w:fldChar w:fldCharType="begin"/>
      </w:r>
      <w:r>
        <w:instrText xml:space="preserve"> HYPERLINK \l "_Toc230706092" </w:instrText>
      </w:r>
      <w:r>
        <w:fldChar w:fldCharType="separate"/>
      </w:r>
      <w:r>
        <w:rPr>
          <w:rStyle w:val="56"/>
          <w:rFonts w:hint="eastAsia"/>
        </w:rPr>
        <w:t>2 建设项目概况</w:t>
      </w:r>
      <w:r>
        <w:rPr>
          <w:rFonts w:hint="eastAsia"/>
        </w:rPr>
        <w:tab/>
      </w:r>
      <w:r>
        <w:rPr>
          <w:rFonts w:hint="eastAsia"/>
        </w:rPr>
        <w:fldChar w:fldCharType="begin"/>
      </w:r>
      <w:r>
        <w:rPr>
          <w:rFonts w:hint="eastAsia"/>
        </w:rPr>
        <w:instrText xml:space="preserve"> </w:instrText>
      </w:r>
      <w:r>
        <w:instrText xml:space="preserve">PAGEREF _Toc230706092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0E0D8B47">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"_Toc230706093" </w:instrText>
      </w:r>
      <w:r>
        <w:fldChar w:fldCharType="separate"/>
      </w:r>
      <w:r>
        <w:rPr>
          <w:rStyle w:val="56"/>
          <w:rFonts w:hint="eastAsia"/>
        </w:rPr>
        <w:t>2.1 建设单位简介</w:t>
      </w:r>
      <w:r>
        <w:rPr>
          <w:rFonts w:hint="eastAsia"/>
        </w:rPr>
        <w:tab/>
      </w:r>
      <w:r>
        <w:rPr>
          <w:rFonts w:hint="eastAsia"/>
        </w:rPr>
        <w:fldChar w:fldCharType="begin"/>
      </w:r>
      <w:r>
        <w:rPr>
          <w:rFonts w:hint="eastAsia"/>
        </w:rPr>
        <w:instrText xml:space="preserve"> </w:instrText>
      </w:r>
      <w:r>
        <w:instrText xml:space="preserve">PAGEREF _Toc230706093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38A4DCCA">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"_Toc230706094" </w:instrText>
      </w:r>
      <w:r>
        <w:fldChar w:fldCharType="separate"/>
      </w:r>
      <w:r>
        <w:rPr>
          <w:rStyle w:val="56"/>
          <w:rFonts w:hint="eastAsia"/>
        </w:rPr>
        <w:t>2.2 建设项目概况</w:t>
      </w:r>
      <w:r>
        <w:rPr>
          <w:rFonts w:hint="eastAsia"/>
        </w:rPr>
        <w:tab/>
      </w:r>
      <w:r>
        <w:rPr>
          <w:rFonts w:hint="eastAsia"/>
        </w:rPr>
        <w:fldChar w:fldCharType="begin"/>
      </w:r>
      <w:r>
        <w:rPr>
          <w:rFonts w:hint="eastAsia"/>
        </w:rPr>
        <w:instrText xml:space="preserve"> </w:instrText>
      </w:r>
      <w:r>
        <w:instrText xml:space="preserve">PAGEREF _Toc230706094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27B6FB7D">
      <w:pPr>
        <w:pStyle w:val="34"/>
        <w:tabs>
          <w:tab w:val="right" w:leader="dot" w:pos="9174"/>
        </w:tabs>
        <w:spacing w:line="500" w:lineRule="exact"/>
        <w:rPr>
          <w:rFonts w:hint="eastAsia" w:asciiTheme="minorHAnsi" w:hAnsiTheme="minorHAnsi" w:eastAsiaTheme="minorEastAsia" w:cstheme="minorBidi"/>
          <w:sz w:val="22"/>
          <w14:ligatures w14:val="standardContextual"/>
        </w:rPr>
      </w:pPr>
      <w:r>
        <w:fldChar w:fldCharType="begin"/>
      </w:r>
      <w:r>
        <w:instrText xml:space="preserve"> HYPERLINK \l "_Toc230706095" </w:instrText>
      </w:r>
      <w:r>
        <w:fldChar w:fldCharType="separate"/>
      </w:r>
      <w:r>
        <w:rPr>
          <w:rStyle w:val="56"/>
          <w:rFonts w:hint="eastAsia"/>
        </w:rPr>
        <w:t>3 危险、有害因素辨识与分析</w:t>
      </w:r>
      <w:r>
        <w:rPr>
          <w:rFonts w:hint="eastAsia"/>
        </w:rPr>
        <w:tab/>
      </w:r>
      <w:r>
        <w:rPr>
          <w:rFonts w:hint="eastAsia"/>
        </w:rPr>
        <w:fldChar w:fldCharType="begin"/>
      </w:r>
      <w:r>
        <w:rPr>
          <w:rFonts w:hint="eastAsia"/>
        </w:rPr>
        <w:instrText xml:space="preserve"> </w:instrText>
      </w:r>
      <w:r>
        <w:instrText xml:space="preserve">PAGEREF _Toc230706095 \h</w:instrText>
      </w:r>
      <w:r>
        <w:rPr>
          <w:rFonts w:hint="eastAsia"/>
        </w:rPr>
        <w:instrText xml:space="preserve"> </w:instrText>
      </w:r>
      <w:r>
        <w:rPr>
          <w:rFonts w:hint="eastAsia"/>
        </w:rPr>
        <w:fldChar w:fldCharType="separate"/>
      </w:r>
      <w:r>
        <w:rPr>
          <w:rFonts w:hint="eastAsia"/>
        </w:rPr>
        <w:t>35</w:t>
      </w:r>
      <w:r>
        <w:rPr>
          <w:rFonts w:hint="eastAsia"/>
        </w:rPr>
        <w:fldChar w:fldCharType="end"/>
      </w:r>
      <w:r>
        <w:rPr>
          <w:rFonts w:hint="eastAsia"/>
        </w:rPr>
        <w:fldChar w:fldCharType="end"/>
      </w:r>
    </w:p>
    <w:p w14:paraId="31DAB68A">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"_Toc230706096" </w:instrText>
      </w:r>
      <w:r>
        <w:fldChar w:fldCharType="separate"/>
      </w:r>
      <w:r>
        <w:rPr>
          <w:rStyle w:val="56"/>
          <w:rFonts w:hint="eastAsia"/>
        </w:rPr>
        <w:t>3.1 危险、有害因素的辨识依据说明</w:t>
      </w:r>
      <w:r>
        <w:rPr>
          <w:rFonts w:hint="eastAsia"/>
        </w:rPr>
        <w:tab/>
      </w:r>
      <w:r>
        <w:rPr>
          <w:rFonts w:hint="eastAsia"/>
        </w:rPr>
        <w:fldChar w:fldCharType="begin"/>
      </w:r>
      <w:r>
        <w:rPr>
          <w:rFonts w:hint="eastAsia"/>
        </w:rPr>
        <w:instrText xml:space="preserve"> </w:instrText>
      </w:r>
      <w:r>
        <w:instrText xml:space="preserve">PAGEREF _Toc230706096 \h</w:instrText>
      </w:r>
      <w:r>
        <w:rPr>
          <w:rFonts w:hint="eastAsia"/>
        </w:rPr>
        <w:instrText xml:space="preserve"> </w:instrText>
      </w:r>
      <w:r>
        <w:rPr>
          <w:rFonts w:hint="eastAsia"/>
        </w:rPr>
        <w:fldChar w:fldCharType="separate"/>
      </w:r>
      <w:r>
        <w:rPr>
          <w:rFonts w:hint="eastAsia"/>
        </w:rPr>
        <w:t>35</w:t>
      </w:r>
      <w:r>
        <w:rPr>
          <w:rFonts w:hint="eastAsia"/>
        </w:rPr>
        <w:fldChar w:fldCharType="end"/>
      </w:r>
      <w:r>
        <w:rPr>
          <w:rFonts w:hint="eastAsia"/>
        </w:rPr>
        <w:fldChar w:fldCharType="end"/>
      </w:r>
    </w:p>
    <w:p w14:paraId="2E999497">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"_Toc230706097" </w:instrText>
      </w:r>
      <w:r>
        <w:fldChar w:fldCharType="separate"/>
      </w:r>
      <w:r>
        <w:rPr>
          <w:rStyle w:val="56"/>
          <w:rFonts w:hint="eastAsia"/>
        </w:rPr>
        <w:t>3.2 危险、有害因素的辨识结果</w:t>
      </w:r>
      <w:r>
        <w:rPr>
          <w:rFonts w:hint="eastAsia"/>
        </w:rPr>
        <w:tab/>
      </w:r>
      <w:r>
        <w:rPr>
          <w:rFonts w:hint="eastAsia"/>
        </w:rPr>
        <w:fldChar w:fldCharType="begin"/>
      </w:r>
      <w:r>
        <w:rPr>
          <w:rFonts w:hint="eastAsia"/>
        </w:rPr>
        <w:instrText xml:space="preserve"> </w:instrText>
      </w:r>
      <w:r>
        <w:instrText xml:space="preserve">PAGEREF _Toc230706097 \h</w:instrText>
      </w:r>
      <w:r>
        <w:rPr>
          <w:rFonts w:hint="eastAsia"/>
        </w:rPr>
        <w:instrText xml:space="preserve"> </w:instrText>
      </w:r>
      <w:r>
        <w:rPr>
          <w:rFonts w:hint="eastAsia"/>
        </w:rPr>
        <w:fldChar w:fldCharType="separate"/>
      </w:r>
      <w:r>
        <w:rPr>
          <w:rFonts w:hint="eastAsia"/>
        </w:rPr>
        <w:t>36</w:t>
      </w:r>
      <w:r>
        <w:rPr>
          <w:rFonts w:hint="eastAsia"/>
        </w:rPr>
        <w:fldChar w:fldCharType="end"/>
      </w:r>
      <w:r>
        <w:rPr>
          <w:rFonts w:hint="eastAsia"/>
        </w:rPr>
        <w:fldChar w:fldCharType="end"/>
      </w:r>
    </w:p>
    <w:p w14:paraId="54E63122">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"_Toc230706098" </w:instrText>
      </w:r>
      <w:r>
        <w:fldChar w:fldCharType="separate"/>
      </w:r>
      <w:r>
        <w:rPr>
          <w:rStyle w:val="56"/>
          <w:rFonts w:hint="eastAsia"/>
        </w:rPr>
        <w:t>3.3 重大危险源辨识结果</w:t>
      </w:r>
      <w:r>
        <w:rPr>
          <w:rFonts w:hint="eastAsia"/>
        </w:rPr>
        <w:tab/>
      </w:r>
      <w:r>
        <w:rPr>
          <w:rFonts w:hint="eastAsia"/>
        </w:rPr>
        <w:fldChar w:fldCharType="begin"/>
      </w:r>
      <w:r>
        <w:rPr>
          <w:rFonts w:hint="eastAsia"/>
        </w:rPr>
        <w:instrText xml:space="preserve"> </w:instrText>
      </w:r>
      <w:r>
        <w:instrText xml:space="preserve">PAGEREF _Toc230706098 \h</w:instrText>
      </w:r>
      <w:r>
        <w:rPr>
          <w:rFonts w:hint="eastAsia"/>
        </w:rPr>
        <w:instrText xml:space="preserve"> </w:instrText>
      </w:r>
      <w:r>
        <w:rPr>
          <w:rFonts w:hint="eastAsia"/>
        </w:rPr>
        <w:fldChar w:fldCharType="separate"/>
      </w:r>
      <w:r>
        <w:rPr>
          <w:rFonts w:hint="eastAsia"/>
        </w:rPr>
        <w:t>40</w:t>
      </w:r>
      <w:r>
        <w:rPr>
          <w:rFonts w:hint="eastAsia"/>
        </w:rPr>
        <w:fldChar w:fldCharType="end"/>
      </w:r>
      <w:r>
        <w:rPr>
          <w:rFonts w:hint="eastAsia"/>
        </w:rPr>
        <w:fldChar w:fldCharType="end"/>
      </w:r>
    </w:p>
    <w:p w14:paraId="1DF7BBBF">
      <w:pPr>
        <w:pStyle w:val="34"/>
        <w:tabs>
          <w:tab w:val="right" w:leader="dot" w:pos="9174"/>
        </w:tabs>
        <w:spacing w:line="500" w:lineRule="exact"/>
        <w:rPr>
          <w:rFonts w:hint="eastAsia" w:asciiTheme="minorHAnsi" w:hAnsiTheme="minorHAnsi" w:eastAsiaTheme="minorEastAsia" w:cstheme="minorBidi"/>
          <w:sz w:val="22"/>
          <w14:ligatures w14:val="standardContextual"/>
        </w:rPr>
      </w:pPr>
      <w:r>
        <w:fldChar w:fldCharType="begin"/>
      </w:r>
      <w:r>
        <w:instrText xml:space="preserve"> HYPERLINK \l "_Toc230706099" </w:instrText>
      </w:r>
      <w:r>
        <w:fldChar w:fldCharType="separate"/>
      </w:r>
      <w:r>
        <w:rPr>
          <w:rStyle w:val="56"/>
          <w:rFonts w:hint="eastAsia"/>
        </w:rPr>
        <w:t>4 安全评价单元的划分结果及理由说明</w:t>
      </w:r>
      <w:r>
        <w:rPr>
          <w:rFonts w:hint="eastAsia"/>
        </w:rPr>
        <w:tab/>
      </w:r>
      <w:r>
        <w:rPr>
          <w:rFonts w:hint="eastAsia"/>
        </w:rPr>
        <w:fldChar w:fldCharType="begin"/>
      </w:r>
      <w:r>
        <w:rPr>
          <w:rFonts w:hint="eastAsia"/>
        </w:rPr>
        <w:instrText xml:space="preserve"> </w:instrText>
      </w:r>
      <w:r>
        <w:instrText xml:space="preserve">PAGEREF _Toc230706099 \h</w:instrText>
      </w:r>
      <w:r>
        <w:rPr>
          <w:rFonts w:hint="eastAsia"/>
        </w:rPr>
        <w:instrText xml:space="preserve"> </w:instrText>
      </w:r>
      <w:r>
        <w:rPr>
          <w:rFonts w:hint="eastAsia"/>
        </w:rPr>
        <w:fldChar w:fldCharType="separate"/>
      </w:r>
      <w:r>
        <w:rPr>
          <w:rFonts w:hint="eastAsia"/>
        </w:rPr>
        <w:t>41</w:t>
      </w:r>
      <w:r>
        <w:rPr>
          <w:rFonts w:hint="eastAsia"/>
        </w:rPr>
        <w:fldChar w:fldCharType="end"/>
      </w:r>
      <w:r>
        <w:rPr>
          <w:rFonts w:hint="eastAsia"/>
        </w:rPr>
        <w:fldChar w:fldCharType="end"/>
      </w:r>
    </w:p>
    <w:p w14:paraId="43EA526C">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"_Toc230706100" </w:instrText>
      </w:r>
      <w:r>
        <w:fldChar w:fldCharType="separate"/>
      </w:r>
      <w:r>
        <w:rPr>
          <w:rStyle w:val="56"/>
          <w:rFonts w:hint="eastAsia"/>
        </w:rPr>
        <w:t>4.1 安全评价单元的划分结果</w:t>
      </w:r>
      <w:r>
        <w:rPr>
          <w:rFonts w:hint="eastAsia"/>
        </w:rPr>
        <w:tab/>
      </w:r>
      <w:r>
        <w:rPr>
          <w:rFonts w:hint="eastAsia"/>
        </w:rPr>
        <w:fldChar w:fldCharType="begin"/>
      </w:r>
      <w:r>
        <w:rPr>
          <w:rFonts w:hint="eastAsia"/>
        </w:rPr>
        <w:instrText xml:space="preserve"> </w:instrText>
      </w:r>
      <w:r>
        <w:instrText xml:space="preserve">PAGEREF _Toc230706100 \h</w:instrText>
      </w:r>
      <w:r>
        <w:rPr>
          <w:rFonts w:hint="eastAsia"/>
        </w:rPr>
        <w:instrText xml:space="preserve"> </w:instrText>
      </w:r>
      <w:r>
        <w:rPr>
          <w:rFonts w:hint="eastAsia"/>
        </w:rPr>
        <w:fldChar w:fldCharType="separate"/>
      </w:r>
      <w:r>
        <w:rPr>
          <w:rFonts w:hint="eastAsia"/>
        </w:rPr>
        <w:t>41</w:t>
      </w:r>
      <w:r>
        <w:rPr>
          <w:rFonts w:hint="eastAsia"/>
        </w:rPr>
        <w:fldChar w:fldCharType="end"/>
      </w:r>
      <w:r>
        <w:rPr>
          <w:rFonts w:hint="eastAsia"/>
        </w:rPr>
        <w:fldChar w:fldCharType="end"/>
      </w:r>
    </w:p>
    <w:p w14:paraId="0F68D061">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"_Toc230706101" </w:instrText>
      </w:r>
      <w:r>
        <w:fldChar w:fldCharType="separate"/>
      </w:r>
      <w:r>
        <w:rPr>
          <w:rStyle w:val="56"/>
          <w:rFonts w:hint="eastAsia"/>
        </w:rPr>
        <w:t>4.2 安全评价单元划分的理由说明</w:t>
      </w:r>
      <w:r>
        <w:rPr>
          <w:rFonts w:hint="eastAsia"/>
        </w:rPr>
        <w:tab/>
      </w:r>
      <w:r>
        <w:rPr>
          <w:rFonts w:hint="eastAsia"/>
        </w:rPr>
        <w:fldChar w:fldCharType="begin"/>
      </w:r>
      <w:r>
        <w:rPr>
          <w:rFonts w:hint="eastAsia"/>
        </w:rPr>
        <w:instrText xml:space="preserve"> </w:instrText>
      </w:r>
      <w:r>
        <w:instrText xml:space="preserve">PAGEREF _Toc230706101 \h</w:instrText>
      </w:r>
      <w:r>
        <w:rPr>
          <w:rFonts w:hint="eastAsia"/>
        </w:rPr>
        <w:instrText xml:space="preserve"> </w:instrText>
      </w:r>
      <w:r>
        <w:rPr>
          <w:rFonts w:hint="eastAsia"/>
        </w:rPr>
        <w:fldChar w:fldCharType="separate"/>
      </w:r>
      <w:r>
        <w:rPr>
          <w:rFonts w:hint="eastAsia"/>
        </w:rPr>
        <w:t>41</w:t>
      </w:r>
      <w:r>
        <w:rPr>
          <w:rFonts w:hint="eastAsia"/>
        </w:rPr>
        <w:fldChar w:fldCharType="end"/>
      </w:r>
      <w:r>
        <w:rPr>
          <w:rFonts w:hint="eastAsia"/>
        </w:rPr>
        <w:fldChar w:fldCharType="end"/>
      </w:r>
    </w:p>
    <w:p w14:paraId="430ED63B">
      <w:pPr>
        <w:pStyle w:val="34"/>
        <w:tabs>
          <w:tab w:val="right" w:leader="dot" w:pos="9174"/>
        </w:tabs>
        <w:spacing w:line="500" w:lineRule="exact"/>
        <w:rPr>
          <w:rFonts w:hint="eastAsia" w:asciiTheme="minorHAnsi" w:hAnsiTheme="minorHAnsi" w:eastAsiaTheme="minorEastAsia" w:cstheme="minorBidi"/>
          <w:sz w:val="22"/>
          <w14:ligatures w14:val="standardContextual"/>
        </w:rPr>
      </w:pPr>
      <w:r>
        <w:fldChar w:fldCharType="begin"/>
      </w:r>
      <w:r>
        <w:instrText xml:space="preserve"> HYPERLINK \l "_Toc230706102" </w:instrText>
      </w:r>
      <w:r>
        <w:fldChar w:fldCharType="separate"/>
      </w:r>
      <w:r>
        <w:rPr>
          <w:rStyle w:val="56"/>
          <w:rFonts w:hint="eastAsia"/>
        </w:rPr>
        <w:t>5 采用的安全评价方法及理由说明</w:t>
      </w:r>
      <w:r>
        <w:rPr>
          <w:rFonts w:hint="eastAsia"/>
        </w:rPr>
        <w:tab/>
      </w:r>
      <w:r>
        <w:rPr>
          <w:rFonts w:hint="eastAsia"/>
        </w:rPr>
        <w:fldChar w:fldCharType="begin"/>
      </w:r>
      <w:r>
        <w:rPr>
          <w:rFonts w:hint="eastAsia"/>
        </w:rPr>
        <w:instrText xml:space="preserve"> </w:instrText>
      </w:r>
      <w:r>
        <w:instrText xml:space="preserve">PAGEREF _Toc230706102 \h</w:instrText>
      </w:r>
      <w:r>
        <w:rPr>
          <w:rFonts w:hint="eastAsia"/>
        </w:rPr>
        <w:instrText xml:space="preserve"> </w:instrText>
      </w:r>
      <w:r>
        <w:rPr>
          <w:rFonts w:hint="eastAsia"/>
        </w:rPr>
        <w:fldChar w:fldCharType="separate"/>
      </w:r>
      <w:r>
        <w:rPr>
          <w:rFonts w:hint="eastAsia"/>
        </w:rPr>
        <w:t>43</w:t>
      </w:r>
      <w:r>
        <w:rPr>
          <w:rFonts w:hint="eastAsia"/>
        </w:rPr>
        <w:fldChar w:fldCharType="end"/>
      </w:r>
      <w:r>
        <w:rPr>
          <w:rFonts w:hint="eastAsia"/>
        </w:rPr>
        <w:fldChar w:fldCharType="end"/>
      </w:r>
    </w:p>
    <w:p w14:paraId="2B3D69BB">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"_Toc230706103" </w:instrText>
      </w:r>
      <w:r>
        <w:fldChar w:fldCharType="separate"/>
      </w:r>
      <w:r>
        <w:rPr>
          <w:rStyle w:val="56"/>
          <w:rFonts w:hint="eastAsia"/>
        </w:rPr>
        <w:t>5.1 采用的安全评价方法</w:t>
      </w:r>
      <w:r>
        <w:rPr>
          <w:rFonts w:hint="eastAsia"/>
        </w:rPr>
        <w:tab/>
      </w:r>
      <w:r>
        <w:rPr>
          <w:rFonts w:hint="eastAsia"/>
        </w:rPr>
        <w:fldChar w:fldCharType="begin"/>
      </w:r>
      <w:r>
        <w:rPr>
          <w:rFonts w:hint="eastAsia"/>
        </w:rPr>
        <w:instrText xml:space="preserve"> </w:instrText>
      </w:r>
      <w:r>
        <w:instrText xml:space="preserve">PAGEREF _Toc230706103 \h</w:instrText>
      </w:r>
      <w:r>
        <w:rPr>
          <w:rFonts w:hint="eastAsia"/>
        </w:rPr>
        <w:instrText xml:space="preserve"> </w:instrText>
      </w:r>
      <w:r>
        <w:rPr>
          <w:rFonts w:hint="eastAsia"/>
        </w:rPr>
        <w:fldChar w:fldCharType="separate"/>
      </w:r>
      <w:r>
        <w:rPr>
          <w:rFonts w:hint="eastAsia"/>
        </w:rPr>
        <w:t>43</w:t>
      </w:r>
      <w:r>
        <w:rPr>
          <w:rFonts w:hint="eastAsia"/>
        </w:rPr>
        <w:fldChar w:fldCharType="end"/>
      </w:r>
      <w:r>
        <w:rPr>
          <w:rFonts w:hint="eastAsia"/>
        </w:rPr>
        <w:fldChar w:fldCharType="end"/>
      </w:r>
    </w:p>
    <w:p w14:paraId="6E0DEBAB">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"_Toc230706104" </w:instrText>
      </w:r>
      <w:r>
        <w:fldChar w:fldCharType="separate"/>
      </w:r>
      <w:r>
        <w:rPr>
          <w:rStyle w:val="56"/>
          <w:rFonts w:hint="eastAsia"/>
        </w:rPr>
        <w:t>5.2 采用的安全评价方法的理由说明</w:t>
      </w:r>
      <w:r>
        <w:rPr>
          <w:rFonts w:hint="eastAsia"/>
        </w:rPr>
        <w:tab/>
      </w:r>
      <w:r>
        <w:rPr>
          <w:rFonts w:hint="eastAsia"/>
        </w:rPr>
        <w:fldChar w:fldCharType="begin"/>
      </w:r>
      <w:r>
        <w:rPr>
          <w:rFonts w:hint="eastAsia"/>
        </w:rPr>
        <w:instrText xml:space="preserve"> </w:instrText>
      </w:r>
      <w:r>
        <w:instrText xml:space="preserve">PAGEREF _Toc230706104 \h</w:instrText>
      </w:r>
      <w:r>
        <w:rPr>
          <w:rFonts w:hint="eastAsia"/>
        </w:rPr>
        <w:instrText xml:space="preserve"> </w:instrText>
      </w:r>
      <w:r>
        <w:rPr>
          <w:rFonts w:hint="eastAsia"/>
        </w:rPr>
        <w:fldChar w:fldCharType="separate"/>
      </w:r>
      <w:r>
        <w:rPr>
          <w:rFonts w:hint="eastAsia"/>
        </w:rPr>
        <w:t>43</w:t>
      </w:r>
      <w:r>
        <w:rPr>
          <w:rFonts w:hint="eastAsia"/>
        </w:rPr>
        <w:fldChar w:fldCharType="end"/>
      </w:r>
      <w:r>
        <w:rPr>
          <w:rFonts w:hint="eastAsia"/>
        </w:rPr>
        <w:fldChar w:fldCharType="end"/>
      </w:r>
    </w:p>
    <w:p w14:paraId="2716FCED">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"_Toc230706105" </w:instrText>
      </w:r>
      <w:r>
        <w:fldChar w:fldCharType="separate"/>
      </w:r>
      <w:r>
        <w:rPr>
          <w:rStyle w:val="56"/>
          <w:rFonts w:hint="eastAsia"/>
        </w:rPr>
        <w:t>5.3 评价方法与评价单元的对应关系</w:t>
      </w:r>
      <w:r>
        <w:rPr>
          <w:rFonts w:hint="eastAsia"/>
        </w:rPr>
        <w:tab/>
      </w:r>
      <w:r>
        <w:rPr>
          <w:rFonts w:hint="eastAsia"/>
        </w:rPr>
        <w:fldChar w:fldCharType="begin"/>
      </w:r>
      <w:r>
        <w:rPr>
          <w:rFonts w:hint="eastAsia"/>
        </w:rPr>
        <w:instrText xml:space="preserve"> </w:instrText>
      </w:r>
      <w:r>
        <w:instrText xml:space="preserve">PAGEREF _Toc230706105 \h</w:instrText>
      </w:r>
      <w:r>
        <w:rPr>
          <w:rFonts w:hint="eastAsia"/>
        </w:rPr>
        <w:instrText xml:space="preserve"> </w:instrText>
      </w:r>
      <w:r>
        <w:rPr>
          <w:rFonts w:hint="eastAsia"/>
        </w:rPr>
        <w:fldChar w:fldCharType="separate"/>
      </w:r>
      <w:r>
        <w:rPr>
          <w:rFonts w:hint="eastAsia"/>
        </w:rPr>
        <w:t>43</w:t>
      </w:r>
      <w:r>
        <w:rPr>
          <w:rFonts w:hint="eastAsia"/>
        </w:rPr>
        <w:fldChar w:fldCharType="end"/>
      </w:r>
      <w:r>
        <w:rPr>
          <w:rFonts w:hint="eastAsia"/>
        </w:rPr>
        <w:fldChar w:fldCharType="end"/>
      </w:r>
    </w:p>
    <w:p w14:paraId="37F1E90A">
      <w:pPr>
        <w:pStyle w:val="34"/>
        <w:tabs>
          <w:tab w:val="right" w:leader="dot" w:pos="9174"/>
        </w:tabs>
        <w:spacing w:line="500" w:lineRule="exact"/>
        <w:rPr>
          <w:rFonts w:hint="eastAsia" w:asciiTheme="minorHAnsi" w:hAnsiTheme="minorHAnsi" w:eastAsiaTheme="minorEastAsia" w:cstheme="minorBidi"/>
          <w:sz w:val="22"/>
          <w14:ligatures w14:val="standardContextual"/>
        </w:rPr>
      </w:pPr>
      <w:r>
        <w:fldChar w:fldCharType="begin"/>
      </w:r>
      <w:r>
        <w:instrText xml:space="preserve"> HYPERLINK \l "_Toc230706106" </w:instrText>
      </w:r>
      <w:r>
        <w:fldChar w:fldCharType="separate"/>
      </w:r>
      <w:r>
        <w:rPr>
          <w:rStyle w:val="56"/>
          <w:rFonts w:hint="eastAsia"/>
        </w:rPr>
        <w:t>6 定性、定量分析危险、有害程度的结果</w:t>
      </w:r>
      <w:r>
        <w:rPr>
          <w:rFonts w:hint="eastAsia"/>
        </w:rPr>
        <w:tab/>
      </w:r>
      <w:r>
        <w:rPr>
          <w:rFonts w:hint="eastAsia"/>
        </w:rPr>
        <w:fldChar w:fldCharType="begin"/>
      </w:r>
      <w:r>
        <w:rPr>
          <w:rFonts w:hint="eastAsia"/>
        </w:rPr>
        <w:instrText xml:space="preserve"> </w:instrText>
      </w:r>
      <w:r>
        <w:instrText xml:space="preserve">PAGEREF _Toc230706106 \h</w:instrText>
      </w:r>
      <w:r>
        <w:rPr>
          <w:rFonts w:hint="eastAsia"/>
        </w:rPr>
        <w:instrText xml:space="preserve"> </w:instrText>
      </w:r>
      <w:r>
        <w:rPr>
          <w:rFonts w:hint="eastAsia"/>
        </w:rPr>
        <w:fldChar w:fldCharType="separate"/>
      </w:r>
      <w:r>
        <w:rPr>
          <w:rFonts w:hint="eastAsia"/>
        </w:rPr>
        <w:t>44</w:t>
      </w:r>
      <w:r>
        <w:rPr>
          <w:rFonts w:hint="eastAsia"/>
        </w:rPr>
        <w:fldChar w:fldCharType="end"/>
      </w:r>
      <w:r>
        <w:rPr>
          <w:rFonts w:hint="eastAsia"/>
        </w:rPr>
        <w:fldChar w:fldCharType="end"/>
      </w:r>
    </w:p>
    <w:p w14:paraId="5685EF69">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"_Toc230706107" </w:instrText>
      </w:r>
      <w:r>
        <w:fldChar w:fldCharType="separate"/>
      </w:r>
      <w:r>
        <w:rPr>
          <w:rStyle w:val="56"/>
          <w:rFonts w:hint="eastAsia"/>
        </w:rPr>
        <w:t>6.1 固有危险程度的定性、定量分析结果</w:t>
      </w:r>
      <w:r>
        <w:rPr>
          <w:rFonts w:hint="eastAsia"/>
        </w:rPr>
        <w:tab/>
      </w:r>
      <w:r>
        <w:rPr>
          <w:rFonts w:hint="eastAsia"/>
        </w:rPr>
        <w:fldChar w:fldCharType="begin"/>
      </w:r>
      <w:r>
        <w:rPr>
          <w:rFonts w:hint="eastAsia"/>
        </w:rPr>
        <w:instrText xml:space="preserve"> </w:instrText>
      </w:r>
      <w:r>
        <w:instrText xml:space="preserve">PAGEREF _Toc230706107 \h</w:instrText>
      </w:r>
      <w:r>
        <w:rPr>
          <w:rFonts w:hint="eastAsia"/>
        </w:rPr>
        <w:instrText xml:space="preserve"> </w:instrText>
      </w:r>
      <w:r>
        <w:rPr>
          <w:rFonts w:hint="eastAsia"/>
        </w:rPr>
        <w:fldChar w:fldCharType="separate"/>
      </w:r>
      <w:r>
        <w:rPr>
          <w:rFonts w:hint="eastAsia"/>
        </w:rPr>
        <w:t>44</w:t>
      </w:r>
      <w:r>
        <w:rPr>
          <w:rFonts w:hint="eastAsia"/>
        </w:rPr>
        <w:fldChar w:fldCharType="end"/>
      </w:r>
      <w:r>
        <w:rPr>
          <w:rFonts w:hint="eastAsia"/>
        </w:rPr>
        <w:fldChar w:fldCharType="end"/>
      </w:r>
    </w:p>
    <w:p w14:paraId="6B3E739F">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"_Toc230706108" </w:instrText>
      </w:r>
      <w:r>
        <w:fldChar w:fldCharType="separate"/>
      </w:r>
      <w:r>
        <w:rPr>
          <w:rStyle w:val="56"/>
          <w:rFonts w:hint="eastAsia"/>
        </w:rPr>
        <w:t>6.2 风险程度的定性、定量分析结果</w:t>
      </w:r>
      <w:r>
        <w:rPr>
          <w:rFonts w:hint="eastAsia"/>
        </w:rPr>
        <w:tab/>
      </w:r>
      <w:r>
        <w:rPr>
          <w:rFonts w:hint="eastAsia"/>
        </w:rPr>
        <w:fldChar w:fldCharType="begin"/>
      </w:r>
      <w:r>
        <w:rPr>
          <w:rFonts w:hint="eastAsia"/>
        </w:rPr>
        <w:instrText xml:space="preserve"> </w:instrText>
      </w:r>
      <w:r>
        <w:instrText xml:space="preserve">PAGEREF _Toc230706108 \h</w:instrText>
      </w:r>
      <w:r>
        <w:rPr>
          <w:rFonts w:hint="eastAsia"/>
        </w:rPr>
        <w:instrText xml:space="preserve"> </w:instrText>
      </w:r>
      <w:r>
        <w:rPr>
          <w:rFonts w:hint="eastAsia"/>
        </w:rPr>
        <w:fldChar w:fldCharType="separate"/>
      </w:r>
      <w:r>
        <w:rPr>
          <w:rFonts w:hint="eastAsia"/>
        </w:rPr>
        <w:t>45</w:t>
      </w:r>
      <w:r>
        <w:rPr>
          <w:rFonts w:hint="eastAsia"/>
        </w:rPr>
        <w:fldChar w:fldCharType="end"/>
      </w:r>
      <w:r>
        <w:rPr>
          <w:rFonts w:hint="eastAsia"/>
        </w:rPr>
        <w:fldChar w:fldCharType="end"/>
      </w:r>
    </w:p>
    <w:p w14:paraId="55E68ADA">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"_Toc230706109" </w:instrText>
      </w:r>
      <w:r>
        <w:fldChar w:fldCharType="separate"/>
      </w:r>
      <w:r>
        <w:rPr>
          <w:rStyle w:val="56"/>
          <w:rFonts w:hint="eastAsia"/>
        </w:rPr>
        <w:t>6.3 各评价单元安全检查表的分析结果</w:t>
      </w:r>
      <w:r>
        <w:rPr>
          <w:rFonts w:hint="eastAsia"/>
        </w:rPr>
        <w:tab/>
      </w:r>
      <w:r>
        <w:rPr>
          <w:rFonts w:hint="eastAsia"/>
        </w:rPr>
        <w:fldChar w:fldCharType="begin"/>
      </w:r>
      <w:r>
        <w:rPr>
          <w:rFonts w:hint="eastAsia"/>
        </w:rPr>
        <w:instrText xml:space="preserve"> </w:instrText>
      </w:r>
      <w:r>
        <w:instrText xml:space="preserve">PAGEREF _Toc230706109 \h</w:instrText>
      </w:r>
      <w:r>
        <w:rPr>
          <w:rFonts w:hint="eastAsia"/>
        </w:rPr>
        <w:instrText xml:space="preserve"> </w:instrText>
      </w:r>
      <w:r>
        <w:rPr>
          <w:rFonts w:hint="eastAsia"/>
        </w:rPr>
        <w:fldChar w:fldCharType="separate"/>
      </w:r>
      <w:r>
        <w:rPr>
          <w:rFonts w:hint="eastAsia"/>
        </w:rPr>
        <w:t>48</w:t>
      </w:r>
      <w:r>
        <w:rPr>
          <w:rFonts w:hint="eastAsia"/>
        </w:rPr>
        <w:fldChar w:fldCharType="end"/>
      </w:r>
      <w:r>
        <w:rPr>
          <w:rFonts w:hint="eastAsia"/>
        </w:rPr>
        <w:fldChar w:fldCharType="end"/>
      </w:r>
    </w:p>
    <w:p w14:paraId="0869C336">
      <w:pPr>
        <w:pStyle w:val="34"/>
        <w:tabs>
          <w:tab w:val="right" w:leader="dot" w:pos="9174"/>
        </w:tabs>
        <w:spacing w:line="500" w:lineRule="exact"/>
        <w:rPr>
          <w:rFonts w:hint="eastAsia" w:asciiTheme="minorHAnsi" w:hAnsiTheme="minorHAnsi" w:eastAsiaTheme="minorEastAsia" w:cstheme="minorBidi"/>
          <w:sz w:val="22"/>
          <w14:ligatures w14:val="standardContextual"/>
        </w:rPr>
      </w:pPr>
      <w:r>
        <w:fldChar w:fldCharType="begin"/>
      </w:r>
      <w:r>
        <w:instrText xml:space="preserve"> HYPERLINK \l "_Toc230706110" </w:instrText>
      </w:r>
      <w:r>
        <w:fldChar w:fldCharType="separate"/>
      </w:r>
      <w:r>
        <w:rPr>
          <w:rStyle w:val="56"/>
          <w:rFonts w:hint="eastAsia"/>
        </w:rPr>
        <w:t>7 安全条件和安全生产条件的分析结果</w:t>
      </w:r>
      <w:r>
        <w:rPr>
          <w:rFonts w:hint="eastAsia"/>
        </w:rPr>
        <w:tab/>
      </w:r>
      <w:r>
        <w:rPr>
          <w:rFonts w:hint="eastAsia"/>
        </w:rPr>
        <w:fldChar w:fldCharType="begin"/>
      </w:r>
      <w:r>
        <w:rPr>
          <w:rFonts w:hint="eastAsia"/>
        </w:rPr>
        <w:instrText xml:space="preserve"> </w:instrText>
      </w:r>
      <w:r>
        <w:instrText xml:space="preserve">PAGEREF _Toc230706110 \h</w:instrText>
      </w:r>
      <w:r>
        <w:rPr>
          <w:rFonts w:hint="eastAsia"/>
        </w:rPr>
        <w:instrText xml:space="preserve"> </w:instrText>
      </w:r>
      <w:r>
        <w:rPr>
          <w:rFonts w:hint="eastAsia"/>
        </w:rPr>
        <w:fldChar w:fldCharType="separate"/>
      </w:r>
      <w:r>
        <w:rPr>
          <w:rFonts w:hint="eastAsia"/>
        </w:rPr>
        <w:t>50</w:t>
      </w:r>
      <w:r>
        <w:rPr>
          <w:rFonts w:hint="eastAsia"/>
        </w:rPr>
        <w:fldChar w:fldCharType="end"/>
      </w:r>
      <w:r>
        <w:rPr>
          <w:rFonts w:hint="eastAsia"/>
        </w:rPr>
        <w:fldChar w:fldCharType="end"/>
      </w:r>
    </w:p>
    <w:p w14:paraId="5C72A550">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"_Toc230706111" </w:instrText>
      </w:r>
      <w:r>
        <w:fldChar w:fldCharType="separate"/>
      </w:r>
      <w:r>
        <w:rPr>
          <w:rStyle w:val="56"/>
          <w:rFonts w:hint="eastAsia"/>
          <w:bCs/>
        </w:rPr>
        <w:t>7.1 安全条件的分析</w:t>
      </w:r>
      <w:r>
        <w:rPr>
          <w:rFonts w:hint="eastAsia"/>
        </w:rPr>
        <w:tab/>
      </w:r>
      <w:r>
        <w:rPr>
          <w:rFonts w:hint="eastAsia"/>
        </w:rPr>
        <w:fldChar w:fldCharType="begin"/>
      </w:r>
      <w:r>
        <w:rPr>
          <w:rFonts w:hint="eastAsia"/>
        </w:rPr>
        <w:instrText xml:space="preserve"> </w:instrText>
      </w:r>
      <w:r>
        <w:instrText xml:space="preserve">PAGEREF _Toc230706111 \h</w:instrText>
      </w:r>
      <w:r>
        <w:rPr>
          <w:rFonts w:hint="eastAsia"/>
        </w:rPr>
        <w:instrText xml:space="preserve"> </w:instrText>
      </w:r>
      <w:r>
        <w:rPr>
          <w:rFonts w:hint="eastAsia"/>
        </w:rPr>
        <w:fldChar w:fldCharType="separate"/>
      </w:r>
      <w:r>
        <w:rPr>
          <w:rFonts w:hint="eastAsia"/>
        </w:rPr>
        <w:t>50</w:t>
      </w:r>
      <w:r>
        <w:rPr>
          <w:rFonts w:hint="eastAsia"/>
        </w:rPr>
        <w:fldChar w:fldCharType="end"/>
      </w:r>
      <w:r>
        <w:rPr>
          <w:rFonts w:hint="eastAsia"/>
        </w:rPr>
        <w:fldChar w:fldCharType="end"/>
      </w:r>
    </w:p>
    <w:p w14:paraId="353CDED5">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"_Toc230706112" </w:instrText>
      </w:r>
      <w:r>
        <w:fldChar w:fldCharType="separate"/>
      </w:r>
      <w:r>
        <w:rPr>
          <w:rStyle w:val="56"/>
          <w:rFonts w:hint="eastAsia"/>
        </w:rPr>
        <w:t>7.2 安全设施的施工、检验、检测和调试情况</w:t>
      </w:r>
      <w:r>
        <w:rPr>
          <w:rFonts w:hint="eastAsia"/>
        </w:rPr>
        <w:tab/>
      </w:r>
      <w:r>
        <w:rPr>
          <w:rFonts w:hint="eastAsia"/>
        </w:rPr>
        <w:fldChar w:fldCharType="begin"/>
      </w:r>
      <w:r>
        <w:rPr>
          <w:rFonts w:hint="eastAsia"/>
        </w:rPr>
        <w:instrText xml:space="preserve"> </w:instrText>
      </w:r>
      <w:r>
        <w:instrText xml:space="preserve">PAGEREF _Toc230706112 \h</w:instrText>
      </w:r>
      <w:r>
        <w:rPr>
          <w:rFonts w:hint="eastAsia"/>
        </w:rPr>
        <w:instrText xml:space="preserve"> </w:instrText>
      </w:r>
      <w:r>
        <w:rPr>
          <w:rFonts w:hint="eastAsia"/>
        </w:rPr>
        <w:fldChar w:fldCharType="separate"/>
      </w:r>
      <w:r>
        <w:rPr>
          <w:rFonts w:hint="eastAsia"/>
        </w:rPr>
        <w:t>54</w:t>
      </w:r>
      <w:r>
        <w:rPr>
          <w:rFonts w:hint="eastAsia"/>
        </w:rPr>
        <w:fldChar w:fldCharType="end"/>
      </w:r>
      <w:r>
        <w:rPr>
          <w:rFonts w:hint="eastAsia"/>
        </w:rPr>
        <w:fldChar w:fldCharType="end"/>
      </w:r>
    </w:p>
    <w:p w14:paraId="7B3D5303">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"_Toc230706113" </w:instrText>
      </w:r>
      <w:r>
        <w:fldChar w:fldCharType="separate"/>
      </w:r>
      <w:r>
        <w:rPr>
          <w:rStyle w:val="56"/>
          <w:rFonts w:hint="eastAsia"/>
        </w:rPr>
        <w:t>7.3 安全生产条件的分析结果</w:t>
      </w:r>
      <w:r>
        <w:rPr>
          <w:rFonts w:hint="eastAsia"/>
        </w:rPr>
        <w:tab/>
      </w:r>
      <w:r>
        <w:rPr>
          <w:rFonts w:hint="eastAsia"/>
        </w:rPr>
        <w:fldChar w:fldCharType="begin"/>
      </w:r>
      <w:r>
        <w:rPr>
          <w:rFonts w:hint="eastAsia"/>
        </w:rPr>
        <w:instrText xml:space="preserve"> </w:instrText>
      </w:r>
      <w:r>
        <w:instrText xml:space="preserve">PAGEREF _Toc230706113 \h</w:instrText>
      </w:r>
      <w:r>
        <w:rPr>
          <w:rFonts w:hint="eastAsia"/>
        </w:rPr>
        <w:instrText xml:space="preserve"> </w:instrText>
      </w:r>
      <w:r>
        <w:rPr>
          <w:rFonts w:hint="eastAsia"/>
        </w:rPr>
        <w:fldChar w:fldCharType="separate"/>
      </w:r>
      <w:r>
        <w:rPr>
          <w:rFonts w:hint="eastAsia"/>
        </w:rPr>
        <w:t>55</w:t>
      </w:r>
      <w:r>
        <w:rPr>
          <w:rFonts w:hint="eastAsia"/>
        </w:rPr>
        <w:fldChar w:fldCharType="end"/>
      </w:r>
      <w:r>
        <w:rPr>
          <w:rFonts w:hint="eastAsia"/>
        </w:rPr>
        <w:fldChar w:fldCharType="end"/>
      </w:r>
    </w:p>
    <w:p w14:paraId="7AA69EC9">
      <w:pPr>
        <w:pStyle w:val="34"/>
        <w:tabs>
          <w:tab w:val="right" w:leader="dot" w:pos="9174"/>
        </w:tabs>
        <w:spacing w:line="500" w:lineRule="exact"/>
        <w:rPr>
          <w:rFonts w:hint="eastAsia" w:asciiTheme="minorHAnsi" w:hAnsiTheme="minorHAnsi" w:eastAsiaTheme="minorEastAsia" w:cstheme="minorBidi"/>
          <w:sz w:val="22"/>
          <w14:ligatures w14:val="standardContextual"/>
        </w:rPr>
      </w:pPr>
      <w:r>
        <w:fldChar w:fldCharType="begin"/>
      </w:r>
      <w:r>
        <w:instrText xml:space="preserve"> HYPERLINK \l "_Toc230706114" </w:instrText>
      </w:r>
      <w:r>
        <w:fldChar w:fldCharType="separate"/>
      </w:r>
      <w:r>
        <w:rPr>
          <w:rStyle w:val="56"/>
          <w:rFonts w:hint="eastAsia"/>
        </w:rPr>
        <w:t>建设项目竣工后应进行防雷防静电检测。</w:t>
      </w:r>
      <w:r>
        <w:rPr>
          <w:rFonts w:hint="eastAsia"/>
        </w:rPr>
        <w:tab/>
      </w:r>
      <w:r>
        <w:rPr>
          <w:rFonts w:hint="eastAsia"/>
        </w:rPr>
        <w:fldChar w:fldCharType="begin"/>
      </w:r>
      <w:r>
        <w:rPr>
          <w:rFonts w:hint="eastAsia"/>
        </w:rPr>
        <w:instrText xml:space="preserve"> </w:instrText>
      </w:r>
      <w:r>
        <w:instrText xml:space="preserve">PAGEREF _Toc230706114 \h</w:instrText>
      </w:r>
      <w:r>
        <w:rPr>
          <w:rFonts w:hint="eastAsia"/>
        </w:rPr>
        <w:instrText xml:space="preserve"> </w:instrText>
      </w:r>
      <w:r>
        <w:rPr>
          <w:rFonts w:hint="eastAsia"/>
        </w:rPr>
        <w:fldChar w:fldCharType="separate"/>
      </w:r>
      <w:r>
        <w:rPr>
          <w:rFonts w:hint="eastAsia"/>
        </w:rPr>
        <w:t>65</w:t>
      </w:r>
      <w:r>
        <w:rPr>
          <w:rFonts w:hint="eastAsia"/>
        </w:rPr>
        <w:fldChar w:fldCharType="end"/>
      </w:r>
      <w:r>
        <w:rPr>
          <w:rFonts w:hint="eastAsia"/>
        </w:rPr>
        <w:fldChar w:fldCharType="end"/>
      </w:r>
    </w:p>
    <w:p w14:paraId="6526793B">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"_Toc230706115" </w:instrText>
      </w:r>
      <w:r>
        <w:fldChar w:fldCharType="separate"/>
      </w:r>
      <w:r>
        <w:rPr>
          <w:rStyle w:val="56"/>
          <w:rFonts w:hint="eastAsia"/>
        </w:rPr>
        <w:t>7.4 可能发生的危险化学品事故及后果、对策</w:t>
      </w:r>
      <w:r>
        <w:rPr>
          <w:rFonts w:hint="eastAsia"/>
        </w:rPr>
        <w:tab/>
      </w:r>
      <w:r>
        <w:rPr>
          <w:rFonts w:hint="eastAsia"/>
        </w:rPr>
        <w:fldChar w:fldCharType="begin"/>
      </w:r>
      <w:r>
        <w:rPr>
          <w:rFonts w:hint="eastAsia"/>
        </w:rPr>
        <w:instrText xml:space="preserve"> </w:instrText>
      </w:r>
      <w:r>
        <w:instrText xml:space="preserve">PAGEREF _Toc230706115 \h</w:instrText>
      </w:r>
      <w:r>
        <w:rPr>
          <w:rFonts w:hint="eastAsia"/>
        </w:rPr>
        <w:instrText xml:space="preserve"> </w:instrText>
      </w:r>
      <w:r>
        <w:rPr>
          <w:rFonts w:hint="eastAsia"/>
        </w:rPr>
        <w:fldChar w:fldCharType="separate"/>
      </w:r>
      <w:r>
        <w:rPr>
          <w:rFonts w:hint="eastAsia"/>
        </w:rPr>
        <w:t>76</w:t>
      </w:r>
      <w:r>
        <w:rPr>
          <w:rFonts w:hint="eastAsia"/>
        </w:rPr>
        <w:fldChar w:fldCharType="end"/>
      </w:r>
      <w:r>
        <w:rPr>
          <w:rFonts w:hint="eastAsia"/>
        </w:rPr>
        <w:fldChar w:fldCharType="end"/>
      </w:r>
    </w:p>
    <w:p w14:paraId="1005C226">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"_Toc230706116" </w:instrText>
      </w:r>
      <w:r>
        <w:fldChar w:fldCharType="separate"/>
      </w:r>
      <w:r>
        <w:rPr>
          <w:rStyle w:val="56"/>
          <w:rFonts w:hint="eastAsia"/>
        </w:rPr>
        <w:t>7.5 事故应急预案</w:t>
      </w:r>
      <w:r>
        <w:rPr>
          <w:rFonts w:hint="eastAsia"/>
        </w:rPr>
        <w:tab/>
      </w:r>
      <w:r>
        <w:rPr>
          <w:rFonts w:hint="eastAsia"/>
        </w:rPr>
        <w:fldChar w:fldCharType="begin"/>
      </w:r>
      <w:r>
        <w:rPr>
          <w:rFonts w:hint="eastAsia"/>
        </w:rPr>
        <w:instrText xml:space="preserve"> </w:instrText>
      </w:r>
      <w:r>
        <w:instrText xml:space="preserve">PAGEREF _Toc230706116 \h</w:instrText>
      </w:r>
      <w:r>
        <w:rPr>
          <w:rFonts w:hint="eastAsia"/>
        </w:rPr>
        <w:instrText xml:space="preserve"> </w:instrText>
      </w:r>
      <w:r>
        <w:rPr>
          <w:rFonts w:hint="eastAsia"/>
        </w:rPr>
        <w:fldChar w:fldCharType="separate"/>
      </w:r>
      <w:r>
        <w:rPr>
          <w:rFonts w:hint="eastAsia"/>
        </w:rPr>
        <w:t>79</w:t>
      </w:r>
      <w:r>
        <w:rPr>
          <w:rFonts w:hint="eastAsia"/>
        </w:rPr>
        <w:fldChar w:fldCharType="end"/>
      </w:r>
      <w:r>
        <w:rPr>
          <w:rFonts w:hint="eastAsia"/>
        </w:rPr>
        <w:fldChar w:fldCharType="end"/>
      </w:r>
    </w:p>
    <w:p w14:paraId="47F5ECFE">
      <w:pPr>
        <w:pStyle w:val="34"/>
        <w:tabs>
          <w:tab w:val="right" w:leader="dot" w:pos="9174"/>
        </w:tabs>
        <w:spacing w:line="500" w:lineRule="exact"/>
        <w:rPr>
          <w:rFonts w:hint="eastAsia" w:asciiTheme="minorHAnsi" w:hAnsiTheme="minorHAnsi" w:eastAsiaTheme="minorEastAsia" w:cstheme="minorBidi"/>
          <w:sz w:val="22"/>
          <w14:ligatures w14:val="standardContextual"/>
        </w:rPr>
      </w:pPr>
      <w:r>
        <w:fldChar w:fldCharType="begin"/>
      </w:r>
      <w:r>
        <w:instrText xml:space="preserve"> HYPERLINK \l "_Toc230706117" </w:instrText>
      </w:r>
      <w:r>
        <w:fldChar w:fldCharType="separate"/>
      </w:r>
      <w:r>
        <w:rPr>
          <w:rStyle w:val="56"/>
          <w:rFonts w:hint="eastAsia"/>
        </w:rPr>
        <w:t>8 结论和建议</w:t>
      </w:r>
      <w:r>
        <w:rPr>
          <w:rFonts w:hint="eastAsia"/>
        </w:rPr>
        <w:tab/>
      </w:r>
      <w:r>
        <w:rPr>
          <w:rFonts w:hint="eastAsia"/>
        </w:rPr>
        <w:fldChar w:fldCharType="begin"/>
      </w:r>
      <w:r>
        <w:rPr>
          <w:rFonts w:hint="eastAsia"/>
        </w:rPr>
        <w:instrText xml:space="preserve"> </w:instrText>
      </w:r>
      <w:r>
        <w:instrText xml:space="preserve">PAGEREF _Toc230706117 \h</w:instrText>
      </w:r>
      <w:r>
        <w:rPr>
          <w:rFonts w:hint="eastAsia"/>
        </w:rPr>
        <w:instrText xml:space="preserve"> </w:instrText>
      </w:r>
      <w:r>
        <w:rPr>
          <w:rFonts w:hint="eastAsia"/>
        </w:rPr>
        <w:fldChar w:fldCharType="separate"/>
      </w:r>
      <w:r>
        <w:rPr>
          <w:rFonts w:hint="eastAsia"/>
        </w:rPr>
        <w:t>80</w:t>
      </w:r>
      <w:r>
        <w:rPr>
          <w:rFonts w:hint="eastAsia"/>
        </w:rPr>
        <w:fldChar w:fldCharType="end"/>
      </w:r>
      <w:r>
        <w:rPr>
          <w:rFonts w:hint="eastAsia"/>
        </w:rPr>
        <w:fldChar w:fldCharType="end"/>
      </w:r>
    </w:p>
    <w:p w14:paraId="4091A729">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"_Toc230706118" </w:instrText>
      </w:r>
      <w:r>
        <w:fldChar w:fldCharType="separate"/>
      </w:r>
      <w:r>
        <w:rPr>
          <w:rStyle w:val="56"/>
          <w:rFonts w:hint="eastAsia"/>
        </w:rPr>
        <w:t>8.1 结论</w:t>
      </w:r>
      <w:r>
        <w:rPr>
          <w:rFonts w:hint="eastAsia"/>
        </w:rPr>
        <w:tab/>
      </w:r>
      <w:r>
        <w:rPr>
          <w:rFonts w:hint="eastAsia"/>
        </w:rPr>
        <w:fldChar w:fldCharType="begin"/>
      </w:r>
      <w:r>
        <w:rPr>
          <w:rFonts w:hint="eastAsia"/>
        </w:rPr>
        <w:instrText xml:space="preserve"> </w:instrText>
      </w:r>
      <w:r>
        <w:instrText xml:space="preserve">PAGEREF _Toc230706118 \h</w:instrText>
      </w:r>
      <w:r>
        <w:rPr>
          <w:rFonts w:hint="eastAsia"/>
        </w:rPr>
        <w:instrText xml:space="preserve"> </w:instrText>
      </w:r>
      <w:r>
        <w:rPr>
          <w:rFonts w:hint="eastAsia"/>
        </w:rPr>
        <w:fldChar w:fldCharType="separate"/>
      </w:r>
      <w:r>
        <w:rPr>
          <w:rFonts w:hint="eastAsia"/>
        </w:rPr>
        <w:t>80</w:t>
      </w:r>
      <w:r>
        <w:rPr>
          <w:rFonts w:hint="eastAsia"/>
        </w:rPr>
        <w:fldChar w:fldCharType="end"/>
      </w:r>
      <w:r>
        <w:rPr>
          <w:rFonts w:hint="eastAsia"/>
        </w:rPr>
        <w:fldChar w:fldCharType="end"/>
      </w:r>
    </w:p>
    <w:p w14:paraId="2EC6B666">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"_Toc230706119" </w:instrText>
      </w:r>
      <w:r>
        <w:fldChar w:fldCharType="separate"/>
      </w:r>
      <w:r>
        <w:rPr>
          <w:rStyle w:val="56"/>
          <w:rFonts w:hint="eastAsia"/>
        </w:rPr>
        <w:t>8.2 建议</w:t>
      </w:r>
      <w:r>
        <w:rPr>
          <w:rFonts w:hint="eastAsia"/>
        </w:rPr>
        <w:tab/>
      </w:r>
      <w:r>
        <w:rPr>
          <w:rFonts w:hint="eastAsia"/>
        </w:rPr>
        <w:fldChar w:fldCharType="begin"/>
      </w:r>
      <w:r>
        <w:rPr>
          <w:rFonts w:hint="eastAsia"/>
        </w:rPr>
        <w:instrText xml:space="preserve"> </w:instrText>
      </w:r>
      <w:r>
        <w:instrText xml:space="preserve">PAGEREF _Toc230706119 \h</w:instrText>
      </w:r>
      <w:r>
        <w:rPr>
          <w:rFonts w:hint="eastAsia"/>
        </w:rPr>
        <w:instrText xml:space="preserve"> </w:instrText>
      </w:r>
      <w:r>
        <w:rPr>
          <w:rFonts w:hint="eastAsia"/>
        </w:rPr>
        <w:fldChar w:fldCharType="separate"/>
      </w:r>
      <w:r>
        <w:rPr>
          <w:rFonts w:hint="eastAsia"/>
        </w:rPr>
        <w:t>81</w:t>
      </w:r>
      <w:r>
        <w:rPr>
          <w:rFonts w:hint="eastAsia"/>
        </w:rPr>
        <w:fldChar w:fldCharType="end"/>
      </w:r>
      <w:r>
        <w:rPr>
          <w:rFonts w:hint="eastAsia"/>
        </w:rPr>
        <w:fldChar w:fldCharType="end"/>
      </w:r>
    </w:p>
    <w:p w14:paraId="18502D1E">
      <w:pPr>
        <w:pStyle w:val="34"/>
        <w:tabs>
          <w:tab w:val="right" w:leader="dot" w:pos="9174"/>
        </w:tabs>
        <w:spacing w:line="500" w:lineRule="exact"/>
        <w:rPr>
          <w:rFonts w:hint="eastAsia" w:asciiTheme="minorHAnsi" w:hAnsiTheme="minorHAnsi" w:eastAsiaTheme="minorEastAsia" w:cstheme="minorBidi"/>
          <w:sz w:val="22"/>
          <w14:ligatures w14:val="standardContextual"/>
        </w:rPr>
      </w:pPr>
      <w:r>
        <w:fldChar w:fldCharType="begin"/>
      </w:r>
      <w:r>
        <w:instrText xml:space="preserve"> HYPERLINK \l "_Toc230706120" </w:instrText>
      </w:r>
      <w:r>
        <w:fldChar w:fldCharType="separate"/>
      </w:r>
      <w:r>
        <w:rPr>
          <w:rStyle w:val="56"/>
          <w:rFonts w:hint="eastAsia"/>
        </w:rPr>
        <w:t>9 与建设单位交换意见的结果</w:t>
      </w:r>
      <w:r>
        <w:rPr>
          <w:rFonts w:hint="eastAsia"/>
        </w:rPr>
        <w:tab/>
      </w:r>
      <w:r>
        <w:rPr>
          <w:rFonts w:hint="eastAsia"/>
        </w:rPr>
        <w:fldChar w:fldCharType="begin"/>
      </w:r>
      <w:r>
        <w:rPr>
          <w:rFonts w:hint="eastAsia"/>
        </w:rPr>
        <w:instrText xml:space="preserve"> </w:instrText>
      </w:r>
      <w:r>
        <w:instrText xml:space="preserve">PAGEREF _Toc230706120 \h</w:instrText>
      </w:r>
      <w:r>
        <w:rPr>
          <w:rFonts w:hint="eastAsia"/>
        </w:rPr>
        <w:instrText xml:space="preserve"> </w:instrText>
      </w:r>
      <w:r>
        <w:rPr>
          <w:rFonts w:hint="eastAsia"/>
        </w:rPr>
        <w:fldChar w:fldCharType="separate"/>
      </w:r>
      <w:r>
        <w:rPr>
          <w:rFonts w:hint="eastAsia"/>
        </w:rPr>
        <w:t>86</w:t>
      </w:r>
      <w:r>
        <w:rPr>
          <w:rFonts w:hint="eastAsia"/>
        </w:rPr>
        <w:fldChar w:fldCharType="end"/>
      </w:r>
      <w:r>
        <w:rPr>
          <w:rFonts w:hint="eastAsia"/>
        </w:rPr>
        <w:fldChar w:fldCharType="end"/>
      </w:r>
    </w:p>
    <w:p w14:paraId="56DF8501">
      <w:pPr>
        <w:pStyle w:val="34"/>
        <w:tabs>
          <w:tab w:val="right" w:leader="dot" w:pos="9174"/>
        </w:tabs>
        <w:spacing w:line="500" w:lineRule="exact"/>
        <w:rPr>
          <w:rFonts w:hint="eastAsia" w:asciiTheme="minorHAnsi" w:hAnsiTheme="minorHAnsi" w:eastAsiaTheme="minorEastAsia" w:cstheme="minorBidi"/>
          <w:sz w:val="22"/>
          <w14:ligatures w14:val="standardContextual"/>
        </w:rPr>
      </w:pPr>
      <w:r>
        <w:fldChar w:fldCharType="begin"/>
      </w:r>
      <w:r>
        <w:instrText xml:space="preserve"> HYPERLINK \l "_Toc230706121" </w:instrText>
      </w:r>
      <w:r>
        <w:fldChar w:fldCharType="separate"/>
      </w:r>
      <w:r>
        <w:rPr>
          <w:rStyle w:val="56"/>
          <w:rFonts w:hint="eastAsia" w:cs="黑体"/>
        </w:rPr>
        <w:t>全评价报告附件</w:t>
      </w:r>
      <w:r>
        <w:rPr>
          <w:rFonts w:hint="eastAsia"/>
        </w:rPr>
        <w:tab/>
      </w:r>
      <w:r>
        <w:rPr>
          <w:rFonts w:hint="eastAsia"/>
        </w:rPr>
        <w:fldChar w:fldCharType="begin"/>
      </w:r>
      <w:r>
        <w:rPr>
          <w:rFonts w:hint="eastAsia"/>
        </w:rPr>
        <w:instrText xml:space="preserve"> </w:instrText>
      </w:r>
      <w:r>
        <w:instrText xml:space="preserve">PAGEREF _Toc230706121 \h</w:instrText>
      </w:r>
      <w:r>
        <w:rPr>
          <w:rFonts w:hint="eastAsia"/>
        </w:rPr>
        <w:instrText xml:space="preserve"> </w:instrText>
      </w:r>
      <w:r>
        <w:rPr>
          <w:rFonts w:hint="eastAsia"/>
        </w:rPr>
        <w:fldChar w:fldCharType="separate"/>
      </w:r>
      <w:r>
        <w:rPr>
          <w:rFonts w:hint="eastAsia"/>
        </w:rPr>
        <w:t>87</w:t>
      </w:r>
      <w:r>
        <w:rPr>
          <w:rFonts w:hint="eastAsia"/>
        </w:rPr>
        <w:fldChar w:fldCharType="end"/>
      </w:r>
      <w:r>
        <w:rPr>
          <w:rFonts w:hint="eastAsia"/>
        </w:rPr>
        <w:fldChar w:fldCharType="end"/>
      </w:r>
    </w:p>
    <w:p w14:paraId="57FE5E8A">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"_Toc230706122" </w:instrText>
      </w:r>
      <w:r>
        <w:fldChar w:fldCharType="separate"/>
      </w:r>
      <w:r>
        <w:rPr>
          <w:rStyle w:val="56"/>
          <w:rFonts w:hint="eastAsia"/>
          <w:bCs/>
        </w:rPr>
        <w:t>附件1 选用的安全评价方法简介</w:t>
      </w:r>
      <w:r>
        <w:rPr>
          <w:rFonts w:hint="eastAsia"/>
        </w:rPr>
        <w:tab/>
      </w:r>
      <w:r>
        <w:rPr>
          <w:rFonts w:hint="eastAsia"/>
        </w:rPr>
        <w:fldChar w:fldCharType="begin"/>
      </w:r>
      <w:r>
        <w:rPr>
          <w:rFonts w:hint="eastAsia"/>
        </w:rPr>
        <w:instrText xml:space="preserve"> </w:instrText>
      </w:r>
      <w:r>
        <w:instrText xml:space="preserve">PAGEREF _Toc230706122 \h</w:instrText>
      </w:r>
      <w:r>
        <w:rPr>
          <w:rFonts w:hint="eastAsia"/>
        </w:rPr>
        <w:instrText xml:space="preserve"> </w:instrText>
      </w:r>
      <w:r>
        <w:rPr>
          <w:rFonts w:hint="eastAsia"/>
        </w:rPr>
        <w:fldChar w:fldCharType="separate"/>
      </w:r>
      <w:r>
        <w:rPr>
          <w:rFonts w:hint="eastAsia"/>
        </w:rPr>
        <w:t>87</w:t>
      </w:r>
      <w:r>
        <w:rPr>
          <w:rFonts w:hint="eastAsia"/>
        </w:rPr>
        <w:fldChar w:fldCharType="end"/>
      </w:r>
      <w:r>
        <w:rPr>
          <w:rFonts w:hint="eastAsia"/>
        </w:rPr>
        <w:fldChar w:fldCharType="end"/>
      </w:r>
    </w:p>
    <w:p w14:paraId="547DB28B">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"_Toc230706123" </w:instrText>
      </w:r>
      <w:r>
        <w:fldChar w:fldCharType="separate"/>
      </w:r>
      <w:r>
        <w:rPr>
          <w:rStyle w:val="56"/>
          <w:rFonts w:hint="eastAsia"/>
          <w:bCs/>
        </w:rPr>
        <w:t>附件2 定性、定量分析危险、有害程度的过程</w:t>
      </w:r>
      <w:r>
        <w:rPr>
          <w:rFonts w:hint="eastAsia"/>
        </w:rPr>
        <w:tab/>
      </w:r>
      <w:r>
        <w:rPr>
          <w:rFonts w:hint="eastAsia"/>
        </w:rPr>
        <w:fldChar w:fldCharType="begin"/>
      </w:r>
      <w:r>
        <w:rPr>
          <w:rFonts w:hint="eastAsia"/>
        </w:rPr>
        <w:instrText xml:space="preserve"> </w:instrText>
      </w:r>
      <w:r>
        <w:instrText xml:space="preserve">PAGEREF _Toc230706123 \h</w:instrText>
      </w:r>
      <w:r>
        <w:rPr>
          <w:rFonts w:hint="eastAsia"/>
        </w:rPr>
        <w:instrText xml:space="preserve"> </w:instrText>
      </w:r>
      <w:r>
        <w:rPr>
          <w:rFonts w:hint="eastAsia"/>
        </w:rPr>
        <w:fldChar w:fldCharType="separate"/>
      </w:r>
      <w:r>
        <w:rPr>
          <w:rFonts w:hint="eastAsia"/>
        </w:rPr>
        <w:t>89</w:t>
      </w:r>
      <w:r>
        <w:rPr>
          <w:rFonts w:hint="eastAsia"/>
        </w:rPr>
        <w:fldChar w:fldCharType="end"/>
      </w:r>
      <w:r>
        <w:rPr>
          <w:rFonts w:hint="eastAsia"/>
        </w:rPr>
        <w:fldChar w:fldCharType="end"/>
      </w:r>
    </w:p>
    <w:p w14:paraId="7537533D">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"_Toc230706124" </w:instrText>
      </w:r>
      <w:r>
        <w:fldChar w:fldCharType="separate"/>
      </w:r>
      <w:r>
        <w:rPr>
          <w:rStyle w:val="56"/>
          <w:rFonts w:hint="eastAsia"/>
          <w:bCs/>
        </w:rPr>
        <w:t>附件3 安全评价依据</w:t>
      </w:r>
      <w:r>
        <w:rPr>
          <w:rFonts w:hint="eastAsia"/>
        </w:rPr>
        <w:tab/>
      </w:r>
      <w:r>
        <w:rPr>
          <w:rFonts w:hint="eastAsia"/>
        </w:rPr>
        <w:fldChar w:fldCharType="begin"/>
      </w:r>
      <w:r>
        <w:rPr>
          <w:rFonts w:hint="eastAsia"/>
        </w:rPr>
        <w:instrText xml:space="preserve"> </w:instrText>
      </w:r>
      <w:r>
        <w:instrText xml:space="preserve">PAGEREF _Toc230706124 \h</w:instrText>
      </w:r>
      <w:r>
        <w:rPr>
          <w:rFonts w:hint="eastAsia"/>
        </w:rPr>
        <w:instrText xml:space="preserve"> </w:instrText>
      </w:r>
      <w:r>
        <w:rPr>
          <w:rFonts w:hint="eastAsia"/>
        </w:rPr>
        <w:fldChar w:fldCharType="separate"/>
      </w:r>
      <w:r>
        <w:rPr>
          <w:rFonts w:hint="eastAsia"/>
        </w:rPr>
        <w:t>138</w:t>
      </w:r>
      <w:r>
        <w:rPr>
          <w:rFonts w:hint="eastAsia"/>
        </w:rPr>
        <w:fldChar w:fldCharType="end"/>
      </w:r>
      <w:r>
        <w:rPr>
          <w:rFonts w:hint="eastAsia"/>
        </w:rPr>
        <w:fldChar w:fldCharType="end"/>
      </w:r>
    </w:p>
    <w:p w14:paraId="668135B5">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"_Toc230706125" </w:instrText>
      </w:r>
      <w:r>
        <w:fldChar w:fldCharType="separate"/>
      </w:r>
      <w:r>
        <w:rPr>
          <w:rStyle w:val="56"/>
          <w:rFonts w:hint="eastAsia"/>
          <w:bCs/>
        </w:rPr>
        <w:t>附件4 收集的文件、资料目录</w:t>
      </w:r>
      <w:r>
        <w:rPr>
          <w:rFonts w:hint="eastAsia"/>
        </w:rPr>
        <w:tab/>
      </w:r>
      <w:r>
        <w:rPr>
          <w:rFonts w:hint="eastAsia"/>
        </w:rPr>
        <w:fldChar w:fldCharType="begin"/>
      </w:r>
      <w:r>
        <w:rPr>
          <w:rFonts w:hint="eastAsia"/>
        </w:rPr>
        <w:instrText xml:space="preserve"> </w:instrText>
      </w:r>
      <w:r>
        <w:instrText xml:space="preserve">PAGEREF _Toc230706125 \h</w:instrText>
      </w:r>
      <w:r>
        <w:rPr>
          <w:rFonts w:hint="eastAsia"/>
        </w:rPr>
        <w:instrText xml:space="preserve"> </w:instrText>
      </w:r>
      <w:r>
        <w:rPr>
          <w:rFonts w:hint="eastAsia"/>
        </w:rPr>
        <w:fldChar w:fldCharType="separate"/>
      </w:r>
      <w:r>
        <w:rPr>
          <w:rFonts w:hint="eastAsia"/>
        </w:rPr>
        <w:t>145</w:t>
      </w:r>
      <w:r>
        <w:rPr>
          <w:rFonts w:hint="eastAsia"/>
        </w:rPr>
        <w:fldChar w:fldCharType="end"/>
      </w:r>
      <w:r>
        <w:rPr>
          <w:rFonts w:hint="eastAsia"/>
        </w:rPr>
        <w:fldChar w:fldCharType="end"/>
      </w:r>
    </w:p>
    <w:p w14:paraId="05F645FC">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"_Toc230706126" </w:instrText>
      </w:r>
      <w:r>
        <w:fldChar w:fldCharType="separate"/>
      </w:r>
      <w:r>
        <w:rPr>
          <w:rStyle w:val="56"/>
          <w:rFonts w:hint="eastAsia"/>
          <w:bCs/>
        </w:rPr>
        <w:t>附件5 法定检测、检验情况的汇总表</w:t>
      </w:r>
      <w:r>
        <w:rPr>
          <w:rFonts w:hint="eastAsia"/>
        </w:rPr>
        <w:tab/>
      </w:r>
      <w:r>
        <w:rPr>
          <w:rFonts w:hint="eastAsia"/>
        </w:rPr>
        <w:fldChar w:fldCharType="begin"/>
      </w:r>
      <w:r>
        <w:rPr>
          <w:rFonts w:hint="eastAsia"/>
        </w:rPr>
        <w:instrText xml:space="preserve"> </w:instrText>
      </w:r>
      <w:r>
        <w:instrText xml:space="preserve">PAGEREF _Toc230706126 \h</w:instrText>
      </w:r>
      <w:r>
        <w:rPr>
          <w:rFonts w:hint="eastAsia"/>
        </w:rPr>
        <w:instrText xml:space="preserve"> </w:instrText>
      </w:r>
      <w:r>
        <w:rPr>
          <w:rFonts w:hint="eastAsia"/>
        </w:rPr>
        <w:fldChar w:fldCharType="separate"/>
      </w:r>
      <w:r>
        <w:rPr>
          <w:rFonts w:hint="eastAsia"/>
        </w:rPr>
        <w:t>145</w:t>
      </w:r>
      <w:r>
        <w:rPr>
          <w:rFonts w:hint="eastAsia"/>
        </w:rPr>
        <w:fldChar w:fldCharType="end"/>
      </w:r>
      <w:r>
        <w:rPr>
          <w:rFonts w:hint="eastAsia"/>
        </w:rPr>
        <w:fldChar w:fldCharType="end"/>
      </w:r>
    </w:p>
    <w:p w14:paraId="53E7973B">
      <w:pPr>
        <w:pStyle w:val="42"/>
        <w:tabs>
          <w:tab w:val="right" w:leader="dot" w:pos="9174"/>
        </w:tabs>
        <w:spacing w:line="500" w:lineRule="exact"/>
        <w:ind w:firstLine="560"/>
        <w:rPr>
          <w:rFonts w:hint="eastAsia" w:asciiTheme="minorHAnsi" w:hAnsiTheme="minorHAnsi" w:eastAsiaTheme="minorEastAsia" w:cstheme="minorBidi"/>
          <w:sz w:val="22"/>
          <w14:ligatures w14:val="standardContextual"/>
        </w:rPr>
      </w:pPr>
      <w:r>
        <w:fldChar w:fldCharType="begin"/>
      </w:r>
      <w:r>
        <w:instrText xml:space="preserve"> HYPERLINK \l "_Toc230706127" </w:instrText>
      </w:r>
      <w:r>
        <w:fldChar w:fldCharType="separate"/>
      </w:r>
      <w:r>
        <w:rPr>
          <w:rStyle w:val="56"/>
          <w:rFonts w:hint="eastAsia"/>
          <w:bCs/>
        </w:rPr>
        <w:t>附件6 安全设施一览表</w:t>
      </w:r>
      <w:r>
        <w:rPr>
          <w:rFonts w:hint="eastAsia"/>
        </w:rPr>
        <w:tab/>
      </w:r>
      <w:r>
        <w:rPr>
          <w:rFonts w:hint="eastAsia"/>
        </w:rPr>
        <w:fldChar w:fldCharType="begin"/>
      </w:r>
      <w:r>
        <w:rPr>
          <w:rFonts w:hint="eastAsia"/>
        </w:rPr>
        <w:instrText xml:space="preserve"> </w:instrText>
      </w:r>
      <w:r>
        <w:instrText xml:space="preserve">PAGEREF _Toc230706127 \h</w:instrText>
      </w:r>
      <w:r>
        <w:rPr>
          <w:rFonts w:hint="eastAsia"/>
        </w:rPr>
        <w:instrText xml:space="preserve"> </w:instrText>
      </w:r>
      <w:r>
        <w:rPr>
          <w:rFonts w:hint="eastAsia"/>
        </w:rPr>
        <w:fldChar w:fldCharType="separate"/>
      </w:r>
      <w:r>
        <w:rPr>
          <w:rFonts w:hint="eastAsia"/>
        </w:rPr>
        <w:t>145</w:t>
      </w:r>
      <w:r>
        <w:rPr>
          <w:rFonts w:hint="eastAsia"/>
        </w:rPr>
        <w:fldChar w:fldCharType="end"/>
      </w:r>
      <w:r>
        <w:rPr>
          <w:rFonts w:hint="eastAsia"/>
        </w:rPr>
        <w:fldChar w:fldCharType="end"/>
      </w:r>
    </w:p>
    <w:p w14:paraId="52E5ADB5">
      <w:pPr>
        <w:spacing w:line="500" w:lineRule="exact"/>
        <w:ind w:firstLine="0" w:firstLineChars="0"/>
        <w:rPr>
          <w:rFonts w:hint="eastAsia"/>
        </w:rPr>
      </w:pPr>
      <w:r>
        <w:rPr>
          <w:rFonts w:hint="eastAsia"/>
        </w:rPr>
        <w:fldChar w:fldCharType="end"/>
      </w:r>
      <w:r>
        <w:rPr>
          <w:rFonts w:hint="eastAsia" w:ascii="黑体" w:eastAsia="黑体"/>
          <w:kern w:val="0"/>
        </w:rPr>
        <w:t xml:space="preserve">附录一  </w:t>
      </w:r>
      <w:r>
        <w:rPr>
          <w:rFonts w:hint="eastAsia" w:ascii="黑体" w:eastAsia="黑体"/>
        </w:rPr>
        <w:t>有关材料</w:t>
      </w:r>
    </w:p>
    <w:p w14:paraId="6AB539DB">
      <w:pPr>
        <w:pStyle w:val="71"/>
        <w:numPr>
          <w:ilvl w:val="0"/>
          <w:numId w:val="1"/>
        </w:numPr>
        <w:spacing w:line="500" w:lineRule="exact"/>
        <w:ind w:left="0" w:firstLine="560"/>
        <w:contextualSpacing w:val="0"/>
        <w:rPr>
          <w:rFonts w:hint="eastAsia"/>
        </w:rPr>
      </w:pPr>
      <w:r>
        <w:rPr>
          <w:rFonts w:hint="eastAsia"/>
        </w:rPr>
        <w:t>安全评价委托书</w:t>
      </w:r>
    </w:p>
    <w:p w14:paraId="4579832A">
      <w:pPr>
        <w:pStyle w:val="71"/>
        <w:numPr>
          <w:ilvl w:val="0"/>
          <w:numId w:val="1"/>
        </w:numPr>
        <w:spacing w:line="500" w:lineRule="exact"/>
        <w:ind w:left="0" w:firstLine="560"/>
        <w:contextualSpacing w:val="0"/>
        <w:rPr>
          <w:rFonts w:hint="eastAsia"/>
        </w:rPr>
      </w:pPr>
      <w:r>
        <w:rPr>
          <w:rFonts w:hint="eastAsia"/>
        </w:rPr>
        <w:t>营业执照及变更通知书</w:t>
      </w:r>
    </w:p>
    <w:p w14:paraId="61A9BEB8">
      <w:pPr>
        <w:pStyle w:val="71"/>
        <w:numPr>
          <w:ilvl w:val="0"/>
          <w:numId w:val="1"/>
        </w:numPr>
        <w:spacing w:line="500" w:lineRule="exact"/>
        <w:ind w:left="0" w:firstLine="560"/>
        <w:contextualSpacing w:val="0"/>
        <w:rPr>
          <w:rFonts w:hint="eastAsia"/>
        </w:rPr>
      </w:pPr>
      <w:r>
        <w:rPr>
          <w:rFonts w:hint="eastAsia"/>
        </w:rPr>
        <w:t>甘肃省投资项目信用备案证</w:t>
      </w:r>
    </w:p>
    <w:p w14:paraId="4806783A">
      <w:pPr>
        <w:pStyle w:val="71"/>
        <w:numPr>
          <w:ilvl w:val="0"/>
          <w:numId w:val="1"/>
        </w:numPr>
        <w:spacing w:line="500" w:lineRule="exact"/>
        <w:ind w:left="0" w:firstLine="560"/>
        <w:contextualSpacing w:val="0"/>
        <w:rPr>
          <w:rFonts w:hint="eastAsia"/>
        </w:rPr>
      </w:pPr>
      <w:r>
        <w:rPr>
          <w:rFonts w:hint="eastAsia"/>
        </w:rPr>
        <w:t>不动产权证书</w:t>
      </w:r>
    </w:p>
    <w:p w14:paraId="3B3F2BAD">
      <w:pPr>
        <w:pStyle w:val="71"/>
        <w:numPr>
          <w:ilvl w:val="0"/>
          <w:numId w:val="1"/>
        </w:numPr>
        <w:spacing w:line="500" w:lineRule="exact"/>
        <w:ind w:left="0" w:firstLine="560"/>
        <w:contextualSpacing w:val="0"/>
        <w:rPr>
          <w:rFonts w:hint="eastAsia"/>
        </w:rPr>
      </w:pPr>
      <w:r>
        <w:rPr>
          <w:rFonts w:hint="eastAsia"/>
        </w:rPr>
        <w:t xml:space="preserve">建设用地规划许可证 </w:t>
      </w:r>
    </w:p>
    <w:p w14:paraId="017B6730">
      <w:pPr>
        <w:pStyle w:val="71"/>
        <w:numPr>
          <w:ilvl w:val="0"/>
          <w:numId w:val="1"/>
        </w:numPr>
        <w:spacing w:line="500" w:lineRule="exact"/>
        <w:ind w:left="0" w:firstLine="560"/>
        <w:contextualSpacing w:val="0"/>
        <w:rPr>
          <w:rFonts w:hint="eastAsia"/>
        </w:rPr>
      </w:pPr>
      <w:r>
        <w:rPr>
          <w:rFonts w:hint="eastAsia"/>
        </w:rPr>
        <w:t>建设工程规划许可证</w:t>
      </w:r>
    </w:p>
    <w:p w14:paraId="76326005">
      <w:pPr>
        <w:pStyle w:val="71"/>
        <w:numPr>
          <w:ilvl w:val="0"/>
          <w:numId w:val="1"/>
        </w:numPr>
        <w:spacing w:line="500" w:lineRule="exact"/>
        <w:ind w:left="0" w:firstLine="560"/>
        <w:contextualSpacing w:val="0"/>
        <w:rPr>
          <w:rFonts w:hint="eastAsia"/>
        </w:rPr>
      </w:pPr>
      <w:r>
        <w:rPr>
          <w:rFonts w:hint="eastAsia"/>
        </w:rPr>
        <w:t>危险化学品建设项目安全条件审查意见书</w:t>
      </w:r>
    </w:p>
    <w:p w14:paraId="059A99E1">
      <w:pPr>
        <w:pStyle w:val="71"/>
        <w:numPr>
          <w:ilvl w:val="0"/>
          <w:numId w:val="1"/>
        </w:numPr>
        <w:spacing w:line="500" w:lineRule="exact"/>
        <w:ind w:left="0" w:firstLine="560"/>
        <w:contextualSpacing w:val="0"/>
        <w:rPr>
          <w:rFonts w:hint="eastAsia"/>
        </w:rPr>
      </w:pPr>
      <w:r>
        <w:rPr>
          <w:rFonts w:hint="eastAsia"/>
        </w:rPr>
        <w:t>危险化学品建设项目安全设施设计审查意见书</w:t>
      </w:r>
    </w:p>
    <w:p w14:paraId="5CA56F6A">
      <w:pPr>
        <w:pStyle w:val="71"/>
        <w:numPr>
          <w:ilvl w:val="0"/>
          <w:numId w:val="1"/>
        </w:numPr>
        <w:spacing w:line="500" w:lineRule="exact"/>
        <w:ind w:left="0" w:firstLine="560"/>
        <w:contextualSpacing w:val="0"/>
        <w:rPr>
          <w:rFonts w:hint="eastAsia"/>
        </w:rPr>
      </w:pPr>
      <w:r>
        <w:rPr>
          <w:rFonts w:hint="eastAsia"/>
        </w:rPr>
        <w:t>雷电防护装置检测报告</w:t>
      </w:r>
    </w:p>
    <w:p w14:paraId="737EDC14">
      <w:pPr>
        <w:pStyle w:val="71"/>
        <w:numPr>
          <w:ilvl w:val="0"/>
          <w:numId w:val="1"/>
        </w:numPr>
        <w:spacing w:line="500" w:lineRule="exact"/>
        <w:ind w:left="0" w:firstLine="560"/>
        <w:contextualSpacing w:val="0"/>
        <w:rPr>
          <w:rFonts w:hint="eastAsia"/>
        </w:rPr>
      </w:pPr>
      <w:r>
        <w:rPr>
          <w:rFonts w:hint="eastAsia"/>
        </w:rPr>
        <w:t>特殊建设工程消防验收意见书</w:t>
      </w:r>
    </w:p>
    <w:p w14:paraId="1DDC73EF">
      <w:pPr>
        <w:pStyle w:val="71"/>
        <w:numPr>
          <w:ilvl w:val="0"/>
          <w:numId w:val="1"/>
        </w:numPr>
        <w:spacing w:line="500" w:lineRule="exact"/>
        <w:ind w:left="0" w:firstLine="560"/>
        <w:contextualSpacing w:val="0"/>
        <w:rPr>
          <w:rFonts w:hint="eastAsia"/>
        </w:rPr>
      </w:pPr>
      <w:r>
        <w:rPr>
          <w:rFonts w:hint="eastAsia"/>
        </w:rPr>
        <w:t>关于成立安全管理领导小组及专职安全生产管理人员任命的通知</w:t>
      </w:r>
    </w:p>
    <w:p w14:paraId="4B844444">
      <w:pPr>
        <w:pStyle w:val="71"/>
        <w:numPr>
          <w:ilvl w:val="0"/>
          <w:numId w:val="1"/>
        </w:numPr>
        <w:spacing w:line="500" w:lineRule="exact"/>
        <w:ind w:left="0" w:firstLine="560"/>
        <w:contextualSpacing w:val="0"/>
        <w:rPr>
          <w:rFonts w:hint="eastAsia"/>
        </w:rPr>
      </w:pPr>
      <w:bookmarkStart w:id="10" w:name="OLE_LINK1"/>
      <w:r>
        <w:rPr>
          <w:rFonts w:hint="eastAsia"/>
        </w:rPr>
        <w:t>主要负责人及安全管理人员安全生产知识及管理能力考核合格证</w:t>
      </w:r>
      <w:bookmarkEnd w:id="10"/>
    </w:p>
    <w:p w14:paraId="47BD5483">
      <w:pPr>
        <w:pStyle w:val="71"/>
        <w:numPr>
          <w:ilvl w:val="0"/>
          <w:numId w:val="1"/>
        </w:numPr>
        <w:spacing w:line="500" w:lineRule="exact"/>
        <w:ind w:left="0" w:firstLine="560"/>
        <w:contextualSpacing w:val="0"/>
        <w:rPr>
          <w:rFonts w:hint="eastAsia"/>
        </w:rPr>
      </w:pPr>
      <w:r>
        <w:rPr>
          <w:rFonts w:hint="eastAsia"/>
        </w:rPr>
        <w:t>生产经营单位生产安全事故应急预案备案表及应急预案演练记录</w:t>
      </w:r>
    </w:p>
    <w:p w14:paraId="2C3BD4F2">
      <w:pPr>
        <w:pStyle w:val="71"/>
        <w:numPr>
          <w:ilvl w:val="0"/>
          <w:numId w:val="1"/>
        </w:numPr>
        <w:spacing w:line="500" w:lineRule="exact"/>
        <w:ind w:left="0" w:firstLine="544"/>
        <w:contextualSpacing w:val="0"/>
        <w:rPr>
          <w:rFonts w:hint="eastAsia"/>
          <w:color w:val="EE0000"/>
        </w:rPr>
      </w:pPr>
      <w:bookmarkStart w:id="11" w:name="_Hlk229565919"/>
      <w:r>
        <w:rPr>
          <w:rFonts w:hint="eastAsia"/>
          <w:color w:val="EE0000"/>
          <w:spacing w:val="-4"/>
        </w:rPr>
        <w:t>加油机合格证</w:t>
      </w:r>
      <w:bookmarkEnd w:id="11"/>
      <w:r>
        <w:rPr>
          <w:rFonts w:hint="eastAsia"/>
          <w:color w:val="EE0000"/>
          <w:spacing w:val="-4"/>
        </w:rPr>
        <w:t>、加油机检定回执单、油罐合格证油、气回收系统检测、</w:t>
      </w:r>
      <w:r>
        <w:rPr>
          <w:rFonts w:hint="eastAsia"/>
          <w:color w:val="EE0000"/>
        </w:rPr>
        <w:t>热塑性塑料管检验报告、焊接工艺评定报告</w:t>
      </w:r>
    </w:p>
    <w:p w14:paraId="0E652581">
      <w:pPr>
        <w:pStyle w:val="71"/>
        <w:numPr>
          <w:ilvl w:val="0"/>
          <w:numId w:val="1"/>
        </w:numPr>
        <w:spacing w:line="500" w:lineRule="exact"/>
        <w:ind w:left="0" w:firstLine="560"/>
        <w:contextualSpacing w:val="0"/>
        <w:rPr>
          <w:rFonts w:hint="eastAsia"/>
        </w:rPr>
      </w:pPr>
      <w:r>
        <w:rPr>
          <w:rFonts w:hint="eastAsia"/>
        </w:rPr>
        <w:t>设计、施工、监理单位营业执照及相关资质证书</w:t>
      </w:r>
    </w:p>
    <w:p w14:paraId="4AE738F1">
      <w:pPr>
        <w:pStyle w:val="71"/>
        <w:numPr>
          <w:ilvl w:val="0"/>
          <w:numId w:val="1"/>
        </w:numPr>
        <w:spacing w:line="500" w:lineRule="exact"/>
        <w:ind w:left="0" w:firstLine="560"/>
        <w:contextualSpacing w:val="0"/>
        <w:rPr>
          <w:rFonts w:hint="eastAsia"/>
        </w:rPr>
      </w:pPr>
      <w:r>
        <w:rPr>
          <w:rFonts w:hint="eastAsia"/>
        </w:rPr>
        <w:t>施工单位竣工验收自评报告</w:t>
      </w:r>
    </w:p>
    <w:p w14:paraId="23805683">
      <w:pPr>
        <w:pStyle w:val="71"/>
        <w:numPr>
          <w:ilvl w:val="0"/>
          <w:numId w:val="1"/>
        </w:numPr>
        <w:spacing w:line="500" w:lineRule="exact"/>
        <w:ind w:left="0" w:firstLine="560"/>
        <w:contextualSpacing w:val="0"/>
        <w:rPr>
          <w:rFonts w:hint="eastAsia"/>
        </w:rPr>
      </w:pPr>
      <w:r>
        <w:rPr>
          <w:rFonts w:hint="eastAsia"/>
        </w:rPr>
        <w:t>监理单位总结报告</w:t>
      </w:r>
    </w:p>
    <w:p w14:paraId="0D8394B8">
      <w:pPr>
        <w:pStyle w:val="71"/>
        <w:numPr>
          <w:ilvl w:val="0"/>
          <w:numId w:val="1"/>
        </w:numPr>
        <w:spacing w:line="500" w:lineRule="exact"/>
        <w:ind w:left="0" w:firstLine="560"/>
        <w:contextualSpacing w:val="0"/>
        <w:rPr>
          <w:rFonts w:hint="eastAsia"/>
        </w:rPr>
      </w:pPr>
      <w:r>
        <w:rPr>
          <w:rFonts w:hint="eastAsia"/>
        </w:rPr>
        <w:t>油罐基础沉降观测记录、隐蔽工程记录、管道吹扫及清洗实验记录、管道压力试验报告</w:t>
      </w:r>
    </w:p>
    <w:p w14:paraId="0BED0202">
      <w:pPr>
        <w:pStyle w:val="71"/>
        <w:numPr>
          <w:ilvl w:val="0"/>
          <w:numId w:val="1"/>
        </w:numPr>
        <w:spacing w:line="500" w:lineRule="exact"/>
        <w:ind w:left="0" w:firstLine="560"/>
        <w:contextualSpacing w:val="0"/>
        <w:rPr>
          <w:rFonts w:hint="eastAsia"/>
        </w:rPr>
      </w:pPr>
      <w:r>
        <w:rPr>
          <w:rFonts w:hint="eastAsia"/>
        </w:rPr>
        <w:t>工伤保险及安全生产责任险</w:t>
      </w:r>
    </w:p>
    <w:p w14:paraId="1E72ABD2">
      <w:pPr>
        <w:pStyle w:val="71"/>
        <w:numPr>
          <w:ilvl w:val="0"/>
          <w:numId w:val="1"/>
        </w:numPr>
        <w:spacing w:line="500" w:lineRule="exact"/>
        <w:ind w:left="0" w:firstLine="560"/>
        <w:contextualSpacing w:val="0"/>
        <w:rPr>
          <w:rFonts w:hint="eastAsia"/>
        </w:rPr>
      </w:pPr>
      <w:r>
        <w:rPr>
          <w:rFonts w:hint="eastAsia"/>
        </w:rPr>
        <w:t>“三项制度”目录</w:t>
      </w:r>
    </w:p>
    <w:p w14:paraId="7F8357AE">
      <w:pPr>
        <w:pStyle w:val="71"/>
        <w:numPr>
          <w:ilvl w:val="0"/>
          <w:numId w:val="1"/>
        </w:numPr>
        <w:spacing w:line="500" w:lineRule="exact"/>
        <w:ind w:left="0" w:firstLine="560"/>
        <w:contextualSpacing w:val="0"/>
        <w:rPr>
          <w:rFonts w:hint="eastAsia"/>
        </w:rPr>
      </w:pPr>
      <w:r>
        <w:t>试运行总结</w:t>
      </w:r>
    </w:p>
    <w:p w14:paraId="038203B5">
      <w:pPr>
        <w:pStyle w:val="71"/>
        <w:numPr>
          <w:ilvl w:val="0"/>
          <w:numId w:val="1"/>
        </w:numPr>
        <w:spacing w:line="500" w:lineRule="exact"/>
        <w:ind w:left="0" w:firstLine="560"/>
        <w:contextualSpacing w:val="0"/>
        <w:rPr>
          <w:rFonts w:hint="eastAsia"/>
          <w:color w:val="EE0000"/>
        </w:rPr>
      </w:pPr>
      <w:bookmarkStart w:id="12" w:name="OLE_LINK34"/>
      <w:r>
        <w:rPr>
          <w:rFonts w:hint="eastAsia" w:cs="宋体"/>
          <w:color w:val="EE0000"/>
          <w:kern w:val="0"/>
          <w:szCs w:val="28"/>
          <w:lang w:bidi="ar"/>
        </w:rPr>
        <w:t>隐患排查记录、安全教育培训记录</w:t>
      </w:r>
      <w:bookmarkEnd w:id="12"/>
    </w:p>
    <w:p w14:paraId="2A12BE40">
      <w:pPr>
        <w:pStyle w:val="71"/>
        <w:numPr>
          <w:ilvl w:val="0"/>
          <w:numId w:val="1"/>
        </w:numPr>
        <w:spacing w:line="500" w:lineRule="exact"/>
        <w:ind w:left="0" w:firstLine="560"/>
        <w:contextualSpacing w:val="0"/>
        <w:rPr>
          <w:rFonts w:hint="eastAsia"/>
        </w:rPr>
      </w:pPr>
      <w:r>
        <w:rPr>
          <w:rFonts w:hint="eastAsia"/>
        </w:rPr>
        <w:t>设计变更</w:t>
      </w:r>
    </w:p>
    <w:p w14:paraId="44F6592F">
      <w:pPr>
        <w:pStyle w:val="71"/>
        <w:numPr>
          <w:ilvl w:val="0"/>
          <w:numId w:val="1"/>
        </w:numPr>
        <w:spacing w:line="500" w:lineRule="exact"/>
        <w:ind w:left="0" w:firstLine="560"/>
        <w:contextualSpacing w:val="0"/>
        <w:rPr>
          <w:rFonts w:hint="eastAsia"/>
        </w:rPr>
      </w:pPr>
      <w:r>
        <w:rPr>
          <w:rFonts w:hint="eastAsia"/>
        </w:rPr>
        <w:t>安全评价中不合格项整改情况复查记录表及整改照片</w:t>
      </w:r>
    </w:p>
    <w:p w14:paraId="5AA201F5">
      <w:pPr>
        <w:pStyle w:val="71"/>
        <w:numPr>
          <w:ilvl w:val="0"/>
          <w:numId w:val="1"/>
        </w:numPr>
        <w:spacing w:line="500" w:lineRule="exact"/>
        <w:ind w:left="0" w:firstLine="560"/>
        <w:contextualSpacing w:val="0"/>
        <w:rPr>
          <w:rFonts w:hint="eastAsia"/>
        </w:rPr>
      </w:pPr>
      <w:r>
        <w:rPr>
          <w:rFonts w:hint="eastAsia"/>
        </w:rPr>
        <w:t>安全验收专家意见</w:t>
      </w:r>
    </w:p>
    <w:p w14:paraId="29D5C0A1">
      <w:pPr>
        <w:pStyle w:val="71"/>
        <w:numPr>
          <w:ilvl w:val="0"/>
          <w:numId w:val="1"/>
        </w:numPr>
        <w:spacing w:line="500" w:lineRule="exact"/>
        <w:ind w:left="0" w:firstLine="560"/>
        <w:contextualSpacing w:val="0"/>
        <w:rPr>
          <w:rFonts w:hint="eastAsia"/>
        </w:rPr>
      </w:pPr>
      <w:r>
        <w:rPr>
          <w:rFonts w:hint="eastAsia"/>
        </w:rPr>
        <w:t>专家意见修改确认表及验收评审会提出的现场不合格项整改照片</w:t>
      </w:r>
    </w:p>
    <w:p w14:paraId="51571832">
      <w:pPr>
        <w:adjustRightInd w:val="0"/>
        <w:snapToGrid w:val="0"/>
        <w:ind w:firstLine="0" w:firstLineChars="0"/>
        <w:rPr>
          <w:rFonts w:hint="eastAsia" w:ascii="黑体" w:eastAsia="黑体"/>
        </w:rPr>
      </w:pPr>
      <w:r>
        <w:rPr>
          <w:rFonts w:hint="eastAsia" w:ascii="黑体" w:eastAsia="黑体"/>
          <w:kern w:val="0"/>
        </w:rPr>
        <w:t xml:space="preserve">附录二  </w:t>
      </w:r>
      <w:r>
        <w:rPr>
          <w:rFonts w:hint="eastAsia" w:ascii="黑体" w:eastAsia="黑体"/>
        </w:rPr>
        <w:t>有关图表</w:t>
      </w:r>
    </w:p>
    <w:p w14:paraId="0A1FDB25">
      <w:pPr>
        <w:pStyle w:val="71"/>
        <w:numPr>
          <w:ilvl w:val="0"/>
          <w:numId w:val="2"/>
        </w:numPr>
        <w:spacing w:line="500" w:lineRule="exact"/>
        <w:ind w:firstLineChars="0"/>
        <w:contextualSpacing w:val="0"/>
        <w:rPr>
          <w:rFonts w:hint="eastAsia"/>
          <w:color w:val="EE0000"/>
        </w:rPr>
      </w:pPr>
      <w:bookmarkStart w:id="13" w:name="_Hlk230874271"/>
      <w:r>
        <w:rPr>
          <w:rFonts w:hint="eastAsia"/>
          <w:color w:val="EE0000"/>
        </w:rPr>
        <w:t>地理位置图</w:t>
      </w:r>
      <w:bookmarkEnd w:id="13"/>
    </w:p>
    <w:p w14:paraId="1548200A">
      <w:pPr>
        <w:pStyle w:val="71"/>
        <w:numPr>
          <w:ilvl w:val="0"/>
          <w:numId w:val="2"/>
        </w:numPr>
        <w:spacing w:line="500" w:lineRule="exact"/>
        <w:ind w:left="0" w:firstLine="560"/>
        <w:contextualSpacing w:val="0"/>
        <w:rPr>
          <w:rFonts w:hint="eastAsia"/>
        </w:rPr>
      </w:pPr>
      <w:r>
        <w:rPr>
          <w:rFonts w:hint="eastAsia"/>
        </w:rPr>
        <w:t>周边环境示意图</w:t>
      </w:r>
    </w:p>
    <w:p w14:paraId="0B01EC5D">
      <w:pPr>
        <w:pStyle w:val="71"/>
        <w:numPr>
          <w:ilvl w:val="0"/>
          <w:numId w:val="2"/>
        </w:numPr>
        <w:spacing w:line="500" w:lineRule="exact"/>
        <w:ind w:left="0" w:firstLine="560"/>
        <w:contextualSpacing w:val="0"/>
        <w:rPr>
          <w:rFonts w:hint="eastAsia"/>
          <w:color w:val="EE0000"/>
        </w:rPr>
      </w:pPr>
      <w:r>
        <w:rPr>
          <w:rFonts w:hint="eastAsia"/>
          <w:color w:val="EE0000"/>
        </w:rPr>
        <w:t>总平面布置图</w:t>
      </w:r>
    </w:p>
    <w:p w14:paraId="63D55F42">
      <w:pPr>
        <w:pStyle w:val="71"/>
        <w:numPr>
          <w:ilvl w:val="0"/>
          <w:numId w:val="2"/>
        </w:numPr>
        <w:spacing w:line="500" w:lineRule="exact"/>
        <w:ind w:left="0" w:firstLine="560"/>
        <w:contextualSpacing w:val="0"/>
        <w:rPr>
          <w:rFonts w:hint="eastAsia"/>
        </w:rPr>
      </w:pPr>
      <w:r>
        <w:rPr>
          <w:rFonts w:hint="eastAsia"/>
        </w:rPr>
        <w:t>站房一、二层平面布置图</w:t>
      </w:r>
    </w:p>
    <w:p w14:paraId="0BB45F04">
      <w:pPr>
        <w:pStyle w:val="71"/>
        <w:numPr>
          <w:ilvl w:val="0"/>
          <w:numId w:val="2"/>
        </w:numPr>
        <w:spacing w:line="500" w:lineRule="exact"/>
        <w:ind w:left="0" w:firstLine="560"/>
        <w:contextualSpacing w:val="0"/>
        <w:rPr>
          <w:rFonts w:hint="eastAsia"/>
        </w:rPr>
      </w:pPr>
      <w:r>
        <w:rPr>
          <w:rFonts w:hint="eastAsia"/>
        </w:rPr>
        <w:t>工艺流程图</w:t>
      </w:r>
    </w:p>
    <w:p w14:paraId="21ADCF7B">
      <w:pPr>
        <w:pStyle w:val="71"/>
        <w:numPr>
          <w:ilvl w:val="0"/>
          <w:numId w:val="2"/>
        </w:numPr>
        <w:spacing w:line="500" w:lineRule="exact"/>
        <w:ind w:left="0" w:firstLine="560"/>
        <w:contextualSpacing w:val="0"/>
        <w:rPr>
          <w:rFonts w:hint="eastAsia"/>
        </w:rPr>
      </w:pPr>
      <w:r>
        <w:rPr>
          <w:rFonts w:hint="eastAsia"/>
        </w:rPr>
        <w:t>爆炸危险区域划分平面图</w:t>
      </w:r>
    </w:p>
    <w:p w14:paraId="23FD6FE9">
      <w:pPr>
        <w:pStyle w:val="71"/>
        <w:numPr>
          <w:ilvl w:val="0"/>
          <w:numId w:val="2"/>
        </w:numPr>
        <w:spacing w:line="500" w:lineRule="exact"/>
        <w:ind w:left="0" w:firstLine="560"/>
        <w:contextualSpacing w:val="0"/>
        <w:rPr>
          <w:rFonts w:hint="eastAsia"/>
        </w:rPr>
      </w:pPr>
      <w:r>
        <w:rPr>
          <w:rFonts w:hint="eastAsia"/>
        </w:rPr>
        <w:t>防静电、接地平面图</w:t>
      </w:r>
    </w:p>
    <w:p w14:paraId="4CBB0966">
      <w:pPr>
        <w:pStyle w:val="71"/>
        <w:numPr>
          <w:ilvl w:val="0"/>
          <w:numId w:val="2"/>
        </w:numPr>
        <w:spacing w:line="500" w:lineRule="exact"/>
        <w:ind w:left="0" w:firstLine="560"/>
        <w:contextualSpacing w:val="0"/>
        <w:rPr>
          <w:rFonts w:hint="eastAsia"/>
        </w:rPr>
      </w:pPr>
      <w:r>
        <w:rPr>
          <w:rFonts w:hint="eastAsia"/>
        </w:rPr>
        <w:t>自动视频监控平面图</w:t>
      </w:r>
    </w:p>
    <w:p w14:paraId="3E645A08">
      <w:pPr>
        <w:pStyle w:val="71"/>
        <w:numPr>
          <w:ilvl w:val="0"/>
          <w:numId w:val="2"/>
        </w:numPr>
        <w:spacing w:line="500" w:lineRule="exact"/>
        <w:ind w:left="0" w:firstLine="560"/>
        <w:contextualSpacing w:val="0"/>
        <w:rPr>
          <w:rFonts w:hint="eastAsia"/>
        </w:rPr>
      </w:pPr>
      <w:r>
        <w:rPr>
          <w:rFonts w:hint="eastAsia"/>
        </w:rPr>
        <w:t>消防器材布置图</w:t>
      </w:r>
    </w:p>
    <w:p w14:paraId="597B3A4B">
      <w:pPr>
        <w:pStyle w:val="71"/>
        <w:numPr>
          <w:ilvl w:val="0"/>
          <w:numId w:val="2"/>
        </w:numPr>
        <w:spacing w:line="500" w:lineRule="exact"/>
        <w:ind w:left="0" w:firstLine="560"/>
        <w:contextualSpacing w:val="0"/>
        <w:rPr>
          <w:rFonts w:hint="eastAsia"/>
        </w:rPr>
      </w:pPr>
      <w:r>
        <w:rPr>
          <w:rFonts w:hint="eastAsia"/>
        </w:rPr>
        <w:t>室外排水平管线平面图</w:t>
      </w:r>
    </w:p>
    <w:p w14:paraId="504424FF">
      <w:pPr>
        <w:pStyle w:val="71"/>
        <w:numPr>
          <w:ilvl w:val="0"/>
          <w:numId w:val="2"/>
        </w:numPr>
        <w:spacing w:line="500" w:lineRule="exact"/>
        <w:ind w:left="0" w:firstLine="560"/>
        <w:contextualSpacing w:val="0"/>
        <w:rPr>
          <w:rFonts w:hint="eastAsia"/>
        </w:rPr>
        <w:sectPr>
          <w:pgSz w:w="11906" w:h="16838"/>
          <w:pgMar w:top="1304" w:right="1304" w:bottom="1304" w:left="1418" w:header="794" w:footer="964" w:gutter="0"/>
          <w:cols w:space="425" w:num="1"/>
          <w:docGrid w:type="lines" w:linePitch="381" w:charSpace="0"/>
        </w:sectPr>
      </w:pPr>
    </w:p>
    <w:p w14:paraId="5C7C54EC">
      <w:pPr>
        <w:pStyle w:val="4"/>
        <w:spacing w:before="120" w:beforeLines="0" w:after="120" w:afterLines="0"/>
        <w:rPr>
          <w:rFonts w:hint="eastAsia" w:cs="黑体"/>
          <w:szCs w:val="32"/>
        </w:rPr>
      </w:pPr>
      <w:bookmarkStart w:id="14" w:name="_Toc213332258"/>
      <w:bookmarkStart w:id="15" w:name="_Toc230706087"/>
      <w:r>
        <w:rPr>
          <w:rFonts w:hint="eastAsia" w:cs="黑体"/>
          <w:szCs w:val="32"/>
        </w:rPr>
        <w:t>非常用的术语说明</w:t>
      </w:r>
      <w:bookmarkEnd w:id="14"/>
      <w:bookmarkEnd w:id="15"/>
    </w:p>
    <w:p w14:paraId="28D2D041">
      <w:pPr>
        <w:pStyle w:val="3"/>
        <w:numPr>
          <w:ilvl w:val="0"/>
          <w:numId w:val="3"/>
        </w:numPr>
        <w:spacing w:after="0"/>
        <w:ind w:left="0" w:firstLine="560"/>
        <w:rPr>
          <w:rFonts w:hint="eastAsia" w:cs="宋体"/>
          <w:spacing w:val="9"/>
          <w:szCs w:val="28"/>
        </w:rPr>
      </w:pPr>
      <w:r>
        <w:rPr>
          <w:rFonts w:hint="eastAsia"/>
          <w:szCs w:val="28"/>
        </w:rPr>
        <w:t>安全评价单元</w:t>
      </w:r>
    </w:p>
    <w:p w14:paraId="3A8C2462">
      <w:pPr>
        <w:pStyle w:val="3"/>
        <w:spacing w:after="0"/>
        <w:ind w:firstLine="560"/>
        <w:rPr>
          <w:rFonts w:hint="eastAsia" w:cs="宋体"/>
          <w:spacing w:val="9"/>
          <w:szCs w:val="28"/>
        </w:rPr>
      </w:pPr>
      <w:r>
        <w:rPr>
          <w:rFonts w:hint="eastAsia"/>
          <w:szCs w:val="28"/>
        </w:rPr>
        <w:t>根据建设项目安全评价的需要，将建设项目划分为一些相对独立部分,其中每个相对独立部分称为评价单元。</w:t>
      </w:r>
    </w:p>
    <w:p w14:paraId="2D5C841E">
      <w:pPr>
        <w:pStyle w:val="3"/>
        <w:numPr>
          <w:ilvl w:val="0"/>
          <w:numId w:val="3"/>
        </w:numPr>
        <w:spacing w:after="0"/>
        <w:ind w:left="0" w:firstLine="560"/>
        <w:rPr>
          <w:rFonts w:hint="eastAsia" w:cs="宋体"/>
          <w:spacing w:val="9"/>
          <w:szCs w:val="28"/>
        </w:rPr>
      </w:pPr>
      <w:r>
        <w:rPr>
          <w:rFonts w:hint="eastAsia"/>
          <w:szCs w:val="28"/>
        </w:rPr>
        <w:t>新建项目</w:t>
      </w:r>
    </w:p>
    <w:p w14:paraId="5145356F">
      <w:pPr>
        <w:pStyle w:val="3"/>
        <w:spacing w:after="0"/>
        <w:ind w:firstLine="560"/>
        <w:rPr>
          <w:rFonts w:hint="eastAsia"/>
          <w:szCs w:val="28"/>
        </w:rPr>
      </w:pPr>
      <w:r>
        <w:rPr>
          <w:rFonts w:hint="eastAsia"/>
          <w:szCs w:val="28"/>
        </w:rPr>
        <w:t>指拟依法设立的企业建设伴有危险化学品产生的化学品或者危险化学品生产、储存装置(设施)和现有企业(单位)拟建与现有生产、储存活动不同的伴有危险化学品产生的化学品或者危险化学品生产、储存装置(设施)的建设项目。</w:t>
      </w:r>
    </w:p>
    <w:p w14:paraId="671FC88D">
      <w:pPr>
        <w:pStyle w:val="3"/>
        <w:numPr>
          <w:ilvl w:val="0"/>
          <w:numId w:val="3"/>
        </w:numPr>
        <w:spacing w:after="0"/>
        <w:ind w:left="0" w:firstLine="560"/>
        <w:rPr>
          <w:rFonts w:hint="eastAsia" w:cs="宋体"/>
          <w:spacing w:val="9"/>
          <w:szCs w:val="28"/>
        </w:rPr>
      </w:pPr>
      <w:r>
        <w:rPr>
          <w:rFonts w:hint="eastAsia"/>
          <w:szCs w:val="28"/>
        </w:rPr>
        <w:t>安全设施</w:t>
      </w:r>
    </w:p>
    <w:p w14:paraId="495DB246">
      <w:pPr>
        <w:pStyle w:val="3"/>
        <w:spacing w:after="0"/>
        <w:ind w:firstLine="560"/>
        <w:rPr>
          <w:rFonts w:hint="eastAsia"/>
          <w:szCs w:val="28"/>
        </w:rPr>
      </w:pPr>
      <w:r>
        <w:rPr>
          <w:rFonts w:hint="eastAsia"/>
          <w:szCs w:val="28"/>
        </w:rPr>
        <w:t>指企业(单位)在生产经营活动中将危险因素、有害因素控制在安全范围内以及预防、减少、消除危害所配备的装置(设备)和采取的措施。</w:t>
      </w:r>
    </w:p>
    <w:p w14:paraId="2A8CF43C">
      <w:pPr>
        <w:pStyle w:val="3"/>
        <w:numPr>
          <w:ilvl w:val="0"/>
          <w:numId w:val="3"/>
        </w:numPr>
        <w:spacing w:after="0"/>
        <w:ind w:left="0" w:firstLine="560"/>
        <w:rPr>
          <w:rFonts w:hint="eastAsia" w:cs="宋体"/>
          <w:spacing w:val="9"/>
          <w:szCs w:val="28"/>
        </w:rPr>
      </w:pPr>
      <w:r>
        <w:rPr>
          <w:rFonts w:hint="eastAsia"/>
          <w:szCs w:val="28"/>
        </w:rPr>
        <w:t>危险化学品</w:t>
      </w:r>
    </w:p>
    <w:p w14:paraId="7C825C3D">
      <w:pPr>
        <w:pStyle w:val="3"/>
        <w:spacing w:after="0"/>
        <w:ind w:firstLine="560"/>
        <w:rPr>
          <w:rFonts w:hint="eastAsia"/>
          <w:szCs w:val="28"/>
        </w:rPr>
      </w:pPr>
      <w:r>
        <w:rPr>
          <w:rFonts w:hint="eastAsia"/>
          <w:szCs w:val="28"/>
        </w:rPr>
        <w:t>指具有爆炸、燃烧、助燃、毒害、腐蚀等性质且对接触的人员、设施、环境可能造成伤害或者损害的化学品。</w:t>
      </w:r>
    </w:p>
    <w:p w14:paraId="15D77E33">
      <w:pPr>
        <w:pStyle w:val="3"/>
        <w:numPr>
          <w:ilvl w:val="0"/>
          <w:numId w:val="3"/>
        </w:numPr>
        <w:spacing w:after="0"/>
        <w:ind w:left="0" w:firstLine="560"/>
        <w:rPr>
          <w:rFonts w:hint="eastAsia"/>
          <w:szCs w:val="28"/>
        </w:rPr>
      </w:pPr>
      <w:r>
        <w:rPr>
          <w:rFonts w:hint="eastAsia"/>
          <w:szCs w:val="28"/>
        </w:rPr>
        <w:t>危险和有害因素</w:t>
      </w:r>
    </w:p>
    <w:p w14:paraId="07112EA4">
      <w:pPr>
        <w:spacing w:line="360" w:lineRule="auto"/>
        <w:ind w:firstLine="560"/>
        <w:rPr>
          <w:rFonts w:hint="eastAsia"/>
          <w:szCs w:val="28"/>
        </w:rPr>
      </w:pPr>
      <w:r>
        <w:rPr>
          <w:rFonts w:hint="eastAsia"/>
          <w:szCs w:val="28"/>
        </w:rPr>
        <w:t>可对人造成伤亡、影响人的身体健康甚至导致疾病的因素。</w:t>
      </w:r>
    </w:p>
    <w:p w14:paraId="30198413">
      <w:pPr>
        <w:pStyle w:val="3"/>
        <w:numPr>
          <w:ilvl w:val="0"/>
          <w:numId w:val="3"/>
        </w:numPr>
        <w:spacing w:after="0"/>
        <w:ind w:left="0" w:firstLine="560"/>
        <w:rPr>
          <w:rFonts w:hint="eastAsia" w:cs="宋体"/>
          <w:spacing w:val="9"/>
          <w:szCs w:val="28"/>
        </w:rPr>
      </w:pPr>
      <w:r>
        <w:rPr>
          <w:szCs w:val="28"/>
        </w:rPr>
        <w:t>LNG</w:t>
      </w:r>
      <w:r>
        <w:rPr>
          <w:rFonts w:hint="eastAsia" w:cs="宋体"/>
          <w:spacing w:val="1"/>
          <w:szCs w:val="28"/>
        </w:rPr>
        <w:t>加气站</w:t>
      </w:r>
    </w:p>
    <w:p w14:paraId="5DECA6BD">
      <w:pPr>
        <w:pStyle w:val="3"/>
        <w:spacing w:after="0"/>
        <w:ind w:firstLine="560"/>
        <w:rPr>
          <w:rFonts w:hint="eastAsia"/>
          <w:szCs w:val="28"/>
        </w:rPr>
      </w:pPr>
      <w:r>
        <w:rPr>
          <w:rFonts w:hint="eastAsia"/>
          <w:szCs w:val="28"/>
        </w:rPr>
        <w:t>具有</w:t>
      </w:r>
      <w:r>
        <w:rPr>
          <w:szCs w:val="28"/>
        </w:rPr>
        <w:t>LNG</w:t>
      </w:r>
      <w:r>
        <w:rPr>
          <w:rFonts w:hint="eastAsia"/>
          <w:szCs w:val="28"/>
        </w:rPr>
        <w:t>储存设施，使用</w:t>
      </w:r>
      <w:r>
        <w:rPr>
          <w:szCs w:val="28"/>
        </w:rPr>
        <w:t>LNG</w:t>
      </w:r>
      <w:r>
        <w:rPr>
          <w:rFonts w:hint="eastAsia"/>
          <w:szCs w:val="28"/>
        </w:rPr>
        <w:t>加气机为</w:t>
      </w:r>
      <w:r>
        <w:rPr>
          <w:szCs w:val="28"/>
        </w:rPr>
        <w:t>LNG</w:t>
      </w:r>
      <w:r>
        <w:rPr>
          <w:rFonts w:hint="eastAsia"/>
          <w:szCs w:val="28"/>
        </w:rPr>
        <w:t>汽车储气瓶充装车用</w:t>
      </w:r>
      <w:r>
        <w:rPr>
          <w:szCs w:val="28"/>
        </w:rPr>
        <w:t>LNG</w:t>
      </w:r>
      <w:r>
        <w:rPr>
          <w:rFonts w:hint="eastAsia"/>
          <w:szCs w:val="28"/>
        </w:rPr>
        <w:t>的场所。</w:t>
      </w:r>
    </w:p>
    <w:p w14:paraId="5AC598B2">
      <w:pPr>
        <w:pStyle w:val="3"/>
        <w:numPr>
          <w:ilvl w:val="0"/>
          <w:numId w:val="3"/>
        </w:numPr>
        <w:spacing w:after="0"/>
        <w:ind w:left="0" w:firstLine="560"/>
        <w:rPr>
          <w:rFonts w:hint="eastAsia"/>
          <w:szCs w:val="28"/>
        </w:rPr>
      </w:pPr>
      <w:r>
        <w:rPr>
          <w:rFonts w:hint="eastAsia" w:cs="宋体"/>
          <w:szCs w:val="28"/>
        </w:rPr>
        <w:t>加油加气合建站</w:t>
      </w:r>
    </w:p>
    <w:p w14:paraId="697FBE0D">
      <w:pPr>
        <w:pStyle w:val="3"/>
        <w:spacing w:after="0"/>
        <w:ind w:firstLine="560"/>
        <w:rPr>
          <w:rFonts w:hint="eastAsia"/>
          <w:szCs w:val="28"/>
        </w:rPr>
      </w:pPr>
      <w:r>
        <w:rPr>
          <w:rFonts w:hint="eastAsia"/>
          <w:szCs w:val="28"/>
        </w:rPr>
        <w:t>具有储油(气)设施，既能为机动车加注车用燃油，又能加注车用燃气的场所。</w:t>
      </w:r>
    </w:p>
    <w:p w14:paraId="2F09DAE8">
      <w:pPr>
        <w:pStyle w:val="3"/>
        <w:numPr>
          <w:ilvl w:val="0"/>
          <w:numId w:val="3"/>
        </w:numPr>
        <w:spacing w:after="0"/>
        <w:ind w:left="0" w:firstLine="560"/>
        <w:rPr>
          <w:rFonts w:hint="eastAsia"/>
          <w:szCs w:val="28"/>
        </w:rPr>
      </w:pPr>
      <w:r>
        <w:rPr>
          <w:rFonts w:hint="eastAsia" w:cs="宋体"/>
          <w:szCs w:val="28"/>
        </w:rPr>
        <w:t>作业区</w:t>
      </w:r>
    </w:p>
    <w:p w14:paraId="281FB0CD">
      <w:pPr>
        <w:pStyle w:val="3"/>
        <w:spacing w:after="0"/>
        <w:ind w:firstLine="560"/>
        <w:rPr>
          <w:rFonts w:hint="eastAsia"/>
          <w:szCs w:val="28"/>
        </w:rPr>
      </w:pPr>
      <w:r>
        <w:rPr>
          <w:rFonts w:hint="eastAsia"/>
          <w:szCs w:val="28"/>
        </w:rPr>
        <w:t>汽车加油加气加氢站内布置工艺设备的区域。该区域的边界线为设备爆炸危险区域边界线加3m,对柴油设备为设备外缘加3m。</w:t>
      </w:r>
    </w:p>
    <w:p w14:paraId="4149F5DD">
      <w:pPr>
        <w:pStyle w:val="3"/>
        <w:numPr>
          <w:ilvl w:val="0"/>
          <w:numId w:val="3"/>
        </w:numPr>
        <w:spacing w:after="0"/>
        <w:ind w:left="0" w:firstLine="560"/>
        <w:rPr>
          <w:rFonts w:hint="eastAsia"/>
          <w:szCs w:val="28"/>
        </w:rPr>
      </w:pPr>
      <w:r>
        <w:rPr>
          <w:rFonts w:hint="eastAsia" w:cs="宋体"/>
          <w:szCs w:val="28"/>
        </w:rPr>
        <w:t>站房</w:t>
      </w:r>
    </w:p>
    <w:p w14:paraId="4D6A06D6">
      <w:pPr>
        <w:pStyle w:val="3"/>
        <w:spacing w:after="0"/>
        <w:ind w:firstLine="560"/>
        <w:rPr>
          <w:rFonts w:hint="eastAsia"/>
          <w:szCs w:val="28"/>
        </w:rPr>
      </w:pPr>
      <w:r>
        <w:rPr>
          <w:rFonts w:hint="eastAsia"/>
          <w:szCs w:val="28"/>
        </w:rPr>
        <w:t>用于汽车加油加气加氢站管理、经营和提供其他便利性服务的建筑物。</w:t>
      </w:r>
    </w:p>
    <w:p w14:paraId="62CE7CFD">
      <w:pPr>
        <w:pStyle w:val="3"/>
        <w:numPr>
          <w:ilvl w:val="0"/>
          <w:numId w:val="3"/>
        </w:numPr>
        <w:spacing w:after="0"/>
        <w:ind w:left="0" w:firstLine="560"/>
        <w:rPr>
          <w:rFonts w:hint="eastAsia"/>
          <w:szCs w:val="28"/>
        </w:rPr>
      </w:pPr>
      <w:r>
        <w:rPr>
          <w:rFonts w:hint="eastAsia" w:cs="宋体"/>
          <w:szCs w:val="28"/>
        </w:rPr>
        <w:t>加油岛</w:t>
      </w:r>
    </w:p>
    <w:p w14:paraId="269DF1EB">
      <w:pPr>
        <w:pStyle w:val="3"/>
        <w:spacing w:after="0"/>
        <w:ind w:firstLine="560"/>
        <w:rPr>
          <w:rFonts w:hint="eastAsia"/>
          <w:szCs w:val="28"/>
        </w:rPr>
      </w:pPr>
      <w:r>
        <w:rPr>
          <w:rFonts w:hint="eastAsia"/>
          <w:szCs w:val="28"/>
        </w:rPr>
        <w:t>用于安装加油机的平台。</w:t>
      </w:r>
    </w:p>
    <w:p w14:paraId="14568F74">
      <w:pPr>
        <w:pStyle w:val="3"/>
        <w:numPr>
          <w:ilvl w:val="0"/>
          <w:numId w:val="3"/>
        </w:numPr>
        <w:spacing w:after="0"/>
        <w:ind w:left="0" w:firstLine="560"/>
        <w:rPr>
          <w:rFonts w:hint="eastAsia" w:cs="宋体"/>
          <w:szCs w:val="28"/>
        </w:rPr>
      </w:pPr>
      <w:r>
        <w:rPr>
          <w:rFonts w:hint="eastAsia" w:cs="宋体"/>
          <w:szCs w:val="28"/>
        </w:rPr>
        <w:t>卸车点</w:t>
      </w:r>
    </w:p>
    <w:p w14:paraId="57CA08C4">
      <w:pPr>
        <w:pStyle w:val="3"/>
        <w:spacing w:after="0"/>
        <w:ind w:firstLine="560"/>
        <w:rPr>
          <w:rFonts w:hint="eastAsia"/>
          <w:szCs w:val="28"/>
        </w:rPr>
      </w:pPr>
      <w:r>
        <w:rPr>
          <w:rFonts w:hint="eastAsia"/>
          <w:szCs w:val="28"/>
        </w:rPr>
        <w:t>接卸汽车罐车所载油品、</w:t>
      </w:r>
      <w:r>
        <w:rPr>
          <w:szCs w:val="28"/>
        </w:rPr>
        <w:t>LNG</w:t>
      </w:r>
      <w:r>
        <w:rPr>
          <w:rFonts w:hint="eastAsia"/>
          <w:szCs w:val="28"/>
        </w:rPr>
        <w:t>的固定地点。</w:t>
      </w:r>
    </w:p>
    <w:p w14:paraId="7CBF26CF">
      <w:pPr>
        <w:pStyle w:val="3"/>
        <w:numPr>
          <w:ilvl w:val="0"/>
          <w:numId w:val="3"/>
        </w:numPr>
        <w:spacing w:after="0"/>
        <w:ind w:left="0" w:firstLine="560"/>
        <w:rPr>
          <w:rFonts w:hint="eastAsia" w:cs="宋体"/>
          <w:szCs w:val="28"/>
        </w:rPr>
      </w:pPr>
      <w:r>
        <w:rPr>
          <w:rFonts w:hint="eastAsia" w:cs="宋体"/>
          <w:szCs w:val="28"/>
        </w:rPr>
        <w:t>埋地油罐</w:t>
      </w:r>
    </w:p>
    <w:p w14:paraId="4C40CAB6">
      <w:pPr>
        <w:pStyle w:val="3"/>
        <w:spacing w:after="0"/>
        <w:ind w:firstLine="560"/>
        <w:rPr>
          <w:rFonts w:hint="eastAsia"/>
          <w:szCs w:val="28"/>
        </w:rPr>
      </w:pPr>
      <w:r>
        <w:rPr>
          <w:rFonts w:hint="eastAsia"/>
          <w:szCs w:val="28"/>
        </w:rPr>
        <w:t>罐顶低于周围4</w:t>
      </w:r>
      <w:r>
        <w:rPr>
          <w:szCs w:val="28"/>
        </w:rPr>
        <w:t xml:space="preserve">m </w:t>
      </w:r>
      <w:r>
        <w:rPr>
          <w:rFonts w:hint="eastAsia"/>
          <w:szCs w:val="28"/>
        </w:rPr>
        <w:t>范围内的地面，并采用覆土或罐池充沙方 式埋设在地下的卧式油品储罐。</w:t>
      </w:r>
    </w:p>
    <w:p w14:paraId="6CAD772A">
      <w:pPr>
        <w:pStyle w:val="3"/>
        <w:numPr>
          <w:ilvl w:val="0"/>
          <w:numId w:val="3"/>
        </w:numPr>
        <w:spacing w:after="0"/>
        <w:ind w:left="0" w:firstLine="560"/>
        <w:rPr>
          <w:rFonts w:hint="eastAsia"/>
          <w:szCs w:val="28"/>
        </w:rPr>
      </w:pPr>
      <w:r>
        <w:rPr>
          <w:rFonts w:hint="eastAsia" w:cs="宋体"/>
          <w:szCs w:val="28"/>
        </w:rPr>
        <w:t>汽油设备</w:t>
      </w:r>
    </w:p>
    <w:p w14:paraId="55C1784C">
      <w:pPr>
        <w:pStyle w:val="3"/>
        <w:spacing w:after="0"/>
        <w:ind w:firstLine="560"/>
        <w:rPr>
          <w:rFonts w:hint="eastAsia"/>
          <w:szCs w:val="28"/>
        </w:rPr>
      </w:pPr>
      <w:r>
        <w:rPr>
          <w:rFonts w:hint="eastAsia"/>
          <w:szCs w:val="28"/>
        </w:rPr>
        <w:t>为机动车加注汽油而设置的汽油罐(含其通气管)、汽油加0油机等固定设备。</w:t>
      </w:r>
    </w:p>
    <w:p w14:paraId="7A30E721">
      <w:pPr>
        <w:pStyle w:val="3"/>
        <w:numPr>
          <w:ilvl w:val="0"/>
          <w:numId w:val="3"/>
        </w:numPr>
        <w:spacing w:after="0"/>
        <w:ind w:left="0" w:firstLine="560"/>
        <w:rPr>
          <w:rFonts w:hint="eastAsia"/>
          <w:szCs w:val="28"/>
        </w:rPr>
      </w:pPr>
      <w:r>
        <w:rPr>
          <w:rFonts w:hint="eastAsia"/>
          <w:szCs w:val="28"/>
        </w:rPr>
        <w:t>辅助服务区</w:t>
      </w:r>
    </w:p>
    <w:p w14:paraId="411FCFEE">
      <w:pPr>
        <w:pStyle w:val="3"/>
        <w:spacing w:after="0"/>
        <w:ind w:firstLine="560"/>
        <w:rPr>
          <w:rFonts w:hint="eastAsia"/>
          <w:szCs w:val="28"/>
        </w:rPr>
      </w:pPr>
      <w:r>
        <w:rPr>
          <w:rFonts w:hint="eastAsia"/>
          <w:szCs w:val="28"/>
        </w:rPr>
        <w:t>汽车加油加气加氢站用地红线范围内作业区以外的区域。</w:t>
      </w:r>
    </w:p>
    <w:p w14:paraId="7C78A983">
      <w:pPr>
        <w:pStyle w:val="3"/>
        <w:numPr>
          <w:ilvl w:val="0"/>
          <w:numId w:val="3"/>
        </w:numPr>
        <w:spacing w:after="0"/>
        <w:ind w:left="0" w:firstLine="560"/>
        <w:rPr>
          <w:rFonts w:hint="eastAsia"/>
          <w:szCs w:val="28"/>
        </w:rPr>
      </w:pPr>
      <w:r>
        <w:rPr>
          <w:rFonts w:hint="eastAsia"/>
          <w:szCs w:val="28"/>
        </w:rPr>
        <w:t>电动汽车充电设施</w:t>
      </w:r>
    </w:p>
    <w:p w14:paraId="3C0BEE71">
      <w:pPr>
        <w:pStyle w:val="3"/>
        <w:spacing w:after="0"/>
        <w:ind w:firstLine="560"/>
        <w:rPr>
          <w:rFonts w:hint="eastAsia"/>
          <w:szCs w:val="28"/>
        </w:rPr>
      </w:pPr>
      <w:r>
        <w:rPr>
          <w:rFonts w:hint="eastAsia"/>
          <w:szCs w:val="28"/>
        </w:rPr>
        <w:t>为电动汽车提供充电服务的相关电气设备,如低压开关柜、直流充电桩、交流充电桩和电池更换装置等。</w:t>
      </w:r>
    </w:p>
    <w:p w14:paraId="30C7359A">
      <w:pPr>
        <w:pStyle w:val="3"/>
        <w:numPr>
          <w:ilvl w:val="0"/>
          <w:numId w:val="3"/>
        </w:numPr>
        <w:spacing w:after="0"/>
        <w:ind w:left="0" w:firstLine="560"/>
        <w:rPr>
          <w:rFonts w:hint="eastAsia"/>
          <w:szCs w:val="28"/>
        </w:rPr>
      </w:pPr>
      <w:r>
        <w:rPr>
          <w:szCs w:val="28"/>
        </w:rPr>
        <w:t>L</w:t>
      </w:r>
      <w:r>
        <w:rPr>
          <w:rFonts w:hint="eastAsia"/>
          <w:szCs w:val="28"/>
        </w:rPr>
        <w:t>N</w:t>
      </w:r>
      <w:r>
        <w:rPr>
          <w:szCs w:val="28"/>
        </w:rPr>
        <w:t>G</w:t>
      </w:r>
    </w:p>
    <w:p w14:paraId="65601289">
      <w:pPr>
        <w:pStyle w:val="3"/>
        <w:spacing w:after="0"/>
        <w:ind w:firstLine="560"/>
        <w:rPr>
          <w:rFonts w:hint="eastAsia"/>
          <w:szCs w:val="28"/>
        </w:rPr>
      </w:pPr>
      <w:r>
        <w:rPr>
          <w:rFonts w:hint="eastAsia"/>
          <w:szCs w:val="28"/>
        </w:rPr>
        <w:t>液化天然气。</w:t>
      </w:r>
    </w:p>
    <w:p w14:paraId="31B3F773">
      <w:pPr>
        <w:pStyle w:val="3"/>
        <w:numPr>
          <w:ilvl w:val="0"/>
          <w:numId w:val="3"/>
        </w:numPr>
        <w:spacing w:after="0"/>
        <w:ind w:left="0" w:firstLine="560"/>
        <w:rPr>
          <w:rFonts w:hint="eastAsia"/>
          <w:szCs w:val="28"/>
        </w:rPr>
      </w:pPr>
      <w:r>
        <w:rPr>
          <w:rFonts w:hint="eastAsia" w:cs="宋体"/>
          <w:szCs w:val="28"/>
        </w:rPr>
        <w:t>不间断电源</w:t>
      </w:r>
      <w:r>
        <w:rPr>
          <w:rFonts w:hint="eastAsia"/>
          <w:szCs w:val="28"/>
        </w:rPr>
        <w:t>(UPS)</w:t>
      </w:r>
    </w:p>
    <w:p w14:paraId="6028BCE9">
      <w:pPr>
        <w:pStyle w:val="3"/>
        <w:spacing w:after="0"/>
        <w:ind w:firstLine="560"/>
        <w:rPr>
          <w:rFonts w:hint="eastAsia"/>
          <w:szCs w:val="28"/>
        </w:rPr>
      </w:pPr>
      <w:r>
        <w:rPr>
          <w:rFonts w:hint="eastAsia"/>
          <w:szCs w:val="28"/>
        </w:rPr>
        <w:t>由整流器、逆变器和直流蓄电池等组成的，能够提供符合交流电源供电规格、满足电源瞬断限制的一种电源装置。</w:t>
      </w:r>
    </w:p>
    <w:p w14:paraId="662DF900">
      <w:pPr>
        <w:pStyle w:val="3"/>
        <w:numPr>
          <w:ilvl w:val="0"/>
          <w:numId w:val="3"/>
        </w:numPr>
        <w:spacing w:after="0"/>
        <w:ind w:left="0" w:firstLine="560"/>
        <w:rPr>
          <w:rFonts w:hint="eastAsia" w:cs="宋体"/>
          <w:szCs w:val="28"/>
        </w:rPr>
      </w:pPr>
      <w:r>
        <w:rPr>
          <w:rFonts w:hint="eastAsia" w:cs="宋体"/>
          <w:szCs w:val="28"/>
        </w:rPr>
        <w:t>汽油加油油气回收系统</w:t>
      </w:r>
    </w:p>
    <w:p w14:paraId="0CB65BA8">
      <w:pPr>
        <w:spacing w:line="360" w:lineRule="auto"/>
        <w:ind w:firstLine="560"/>
        <w:rPr>
          <w:rFonts w:hint="eastAsia"/>
          <w:szCs w:val="28"/>
        </w:rPr>
      </w:pPr>
      <w:r>
        <w:rPr>
          <w:rFonts w:hint="eastAsia"/>
          <w:szCs w:val="28"/>
        </w:rPr>
        <w:t>将给汽油车辆加油时产生的油气密闭回收至埋地汽油罐的系统。</w:t>
      </w:r>
    </w:p>
    <w:p w14:paraId="4AE6E9AA">
      <w:pPr>
        <w:pStyle w:val="3"/>
        <w:numPr>
          <w:ilvl w:val="0"/>
          <w:numId w:val="3"/>
        </w:numPr>
        <w:spacing w:after="0"/>
        <w:ind w:left="0" w:firstLine="560"/>
        <w:rPr>
          <w:rFonts w:hint="eastAsia" w:cs="宋体"/>
          <w:szCs w:val="28"/>
        </w:rPr>
      </w:pPr>
      <w:r>
        <w:rPr>
          <w:rFonts w:hint="eastAsia" w:cs="宋体"/>
          <w:szCs w:val="28"/>
        </w:rPr>
        <w:t>汽油卸油油气回收系统</w:t>
      </w:r>
    </w:p>
    <w:p w14:paraId="4A7107DB">
      <w:pPr>
        <w:spacing w:line="360" w:lineRule="auto"/>
        <w:ind w:firstLine="560"/>
        <w:rPr>
          <w:rFonts w:hint="eastAsia"/>
          <w:szCs w:val="28"/>
        </w:rPr>
      </w:pPr>
      <w:r>
        <w:rPr>
          <w:rFonts w:hint="eastAsia"/>
          <w:szCs w:val="28"/>
        </w:rPr>
        <w:t>将油罐车向油罐卸油时产生的油气密闭回收至油罐车内的系统。</w:t>
      </w:r>
    </w:p>
    <w:p w14:paraId="1465189F">
      <w:pPr>
        <w:pStyle w:val="4"/>
        <w:spacing w:before="190" w:after="190"/>
        <w:rPr>
          <w:rFonts w:hint="eastAsia"/>
        </w:rPr>
      </w:pPr>
      <w:bookmarkStart w:id="16" w:name="_Toc230706088"/>
      <w:bookmarkStart w:id="17" w:name="_Toc32039"/>
      <w:r>
        <w:rPr>
          <w:rFonts w:hint="eastAsia"/>
        </w:rPr>
        <w:t>1 安全评价工作经过</w:t>
      </w:r>
      <w:bookmarkEnd w:id="16"/>
      <w:bookmarkEnd w:id="17"/>
    </w:p>
    <w:p w14:paraId="056E41DD">
      <w:pPr>
        <w:pStyle w:val="5"/>
        <w:spacing w:before="190" w:after="190"/>
        <w:rPr>
          <w:rFonts w:hint="eastAsia"/>
          <w:color w:val="auto"/>
        </w:rPr>
      </w:pPr>
      <w:bookmarkStart w:id="18" w:name="_Toc230706089"/>
      <w:bookmarkStart w:id="19" w:name="_Toc6809"/>
      <w:bookmarkStart w:id="20" w:name="_Toc193276591"/>
      <w:bookmarkStart w:id="21" w:name="_Toc237084325"/>
      <w:bookmarkStart w:id="22" w:name="_Toc237084327"/>
      <w:bookmarkStart w:id="23" w:name="_Toc237084329"/>
      <w:r>
        <w:rPr>
          <w:rFonts w:hint="eastAsia"/>
          <w:color w:val="auto"/>
        </w:rPr>
        <w:t xml:space="preserve">1.1 </w:t>
      </w:r>
      <w:r>
        <w:rPr>
          <w:color w:val="auto"/>
        </w:rPr>
        <w:t>建设</w:t>
      </w:r>
      <w:r>
        <w:rPr>
          <w:rFonts w:hint="eastAsia"/>
          <w:color w:val="auto"/>
        </w:rPr>
        <w:t>项目</w:t>
      </w:r>
      <w:r>
        <w:rPr>
          <w:color w:val="auto"/>
        </w:rPr>
        <w:t>安全评价前期准备情况</w:t>
      </w:r>
      <w:bookmarkEnd w:id="18"/>
      <w:bookmarkEnd w:id="19"/>
    </w:p>
    <w:bookmarkEnd w:id="20"/>
    <w:p w14:paraId="71E1744E">
      <w:pPr>
        <w:ind w:firstLine="560"/>
        <w:rPr>
          <w:rFonts w:hint="eastAsia"/>
        </w:rPr>
      </w:pPr>
      <w:r>
        <w:rPr>
          <w:rFonts w:hint="eastAsia"/>
        </w:rPr>
        <w:t>在对该项目进行安全评价前，我公司根据建设项目的特点，成立了评价小组，对该项目进行实地考察，在对该项目进行风险分析后，签定了评价合同，</w:t>
      </w:r>
      <w:r>
        <w:t>明确</w:t>
      </w:r>
      <w:r>
        <w:rPr>
          <w:rFonts w:hint="eastAsia"/>
        </w:rPr>
        <w:t>了</w:t>
      </w:r>
      <w:r>
        <w:t>评价对象及其评价范围</w:t>
      </w:r>
      <w:r>
        <w:rPr>
          <w:rFonts w:hint="eastAsia"/>
        </w:rPr>
        <w:t>，并与企业交换意见，</w:t>
      </w:r>
      <w:r>
        <w:t>收集</w:t>
      </w:r>
      <w:r>
        <w:rPr>
          <w:rFonts w:hint="eastAsia"/>
        </w:rPr>
        <w:t>了该项目的安全设施设计资料，</w:t>
      </w:r>
      <w:r>
        <w:t>各项安全设施、设备、装置检测报告</w:t>
      </w:r>
      <w:r>
        <w:rPr>
          <w:rFonts w:hint="eastAsia"/>
        </w:rPr>
        <w:t>、</w:t>
      </w:r>
      <w:r>
        <w:t>事故应急预案、安全管理制度</w:t>
      </w:r>
      <w:r>
        <w:rPr>
          <w:rFonts w:hint="eastAsia"/>
        </w:rPr>
        <w:t>台账</w:t>
      </w:r>
      <w:r>
        <w:t>、从业人员安全培训</w:t>
      </w:r>
      <w:r>
        <w:rPr>
          <w:rFonts w:hint="eastAsia"/>
        </w:rPr>
        <w:t>证书</w:t>
      </w:r>
      <w:r>
        <w:t>等资料。</w:t>
      </w:r>
    </w:p>
    <w:p w14:paraId="7137B6F0">
      <w:pPr>
        <w:pStyle w:val="5"/>
        <w:spacing w:before="190" w:after="190"/>
        <w:rPr>
          <w:rFonts w:hint="eastAsia"/>
          <w:color w:val="auto"/>
        </w:rPr>
      </w:pPr>
      <w:bookmarkStart w:id="24" w:name="_Toc230706090"/>
      <w:bookmarkStart w:id="25" w:name="_Toc30003"/>
      <w:r>
        <w:rPr>
          <w:rFonts w:hint="eastAsia"/>
          <w:color w:val="auto"/>
        </w:rPr>
        <w:t>1.2 竣工验收安全评价目的、对象及范围</w:t>
      </w:r>
      <w:bookmarkEnd w:id="24"/>
      <w:bookmarkEnd w:id="25"/>
    </w:p>
    <w:p w14:paraId="017216E4">
      <w:pPr>
        <w:pStyle w:val="6"/>
        <w:spacing w:before="190" w:after="190"/>
        <w:rPr>
          <w:rFonts w:hint="eastAsia"/>
        </w:rPr>
      </w:pPr>
      <w:bookmarkStart w:id="26" w:name="_Toc211144161"/>
      <w:r>
        <w:rPr>
          <w:rFonts w:hint="eastAsia"/>
        </w:rPr>
        <w:t>1.2.1 安全评价目的</w:t>
      </w:r>
      <w:bookmarkEnd w:id="26"/>
    </w:p>
    <w:p w14:paraId="5533F0ED">
      <w:pPr>
        <w:ind w:firstLine="560"/>
        <w:rPr>
          <w:rFonts w:hint="eastAsia"/>
          <w:color w:val="EE0000"/>
        </w:rPr>
      </w:pPr>
      <w:bookmarkStart w:id="27" w:name="OLE_LINK71"/>
      <w:r>
        <w:rPr>
          <w:rFonts w:hint="eastAsia"/>
          <w:color w:val="EE0000"/>
        </w:rPr>
        <w:t>项目安全设施竣工验收评价是建设项目安全设施竣工验收、安全许可的重要环节，其目的如下。</w:t>
      </w:r>
    </w:p>
    <w:p w14:paraId="7B7054DA">
      <w:pPr>
        <w:ind w:firstLine="560"/>
        <w:rPr>
          <w:rFonts w:hint="eastAsia"/>
          <w:color w:val="EE0000"/>
        </w:rPr>
      </w:pPr>
      <w:r>
        <w:rPr>
          <w:rFonts w:hint="eastAsia"/>
          <w:color w:val="EE0000"/>
        </w:rPr>
        <w:t>（1）贯彻“安全第一、预防为主、综合治理”的方针，促进项目安全设施和技术措施与主体工程同时设计、同时施工、同时投入生产和使用。</w:t>
      </w:r>
    </w:p>
    <w:p w14:paraId="659AF986">
      <w:pPr>
        <w:ind w:firstLine="560"/>
        <w:rPr>
          <w:rFonts w:hint="eastAsia"/>
          <w:color w:val="EE0000"/>
        </w:rPr>
      </w:pPr>
      <w:r>
        <w:rPr>
          <w:rFonts w:hint="eastAsia"/>
          <w:color w:val="EE0000"/>
        </w:rPr>
        <w:t>（2）依据国家相关安全生产法律法规、标准规范的规定要求，对项目采取的安全设施和措施的合理性、有效性进行符合性评价，查找、分析建设项目存在的危险有害因素，分析发生事故的可能性和可能导致的危险、危害后果和程度，提出合理、可行的安全对策措施和建议，提高项目本质安全程度。</w:t>
      </w:r>
    </w:p>
    <w:p w14:paraId="51FECAB4">
      <w:pPr>
        <w:ind w:firstLine="560"/>
        <w:rPr>
          <w:rFonts w:hint="eastAsia"/>
          <w:color w:val="EE0000"/>
        </w:rPr>
      </w:pPr>
      <w:r>
        <w:rPr>
          <w:rFonts w:hint="eastAsia"/>
          <w:color w:val="EE0000"/>
        </w:rPr>
        <w:t>（3）促进企业安全管理的标准化和科学化，为建设项目安全设施竣工验收提供有力的支撑，为有关部门实施安全许可和安全监管提供依据。</w:t>
      </w:r>
    </w:p>
    <w:p w14:paraId="4295C36A">
      <w:pPr>
        <w:ind w:firstLine="560"/>
        <w:rPr>
          <w:rFonts w:hint="eastAsia"/>
          <w:color w:val="EE0000"/>
        </w:rPr>
      </w:pPr>
      <w:r>
        <w:rPr>
          <w:rFonts w:hint="eastAsia"/>
          <w:color w:val="EE0000"/>
        </w:rPr>
        <w:t>科进集团(合水)能源有限公司加油加气站合水县城北综合能源服务站(加油部分)属于危险化学品(</w:t>
      </w:r>
      <w:r>
        <w:rPr>
          <w:color w:val="EE0000"/>
        </w:rPr>
        <w:t>成品油经营</w:t>
      </w:r>
      <w:r>
        <w:rPr>
          <w:rFonts w:hint="eastAsia"/>
          <w:color w:val="EE0000"/>
        </w:rPr>
        <w:t>)建设项目。为履行项目安全设施“三同时”制度，该公司委托本公司进行项目安全设施竣工验收评价，为项目安全经营许可和安全管理提供依据</w:t>
      </w:r>
      <w:bookmarkEnd w:id="27"/>
      <w:r>
        <w:rPr>
          <w:rFonts w:hint="eastAsia"/>
          <w:color w:val="EE0000"/>
        </w:rPr>
        <w:t>。</w:t>
      </w:r>
    </w:p>
    <w:p w14:paraId="7FC67FFF">
      <w:pPr>
        <w:pStyle w:val="6"/>
        <w:spacing w:before="190" w:after="190"/>
        <w:rPr>
          <w:rFonts w:hint="eastAsia"/>
        </w:rPr>
      </w:pPr>
      <w:r>
        <w:rPr>
          <w:rFonts w:hint="eastAsia"/>
        </w:rPr>
        <w:t>1.2.2 安全评价对象</w:t>
      </w:r>
      <w:bookmarkEnd w:id="21"/>
    </w:p>
    <w:p w14:paraId="7D29611B">
      <w:pPr>
        <w:ind w:firstLine="560"/>
        <w:rPr>
          <w:rFonts w:hint="eastAsia"/>
        </w:rPr>
      </w:pPr>
      <w:bookmarkStart w:id="28" w:name="_Toc237084337"/>
      <w:r>
        <w:rPr>
          <w:rFonts w:hint="eastAsia"/>
        </w:rPr>
        <w:t>根据双方签订的安全评价技术服务合同书的约定，在与该公司共同协商后确定此次安全评价对象为</w:t>
      </w:r>
      <w:bookmarkStart w:id="29" w:name="_Toc237084330"/>
      <w:r>
        <w:rPr>
          <w:rFonts w:hint="eastAsia"/>
          <w:szCs w:val="28"/>
        </w:rPr>
        <w:t>科进集团(合水)能源有限公司加油加气站合水县城北综合能源服务站(加油部分)。</w:t>
      </w:r>
    </w:p>
    <w:p w14:paraId="377F323C">
      <w:pPr>
        <w:ind w:firstLine="560"/>
        <w:rPr>
          <w:rFonts w:hint="eastAsia"/>
        </w:rPr>
      </w:pPr>
      <w:r>
        <w:t>根据</w:t>
      </w:r>
      <w:r>
        <w:rPr>
          <w:rFonts w:hint="eastAsia"/>
        </w:rPr>
        <w:t>《安全评价通则》(AQ8001-2007)、《安全验收评价导则》(AQ8003-2007)</w:t>
      </w:r>
      <w:r>
        <w:t>和《危险化学品建设项目安全评价细则</w:t>
      </w:r>
      <w:r>
        <w:rPr>
          <w:rFonts w:hint="eastAsia"/>
        </w:rPr>
        <w:t>(试行)</w:t>
      </w:r>
      <w:r>
        <w:t>》</w:t>
      </w:r>
      <w:r>
        <w:rPr>
          <w:rFonts w:hint="eastAsia"/>
        </w:rPr>
        <w:t>(</w:t>
      </w:r>
      <w:r>
        <w:t>安监总危化〔2007〕</w:t>
      </w:r>
      <w:r>
        <w:rPr>
          <w:rFonts w:hint="eastAsia"/>
        </w:rPr>
        <w:t>2</w:t>
      </w:r>
      <w:r>
        <w:t>55号</w:t>
      </w:r>
      <w:r>
        <w:rPr>
          <w:rFonts w:hint="eastAsia"/>
        </w:rPr>
        <w:t>)</w:t>
      </w:r>
      <w:r>
        <w:t>的要求，</w:t>
      </w:r>
      <w:r>
        <w:rPr>
          <w:rFonts w:hint="eastAsia"/>
        </w:rPr>
        <w:t>该项目安全设施竣工验收评价</w:t>
      </w:r>
      <w:r>
        <w:t>报告包括下列主要内容：</w:t>
      </w:r>
      <w:bookmarkEnd w:id="29"/>
    </w:p>
    <w:p w14:paraId="25B6F127">
      <w:pPr>
        <w:ind w:firstLine="560"/>
        <w:rPr>
          <w:rFonts w:hint="eastAsia"/>
        </w:rPr>
      </w:pPr>
      <w:bookmarkStart w:id="30" w:name="_Toc237084331"/>
      <w:r>
        <w:rPr>
          <w:rFonts w:hint="eastAsia"/>
        </w:rPr>
        <w:t>(</w:t>
      </w:r>
      <w:r>
        <w:t>1</w:t>
      </w:r>
      <w:r>
        <w:rPr>
          <w:rFonts w:hint="eastAsia"/>
        </w:rPr>
        <w:t>)建设项目</w:t>
      </w:r>
      <w:r>
        <w:t>概况；</w:t>
      </w:r>
      <w:bookmarkEnd w:id="30"/>
    </w:p>
    <w:p w14:paraId="764E3856">
      <w:pPr>
        <w:ind w:firstLine="560"/>
        <w:rPr>
          <w:rFonts w:hint="eastAsia"/>
        </w:rPr>
      </w:pPr>
      <w:bookmarkStart w:id="31" w:name="_Toc237084332"/>
      <w:r>
        <w:rPr>
          <w:rFonts w:hint="eastAsia"/>
        </w:rPr>
        <w:t>(</w:t>
      </w:r>
      <w:r>
        <w:t>2</w:t>
      </w:r>
      <w:r>
        <w:rPr>
          <w:rFonts w:hint="eastAsia"/>
        </w:rPr>
        <w:t>)危险、有害因素和固有的危险、有害程度</w:t>
      </w:r>
      <w:r>
        <w:t>；</w:t>
      </w:r>
      <w:bookmarkEnd w:id="31"/>
    </w:p>
    <w:p w14:paraId="31D42CE9">
      <w:pPr>
        <w:ind w:firstLine="560"/>
        <w:rPr>
          <w:rFonts w:hint="eastAsia"/>
        </w:rPr>
      </w:pPr>
      <w:bookmarkStart w:id="32" w:name="_Toc237084333"/>
      <w:r>
        <w:rPr>
          <w:rFonts w:hint="eastAsia"/>
        </w:rPr>
        <w:t>(</w:t>
      </w:r>
      <w:r>
        <w:t>3</w:t>
      </w:r>
      <w:r>
        <w:rPr>
          <w:rFonts w:hint="eastAsia"/>
        </w:rPr>
        <w:t>)安全设施的施工、检验、检测和调试情况</w:t>
      </w:r>
      <w:r>
        <w:t>；</w:t>
      </w:r>
      <w:bookmarkEnd w:id="32"/>
    </w:p>
    <w:p w14:paraId="33CBAF40">
      <w:pPr>
        <w:ind w:firstLine="560"/>
        <w:rPr>
          <w:rFonts w:hint="eastAsia"/>
        </w:rPr>
      </w:pPr>
      <w:bookmarkStart w:id="33" w:name="_Toc237084334"/>
      <w:r>
        <w:rPr>
          <w:rFonts w:hint="eastAsia"/>
        </w:rPr>
        <w:t>(</w:t>
      </w:r>
      <w:r>
        <w:t>4</w:t>
      </w:r>
      <w:r>
        <w:rPr>
          <w:rFonts w:hint="eastAsia"/>
        </w:rPr>
        <w:t>)该项目</w:t>
      </w:r>
      <w:r>
        <w:t>的安全</w:t>
      </w:r>
      <w:r>
        <w:rPr>
          <w:rFonts w:hint="eastAsia"/>
        </w:rPr>
        <w:t>生产</w:t>
      </w:r>
      <w:r>
        <w:t>条件；</w:t>
      </w:r>
      <w:bookmarkEnd w:id="33"/>
    </w:p>
    <w:p w14:paraId="280F0477">
      <w:pPr>
        <w:ind w:firstLine="560"/>
        <w:rPr>
          <w:rFonts w:hint="eastAsia"/>
        </w:rPr>
      </w:pPr>
      <w:bookmarkStart w:id="34" w:name="_Toc237084335"/>
      <w:r>
        <w:rPr>
          <w:rFonts w:hint="eastAsia"/>
        </w:rPr>
        <w:t>(</w:t>
      </w:r>
      <w:r>
        <w:t>5</w:t>
      </w:r>
      <w:r>
        <w:rPr>
          <w:rFonts w:hint="eastAsia"/>
        </w:rPr>
        <w:t>)可能发生的危险化学品事故及后果、对策</w:t>
      </w:r>
      <w:r>
        <w:t>；</w:t>
      </w:r>
      <w:bookmarkEnd w:id="34"/>
    </w:p>
    <w:p w14:paraId="632B1761">
      <w:pPr>
        <w:ind w:firstLine="560"/>
        <w:rPr>
          <w:rFonts w:hint="eastAsia"/>
        </w:rPr>
      </w:pPr>
      <w:bookmarkStart w:id="35" w:name="_Toc237084336"/>
      <w:r>
        <w:rPr>
          <w:rFonts w:hint="eastAsia"/>
        </w:rPr>
        <w:t>(</w:t>
      </w:r>
      <w:r>
        <w:t>6</w:t>
      </w:r>
      <w:r>
        <w:rPr>
          <w:rFonts w:hint="eastAsia"/>
        </w:rPr>
        <w:t>)事故应急预案</w:t>
      </w:r>
      <w:r>
        <w:t>；</w:t>
      </w:r>
      <w:bookmarkEnd w:id="35"/>
    </w:p>
    <w:p w14:paraId="072CCF64">
      <w:pPr>
        <w:ind w:firstLine="560"/>
        <w:rPr>
          <w:rFonts w:hint="eastAsia"/>
        </w:rPr>
      </w:pPr>
      <w:r>
        <w:rPr>
          <w:rFonts w:hint="eastAsia"/>
        </w:rPr>
        <w:t>(</w:t>
      </w:r>
      <w:r>
        <w:t>7</w:t>
      </w:r>
      <w:r>
        <w:rPr>
          <w:rFonts w:hint="eastAsia"/>
        </w:rPr>
        <w:t>)安全对策与建议和结论</w:t>
      </w:r>
      <w:r>
        <w:t>。</w:t>
      </w:r>
      <w:bookmarkEnd w:id="28"/>
    </w:p>
    <w:p w14:paraId="5D1CD910">
      <w:pPr>
        <w:pStyle w:val="6"/>
        <w:spacing w:before="190" w:after="190"/>
        <w:rPr>
          <w:rFonts w:hint="eastAsia"/>
        </w:rPr>
      </w:pPr>
      <w:r>
        <w:rPr>
          <w:rFonts w:hint="eastAsia"/>
        </w:rPr>
        <w:t>1.2.3 安全评价范围</w:t>
      </w:r>
      <w:bookmarkEnd w:id="22"/>
    </w:p>
    <w:p w14:paraId="4926D81E">
      <w:pPr>
        <w:autoSpaceDE w:val="0"/>
        <w:autoSpaceDN w:val="0"/>
        <w:ind w:firstLine="560"/>
        <w:rPr>
          <w:rFonts w:hint="eastAsia"/>
          <w:szCs w:val="28"/>
        </w:rPr>
      </w:pPr>
      <w:r>
        <w:rPr>
          <w:rFonts w:hint="eastAsia"/>
        </w:rPr>
        <w:t>本次安全设施竣工验收评价的范围</w:t>
      </w:r>
      <w:r>
        <w:rPr>
          <w:rFonts w:hint="eastAsia"/>
          <w:lang w:val="zh-CN"/>
        </w:rPr>
        <w:t>包括：</w:t>
      </w:r>
      <w:r>
        <w:rPr>
          <w:rFonts w:hint="eastAsia"/>
          <w:szCs w:val="28"/>
        </w:rPr>
        <w:t>项目的选址、总平面布置、建(构)筑物及加油部分及充电部分的工艺、设备设施及配套的公用工程、洗车房、充电设施和安全管理等。</w:t>
      </w:r>
    </w:p>
    <w:p w14:paraId="36C01B52">
      <w:pPr>
        <w:ind w:firstLine="560"/>
        <w:rPr>
          <w:rFonts w:hint="eastAsia"/>
        </w:rPr>
      </w:pPr>
      <w:r>
        <w:rPr>
          <w:rFonts w:hint="eastAsia"/>
          <w:szCs w:val="28"/>
        </w:rPr>
        <w:t>涉及的加气部分的工艺、项目二期建设内容、危险化学品的站外运输及后期的新、改、扩建项目不在本次评价范围内。</w:t>
      </w:r>
    </w:p>
    <w:bookmarkEnd w:id="23"/>
    <w:p w14:paraId="02E4F0D5">
      <w:pPr>
        <w:pStyle w:val="5"/>
        <w:spacing w:before="190" w:after="190"/>
        <w:rPr>
          <w:rFonts w:hint="eastAsia"/>
          <w:color w:val="auto"/>
        </w:rPr>
      </w:pPr>
      <w:bookmarkStart w:id="36" w:name="_Toc17981"/>
      <w:bookmarkStart w:id="37" w:name="_Toc230706091"/>
      <w:bookmarkStart w:id="38" w:name="_Toc211144162"/>
      <w:r>
        <w:rPr>
          <w:rFonts w:hint="eastAsia"/>
          <w:color w:val="auto"/>
        </w:rPr>
        <w:t xml:space="preserve">1.3 </w:t>
      </w:r>
      <w:r>
        <w:rPr>
          <w:color w:val="auto"/>
        </w:rPr>
        <w:t>工作经过和程序</w:t>
      </w:r>
      <w:bookmarkEnd w:id="36"/>
      <w:bookmarkEnd w:id="37"/>
    </w:p>
    <w:p w14:paraId="23F7DF44">
      <w:pPr>
        <w:pStyle w:val="6"/>
        <w:spacing w:before="190" w:after="190"/>
        <w:rPr>
          <w:rFonts w:hint="eastAsia"/>
        </w:rPr>
      </w:pPr>
      <w:r>
        <w:rPr>
          <w:rFonts w:hint="eastAsia"/>
        </w:rPr>
        <w:t>1.3.1 安全评价工作经过</w:t>
      </w:r>
    </w:p>
    <w:p w14:paraId="773CFCE8">
      <w:pPr>
        <w:ind w:firstLine="560"/>
        <w:rPr>
          <w:rFonts w:hint="eastAsia"/>
        </w:rPr>
      </w:pPr>
      <w:bookmarkStart w:id="39" w:name="_Toc237084370"/>
      <w:r>
        <w:rPr>
          <w:rFonts w:hint="eastAsia"/>
        </w:rPr>
        <w:t>本次安全设施竣工验收评价，严格按照我公司安全评价过程控制文件的要求开展评价工作，主要评价工作经过如下：</w:t>
      </w:r>
      <w:bookmarkEnd w:id="39"/>
    </w:p>
    <w:p w14:paraId="79BF52E1">
      <w:pPr>
        <w:ind w:firstLine="560"/>
        <w:rPr>
          <w:rFonts w:hint="eastAsia"/>
        </w:rPr>
      </w:pPr>
      <w:bookmarkStart w:id="40" w:name="_Toc237084371"/>
      <w:r>
        <w:rPr>
          <w:rFonts w:hint="eastAsia"/>
        </w:rPr>
        <w:t>(1)组织技术人员、业务人员、财务人员对该项目进行风险分析，确定风险可接受后签订技术服务合同；</w:t>
      </w:r>
      <w:bookmarkEnd w:id="40"/>
    </w:p>
    <w:p w14:paraId="3BDB72A8">
      <w:pPr>
        <w:ind w:firstLine="560"/>
        <w:rPr>
          <w:rFonts w:hint="eastAsia"/>
        </w:rPr>
      </w:pPr>
      <w:bookmarkStart w:id="41" w:name="_Toc237084372"/>
      <w:r>
        <w:rPr>
          <w:rFonts w:hint="eastAsia"/>
        </w:rPr>
        <w:t>(2)组建项目评价组，明确评价组成人员各自的职责；</w:t>
      </w:r>
      <w:bookmarkEnd w:id="41"/>
    </w:p>
    <w:p w14:paraId="6CCA66AD">
      <w:pPr>
        <w:ind w:firstLine="560"/>
        <w:rPr>
          <w:rFonts w:hint="eastAsia"/>
        </w:rPr>
      </w:pPr>
      <w:bookmarkStart w:id="42" w:name="_Toc237084373"/>
      <w:r>
        <w:rPr>
          <w:rFonts w:hint="eastAsia"/>
        </w:rPr>
        <w:t>(3)熟悉项目基础资料，熟悉相关法律法规及标准要求，准备现场勘察的资料与设备；</w:t>
      </w:r>
      <w:bookmarkEnd w:id="42"/>
    </w:p>
    <w:p w14:paraId="2BD1FE46">
      <w:pPr>
        <w:ind w:firstLine="560"/>
        <w:rPr>
          <w:rFonts w:hint="eastAsia"/>
        </w:rPr>
      </w:pPr>
      <w:bookmarkStart w:id="43" w:name="_Toc237084374"/>
      <w:r>
        <w:rPr>
          <w:rFonts w:hint="eastAsia"/>
        </w:rPr>
        <w:t>(4)评价组在对该项目安全设施设计等文件资料进行详细分析基础上，对</w:t>
      </w:r>
      <w:r>
        <w:rPr>
          <w:rFonts w:hint="eastAsia"/>
          <w:lang w:val="zh-CN"/>
        </w:rPr>
        <w:t>该项目的罐区</w:t>
      </w:r>
      <w:r>
        <w:rPr>
          <w:rFonts w:hint="eastAsia"/>
        </w:rPr>
        <w:t>、加油区、配套工艺设施、安全设施建设情况以及安全管理等情况进行了现场踏勘及询问；</w:t>
      </w:r>
      <w:bookmarkEnd w:id="43"/>
    </w:p>
    <w:p w14:paraId="5997CC1F">
      <w:pPr>
        <w:ind w:firstLine="560"/>
        <w:rPr>
          <w:rFonts w:hint="eastAsia"/>
        </w:rPr>
      </w:pPr>
      <w:bookmarkStart w:id="44" w:name="_Toc237084375"/>
      <w:r>
        <w:rPr>
          <w:rFonts w:hint="eastAsia"/>
        </w:rPr>
        <w:t>(5)汇总现场勘察结果，依据国家及地方有关法律法规、导则及细则的要求，对现场及资料收集过程中发现的问题及时与企业进行沟通并下发了</w:t>
      </w:r>
      <w:bookmarkStart w:id="45" w:name="_Hlk230016084"/>
      <w:r>
        <w:rPr>
          <w:rFonts w:hint="eastAsia"/>
        </w:rPr>
        <w:t>《安全不合格项整改建议书》</w:t>
      </w:r>
      <w:bookmarkEnd w:id="44"/>
      <w:bookmarkEnd w:id="45"/>
      <w:r>
        <w:rPr>
          <w:rFonts w:hint="eastAsia"/>
        </w:rPr>
        <w:t>；</w:t>
      </w:r>
    </w:p>
    <w:p w14:paraId="2F7E975B">
      <w:pPr>
        <w:ind w:firstLine="560"/>
        <w:rPr>
          <w:rFonts w:hint="eastAsia"/>
        </w:rPr>
      </w:pPr>
      <w:bookmarkStart w:id="46" w:name="_Toc237084376"/>
      <w:r>
        <w:rPr>
          <w:rFonts w:hint="eastAsia"/>
        </w:rPr>
        <w:t>(6)根据该项目现场及管理实际情况，依据《危险化学品建设项目安全评价细则(试行)》(</w:t>
      </w:r>
      <w:r>
        <w:t>安监总危化〔2007〕</w:t>
      </w:r>
      <w:r>
        <w:rPr>
          <w:rFonts w:hint="eastAsia"/>
        </w:rPr>
        <w:t>2</w:t>
      </w:r>
      <w:r>
        <w:t>55号</w:t>
      </w:r>
      <w:r>
        <w:rPr>
          <w:rFonts w:hint="eastAsia"/>
        </w:rPr>
        <w:t>)、《安全验收评价导则》(AQ8003-2007)以及有关法律法规、标准规范、规章及文件的要求，评价组讨论并确定报告编写方案；</w:t>
      </w:r>
    </w:p>
    <w:p w14:paraId="26814C96">
      <w:pPr>
        <w:ind w:firstLine="560"/>
        <w:rPr>
          <w:rFonts w:hint="eastAsia"/>
        </w:rPr>
      </w:pPr>
      <w:r>
        <w:rPr>
          <w:rFonts w:hint="eastAsia"/>
        </w:rPr>
        <w:t>(7)评价组依据确定的编写方案，编写项目安全设施竣工验收评价报告初稿。报告初稿编写过程中及初稿完成后均多次与建设单位进行沟通和交换意见，并进行</w:t>
      </w:r>
      <w:bookmarkStart w:id="47" w:name="_Hlk230016092"/>
      <w:r>
        <w:rPr>
          <w:rFonts w:hint="eastAsia"/>
        </w:rPr>
        <w:t>现场整改复查</w:t>
      </w:r>
      <w:bookmarkEnd w:id="47"/>
      <w:r>
        <w:rPr>
          <w:rFonts w:hint="eastAsia"/>
        </w:rPr>
        <w:t>；</w:t>
      </w:r>
      <w:bookmarkEnd w:id="46"/>
    </w:p>
    <w:p w14:paraId="4963D7C1">
      <w:pPr>
        <w:ind w:firstLine="560"/>
        <w:rPr>
          <w:rFonts w:hint="eastAsia"/>
        </w:rPr>
      </w:pPr>
      <w:bookmarkStart w:id="48" w:name="_Toc237084377"/>
      <w:r>
        <w:rPr>
          <w:rFonts w:hint="eastAsia"/>
        </w:rPr>
        <w:t>(8)报告初稿经过三级审核并修改完善后，再次与建设单位进行了沟通和交流，并经确认后形成报告送审版提交审查</w:t>
      </w:r>
      <w:bookmarkEnd w:id="48"/>
      <w:r>
        <w:rPr>
          <w:rFonts w:hint="eastAsia"/>
        </w:rPr>
        <w:t>；</w:t>
      </w:r>
    </w:p>
    <w:p w14:paraId="1658E8F9">
      <w:pPr>
        <w:ind w:firstLine="560"/>
        <w:rPr>
          <w:rFonts w:hint="eastAsia"/>
        </w:rPr>
      </w:pPr>
      <w:r>
        <w:rPr>
          <w:rFonts w:hint="eastAsia"/>
        </w:rPr>
        <w:t>(9)根据专家组意见对报告进行修改、补充、完善，并经专家组审阅通过，形成报告备案版提交备案。</w:t>
      </w:r>
    </w:p>
    <w:p w14:paraId="6BEE5479">
      <w:pPr>
        <w:pStyle w:val="6"/>
        <w:spacing w:before="190" w:after="190"/>
        <w:rPr>
          <w:rFonts w:hint="eastAsia"/>
        </w:rPr>
      </w:pPr>
      <w:r>
        <w:rPr>
          <w:rFonts w:hint="eastAsia"/>
        </w:rPr>
        <w:t xml:space="preserve">1.3.2 </w:t>
      </w:r>
      <w:r>
        <w:t>安全评价工作程序</w:t>
      </w:r>
    </w:p>
    <w:bookmarkEnd w:id="38"/>
    <w:p w14:paraId="312B92C1">
      <w:pPr>
        <w:tabs>
          <w:tab w:val="center" w:pos="4592"/>
        </w:tabs>
        <w:ind w:firstLine="560"/>
        <w:rPr>
          <w:rFonts w:hint="eastAsia"/>
          <w:bCs/>
        </w:rPr>
      </w:pPr>
      <w:r>
        <w:rPr>
          <w:rFonts w:hint="eastAsia"/>
          <w:bCs/>
        </w:rPr>
        <w:t>(</w:t>
      </w:r>
      <w:r>
        <w:rPr>
          <w:bCs/>
        </w:rPr>
        <w:t>1</w:t>
      </w:r>
      <w:r>
        <w:rPr>
          <w:rFonts w:hint="eastAsia"/>
          <w:bCs/>
        </w:rPr>
        <w:t>)</w:t>
      </w:r>
      <w:r>
        <w:rPr>
          <w:bCs/>
        </w:rPr>
        <w:t>前期准备</w:t>
      </w:r>
    </w:p>
    <w:p w14:paraId="6FA9C60F">
      <w:pPr>
        <w:ind w:firstLine="560"/>
        <w:rPr>
          <w:rFonts w:hint="eastAsia"/>
          <w:bCs/>
        </w:rPr>
      </w:pPr>
      <w:bookmarkStart w:id="49" w:name="_Hlk230868329"/>
      <w:r>
        <w:rPr>
          <w:bCs/>
        </w:rPr>
        <w:t>1</w:t>
      </w:r>
      <w:r>
        <w:rPr>
          <w:rFonts w:hint="eastAsia"/>
          <w:bCs/>
        </w:rPr>
        <w:t>)</w:t>
      </w:r>
      <w:r>
        <w:rPr>
          <w:bCs/>
        </w:rPr>
        <w:t>确定安全评价对象和范围：根据建设项目的实际情况，与建设单位共同协商确定安全评价对象和范围。</w:t>
      </w:r>
    </w:p>
    <w:p w14:paraId="3ABB1E78">
      <w:pPr>
        <w:tabs>
          <w:tab w:val="center" w:pos="4592"/>
        </w:tabs>
        <w:ind w:firstLine="560"/>
        <w:rPr>
          <w:rFonts w:hint="eastAsia"/>
          <w:bCs/>
          <w:color w:val="EE0000"/>
        </w:rPr>
      </w:pPr>
      <w:r>
        <w:rPr>
          <w:bCs/>
          <w:color w:val="EE0000"/>
        </w:rPr>
        <w:t>2)设定评价基准日：结合</w:t>
      </w:r>
      <w:r>
        <w:rPr>
          <w:rFonts w:hint="eastAsia"/>
          <w:bCs/>
          <w:color w:val="EE0000"/>
        </w:rPr>
        <w:t>该</w:t>
      </w:r>
      <w:r>
        <w:rPr>
          <w:bCs/>
          <w:color w:val="EE0000"/>
        </w:rPr>
        <w:t>项目试运行工况、现场实地勘查日期、安全资料及检测数据收集截止时间，确定本次安全设施竣工验收评价基准日。以该基准日为唯一判定时点，明确本次评价适用的法律法规、标准规范及安全设计文件的有效范围，界定本次评价的工作时效与责任边界。</w:t>
      </w:r>
    </w:p>
    <w:p w14:paraId="5F202662">
      <w:pPr>
        <w:ind w:firstLine="560"/>
        <w:rPr>
          <w:rFonts w:hint="eastAsia"/>
          <w:bCs/>
        </w:rPr>
      </w:pPr>
      <w:r>
        <w:rPr>
          <w:rFonts w:hint="eastAsia"/>
          <w:bCs/>
        </w:rPr>
        <w:t>3)</w:t>
      </w:r>
      <w:r>
        <w:rPr>
          <w:bCs/>
        </w:rPr>
        <w:t>收集、整理安全评价所需资料：在充分调查研究安全评价对象和范围相关情况后，收集、整理安全评价所需要的各种文件、资料和数据。</w:t>
      </w:r>
      <w:bookmarkEnd w:id="49"/>
    </w:p>
    <w:p w14:paraId="6F6D5E08">
      <w:pPr>
        <w:ind w:firstLine="560"/>
        <w:rPr>
          <w:rFonts w:hint="eastAsia"/>
          <w:bCs/>
        </w:rPr>
      </w:pPr>
      <w:r>
        <w:rPr>
          <w:rFonts w:hint="eastAsia"/>
          <w:bCs/>
        </w:rPr>
        <w:t>(</w:t>
      </w:r>
      <w:r>
        <w:rPr>
          <w:bCs/>
        </w:rPr>
        <w:t>2</w:t>
      </w:r>
      <w:r>
        <w:rPr>
          <w:rFonts w:hint="eastAsia"/>
          <w:bCs/>
        </w:rPr>
        <w:t>)</w:t>
      </w:r>
      <w:r>
        <w:rPr>
          <w:bCs/>
        </w:rPr>
        <w:t>安全评价</w:t>
      </w:r>
    </w:p>
    <w:p w14:paraId="51BD5057">
      <w:pPr>
        <w:ind w:firstLine="560"/>
        <w:rPr>
          <w:rFonts w:hint="eastAsia"/>
          <w:bCs/>
        </w:rPr>
      </w:pPr>
      <w:r>
        <w:rPr>
          <w:bCs/>
        </w:rPr>
        <w:t>1</w:t>
      </w:r>
      <w:r>
        <w:rPr>
          <w:rFonts w:hint="eastAsia"/>
          <w:bCs/>
        </w:rPr>
        <w:t>)</w:t>
      </w:r>
      <w:r>
        <w:rPr>
          <w:bCs/>
        </w:rPr>
        <w:t>辨识危险、有害因素</w:t>
      </w:r>
    </w:p>
    <w:p w14:paraId="66C0081F">
      <w:pPr>
        <w:ind w:firstLine="560"/>
        <w:rPr>
          <w:rFonts w:hint="eastAsia"/>
          <w:bCs/>
        </w:rPr>
      </w:pPr>
      <w:r>
        <w:rPr>
          <w:bCs/>
        </w:rPr>
        <w:t>2</w:t>
      </w:r>
      <w:r>
        <w:rPr>
          <w:rFonts w:hint="eastAsia"/>
          <w:bCs/>
        </w:rPr>
        <w:t>)</w:t>
      </w:r>
      <w:r>
        <w:rPr>
          <w:bCs/>
        </w:rPr>
        <w:t>划分评价单元</w:t>
      </w:r>
    </w:p>
    <w:p w14:paraId="70048A64">
      <w:pPr>
        <w:ind w:firstLine="560"/>
        <w:rPr>
          <w:rFonts w:hint="eastAsia"/>
          <w:bCs/>
        </w:rPr>
      </w:pPr>
      <w:r>
        <w:rPr>
          <w:bCs/>
        </w:rPr>
        <w:t>3</w:t>
      </w:r>
      <w:r>
        <w:rPr>
          <w:rFonts w:hint="eastAsia"/>
          <w:bCs/>
        </w:rPr>
        <w:t>)</w:t>
      </w:r>
      <w:r>
        <w:rPr>
          <w:bCs/>
        </w:rPr>
        <w:t>确定安全评价方法</w:t>
      </w:r>
    </w:p>
    <w:p w14:paraId="793E0534">
      <w:pPr>
        <w:ind w:firstLine="560"/>
        <w:rPr>
          <w:rFonts w:hint="eastAsia"/>
        </w:rPr>
      </w:pPr>
      <w:r>
        <w:rPr>
          <w:bCs/>
        </w:rPr>
        <w:t>4</w:t>
      </w:r>
      <w:r>
        <w:rPr>
          <w:rFonts w:hint="eastAsia"/>
        </w:rPr>
        <w:t>)</w:t>
      </w:r>
      <w:r>
        <w:t>定性、定量分析危险、有害程度</w:t>
      </w:r>
    </w:p>
    <w:p w14:paraId="5B5A84DD">
      <w:pPr>
        <w:ind w:firstLine="560"/>
        <w:rPr>
          <w:rFonts w:hint="eastAsia"/>
        </w:rPr>
      </w:pPr>
      <w:r>
        <w:t>5</w:t>
      </w:r>
      <w:r>
        <w:rPr>
          <w:rFonts w:hint="eastAsia"/>
        </w:rPr>
        <w:t>)</w:t>
      </w:r>
      <w:r>
        <w:t>分析安全条件和安全生产条件</w:t>
      </w:r>
    </w:p>
    <w:p w14:paraId="3AA7FE8F">
      <w:pPr>
        <w:ind w:firstLine="560"/>
        <w:rPr>
          <w:rFonts w:hint="eastAsia"/>
        </w:rPr>
      </w:pPr>
      <w:r>
        <w:t>6</w:t>
      </w:r>
      <w:r>
        <w:rPr>
          <w:rFonts w:hint="eastAsia"/>
        </w:rPr>
        <w:t>)</w:t>
      </w:r>
      <w:r>
        <w:t>提出安全对策与建议</w:t>
      </w:r>
    </w:p>
    <w:p w14:paraId="59DD797B">
      <w:pPr>
        <w:ind w:firstLine="560"/>
        <w:rPr>
          <w:rFonts w:hint="eastAsia"/>
        </w:rPr>
      </w:pPr>
      <w:r>
        <w:t>7</w:t>
      </w:r>
      <w:r>
        <w:rPr>
          <w:rFonts w:hint="eastAsia"/>
        </w:rPr>
        <w:t>)</w:t>
      </w:r>
      <w:r>
        <w:t>整理、归纳安全评价结论</w:t>
      </w:r>
    </w:p>
    <w:p w14:paraId="208A531B">
      <w:pPr>
        <w:ind w:firstLine="560"/>
        <w:rPr>
          <w:rFonts w:hint="eastAsia"/>
        </w:rPr>
      </w:pPr>
      <w:r>
        <w:rPr>
          <w:rFonts w:hint="eastAsia"/>
        </w:rPr>
        <w:t>8)</w:t>
      </w:r>
      <w:r>
        <w:t>与建设单位交换意见</w:t>
      </w:r>
    </w:p>
    <w:p w14:paraId="75A2EA1A">
      <w:pPr>
        <w:ind w:firstLine="560"/>
        <w:rPr>
          <w:rFonts w:hint="eastAsia"/>
        </w:rPr>
      </w:pPr>
      <w:r>
        <w:rPr>
          <w:rFonts w:hint="eastAsia"/>
        </w:rPr>
        <w:t>9)</w:t>
      </w:r>
      <w:r>
        <w:t>编制</w:t>
      </w:r>
      <w:r>
        <w:rPr>
          <w:rFonts w:hint="eastAsia"/>
        </w:rPr>
        <w:t>安全设施竣工验收评价</w:t>
      </w:r>
      <w:r>
        <w:t>报告</w:t>
      </w:r>
    </w:p>
    <w:p w14:paraId="05FBE99A">
      <w:pPr>
        <w:ind w:firstLine="560"/>
        <w:rPr>
          <w:rFonts w:hint="eastAsia"/>
          <w:lang w:val="zh-CN"/>
        </w:rPr>
      </w:pPr>
      <w:r>
        <w:rPr>
          <w:rFonts w:hint="eastAsia"/>
        </w:rPr>
        <w:t>安全设施竣工验收评价程序框图详见图1.3.2：</w:t>
      </w:r>
    </w:p>
    <w:p w14:paraId="2C3D59B1">
      <w:pPr>
        <w:pStyle w:val="48"/>
        <w:ind w:left="560" w:firstLine="560"/>
        <w:rPr>
          <w:rFonts w:hint="eastAsia"/>
          <w:lang w:val="zh-CN"/>
        </w:rPr>
      </w:pPr>
    </w:p>
    <w:p w14:paraId="48A69D3D">
      <w:pPr>
        <w:pStyle w:val="48"/>
        <w:ind w:left="560" w:firstLine="560"/>
        <w:rPr>
          <w:rFonts w:hint="eastAsia"/>
          <w:lang w:val="zh-CN"/>
        </w:rPr>
      </w:pPr>
    </w:p>
    <w:p w14:paraId="0E183227">
      <w:pPr>
        <w:pStyle w:val="48"/>
        <w:ind w:left="560" w:firstLine="560"/>
        <w:rPr>
          <w:rFonts w:hint="eastAsia"/>
          <w:lang w:val="zh-CN"/>
        </w:rPr>
      </w:pPr>
    </w:p>
    <w:p w14:paraId="3AEB0101">
      <w:pPr>
        <w:pStyle w:val="48"/>
        <w:ind w:left="560" w:firstLine="560"/>
        <w:rPr>
          <w:rFonts w:hint="eastAsia"/>
          <w:lang w:val="zh-CN"/>
        </w:rPr>
      </w:pPr>
    </w:p>
    <w:p w14:paraId="64926704">
      <w:pPr>
        <w:pStyle w:val="48"/>
        <w:ind w:left="560" w:firstLine="560"/>
        <w:rPr>
          <w:rFonts w:hint="eastAsia"/>
          <w:lang w:val="zh-CN"/>
        </w:rPr>
      </w:pPr>
    </w:p>
    <w:p w14:paraId="5F86F49F">
      <w:pPr>
        <w:pStyle w:val="48"/>
        <w:ind w:left="560" w:firstLine="560"/>
        <w:rPr>
          <w:rFonts w:hint="eastAsia"/>
          <w:lang w:val="zh-CN"/>
        </w:rPr>
      </w:pPr>
    </w:p>
    <w:p w14:paraId="57634E61">
      <w:pPr>
        <w:pStyle w:val="48"/>
        <w:ind w:left="560" w:firstLine="560"/>
        <w:rPr>
          <w:rFonts w:hint="eastAsia"/>
          <w:lang w:val="zh-CN"/>
        </w:rPr>
      </w:pPr>
    </w:p>
    <w:p w14:paraId="17C2B82E">
      <w:pPr>
        <w:pStyle w:val="48"/>
        <w:ind w:left="560" w:firstLine="560"/>
        <w:rPr>
          <w:rFonts w:hint="eastAsia"/>
          <w:lang w:val="zh-CN"/>
        </w:rPr>
      </w:pPr>
    </w:p>
    <w:p w14:paraId="2420877E">
      <w:pPr>
        <w:spacing w:line="560" w:lineRule="exact"/>
        <w:ind w:firstLine="560"/>
        <w:jc w:val="center"/>
        <w:rPr>
          <w:rFonts w:hint="eastAsia" w:ascii="仿宋_GB2312"/>
          <w:lang w:val="zh-CN"/>
        </w:rPr>
      </w:pPr>
    </w:p>
    <w:p w14:paraId="0EFAAAE4">
      <w:pPr>
        <w:spacing w:line="560" w:lineRule="exact"/>
        <w:ind w:firstLine="560"/>
        <w:rPr>
          <w:rFonts w:hint="eastAsia" w:ascii="仿宋_GB2312"/>
          <w:lang w:val="zh-CN"/>
        </w:rPr>
      </w:pPr>
      <w:r>
        <mc:AlternateContent>
          <mc:Choice Requires="wpg">
            <w:drawing>
              <wp:anchor distT="0" distB="0" distL="114300" distR="114300" simplePos="0" relativeHeight="251663360" behindDoc="0" locked="0" layoutInCell="1" allowOverlap="1">
                <wp:simplePos x="0" y="0"/>
                <wp:positionH relativeFrom="column">
                  <wp:posOffset>1600835</wp:posOffset>
                </wp:positionH>
                <wp:positionV relativeFrom="paragraph">
                  <wp:posOffset>177800</wp:posOffset>
                </wp:positionV>
                <wp:extent cx="2406650" cy="5467985"/>
                <wp:effectExtent l="12700" t="13335" r="9525" b="14605"/>
                <wp:wrapNone/>
                <wp:docPr id="1363071256" name="组合 2"/>
                <wp:cNvGraphicFramePr/>
                <a:graphic xmlns:a="http://schemas.openxmlformats.org/drawingml/2006/main">
                  <a:graphicData uri="http://schemas.microsoft.com/office/word/2010/wordprocessingGroup">
                    <wpg:wgp>
                      <wpg:cNvGrpSpPr/>
                      <wpg:grpSpPr>
                        <a:xfrm>
                          <a:off x="0" y="0"/>
                          <a:ext cx="2406650" cy="5467985"/>
                          <a:chOff x="0" y="0"/>
                          <a:chExt cx="3790" cy="8915"/>
                        </a:xfrm>
                      </wpg:grpSpPr>
                      <wps:wsp>
                        <wps:cNvPr id="2045176626" name="直线 3"/>
                        <wps:cNvCnPr>
                          <a:cxnSpLocks noChangeShapeType="1"/>
                        </wps:cNvCnPr>
                        <wps:spPr bwMode="auto">
                          <a:xfrm flipH="1">
                            <a:off x="1753" y="534"/>
                            <a:ext cx="14" cy="552"/>
                          </a:xfrm>
                          <a:prstGeom prst="line">
                            <a:avLst/>
                          </a:prstGeom>
                          <a:noFill/>
                          <a:ln w="9525">
                            <a:solidFill>
                              <a:srgbClr val="000000"/>
                            </a:solidFill>
                            <a:round/>
                            <a:tailEnd type="triangle" w="med" len="med"/>
                          </a:ln>
                          <a:effectLst/>
                        </wps:spPr>
                        <wps:bodyPr/>
                      </wps:wsp>
                      <wps:wsp>
                        <wps:cNvPr id="548137680" name="直线 5"/>
                        <wps:cNvCnPr>
                          <a:cxnSpLocks noChangeShapeType="1"/>
                        </wps:cNvCnPr>
                        <wps:spPr bwMode="auto">
                          <a:xfrm>
                            <a:off x="1752" y="1677"/>
                            <a:ext cx="1" cy="457"/>
                          </a:xfrm>
                          <a:prstGeom prst="line">
                            <a:avLst/>
                          </a:prstGeom>
                          <a:noFill/>
                          <a:ln w="9525">
                            <a:solidFill>
                              <a:srgbClr val="000000"/>
                            </a:solidFill>
                            <a:round/>
                            <a:tailEnd type="triangle" w="med" len="med"/>
                          </a:ln>
                          <a:effectLst/>
                        </wps:spPr>
                        <wps:bodyPr/>
                      </wps:wsp>
                      <wps:wsp>
                        <wps:cNvPr id="267199456" name="矩形 2"/>
                        <wps:cNvSpPr>
                          <a:spLocks noChangeArrowheads="1"/>
                        </wps:cNvSpPr>
                        <wps:spPr bwMode="auto">
                          <a:xfrm>
                            <a:off x="15" y="0"/>
                            <a:ext cx="3731" cy="547"/>
                          </a:xfrm>
                          <a:prstGeom prst="rect">
                            <a:avLst/>
                          </a:prstGeom>
                          <a:solidFill>
                            <a:srgbClr val="FFFFFF"/>
                          </a:solidFill>
                          <a:ln w="9525">
                            <a:solidFill>
                              <a:srgbClr val="000000"/>
                            </a:solidFill>
                            <a:miter lim="800000"/>
                          </a:ln>
                          <a:effectLst/>
                        </wps:spPr>
                        <wps:txbx>
                          <w:txbxContent>
                            <w:p w14:paraId="783C1C96">
                              <w:pPr>
                                <w:spacing w:line="320" w:lineRule="exact"/>
                                <w:ind w:firstLine="0" w:firstLineChars="0"/>
                                <w:jc w:val="center"/>
                                <w:rPr>
                                  <w:rFonts w:hint="eastAsia"/>
                                  <w:sz w:val="21"/>
                                  <w:szCs w:val="21"/>
                                </w:rPr>
                              </w:pPr>
                              <w:r>
                                <w:rPr>
                                  <w:rFonts w:hint="eastAsia"/>
                                  <w:sz w:val="21"/>
                                  <w:szCs w:val="21"/>
                                </w:rPr>
                                <w:t>前期准备</w:t>
                              </w:r>
                            </w:p>
                          </w:txbxContent>
                        </wps:txbx>
                        <wps:bodyPr rot="0" vert="horz" wrap="square" lIns="91440" tIns="45720" rIns="91440" bIns="45720" anchor="t" anchorCtr="0" upright="1">
                          <a:noAutofit/>
                        </wps:bodyPr>
                      </wps:wsp>
                      <wps:wsp>
                        <wps:cNvPr id="2026841672" name="矩形 4"/>
                        <wps:cNvSpPr>
                          <a:spLocks noChangeArrowheads="1"/>
                        </wps:cNvSpPr>
                        <wps:spPr bwMode="auto">
                          <a:xfrm>
                            <a:off x="30" y="1129"/>
                            <a:ext cx="3731" cy="547"/>
                          </a:xfrm>
                          <a:prstGeom prst="rect">
                            <a:avLst/>
                          </a:prstGeom>
                          <a:solidFill>
                            <a:srgbClr val="FFFFFF"/>
                          </a:solidFill>
                          <a:ln w="9525">
                            <a:solidFill>
                              <a:srgbClr val="000000"/>
                            </a:solidFill>
                            <a:miter lim="800000"/>
                          </a:ln>
                          <a:effectLst/>
                        </wps:spPr>
                        <wps:txbx>
                          <w:txbxContent>
                            <w:p w14:paraId="64362CBE">
                              <w:pPr>
                                <w:spacing w:line="320" w:lineRule="exact"/>
                                <w:ind w:firstLine="0" w:firstLineChars="0"/>
                                <w:jc w:val="center"/>
                                <w:rPr>
                                  <w:rFonts w:hint="eastAsia"/>
                                  <w:sz w:val="21"/>
                                  <w:szCs w:val="21"/>
                                </w:rPr>
                              </w:pPr>
                              <w:r>
                                <w:rPr>
                                  <w:rFonts w:hint="eastAsia"/>
                                  <w:sz w:val="21"/>
                                  <w:szCs w:val="21"/>
                                </w:rPr>
                                <w:t>辨识与分析危险有害因素</w:t>
                              </w:r>
                            </w:p>
                            <w:p w14:paraId="0D5F4FD7">
                              <w:pPr>
                                <w:spacing w:line="320" w:lineRule="exact"/>
                                <w:ind w:firstLine="0" w:firstLineChars="0"/>
                                <w:rPr>
                                  <w:rFonts w:hint="eastAsia"/>
                                </w:rPr>
                              </w:pPr>
                            </w:p>
                          </w:txbxContent>
                        </wps:txbx>
                        <wps:bodyPr rot="0" vert="horz" wrap="square" lIns="91440" tIns="45720" rIns="91440" bIns="45720" anchor="t" anchorCtr="0" upright="1">
                          <a:noAutofit/>
                        </wps:bodyPr>
                      </wps:wsp>
                      <wps:wsp>
                        <wps:cNvPr id="1604815162" name="矩形 6"/>
                        <wps:cNvSpPr>
                          <a:spLocks noChangeArrowheads="1"/>
                        </wps:cNvSpPr>
                        <wps:spPr bwMode="auto">
                          <a:xfrm>
                            <a:off x="15" y="2164"/>
                            <a:ext cx="3731" cy="547"/>
                          </a:xfrm>
                          <a:prstGeom prst="rect">
                            <a:avLst/>
                          </a:prstGeom>
                          <a:solidFill>
                            <a:srgbClr val="FFFFFF"/>
                          </a:solidFill>
                          <a:ln w="9525">
                            <a:solidFill>
                              <a:srgbClr val="000000"/>
                            </a:solidFill>
                            <a:miter lim="800000"/>
                          </a:ln>
                          <a:effectLst/>
                        </wps:spPr>
                        <wps:txbx>
                          <w:txbxContent>
                            <w:p w14:paraId="745901F8">
                              <w:pPr>
                                <w:spacing w:line="320" w:lineRule="exact"/>
                                <w:ind w:firstLine="0" w:firstLineChars="0"/>
                                <w:jc w:val="center"/>
                                <w:rPr>
                                  <w:rFonts w:hint="eastAsia"/>
                                  <w:sz w:val="21"/>
                                  <w:szCs w:val="21"/>
                                </w:rPr>
                              </w:pPr>
                              <w:r>
                                <w:rPr>
                                  <w:rFonts w:hint="eastAsia"/>
                                  <w:sz w:val="21"/>
                                  <w:szCs w:val="21"/>
                                </w:rPr>
                                <w:t>划分评价单元</w:t>
                              </w:r>
                            </w:p>
                            <w:p w14:paraId="15AD808E">
                              <w:pPr>
                                <w:spacing w:line="320" w:lineRule="exact"/>
                                <w:ind w:firstLine="0" w:firstLineChars="0"/>
                                <w:rPr>
                                  <w:rFonts w:hint="eastAsia"/>
                                </w:rPr>
                              </w:pPr>
                            </w:p>
                          </w:txbxContent>
                        </wps:txbx>
                        <wps:bodyPr rot="0" vert="horz" wrap="square" lIns="91440" tIns="45720" rIns="91440" bIns="45720" anchor="t" anchorCtr="0" upright="1">
                          <a:noAutofit/>
                        </wps:bodyPr>
                      </wps:wsp>
                      <wps:wsp>
                        <wps:cNvPr id="442235098" name="直线 7"/>
                        <wps:cNvCnPr>
                          <a:cxnSpLocks noChangeShapeType="1"/>
                        </wps:cNvCnPr>
                        <wps:spPr bwMode="auto">
                          <a:xfrm flipH="1">
                            <a:off x="1723" y="2726"/>
                            <a:ext cx="14" cy="443"/>
                          </a:xfrm>
                          <a:prstGeom prst="line">
                            <a:avLst/>
                          </a:prstGeom>
                          <a:noFill/>
                          <a:ln w="9525">
                            <a:solidFill>
                              <a:srgbClr val="000000"/>
                            </a:solidFill>
                            <a:round/>
                            <a:tailEnd type="triangle" w="med" len="med"/>
                          </a:ln>
                          <a:effectLst/>
                        </wps:spPr>
                        <wps:bodyPr/>
                      </wps:wsp>
                      <wps:wsp>
                        <wps:cNvPr id="1058950451" name="矩形 8"/>
                        <wps:cNvSpPr>
                          <a:spLocks noChangeArrowheads="1"/>
                        </wps:cNvSpPr>
                        <wps:spPr bwMode="auto">
                          <a:xfrm>
                            <a:off x="15" y="3213"/>
                            <a:ext cx="3731" cy="547"/>
                          </a:xfrm>
                          <a:prstGeom prst="rect">
                            <a:avLst/>
                          </a:prstGeom>
                          <a:solidFill>
                            <a:srgbClr val="FFFFFF"/>
                          </a:solidFill>
                          <a:ln w="9525">
                            <a:solidFill>
                              <a:srgbClr val="000000"/>
                            </a:solidFill>
                            <a:miter lim="800000"/>
                          </a:ln>
                          <a:effectLst/>
                        </wps:spPr>
                        <wps:txbx>
                          <w:txbxContent>
                            <w:p w14:paraId="20EC8942">
                              <w:pPr>
                                <w:spacing w:line="320" w:lineRule="exact"/>
                                <w:ind w:firstLine="0" w:firstLineChars="0"/>
                                <w:jc w:val="center"/>
                                <w:rPr>
                                  <w:rFonts w:hint="eastAsia"/>
                                  <w:sz w:val="21"/>
                                  <w:szCs w:val="21"/>
                                </w:rPr>
                              </w:pPr>
                              <w:r>
                                <w:rPr>
                                  <w:rFonts w:hint="eastAsia"/>
                                  <w:sz w:val="21"/>
                                  <w:szCs w:val="21"/>
                                </w:rPr>
                                <w:t>选择评价方法</w:t>
                              </w:r>
                            </w:p>
                            <w:p w14:paraId="2D5A77BA">
                              <w:pPr>
                                <w:spacing w:line="320" w:lineRule="exact"/>
                                <w:ind w:firstLine="0" w:firstLineChars="0"/>
                                <w:rPr>
                                  <w:rFonts w:hint="eastAsia"/>
                                </w:rPr>
                              </w:pPr>
                            </w:p>
                          </w:txbxContent>
                        </wps:txbx>
                        <wps:bodyPr rot="0" vert="horz" wrap="square" lIns="91440" tIns="45720" rIns="91440" bIns="45720" anchor="t" anchorCtr="0" upright="1">
                          <a:noAutofit/>
                        </wps:bodyPr>
                      </wps:wsp>
                      <wps:wsp>
                        <wps:cNvPr id="1117647499" name="直线 9"/>
                        <wps:cNvCnPr>
                          <a:cxnSpLocks noChangeShapeType="1"/>
                        </wps:cNvCnPr>
                        <wps:spPr bwMode="auto">
                          <a:xfrm flipH="1">
                            <a:off x="1708" y="3745"/>
                            <a:ext cx="14" cy="473"/>
                          </a:xfrm>
                          <a:prstGeom prst="line">
                            <a:avLst/>
                          </a:prstGeom>
                          <a:noFill/>
                          <a:ln w="9525">
                            <a:solidFill>
                              <a:srgbClr val="000000"/>
                            </a:solidFill>
                            <a:round/>
                            <a:tailEnd type="triangle" w="med" len="med"/>
                          </a:ln>
                          <a:effectLst/>
                        </wps:spPr>
                        <wps:bodyPr/>
                      </wps:wsp>
                      <wps:wsp>
                        <wps:cNvPr id="1890187575" name="矩形 10"/>
                        <wps:cNvSpPr>
                          <a:spLocks noChangeArrowheads="1"/>
                        </wps:cNvSpPr>
                        <wps:spPr bwMode="auto">
                          <a:xfrm>
                            <a:off x="0" y="4247"/>
                            <a:ext cx="3731" cy="547"/>
                          </a:xfrm>
                          <a:prstGeom prst="rect">
                            <a:avLst/>
                          </a:prstGeom>
                          <a:solidFill>
                            <a:srgbClr val="FFFFFF"/>
                          </a:solidFill>
                          <a:ln w="9525">
                            <a:solidFill>
                              <a:srgbClr val="000000"/>
                            </a:solidFill>
                            <a:miter lim="800000"/>
                          </a:ln>
                          <a:effectLst/>
                        </wps:spPr>
                        <wps:txbx>
                          <w:txbxContent>
                            <w:p w14:paraId="32B35828">
                              <w:pPr>
                                <w:spacing w:line="320" w:lineRule="exact"/>
                                <w:ind w:firstLine="0" w:firstLineChars="0"/>
                                <w:jc w:val="center"/>
                                <w:rPr>
                                  <w:rFonts w:hint="eastAsia"/>
                                  <w:sz w:val="21"/>
                                  <w:szCs w:val="21"/>
                                </w:rPr>
                              </w:pPr>
                              <w:r>
                                <w:rPr>
                                  <w:rFonts w:hint="eastAsia"/>
                                  <w:sz w:val="21"/>
                                  <w:szCs w:val="21"/>
                                </w:rPr>
                                <w:t>定性、定量评价</w:t>
                              </w:r>
                            </w:p>
                            <w:p w14:paraId="2549B3AD">
                              <w:pPr>
                                <w:spacing w:line="320" w:lineRule="exact"/>
                                <w:ind w:firstLine="0" w:firstLineChars="0"/>
                                <w:rPr>
                                  <w:rFonts w:hint="eastAsia"/>
                                </w:rPr>
                              </w:pPr>
                            </w:p>
                          </w:txbxContent>
                        </wps:txbx>
                        <wps:bodyPr rot="0" vert="horz" wrap="square" lIns="91440" tIns="45720" rIns="91440" bIns="45720" anchor="t" anchorCtr="0" upright="1">
                          <a:noAutofit/>
                        </wps:bodyPr>
                      </wps:wsp>
                      <wps:wsp>
                        <wps:cNvPr id="1918920902" name="直线 11"/>
                        <wps:cNvCnPr>
                          <a:cxnSpLocks noChangeShapeType="1"/>
                        </wps:cNvCnPr>
                        <wps:spPr bwMode="auto">
                          <a:xfrm>
                            <a:off x="1722" y="4779"/>
                            <a:ext cx="1" cy="428"/>
                          </a:xfrm>
                          <a:prstGeom prst="line">
                            <a:avLst/>
                          </a:prstGeom>
                          <a:noFill/>
                          <a:ln w="9525">
                            <a:solidFill>
                              <a:srgbClr val="000000"/>
                            </a:solidFill>
                            <a:round/>
                            <a:tailEnd type="triangle" w="med" len="med"/>
                          </a:ln>
                          <a:effectLst/>
                        </wps:spPr>
                        <wps:bodyPr/>
                      </wps:wsp>
                      <wps:wsp>
                        <wps:cNvPr id="117192460" name="矩形 12"/>
                        <wps:cNvSpPr>
                          <a:spLocks noChangeArrowheads="1"/>
                        </wps:cNvSpPr>
                        <wps:spPr bwMode="auto">
                          <a:xfrm>
                            <a:off x="45" y="5236"/>
                            <a:ext cx="3731" cy="547"/>
                          </a:xfrm>
                          <a:prstGeom prst="rect">
                            <a:avLst/>
                          </a:prstGeom>
                          <a:solidFill>
                            <a:srgbClr val="FFFFFF"/>
                          </a:solidFill>
                          <a:ln w="9525">
                            <a:solidFill>
                              <a:srgbClr val="000000"/>
                            </a:solidFill>
                            <a:miter lim="800000"/>
                          </a:ln>
                          <a:effectLst/>
                        </wps:spPr>
                        <wps:txbx>
                          <w:txbxContent>
                            <w:p w14:paraId="759A56A2">
                              <w:pPr>
                                <w:spacing w:line="320" w:lineRule="exact"/>
                                <w:ind w:firstLine="0" w:firstLineChars="0"/>
                                <w:jc w:val="center"/>
                                <w:rPr>
                                  <w:rFonts w:hint="eastAsia"/>
                                  <w:sz w:val="21"/>
                                  <w:szCs w:val="21"/>
                                </w:rPr>
                              </w:pPr>
                              <w:r>
                                <w:rPr>
                                  <w:rFonts w:hint="eastAsia"/>
                                  <w:sz w:val="21"/>
                                  <w:szCs w:val="21"/>
                                </w:rPr>
                                <w:t>提出对策措施及建议</w:t>
                              </w:r>
                            </w:p>
                            <w:p w14:paraId="3CFA843B">
                              <w:pPr>
                                <w:spacing w:line="320" w:lineRule="exact"/>
                                <w:ind w:firstLine="0" w:firstLineChars="0"/>
                                <w:rPr>
                                  <w:rFonts w:hint="eastAsia"/>
                                </w:rPr>
                              </w:pPr>
                            </w:p>
                          </w:txbxContent>
                        </wps:txbx>
                        <wps:bodyPr rot="0" vert="horz" wrap="square" lIns="91440" tIns="45720" rIns="91440" bIns="45720" anchor="t" anchorCtr="0" upright="1">
                          <a:noAutofit/>
                        </wps:bodyPr>
                      </wps:wsp>
                      <wps:wsp>
                        <wps:cNvPr id="428663490" name="直线 13"/>
                        <wps:cNvCnPr>
                          <a:cxnSpLocks noChangeShapeType="1"/>
                        </wps:cNvCnPr>
                        <wps:spPr bwMode="auto">
                          <a:xfrm>
                            <a:off x="1752" y="5798"/>
                            <a:ext cx="16" cy="488"/>
                          </a:xfrm>
                          <a:prstGeom prst="line">
                            <a:avLst/>
                          </a:prstGeom>
                          <a:noFill/>
                          <a:ln w="9525">
                            <a:solidFill>
                              <a:srgbClr val="000000"/>
                            </a:solidFill>
                            <a:round/>
                            <a:tailEnd type="triangle" w="med" len="med"/>
                          </a:ln>
                          <a:effectLst/>
                        </wps:spPr>
                        <wps:bodyPr/>
                      </wps:wsp>
                      <wps:wsp>
                        <wps:cNvPr id="2120890674" name="矩形 14"/>
                        <wps:cNvSpPr>
                          <a:spLocks noChangeArrowheads="1"/>
                        </wps:cNvSpPr>
                        <wps:spPr bwMode="auto">
                          <a:xfrm>
                            <a:off x="60" y="6315"/>
                            <a:ext cx="3731" cy="547"/>
                          </a:xfrm>
                          <a:prstGeom prst="rect">
                            <a:avLst/>
                          </a:prstGeom>
                          <a:solidFill>
                            <a:srgbClr val="FFFFFF"/>
                          </a:solidFill>
                          <a:ln w="9525">
                            <a:solidFill>
                              <a:srgbClr val="000000"/>
                            </a:solidFill>
                            <a:miter lim="800000"/>
                          </a:ln>
                          <a:effectLst/>
                        </wps:spPr>
                        <wps:txbx>
                          <w:txbxContent>
                            <w:p w14:paraId="792DCE11">
                              <w:pPr>
                                <w:spacing w:line="320" w:lineRule="exact"/>
                                <w:ind w:firstLine="0" w:firstLineChars="0"/>
                                <w:jc w:val="center"/>
                                <w:rPr>
                                  <w:rFonts w:hint="eastAsia"/>
                                  <w:sz w:val="21"/>
                                  <w:szCs w:val="21"/>
                                </w:rPr>
                              </w:pPr>
                              <w:r>
                                <w:rPr>
                                  <w:rFonts w:hint="eastAsia"/>
                                  <w:sz w:val="21"/>
                                  <w:szCs w:val="21"/>
                                </w:rPr>
                                <w:t>作出安全设施竣工验收评价结论</w:t>
                              </w:r>
                            </w:p>
                            <w:p w14:paraId="6D4752CA">
                              <w:pPr>
                                <w:spacing w:line="320" w:lineRule="exact"/>
                                <w:ind w:firstLine="0" w:firstLineChars="0"/>
                                <w:jc w:val="center"/>
                                <w:rPr>
                                  <w:rFonts w:hint="eastAsia"/>
                                </w:rPr>
                              </w:pPr>
                            </w:p>
                          </w:txbxContent>
                        </wps:txbx>
                        <wps:bodyPr rot="0" vert="horz" wrap="square" lIns="91440" tIns="45720" rIns="91440" bIns="45720" anchor="t" anchorCtr="0" upright="1">
                          <a:noAutofit/>
                        </wps:bodyPr>
                      </wps:wsp>
                      <wps:wsp>
                        <wps:cNvPr id="202850683" name="直线 15"/>
                        <wps:cNvCnPr>
                          <a:cxnSpLocks noChangeShapeType="1"/>
                        </wps:cNvCnPr>
                        <wps:spPr bwMode="auto">
                          <a:xfrm>
                            <a:off x="1782" y="6878"/>
                            <a:ext cx="1" cy="443"/>
                          </a:xfrm>
                          <a:prstGeom prst="line">
                            <a:avLst/>
                          </a:prstGeom>
                          <a:noFill/>
                          <a:ln w="9525">
                            <a:solidFill>
                              <a:srgbClr val="000000"/>
                            </a:solidFill>
                            <a:round/>
                            <a:tailEnd type="triangle" w="med" len="med"/>
                          </a:ln>
                          <a:effectLst/>
                        </wps:spPr>
                        <wps:bodyPr/>
                      </wps:wsp>
                      <wps:wsp>
                        <wps:cNvPr id="1763642649" name="矩形 16"/>
                        <wps:cNvSpPr>
                          <a:spLocks noChangeArrowheads="1"/>
                        </wps:cNvSpPr>
                        <wps:spPr bwMode="auto">
                          <a:xfrm>
                            <a:off x="45" y="7350"/>
                            <a:ext cx="3731" cy="547"/>
                          </a:xfrm>
                          <a:prstGeom prst="rect">
                            <a:avLst/>
                          </a:prstGeom>
                          <a:solidFill>
                            <a:srgbClr val="FFFFFF"/>
                          </a:solidFill>
                          <a:ln w="9525">
                            <a:solidFill>
                              <a:srgbClr val="000000"/>
                            </a:solidFill>
                            <a:miter lim="800000"/>
                          </a:ln>
                          <a:effectLst/>
                        </wps:spPr>
                        <wps:txbx>
                          <w:txbxContent>
                            <w:p w14:paraId="08AE3EBA">
                              <w:pPr>
                                <w:spacing w:line="320" w:lineRule="exact"/>
                                <w:ind w:firstLine="0" w:firstLineChars="0"/>
                                <w:jc w:val="center"/>
                                <w:rPr>
                                  <w:rFonts w:hint="eastAsia"/>
                                  <w:sz w:val="21"/>
                                  <w:szCs w:val="21"/>
                                </w:rPr>
                              </w:pPr>
                              <w:r>
                                <w:rPr>
                                  <w:rFonts w:hint="eastAsia"/>
                                  <w:sz w:val="21"/>
                                  <w:szCs w:val="21"/>
                                </w:rPr>
                                <w:t>与建设单位交换意见</w:t>
                              </w:r>
                            </w:p>
                            <w:p w14:paraId="1FA90F15">
                              <w:pPr>
                                <w:spacing w:line="320" w:lineRule="exact"/>
                                <w:ind w:firstLine="0" w:firstLineChars="0"/>
                                <w:rPr>
                                  <w:rFonts w:hint="eastAsia"/>
                                </w:rPr>
                              </w:pPr>
                            </w:p>
                          </w:txbxContent>
                        </wps:txbx>
                        <wps:bodyPr rot="0" vert="horz" wrap="square" lIns="91440" tIns="45720" rIns="91440" bIns="45720" anchor="t" anchorCtr="0" upright="1">
                          <a:noAutofit/>
                        </wps:bodyPr>
                      </wps:wsp>
                      <wps:wsp>
                        <wps:cNvPr id="1997588855" name="直线 18"/>
                        <wps:cNvCnPr>
                          <a:cxnSpLocks noChangeShapeType="1"/>
                        </wps:cNvCnPr>
                        <wps:spPr bwMode="auto">
                          <a:xfrm>
                            <a:off x="1797" y="7867"/>
                            <a:ext cx="1" cy="457"/>
                          </a:xfrm>
                          <a:prstGeom prst="line">
                            <a:avLst/>
                          </a:prstGeom>
                          <a:noFill/>
                          <a:ln w="9525">
                            <a:solidFill>
                              <a:srgbClr val="000000"/>
                            </a:solidFill>
                            <a:round/>
                            <a:tailEnd type="triangle" w="med" len="med"/>
                          </a:ln>
                          <a:effectLst/>
                        </wps:spPr>
                        <wps:bodyPr/>
                      </wps:wsp>
                      <wps:wsp>
                        <wps:cNvPr id="990794018" name="矩形 17"/>
                        <wps:cNvSpPr>
                          <a:spLocks noChangeArrowheads="1"/>
                        </wps:cNvSpPr>
                        <wps:spPr bwMode="auto">
                          <a:xfrm>
                            <a:off x="30" y="8369"/>
                            <a:ext cx="3731" cy="547"/>
                          </a:xfrm>
                          <a:prstGeom prst="rect">
                            <a:avLst/>
                          </a:prstGeom>
                          <a:solidFill>
                            <a:srgbClr val="FFFFFF"/>
                          </a:solidFill>
                          <a:ln w="9525">
                            <a:solidFill>
                              <a:srgbClr val="000000"/>
                            </a:solidFill>
                            <a:miter lim="800000"/>
                          </a:ln>
                          <a:effectLst/>
                        </wps:spPr>
                        <wps:txbx>
                          <w:txbxContent>
                            <w:p w14:paraId="2A760FD7">
                              <w:pPr>
                                <w:spacing w:line="320" w:lineRule="exact"/>
                                <w:ind w:firstLine="0" w:firstLineChars="0"/>
                                <w:jc w:val="center"/>
                                <w:rPr>
                                  <w:rFonts w:hint="eastAsia"/>
                                  <w:sz w:val="21"/>
                                  <w:szCs w:val="21"/>
                                </w:rPr>
                              </w:pPr>
                              <w:r>
                                <w:rPr>
                                  <w:rFonts w:hint="eastAsia"/>
                                  <w:sz w:val="21"/>
                                  <w:szCs w:val="21"/>
                                </w:rPr>
                                <w:t>编制安全设施竣工验收评价报告</w:t>
                              </w:r>
                            </w:p>
                            <w:p w14:paraId="0E4A6DDF">
                              <w:pPr>
                                <w:spacing w:line="320" w:lineRule="exact"/>
                                <w:ind w:firstLine="0" w:firstLineChars="0"/>
                                <w:rPr>
                                  <w:rFonts w:hint="eastAsia"/>
                                </w:rPr>
                              </w:pPr>
                            </w:p>
                          </w:txbxContent>
                        </wps:txbx>
                        <wps:bodyPr rot="0" vert="horz" wrap="square" lIns="91440" tIns="45720" rIns="91440" bIns="45720" anchor="t" anchorCtr="0" upright="1">
                          <a:noAutofit/>
                        </wps:bodyPr>
                      </wps:wsp>
                    </wpg:wgp>
                  </a:graphicData>
                </a:graphic>
              </wp:anchor>
            </w:drawing>
          </mc:Choice>
          <mc:Fallback>
            <w:pict>
              <v:group id="组合 2" o:spid="_x0000_s1026" o:spt="203" style="position:absolute;left:0pt;margin-left:126.05pt;margin-top:14pt;height:430.55pt;width:189.5pt;z-index:251663360;mso-width-relative:page;mso-height-relative:page;" coordsize="3790,8915" o:gfxdata="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PwnJofaAAAACgEAAA8AAAAAAAAAAQAgAAAAIgAAAGRycy9kb3ducmV2LnhtbFBLAQIUABQAAAAI&#10;AIdO4kB9/IzRewUAALorAAAOAAAAAAAAAAEAIAAAACkBAABkcnMvZTJvRG9jLnhtbFBLBQYAAAAA&#10;BgAGAFkBAAAWCQAAAAA=&#10;">
                <o:lock v:ext="edit" aspectratio="f"/>
                <v:line id="直线 3" o:spid="_x0000_s1026" o:spt="20" style="position:absolute;left:1753;top:534;flip:x;height:552;width:14;" filled="f" stroked="t" coordsize="21600,21600" o:gfxdata="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rvGQLFAAAA4w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line>
                <v:line id="直线 5" o:spid="_x0000_s1026" o:spt="20" style="position:absolute;left:1752;top:1677;height:457;width:1;" filled="f" stroked="t" coordsize="21600,21600" o:gfxdata="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rXnS8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rect id="矩形 2" o:spid="_x0000_s1026" o:spt="1" style="position:absolute;left:15;top:0;height:547;width:3731;" fillcolor="#FFFFFF" filled="t" stroked="t" coordsize="21600,21600" o:gfxdata="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cTiJc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783C1C96">
                        <w:pPr>
                          <w:spacing w:line="320" w:lineRule="exact"/>
                          <w:ind w:firstLine="0" w:firstLineChars="0"/>
                          <w:jc w:val="center"/>
                          <w:rPr>
                            <w:rFonts w:hint="eastAsia"/>
                            <w:sz w:val="21"/>
                            <w:szCs w:val="21"/>
                          </w:rPr>
                        </w:pPr>
                        <w:r>
                          <w:rPr>
                            <w:rFonts w:hint="eastAsia"/>
                            <w:sz w:val="21"/>
                            <w:szCs w:val="21"/>
                          </w:rPr>
                          <w:t>前期准备</w:t>
                        </w:r>
                      </w:p>
                    </w:txbxContent>
                  </v:textbox>
                </v:rect>
                <v:rect id="矩形 4" o:spid="_x0000_s1026" o:spt="1" style="position:absolute;left:30;top:1129;height:547;width:3731;" fillcolor="#FFFFFF" filled="t" stroked="t" coordsize="21600,21600" o:gfxdata="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M4CIL8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64362CBE">
                        <w:pPr>
                          <w:spacing w:line="320" w:lineRule="exact"/>
                          <w:ind w:firstLine="0" w:firstLineChars="0"/>
                          <w:jc w:val="center"/>
                          <w:rPr>
                            <w:rFonts w:hint="eastAsia"/>
                            <w:sz w:val="21"/>
                            <w:szCs w:val="21"/>
                          </w:rPr>
                        </w:pPr>
                        <w:r>
                          <w:rPr>
                            <w:rFonts w:hint="eastAsia"/>
                            <w:sz w:val="21"/>
                            <w:szCs w:val="21"/>
                          </w:rPr>
                          <w:t>辨识与分析危险有害因素</w:t>
                        </w:r>
                      </w:p>
                      <w:p w14:paraId="0D5F4FD7">
                        <w:pPr>
                          <w:spacing w:line="320" w:lineRule="exact"/>
                          <w:ind w:firstLine="0" w:firstLineChars="0"/>
                          <w:rPr>
                            <w:rFonts w:hint="eastAsia"/>
                          </w:rPr>
                        </w:pPr>
                      </w:p>
                    </w:txbxContent>
                  </v:textbox>
                </v:rect>
                <v:rect id="矩形 6" o:spid="_x0000_s1026" o:spt="1" style="position:absolute;left:15;top:2164;height:547;width:3731;" fillcolor="#FFFFFF" filled="t" stroked="t" coordsize="21600,21600" o:gfxdata="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zmr&#10;6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745901F8">
                        <w:pPr>
                          <w:spacing w:line="320" w:lineRule="exact"/>
                          <w:ind w:firstLine="0" w:firstLineChars="0"/>
                          <w:jc w:val="center"/>
                          <w:rPr>
                            <w:rFonts w:hint="eastAsia"/>
                            <w:sz w:val="21"/>
                            <w:szCs w:val="21"/>
                          </w:rPr>
                        </w:pPr>
                        <w:r>
                          <w:rPr>
                            <w:rFonts w:hint="eastAsia"/>
                            <w:sz w:val="21"/>
                            <w:szCs w:val="21"/>
                          </w:rPr>
                          <w:t>划分评价单元</w:t>
                        </w:r>
                      </w:p>
                      <w:p w14:paraId="15AD808E">
                        <w:pPr>
                          <w:spacing w:line="320" w:lineRule="exact"/>
                          <w:ind w:firstLine="0" w:firstLineChars="0"/>
                          <w:rPr>
                            <w:rFonts w:hint="eastAsia"/>
                          </w:rPr>
                        </w:pPr>
                      </w:p>
                    </w:txbxContent>
                  </v:textbox>
                </v:rect>
                <v:line id="直线 7" o:spid="_x0000_s1026" o:spt="20" style="position:absolute;left:1723;top:2726;flip:x;height:443;width:14;" filled="f" stroked="t" coordsize="21600,21600" o:gfxdata="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qj&#10;9s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rect id="矩形 8" o:spid="_x0000_s1026" o:spt="1" style="position:absolute;left:15;top:3213;height:547;width:3731;" fillcolor="#FFFFFF" filled="t" stroked="t" coordsize="21600,21600" o:gfxdata="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Rxh&#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20EC8942">
                        <w:pPr>
                          <w:spacing w:line="320" w:lineRule="exact"/>
                          <w:ind w:firstLine="0" w:firstLineChars="0"/>
                          <w:jc w:val="center"/>
                          <w:rPr>
                            <w:rFonts w:hint="eastAsia"/>
                            <w:sz w:val="21"/>
                            <w:szCs w:val="21"/>
                          </w:rPr>
                        </w:pPr>
                        <w:r>
                          <w:rPr>
                            <w:rFonts w:hint="eastAsia"/>
                            <w:sz w:val="21"/>
                            <w:szCs w:val="21"/>
                          </w:rPr>
                          <w:t>选择评价方法</w:t>
                        </w:r>
                      </w:p>
                      <w:p w14:paraId="2D5A77BA">
                        <w:pPr>
                          <w:spacing w:line="320" w:lineRule="exact"/>
                          <w:ind w:firstLine="0" w:firstLineChars="0"/>
                          <w:rPr>
                            <w:rFonts w:hint="eastAsia"/>
                          </w:rPr>
                        </w:pPr>
                      </w:p>
                    </w:txbxContent>
                  </v:textbox>
                </v:rect>
                <v:line id="直线 9" o:spid="_x0000_s1026" o:spt="20" style="position:absolute;left:1708;top:3745;flip:x;height:473;width:14;" filled="f" stroked="t" coordsize="21600,21600" o:gfxdata="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Ees&#10;48EAAADj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rect id="矩形 10" o:spid="_x0000_s1026" o:spt="1" style="position:absolute;left:0;top:4247;height:547;width:3731;" fillcolor="#FFFFFF" filled="t" stroked="t" coordsize="21600,21600" o:gfxdata="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vFGB&#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32B35828">
                        <w:pPr>
                          <w:spacing w:line="320" w:lineRule="exact"/>
                          <w:ind w:firstLine="0" w:firstLineChars="0"/>
                          <w:jc w:val="center"/>
                          <w:rPr>
                            <w:rFonts w:hint="eastAsia"/>
                            <w:sz w:val="21"/>
                            <w:szCs w:val="21"/>
                          </w:rPr>
                        </w:pPr>
                        <w:r>
                          <w:rPr>
                            <w:rFonts w:hint="eastAsia"/>
                            <w:sz w:val="21"/>
                            <w:szCs w:val="21"/>
                          </w:rPr>
                          <w:t>定性、定量评价</w:t>
                        </w:r>
                      </w:p>
                      <w:p w14:paraId="2549B3AD">
                        <w:pPr>
                          <w:spacing w:line="320" w:lineRule="exact"/>
                          <w:ind w:firstLine="0" w:firstLineChars="0"/>
                          <w:rPr>
                            <w:rFonts w:hint="eastAsia"/>
                          </w:rPr>
                        </w:pPr>
                      </w:p>
                    </w:txbxContent>
                  </v:textbox>
                </v:rect>
                <v:line id="直线 11" o:spid="_x0000_s1026" o:spt="20" style="position:absolute;left:1722;top:4779;height:428;width:1;" filled="f" stroked="t" coordsize="21600,21600" o:gfxdata="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AQ&#10;Q87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rect id="矩形 12" o:spid="_x0000_s1026" o:spt="1" style="position:absolute;left:45;top:5236;height:547;width:3731;" fillcolor="#FFFFFF" filled="t" stroked="t" coordsize="21600,21600" o:gfxdata="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tdky/&#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759A56A2">
                        <w:pPr>
                          <w:spacing w:line="320" w:lineRule="exact"/>
                          <w:ind w:firstLine="0" w:firstLineChars="0"/>
                          <w:jc w:val="center"/>
                          <w:rPr>
                            <w:rFonts w:hint="eastAsia"/>
                            <w:sz w:val="21"/>
                            <w:szCs w:val="21"/>
                          </w:rPr>
                        </w:pPr>
                        <w:r>
                          <w:rPr>
                            <w:rFonts w:hint="eastAsia"/>
                            <w:sz w:val="21"/>
                            <w:szCs w:val="21"/>
                          </w:rPr>
                          <w:t>提出对策措施及建议</w:t>
                        </w:r>
                      </w:p>
                      <w:p w14:paraId="3CFA843B">
                        <w:pPr>
                          <w:spacing w:line="320" w:lineRule="exact"/>
                          <w:ind w:firstLine="0" w:firstLineChars="0"/>
                          <w:rPr>
                            <w:rFonts w:hint="eastAsia"/>
                          </w:rPr>
                        </w:pPr>
                      </w:p>
                    </w:txbxContent>
                  </v:textbox>
                </v:rect>
                <v:line id="直线 13" o:spid="_x0000_s1026" o:spt="20" style="position:absolute;left:1752;top:5798;height:488;width:16;" filled="f" stroked="t" coordsize="21600,21600" o:gfxdata="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YVwTX8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rect id="矩形 14" o:spid="_x0000_s1026" o:spt="1" style="position:absolute;left:60;top:6315;height:547;width:3731;" fillcolor="#FFFFFF" filled="t" stroked="t" coordsize="21600,21600" o:gfxdata="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h&#10;Ox8bwwAAAOM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792DCE11">
                        <w:pPr>
                          <w:spacing w:line="320" w:lineRule="exact"/>
                          <w:ind w:firstLine="0" w:firstLineChars="0"/>
                          <w:jc w:val="center"/>
                          <w:rPr>
                            <w:rFonts w:hint="eastAsia"/>
                            <w:sz w:val="21"/>
                            <w:szCs w:val="21"/>
                          </w:rPr>
                        </w:pPr>
                        <w:r>
                          <w:rPr>
                            <w:rFonts w:hint="eastAsia"/>
                            <w:sz w:val="21"/>
                            <w:szCs w:val="21"/>
                          </w:rPr>
                          <w:t>作出安全设施竣工验收评价结论</w:t>
                        </w:r>
                      </w:p>
                      <w:p w14:paraId="6D4752CA">
                        <w:pPr>
                          <w:spacing w:line="320" w:lineRule="exact"/>
                          <w:ind w:firstLine="0" w:firstLineChars="0"/>
                          <w:jc w:val="center"/>
                          <w:rPr>
                            <w:rFonts w:hint="eastAsia"/>
                          </w:rPr>
                        </w:pPr>
                      </w:p>
                    </w:txbxContent>
                  </v:textbox>
                </v:rect>
                <v:line id="直线 15" o:spid="_x0000_s1026" o:spt="20" style="position:absolute;left:1782;top:6878;height:443;width:1;" filled="f" stroked="t" coordsize="21600,21600" o:gfxdata="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v2j8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rect id="矩形 16" o:spid="_x0000_s1026" o:spt="1" style="position:absolute;left:45;top:7350;height:547;width:3731;" fillcolor="#FFFFFF" filled="t" stroked="t" coordsize="21600,21600" o:gfxdata="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ZJB&#10;JM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08AE3EBA">
                        <w:pPr>
                          <w:spacing w:line="320" w:lineRule="exact"/>
                          <w:ind w:firstLine="0" w:firstLineChars="0"/>
                          <w:jc w:val="center"/>
                          <w:rPr>
                            <w:rFonts w:hint="eastAsia"/>
                            <w:sz w:val="21"/>
                            <w:szCs w:val="21"/>
                          </w:rPr>
                        </w:pPr>
                        <w:r>
                          <w:rPr>
                            <w:rFonts w:hint="eastAsia"/>
                            <w:sz w:val="21"/>
                            <w:szCs w:val="21"/>
                          </w:rPr>
                          <w:t>与建设单位交换意见</w:t>
                        </w:r>
                      </w:p>
                      <w:p w14:paraId="1FA90F15">
                        <w:pPr>
                          <w:spacing w:line="320" w:lineRule="exact"/>
                          <w:ind w:firstLine="0" w:firstLineChars="0"/>
                          <w:rPr>
                            <w:rFonts w:hint="eastAsia"/>
                          </w:rPr>
                        </w:pPr>
                      </w:p>
                    </w:txbxContent>
                  </v:textbox>
                </v:rect>
                <v:line id="直线 18" o:spid="_x0000_s1026" o:spt="20" style="position:absolute;left:1797;top:7867;height:457;width:1;" filled="f" stroked="t" coordsize="21600,21600" o:gfxdata="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t&#10;DAdr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line>
                <v:rect id="矩形 17" o:spid="_x0000_s1026" o:spt="1" style="position:absolute;left:30;top:8369;height:547;width:3731;" fillcolor="#FFFFFF" filled="t" stroked="t" coordsize="21600,21600" o:gfxdata="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AwP96/&#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2A760FD7">
                        <w:pPr>
                          <w:spacing w:line="320" w:lineRule="exact"/>
                          <w:ind w:firstLine="0" w:firstLineChars="0"/>
                          <w:jc w:val="center"/>
                          <w:rPr>
                            <w:rFonts w:hint="eastAsia"/>
                            <w:sz w:val="21"/>
                            <w:szCs w:val="21"/>
                          </w:rPr>
                        </w:pPr>
                        <w:r>
                          <w:rPr>
                            <w:rFonts w:hint="eastAsia"/>
                            <w:sz w:val="21"/>
                            <w:szCs w:val="21"/>
                          </w:rPr>
                          <w:t>编制安全设施竣工验收评价报告</w:t>
                        </w:r>
                      </w:p>
                      <w:p w14:paraId="0E4A6DDF">
                        <w:pPr>
                          <w:spacing w:line="320" w:lineRule="exact"/>
                          <w:ind w:firstLine="0" w:firstLineChars="0"/>
                          <w:rPr>
                            <w:rFonts w:hint="eastAsia"/>
                          </w:rPr>
                        </w:pPr>
                      </w:p>
                    </w:txbxContent>
                  </v:textbox>
                </v:rect>
              </v:group>
            </w:pict>
          </mc:Fallback>
        </mc:AlternateContent>
      </w:r>
    </w:p>
    <w:p w14:paraId="417AB68F">
      <w:pPr>
        <w:spacing w:line="560" w:lineRule="exact"/>
        <w:ind w:firstLine="560"/>
        <w:rPr>
          <w:rFonts w:hint="eastAsia" w:ascii="仿宋_GB2312"/>
          <w:lang w:val="zh-CN"/>
        </w:rPr>
      </w:pPr>
    </w:p>
    <w:p w14:paraId="1BBA5B9A">
      <w:pPr>
        <w:spacing w:line="560" w:lineRule="exact"/>
        <w:ind w:firstLine="560"/>
        <w:rPr>
          <w:rFonts w:hint="eastAsia" w:ascii="仿宋_GB2312"/>
          <w:lang w:val="zh-CN"/>
        </w:rPr>
      </w:pPr>
    </w:p>
    <w:p w14:paraId="5758D9A4">
      <w:pPr>
        <w:spacing w:line="560" w:lineRule="exact"/>
        <w:ind w:firstLine="560"/>
        <w:rPr>
          <w:rFonts w:hint="eastAsia" w:ascii="仿宋_GB2312"/>
          <w:lang w:val="zh-CN"/>
        </w:rPr>
      </w:pPr>
    </w:p>
    <w:p w14:paraId="06A25959">
      <w:pPr>
        <w:spacing w:line="560" w:lineRule="exact"/>
        <w:ind w:firstLine="560"/>
        <w:rPr>
          <w:rFonts w:hint="eastAsia" w:ascii="仿宋_GB2312"/>
          <w:lang w:val="zh-CN"/>
        </w:rPr>
      </w:pPr>
    </w:p>
    <w:p w14:paraId="7857A48A">
      <w:pPr>
        <w:pStyle w:val="2"/>
        <w:ind w:firstLine="280"/>
        <w:rPr>
          <w:rFonts w:hint="eastAsia"/>
          <w:lang w:val="zh-CN"/>
        </w:rPr>
      </w:pPr>
    </w:p>
    <w:p w14:paraId="03E270F6">
      <w:pPr>
        <w:pStyle w:val="2"/>
        <w:ind w:firstLine="280"/>
        <w:rPr>
          <w:rFonts w:hint="eastAsia"/>
          <w:lang w:val="zh-CN"/>
        </w:rPr>
      </w:pPr>
    </w:p>
    <w:p w14:paraId="22250357">
      <w:pPr>
        <w:pStyle w:val="2"/>
        <w:ind w:firstLine="280"/>
        <w:rPr>
          <w:rFonts w:hint="eastAsia"/>
          <w:lang w:val="zh-CN"/>
        </w:rPr>
      </w:pPr>
    </w:p>
    <w:p w14:paraId="26C643E5">
      <w:pPr>
        <w:pStyle w:val="2"/>
        <w:ind w:firstLine="280"/>
        <w:rPr>
          <w:rFonts w:hint="eastAsia"/>
          <w:lang w:val="zh-CN"/>
        </w:rPr>
      </w:pPr>
    </w:p>
    <w:p w14:paraId="47168836">
      <w:pPr>
        <w:pStyle w:val="2"/>
        <w:ind w:firstLine="280"/>
        <w:rPr>
          <w:rFonts w:hint="eastAsia"/>
          <w:lang w:val="zh-CN"/>
        </w:rPr>
      </w:pPr>
    </w:p>
    <w:p w14:paraId="7AE484B0">
      <w:pPr>
        <w:pStyle w:val="2"/>
        <w:ind w:firstLine="280"/>
        <w:rPr>
          <w:rFonts w:hint="eastAsia"/>
          <w:lang w:val="zh-CN"/>
        </w:rPr>
      </w:pPr>
    </w:p>
    <w:p w14:paraId="7F183F7A">
      <w:pPr>
        <w:pStyle w:val="2"/>
        <w:ind w:firstLine="280"/>
        <w:rPr>
          <w:rFonts w:hint="eastAsia"/>
          <w:lang w:val="zh-CN"/>
        </w:rPr>
      </w:pPr>
    </w:p>
    <w:p w14:paraId="4BF1230B">
      <w:pPr>
        <w:pStyle w:val="2"/>
        <w:ind w:firstLine="280"/>
        <w:rPr>
          <w:rFonts w:hint="eastAsia"/>
          <w:lang w:val="zh-CN"/>
        </w:rPr>
      </w:pPr>
    </w:p>
    <w:p w14:paraId="5C3F8CDA">
      <w:pPr>
        <w:pStyle w:val="2"/>
        <w:ind w:firstLine="280"/>
        <w:rPr>
          <w:rFonts w:hint="eastAsia"/>
          <w:lang w:val="zh-CN"/>
        </w:rPr>
      </w:pPr>
    </w:p>
    <w:p w14:paraId="1D4A6CF9">
      <w:pPr>
        <w:spacing w:line="560" w:lineRule="exact"/>
        <w:ind w:firstLine="560"/>
        <w:rPr>
          <w:rFonts w:hint="eastAsia" w:ascii="仿宋_GB2312"/>
          <w:lang w:val="zh-CN"/>
        </w:rPr>
      </w:pPr>
    </w:p>
    <w:p w14:paraId="7D3E0B4B">
      <w:pPr>
        <w:spacing w:line="560" w:lineRule="exact"/>
        <w:ind w:firstLine="560"/>
        <w:rPr>
          <w:rFonts w:hint="eastAsia"/>
        </w:rPr>
      </w:pPr>
      <w:r>
        <w:rPr>
          <w:rFonts w:hint="eastAsia" w:cs="宋体"/>
          <w:kern w:val="0"/>
        </w:rPr>
        <mc:AlternateContent>
          <mc:Choice Requires="wps">
            <w:drawing>
              <wp:anchor distT="0" distB="0" distL="114300" distR="114300" simplePos="0" relativeHeight="251662336" behindDoc="0" locked="0" layoutInCell="1" allowOverlap="1">
                <wp:simplePos x="0" y="0"/>
                <wp:positionH relativeFrom="column">
                  <wp:posOffset>1116330</wp:posOffset>
                </wp:positionH>
                <wp:positionV relativeFrom="paragraph">
                  <wp:posOffset>71755</wp:posOffset>
                </wp:positionV>
                <wp:extent cx="3576955" cy="495300"/>
                <wp:effectExtent l="0" t="3175" r="0" b="0"/>
                <wp:wrapNone/>
                <wp:docPr id="1232024395" name="矩形 1"/>
                <wp:cNvGraphicFramePr/>
                <a:graphic xmlns:a="http://schemas.openxmlformats.org/drawingml/2006/main">
                  <a:graphicData uri="http://schemas.microsoft.com/office/word/2010/wordprocessingShape">
                    <wps:wsp>
                      <wps:cNvSpPr>
                        <a:spLocks noChangeArrowheads="1"/>
                      </wps:cNvSpPr>
                      <wps:spPr bwMode="auto">
                        <a:xfrm>
                          <a:off x="0" y="0"/>
                          <a:ext cx="3576955" cy="495300"/>
                        </a:xfrm>
                        <a:prstGeom prst="rect">
                          <a:avLst/>
                        </a:prstGeom>
                        <a:noFill/>
                        <a:ln>
                          <a:noFill/>
                        </a:ln>
                        <a:effectLst/>
                      </wps:spPr>
                      <wps:txbx>
                        <w:txbxContent>
                          <w:p w14:paraId="5054328F">
                            <w:pPr>
                              <w:ind w:firstLine="0" w:firstLineChars="0"/>
                              <w:rPr>
                                <w:rFonts w:hint="eastAsia"/>
                                <w:b/>
                              </w:rPr>
                            </w:pPr>
                            <w:r>
                              <w:rPr>
                                <w:rFonts w:hint="eastAsia"/>
                                <w:b/>
                              </w:rPr>
                              <w:t xml:space="preserve">图1.3.2 </w:t>
                            </w:r>
                            <w:r>
                              <w:rPr>
                                <w:rFonts w:hint="eastAsia"/>
                                <w:b/>
                                <w:kern w:val="0"/>
                              </w:rPr>
                              <w:t>安全设施竣工验收评价程序框图</w:t>
                            </w: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87.9pt;margin-top:5.65pt;height:39pt;width:281.65pt;z-index:251662336;mso-width-relative:page;mso-height-relative:page;" filled="f" stroked="f" coordsize="21600,21600" o:gfxdata="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txtFT2gAAAAkB&#10;AAAPAAAAAAAAAAEAIAAAACIAAABkcnMvZG93bnJldi54bWxQSwECFAAUAAAACACHTuJAnUowYxkC&#10;AAAfBAAADgAAAAAAAAABACAAAAApAQAAZHJzL2Uyb0RvYy54bWxQSwUGAAAAAAYABgBZAQAAtAUA&#10;AAAA&#10;">
                <v:fill on="f" focussize="0,0"/>
                <v:stroke on="f"/>
                <v:imagedata o:title=""/>
                <o:lock v:ext="edit" aspectratio="f"/>
                <v:textbox>
                  <w:txbxContent>
                    <w:p w14:paraId="5054328F">
                      <w:pPr>
                        <w:ind w:firstLine="0" w:firstLineChars="0"/>
                        <w:rPr>
                          <w:rFonts w:hint="eastAsia"/>
                          <w:b/>
                        </w:rPr>
                      </w:pPr>
                      <w:r>
                        <w:rPr>
                          <w:rFonts w:hint="eastAsia"/>
                          <w:b/>
                        </w:rPr>
                        <w:t xml:space="preserve">图1.3.2 </w:t>
                      </w:r>
                      <w:r>
                        <w:rPr>
                          <w:rFonts w:hint="eastAsia"/>
                          <w:b/>
                          <w:kern w:val="0"/>
                        </w:rPr>
                        <w:t>安全设施竣工验收评价程序框图</w:t>
                      </w:r>
                    </w:p>
                  </w:txbxContent>
                </v:textbox>
              </v:rect>
            </w:pict>
          </mc:Fallback>
        </mc:AlternateContent>
      </w:r>
    </w:p>
    <w:p w14:paraId="2FAA05E3">
      <w:pPr>
        <w:pStyle w:val="4"/>
        <w:spacing w:before="190" w:after="190"/>
        <w:rPr>
          <w:rFonts w:hint="eastAsia"/>
        </w:rPr>
      </w:pPr>
      <w:bookmarkStart w:id="50" w:name="_Toc903"/>
      <w:bookmarkStart w:id="51" w:name="_Toc511738291"/>
      <w:bookmarkStart w:id="52" w:name="_Toc230706092"/>
      <w:r>
        <w:rPr>
          <w:rFonts w:hint="eastAsia"/>
        </w:rPr>
        <w:t>2 建设项目概况</w:t>
      </w:r>
      <w:bookmarkEnd w:id="50"/>
      <w:bookmarkEnd w:id="51"/>
      <w:bookmarkEnd w:id="52"/>
    </w:p>
    <w:p w14:paraId="28B09A07">
      <w:pPr>
        <w:pStyle w:val="5"/>
        <w:spacing w:before="190" w:after="190"/>
        <w:rPr>
          <w:rFonts w:hint="eastAsia"/>
          <w:color w:val="auto"/>
        </w:rPr>
      </w:pPr>
      <w:bookmarkStart w:id="53" w:name="_Toc417"/>
      <w:bookmarkStart w:id="54" w:name="_Toc211144164"/>
      <w:bookmarkStart w:id="55" w:name="_Toc511738292"/>
      <w:bookmarkStart w:id="56" w:name="_Toc230706093"/>
      <w:r>
        <w:rPr>
          <w:rFonts w:hint="eastAsia"/>
          <w:color w:val="auto"/>
        </w:rPr>
        <w:t>2.1 建设单位简介</w:t>
      </w:r>
      <w:bookmarkEnd w:id="53"/>
      <w:bookmarkEnd w:id="54"/>
      <w:bookmarkEnd w:id="55"/>
      <w:bookmarkEnd w:id="56"/>
    </w:p>
    <w:p w14:paraId="0EF005F2">
      <w:pPr>
        <w:ind w:firstLine="560"/>
        <w:rPr>
          <w:rFonts w:hint="eastAsia"/>
          <w:szCs w:val="28"/>
        </w:rPr>
      </w:pPr>
      <w:r>
        <w:rPr>
          <w:rFonts w:hint="eastAsia"/>
          <w:szCs w:val="28"/>
        </w:rPr>
        <w:t>科进集团(合水)能源有限公司加油加气站(以下简称“该公司”)成立于</w:t>
      </w:r>
      <w:r>
        <w:rPr>
          <w:szCs w:val="28"/>
        </w:rPr>
        <w:t>2025</w:t>
      </w:r>
      <w:r>
        <w:rPr>
          <w:rFonts w:hint="eastAsia"/>
          <w:szCs w:val="28"/>
        </w:rPr>
        <w:t>年0</w:t>
      </w:r>
      <w:r>
        <w:rPr>
          <w:szCs w:val="28"/>
        </w:rPr>
        <w:t>7</w:t>
      </w:r>
      <w:r>
        <w:rPr>
          <w:rFonts w:hint="eastAsia"/>
          <w:szCs w:val="28"/>
        </w:rPr>
        <w:t>月0</w:t>
      </w:r>
      <w:r>
        <w:rPr>
          <w:szCs w:val="28"/>
        </w:rPr>
        <w:t>2</w:t>
      </w:r>
      <w:r>
        <w:rPr>
          <w:rFonts w:hint="eastAsia"/>
          <w:szCs w:val="28"/>
        </w:rPr>
        <w:t>日，类型：有限责任公司分公司(自然人投资或控股，负责人：王文昭，经营场所：甘肃省庆阳市合水县西华池镇师家庄村董家庄组200附2号2栋,主要经营范围：许可项目：烟草制品零售(依法须经批准的项目，经相关部门批准后方可开展经营活动)；一般项目：润滑油销售；洗车服务：集中式快速充电站：机动车充电销售：电动汽车充电基础设施运营：储能技术服务；站用加氢及储氢设施销售：食品销售(仅销售预包装食品)(除许可业务外，可自主依法经营法律法规非禁止或限制的项目)。</w:t>
      </w:r>
    </w:p>
    <w:p w14:paraId="7F523F85">
      <w:pPr>
        <w:pStyle w:val="5"/>
        <w:spacing w:before="190" w:after="190"/>
        <w:rPr>
          <w:rFonts w:hint="eastAsia"/>
          <w:color w:val="auto"/>
        </w:rPr>
      </w:pPr>
      <w:bookmarkStart w:id="57" w:name="_Toc12293"/>
      <w:bookmarkStart w:id="58" w:name="_Toc213332265"/>
      <w:bookmarkStart w:id="59" w:name="_Toc11046"/>
      <w:bookmarkStart w:id="60" w:name="_Toc230706094"/>
      <w:r>
        <w:rPr>
          <w:color w:val="auto"/>
        </w:rPr>
        <w:t xml:space="preserve">2.2 </w:t>
      </w:r>
      <w:r>
        <w:rPr>
          <w:rFonts w:hint="eastAsia"/>
          <w:color w:val="auto"/>
        </w:rPr>
        <w:t>建设项目概况</w:t>
      </w:r>
      <w:bookmarkEnd w:id="57"/>
      <w:bookmarkEnd w:id="58"/>
      <w:bookmarkEnd w:id="59"/>
      <w:bookmarkEnd w:id="60"/>
    </w:p>
    <w:p w14:paraId="115BD113">
      <w:pPr>
        <w:pStyle w:val="6"/>
        <w:spacing w:before="190" w:after="190"/>
        <w:rPr>
          <w:rFonts w:hint="eastAsia"/>
        </w:rPr>
      </w:pPr>
      <w:r>
        <w:rPr>
          <w:rFonts w:hint="eastAsia"/>
        </w:rPr>
        <w:t>2.</w:t>
      </w:r>
      <w:r>
        <w:t xml:space="preserve">2.1 </w:t>
      </w:r>
      <w:r>
        <w:rPr>
          <w:rFonts w:hint="eastAsia"/>
        </w:rPr>
        <w:t>建设项目基本情况</w:t>
      </w:r>
    </w:p>
    <w:p w14:paraId="6F978066">
      <w:pPr>
        <w:keepNext/>
        <w:keepLines/>
        <w:widowControl/>
        <w:tabs>
          <w:tab w:val="left" w:pos="567"/>
        </w:tabs>
        <w:spacing w:before="120" w:after="120"/>
        <w:ind w:firstLine="536"/>
        <w:jc w:val="left"/>
        <w:outlineLvl w:val="3"/>
        <w:rPr>
          <w:rFonts w:hint="eastAsia"/>
          <w:spacing w:val="-6"/>
        </w:rPr>
      </w:pPr>
      <w:r>
        <w:rPr>
          <w:rFonts w:hint="eastAsia"/>
          <w:spacing w:val="-6"/>
        </w:rPr>
        <w:t>2.2.1.1 建设项目基本情况</w:t>
      </w:r>
    </w:p>
    <w:p w14:paraId="1D711C00">
      <w:pPr>
        <w:ind w:firstLine="560"/>
        <w:rPr>
          <w:rFonts w:hint="eastAsia"/>
          <w:szCs w:val="28"/>
        </w:rPr>
      </w:pPr>
      <w:r>
        <w:rPr>
          <w:rFonts w:hint="eastAsia" w:cstheme="minorBidi"/>
          <w:szCs w:val="28"/>
        </w:rPr>
        <w:t>该项目于2023年9月25日取得庆阳市合水县发展和改革局出具的《甘肃省投项目信用备案证》(备案号：合发改审〔2023〕68号)，并于2025年10月10日对项目建设规模及内容进行变更。</w:t>
      </w:r>
    </w:p>
    <w:p w14:paraId="174BE65F">
      <w:pPr>
        <w:ind w:firstLine="560"/>
        <w:rPr>
          <w:rFonts w:hint="eastAsia" w:cs="宋体"/>
          <w:szCs w:val="28"/>
        </w:rPr>
      </w:pPr>
      <w:r>
        <w:rPr>
          <w:rFonts w:hint="eastAsia" w:cstheme="minorBidi"/>
          <w:szCs w:val="28"/>
        </w:rPr>
        <w:t>2025年3月18日企业名称由合水县雄驰工贸有限公司变更为科进集团</w:t>
      </w:r>
      <w:r>
        <w:rPr>
          <w:rFonts w:hint="eastAsia" w:cs="宋体"/>
          <w:szCs w:val="28"/>
        </w:rPr>
        <w:t>(合水)能源有限公司，法定代表人变更为王文昭，变更通知书见附件。</w:t>
      </w:r>
    </w:p>
    <w:p w14:paraId="55D19118">
      <w:pPr>
        <w:autoSpaceDE w:val="0"/>
        <w:autoSpaceDN w:val="0"/>
        <w:ind w:firstLine="560"/>
        <w:rPr>
          <w:rFonts w:hint="eastAsia" w:cs="宋体"/>
          <w:szCs w:val="28"/>
        </w:rPr>
      </w:pPr>
      <w:r>
        <w:rPr>
          <w:rFonts w:hint="eastAsia" w:cs="宋体"/>
          <w:kern w:val="0"/>
          <w:szCs w:val="28"/>
        </w:rPr>
        <w:t>建设规模及内容：建设项目分两期实施，一期占地约8.18亩，计划新建1座2层站房576平方米；加油加气棚1260平方米；油罐区一座，双层防渗漏油罐4台(30立方米汽油罐2台、30立方米柴油罐2台)，加油机4台。油罐总容积90立方米(</w:t>
      </w:r>
      <w:r>
        <w:rPr>
          <w:rFonts w:hint="eastAsia" w:cs="宋体"/>
          <w:szCs w:val="28"/>
        </w:rPr>
        <w:t>柴油折半计入</w:t>
      </w:r>
      <w:r>
        <w:rPr>
          <w:rFonts w:hint="eastAsia" w:cs="宋体"/>
          <w:kern w:val="0"/>
          <w:szCs w:val="28"/>
        </w:rPr>
        <w:t>)；LNC罐区一座，LNG储罐总容积60立方米，LNG加液机2台，洗车房一座100平方米；充电桩2台，配套消防、亮化、绿化等设施。二期占地约15亩，计划建设营业大厅、汽车服务中心1500平方米；加氢站一座，加氢罩棚1200平方米，总储氢量1000KG；加氢站成套设备一套，安装加氢机4台；重型卡车充换电站一座，充电桩总容量10000kW，分体式直流充电功率柜10套，配套消防、亮化、绿化等设施。</w:t>
      </w:r>
    </w:p>
    <w:p w14:paraId="63B8239A">
      <w:pPr>
        <w:ind w:firstLine="560"/>
        <w:rPr>
          <w:rFonts w:hint="eastAsia"/>
          <w:szCs w:val="28"/>
        </w:rPr>
      </w:pPr>
      <w:r>
        <w:rPr>
          <w:rFonts w:hint="eastAsia"/>
          <w:szCs w:val="28"/>
        </w:rPr>
        <w:t>本次一期项目加油部分建设内容主要为：</w:t>
      </w:r>
      <w:bookmarkStart w:id="61" w:name="_Hlk126663182"/>
      <w:r>
        <w:rPr>
          <w:rFonts w:hint="eastAsia"/>
          <w:szCs w:val="28"/>
        </w:rPr>
        <w:t>设置2</w:t>
      </w:r>
      <w:r>
        <w:rPr>
          <w:szCs w:val="28"/>
        </w:rPr>
        <w:t>台四枪</w:t>
      </w:r>
      <w:r>
        <w:rPr>
          <w:rFonts w:hint="eastAsia"/>
          <w:szCs w:val="28"/>
        </w:rPr>
        <w:t>汽油</w:t>
      </w:r>
      <w:r>
        <w:rPr>
          <w:szCs w:val="28"/>
        </w:rPr>
        <w:t>加油机，</w:t>
      </w:r>
      <w:r>
        <w:rPr>
          <w:rFonts w:hint="eastAsia"/>
          <w:szCs w:val="28"/>
        </w:rPr>
        <w:t>2台双枪柴油加油机</w:t>
      </w:r>
      <w:r>
        <w:rPr>
          <w:rFonts w:cs="宋体"/>
          <w:szCs w:val="28"/>
        </w:rPr>
        <w:t>，</w:t>
      </w:r>
      <w:r>
        <w:rPr>
          <w:rFonts w:hint="eastAsia"/>
          <w:szCs w:val="28"/>
        </w:rPr>
        <w:t>2台单罐容积为30m</w:t>
      </w:r>
      <w:r>
        <w:rPr>
          <w:rFonts w:hint="eastAsia"/>
          <w:szCs w:val="28"/>
          <w:vertAlign w:val="superscript"/>
        </w:rPr>
        <w:t>3</w:t>
      </w:r>
      <w:r>
        <w:rPr>
          <w:rFonts w:hint="eastAsia"/>
          <w:szCs w:val="28"/>
        </w:rPr>
        <w:t>的汽油罐，2台单罐容积为30m</w:t>
      </w:r>
      <w:r>
        <w:rPr>
          <w:rFonts w:hint="eastAsia"/>
          <w:szCs w:val="28"/>
          <w:vertAlign w:val="superscript"/>
        </w:rPr>
        <w:t>3</w:t>
      </w:r>
      <w:r>
        <w:rPr>
          <w:rFonts w:hint="eastAsia"/>
          <w:szCs w:val="28"/>
        </w:rPr>
        <w:t>的柴油罐；油罐总容积为90m</w:t>
      </w:r>
      <w:r>
        <w:rPr>
          <w:rFonts w:hint="eastAsia"/>
          <w:szCs w:val="28"/>
          <w:vertAlign w:val="superscript"/>
        </w:rPr>
        <w:t>3</w:t>
      </w:r>
      <w:r>
        <w:rPr>
          <w:rFonts w:hint="eastAsia"/>
          <w:szCs w:val="28"/>
        </w:rPr>
        <w:t>(柴油容积折半计算)，加气部分设一台60m</w:t>
      </w:r>
      <w:r>
        <w:rPr>
          <w:rFonts w:hint="eastAsia"/>
          <w:szCs w:val="28"/>
          <w:vertAlign w:val="superscript"/>
        </w:rPr>
        <w:t>3</w:t>
      </w:r>
      <w:r>
        <w:rPr>
          <w:rFonts w:hint="eastAsia"/>
          <w:szCs w:val="28"/>
        </w:rPr>
        <w:t>LNG储罐</w:t>
      </w:r>
      <w:r>
        <w:rPr>
          <w:rFonts w:hint="eastAsia" w:cs="宋体"/>
          <w:szCs w:val="28"/>
        </w:rPr>
        <w:t>；</w:t>
      </w:r>
      <w:r>
        <w:rPr>
          <w:rFonts w:hint="eastAsia" w:cs="宋体"/>
        </w:rPr>
        <w:t>全自动洗车机一台；</w:t>
      </w:r>
      <w:r>
        <w:rPr>
          <w:rFonts w:hint="eastAsia" w:cs="宋体"/>
          <w:bCs/>
        </w:rPr>
        <w:t>设充电桩</w:t>
      </w:r>
      <w:r>
        <w:rPr>
          <w:rFonts w:cs="宋体"/>
          <w:bCs/>
        </w:rPr>
        <w:t>2</w:t>
      </w:r>
      <w:r>
        <w:rPr>
          <w:rFonts w:hint="eastAsia" w:cs="宋体"/>
          <w:bCs/>
        </w:rPr>
        <w:t>台，</w:t>
      </w:r>
      <w:r>
        <w:rPr>
          <w:rFonts w:hint="eastAsia" w:cs="宋体"/>
        </w:rPr>
        <w:t>充电位</w:t>
      </w:r>
      <w:r>
        <w:rPr>
          <w:rFonts w:cs="宋体"/>
        </w:rPr>
        <w:t>4</w:t>
      </w:r>
      <w:r>
        <w:rPr>
          <w:rFonts w:hint="eastAsia" w:cs="宋体"/>
        </w:rPr>
        <w:t>个，按照《电动汽车充电站设计标准》(GB/T50966-2024)第4.1.3条为四级室外充电站，</w:t>
      </w:r>
      <w:r>
        <w:rPr>
          <w:rFonts w:hint="eastAsia"/>
          <w:szCs w:val="28"/>
        </w:rPr>
        <w:t>根据《汽车加油加气加氢站技术标准》(GB50156-2021)表3.0.</w:t>
      </w:r>
      <w:r>
        <w:rPr>
          <w:szCs w:val="28"/>
        </w:rPr>
        <w:t>16</w:t>
      </w:r>
      <w:r>
        <w:rPr>
          <w:rFonts w:hint="eastAsia"/>
          <w:szCs w:val="28"/>
        </w:rPr>
        <w:t>，</w:t>
      </w:r>
      <w:r>
        <w:rPr>
          <w:rFonts w:hint="eastAsia" w:cs="宋体"/>
          <w:spacing w:val="-8"/>
        </w:rPr>
        <w:t>该项目</w:t>
      </w:r>
      <w:r>
        <w:rPr>
          <w:rFonts w:hint="eastAsia"/>
          <w:szCs w:val="28"/>
        </w:rPr>
        <w:t>属于二级加油与LNG加气合建站</w:t>
      </w:r>
      <w:bookmarkEnd w:id="61"/>
      <w:r>
        <w:rPr>
          <w:rFonts w:hint="eastAsia" w:cs="宋体"/>
          <w:szCs w:val="28"/>
        </w:rPr>
        <w:t>，</w:t>
      </w:r>
    </w:p>
    <w:p w14:paraId="5F3847F7">
      <w:pPr>
        <w:ind w:firstLine="560"/>
        <w:rPr>
          <w:rFonts w:hint="eastAsia"/>
          <w:szCs w:val="28"/>
        </w:rPr>
      </w:pPr>
      <w:r>
        <w:rPr>
          <w:rFonts w:hint="eastAsia"/>
          <w:szCs w:val="28"/>
        </w:rPr>
        <w:t>该项目</w:t>
      </w:r>
      <w:r>
        <w:rPr>
          <w:szCs w:val="28"/>
        </w:rPr>
        <w:t>于</w:t>
      </w:r>
      <w:r>
        <w:rPr>
          <w:rFonts w:hint="eastAsia"/>
          <w:szCs w:val="28"/>
        </w:rPr>
        <w:t>2025年11月13日</w:t>
      </w:r>
      <w:r>
        <w:rPr>
          <w:szCs w:val="28"/>
        </w:rPr>
        <w:t>取得</w:t>
      </w:r>
      <w:r>
        <w:rPr>
          <w:rFonts w:hint="eastAsia"/>
          <w:szCs w:val="28"/>
        </w:rPr>
        <w:t>由庆阳市</w:t>
      </w:r>
      <w:r>
        <w:rPr>
          <w:szCs w:val="28"/>
        </w:rPr>
        <w:t>应急管理局下发的</w:t>
      </w:r>
      <w:r>
        <w:rPr>
          <w:rFonts w:hint="eastAsia"/>
          <w:szCs w:val="28"/>
        </w:rPr>
        <w:t>《危险化学品</w:t>
      </w:r>
      <w:r>
        <w:rPr>
          <w:szCs w:val="28"/>
        </w:rPr>
        <w:t>建设项目安全条件审查意见书</w:t>
      </w:r>
      <w:r>
        <w:rPr>
          <w:rFonts w:hint="eastAsia"/>
          <w:szCs w:val="28"/>
        </w:rPr>
        <w:t>》(庆市</w:t>
      </w:r>
      <w:r>
        <w:rPr>
          <w:szCs w:val="28"/>
        </w:rPr>
        <w:t>危化项目安条审字</w:t>
      </w:r>
      <w:r>
        <w:rPr>
          <w:rFonts w:hint="eastAsia"/>
          <w:szCs w:val="28"/>
        </w:rPr>
        <w:t>﹝2025﹞18号)，</w:t>
      </w:r>
      <w:r>
        <w:rPr>
          <w:szCs w:val="28"/>
        </w:rPr>
        <w:t>同意该</w:t>
      </w:r>
      <w:r>
        <w:rPr>
          <w:rFonts w:hint="eastAsia"/>
          <w:szCs w:val="28"/>
        </w:rPr>
        <w:t>建设</w:t>
      </w:r>
      <w:r>
        <w:rPr>
          <w:szCs w:val="28"/>
        </w:rPr>
        <w:t>项目</w:t>
      </w:r>
      <w:r>
        <w:rPr>
          <w:rFonts w:hint="eastAsia"/>
          <w:szCs w:val="28"/>
        </w:rPr>
        <w:t>通过</w:t>
      </w:r>
      <w:r>
        <w:rPr>
          <w:szCs w:val="28"/>
        </w:rPr>
        <w:t>安全条件审查</w:t>
      </w:r>
      <w:r>
        <w:rPr>
          <w:rFonts w:hint="eastAsia"/>
          <w:szCs w:val="28"/>
        </w:rPr>
        <w:t>。建设项目基本概况见下表</w:t>
      </w:r>
    </w:p>
    <w:p w14:paraId="2A3D3D40">
      <w:pPr>
        <w:ind w:firstLine="482"/>
        <w:jc w:val="center"/>
        <w:outlineLvl w:val="5"/>
        <w:rPr>
          <w:rFonts w:hint="eastAsia" w:cs="宋体"/>
          <w:b/>
          <w:sz w:val="24"/>
        </w:rPr>
      </w:pPr>
      <w:r>
        <w:rPr>
          <w:rFonts w:hint="eastAsia" w:cs="宋体"/>
          <w:b/>
          <w:sz w:val="24"/>
        </w:rPr>
        <w:t>表2.2.1-</w:t>
      </w:r>
      <w:r>
        <w:rPr>
          <w:rFonts w:cs="宋体"/>
          <w:b/>
          <w:sz w:val="24"/>
        </w:rPr>
        <w:t xml:space="preserve">1 </w:t>
      </w:r>
      <w:r>
        <w:rPr>
          <w:rFonts w:hint="eastAsia" w:cs="宋体"/>
          <w:b/>
          <w:sz w:val="24"/>
        </w:rPr>
        <w:t>建设项目基本概况</w:t>
      </w:r>
    </w:p>
    <w:tbl>
      <w:tblPr>
        <w:tblStyle w:val="4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849"/>
        <w:gridCol w:w="2129"/>
        <w:gridCol w:w="1560"/>
        <w:gridCol w:w="3214"/>
      </w:tblGrid>
      <w:tr w14:paraId="6DC24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66" w:type="pct"/>
            <w:tcBorders>
              <w:tl2br w:val="nil"/>
              <w:tr2bl w:val="nil"/>
            </w:tcBorders>
            <w:vAlign w:val="center"/>
          </w:tcPr>
          <w:p w14:paraId="0A637C59">
            <w:pPr>
              <w:spacing w:line="320" w:lineRule="exact"/>
              <w:ind w:firstLine="0" w:firstLineChars="0"/>
              <w:jc w:val="center"/>
              <w:rPr>
                <w:rFonts w:hint="eastAsia"/>
                <w:bCs/>
                <w:sz w:val="21"/>
                <w:szCs w:val="21"/>
              </w:rPr>
            </w:pPr>
            <w:r>
              <w:rPr>
                <w:bCs/>
                <w:sz w:val="21"/>
                <w:szCs w:val="21"/>
              </w:rPr>
              <w:t>建设单位</w:t>
            </w:r>
          </w:p>
        </w:tc>
        <w:tc>
          <w:tcPr>
            <w:tcW w:w="4234" w:type="pct"/>
            <w:gridSpan w:val="4"/>
            <w:tcBorders>
              <w:tl2br w:val="nil"/>
              <w:tr2bl w:val="nil"/>
            </w:tcBorders>
            <w:vAlign w:val="center"/>
          </w:tcPr>
          <w:p w14:paraId="25A6095F">
            <w:pPr>
              <w:spacing w:line="320" w:lineRule="exact"/>
              <w:ind w:firstLine="0" w:firstLineChars="0"/>
              <w:jc w:val="center"/>
              <w:rPr>
                <w:rFonts w:hint="eastAsia"/>
                <w:bCs/>
                <w:spacing w:val="16"/>
                <w:sz w:val="21"/>
                <w:szCs w:val="21"/>
              </w:rPr>
            </w:pPr>
            <w:r>
              <w:rPr>
                <w:rFonts w:hint="eastAsia"/>
                <w:bCs/>
                <w:sz w:val="21"/>
                <w:szCs w:val="21"/>
              </w:rPr>
              <w:t>科进集团(合水)能源有限公司加油站</w:t>
            </w:r>
          </w:p>
        </w:tc>
      </w:tr>
      <w:tr w14:paraId="0AAB2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66" w:type="pct"/>
            <w:tcBorders>
              <w:tl2br w:val="nil"/>
              <w:tr2bl w:val="nil"/>
            </w:tcBorders>
            <w:vAlign w:val="center"/>
          </w:tcPr>
          <w:p w14:paraId="143E042F">
            <w:pPr>
              <w:spacing w:line="320" w:lineRule="exact"/>
              <w:ind w:firstLine="0" w:firstLineChars="0"/>
              <w:jc w:val="center"/>
              <w:rPr>
                <w:rFonts w:hint="eastAsia"/>
                <w:bCs/>
                <w:sz w:val="21"/>
                <w:szCs w:val="21"/>
              </w:rPr>
            </w:pPr>
            <w:r>
              <w:rPr>
                <w:bCs/>
                <w:sz w:val="21"/>
                <w:szCs w:val="21"/>
              </w:rPr>
              <w:t>项目名称</w:t>
            </w:r>
          </w:p>
        </w:tc>
        <w:tc>
          <w:tcPr>
            <w:tcW w:w="4234" w:type="pct"/>
            <w:gridSpan w:val="4"/>
            <w:tcBorders>
              <w:tl2br w:val="nil"/>
              <w:tr2bl w:val="nil"/>
            </w:tcBorders>
            <w:vAlign w:val="center"/>
          </w:tcPr>
          <w:p w14:paraId="2A333CAB">
            <w:pPr>
              <w:spacing w:line="320" w:lineRule="exact"/>
              <w:ind w:firstLine="0" w:firstLineChars="0"/>
              <w:jc w:val="center"/>
              <w:rPr>
                <w:rFonts w:hint="eastAsia"/>
                <w:bCs/>
                <w:sz w:val="21"/>
                <w:szCs w:val="21"/>
              </w:rPr>
            </w:pPr>
            <w:r>
              <w:rPr>
                <w:rFonts w:hint="eastAsia"/>
                <w:bCs/>
                <w:sz w:val="21"/>
                <w:szCs w:val="21"/>
              </w:rPr>
              <w:t>合水县城北综合能源服务站(加油部分)</w:t>
            </w:r>
          </w:p>
        </w:tc>
      </w:tr>
      <w:tr w14:paraId="1A446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66" w:type="pct"/>
            <w:tcBorders>
              <w:tl2br w:val="nil"/>
              <w:tr2bl w:val="nil"/>
            </w:tcBorders>
            <w:vAlign w:val="center"/>
          </w:tcPr>
          <w:p w14:paraId="0DCB3111">
            <w:pPr>
              <w:spacing w:line="320" w:lineRule="exact"/>
              <w:ind w:firstLine="0" w:firstLineChars="0"/>
              <w:jc w:val="center"/>
              <w:rPr>
                <w:rFonts w:hint="eastAsia"/>
                <w:bCs/>
                <w:sz w:val="21"/>
                <w:szCs w:val="21"/>
              </w:rPr>
            </w:pPr>
            <w:r>
              <w:rPr>
                <w:bCs/>
                <w:sz w:val="21"/>
                <w:szCs w:val="21"/>
              </w:rPr>
              <w:t>项目地址</w:t>
            </w:r>
          </w:p>
        </w:tc>
        <w:tc>
          <w:tcPr>
            <w:tcW w:w="1627" w:type="pct"/>
            <w:gridSpan w:val="2"/>
            <w:tcBorders>
              <w:tl2br w:val="nil"/>
              <w:tr2bl w:val="nil"/>
            </w:tcBorders>
            <w:vAlign w:val="center"/>
          </w:tcPr>
          <w:p w14:paraId="58ECBBB0">
            <w:pPr>
              <w:spacing w:line="320" w:lineRule="exact"/>
              <w:ind w:firstLine="0" w:firstLineChars="0"/>
              <w:jc w:val="center"/>
              <w:rPr>
                <w:rFonts w:hint="eastAsia"/>
                <w:bCs/>
                <w:spacing w:val="16"/>
                <w:sz w:val="21"/>
                <w:szCs w:val="21"/>
              </w:rPr>
            </w:pPr>
            <w:bookmarkStart w:id="62" w:name="OLE_LINK42"/>
            <w:r>
              <w:rPr>
                <w:rFonts w:hint="eastAsia" w:cs="宋体"/>
                <w:bCs/>
                <w:sz w:val="21"/>
                <w:szCs w:val="21"/>
              </w:rPr>
              <w:t>合水县西华池镇</w:t>
            </w:r>
            <w:bookmarkEnd w:id="62"/>
          </w:p>
        </w:tc>
        <w:tc>
          <w:tcPr>
            <w:tcW w:w="852" w:type="pct"/>
            <w:tcBorders>
              <w:tl2br w:val="nil"/>
              <w:tr2bl w:val="nil"/>
            </w:tcBorders>
            <w:vAlign w:val="center"/>
          </w:tcPr>
          <w:p w14:paraId="0CE92D6D">
            <w:pPr>
              <w:spacing w:line="320" w:lineRule="exact"/>
              <w:ind w:firstLine="0" w:firstLineChars="0"/>
              <w:jc w:val="center"/>
              <w:rPr>
                <w:rFonts w:hint="eastAsia"/>
                <w:bCs/>
                <w:spacing w:val="16"/>
                <w:sz w:val="21"/>
                <w:szCs w:val="21"/>
              </w:rPr>
            </w:pPr>
            <w:r>
              <w:rPr>
                <w:rFonts w:hint="eastAsia"/>
                <w:bCs/>
                <w:sz w:val="21"/>
                <w:szCs w:val="21"/>
              </w:rPr>
              <w:t>法定代表人</w:t>
            </w:r>
          </w:p>
        </w:tc>
        <w:tc>
          <w:tcPr>
            <w:tcW w:w="1755" w:type="pct"/>
            <w:tcBorders>
              <w:tl2br w:val="nil"/>
              <w:tr2bl w:val="nil"/>
            </w:tcBorders>
            <w:vAlign w:val="center"/>
          </w:tcPr>
          <w:p w14:paraId="47261019">
            <w:pPr>
              <w:spacing w:line="320" w:lineRule="exact"/>
              <w:ind w:firstLine="0" w:firstLineChars="0"/>
              <w:jc w:val="center"/>
              <w:rPr>
                <w:rFonts w:hint="eastAsia"/>
                <w:bCs/>
                <w:spacing w:val="16"/>
                <w:sz w:val="21"/>
                <w:szCs w:val="21"/>
              </w:rPr>
            </w:pPr>
            <w:r>
              <w:rPr>
                <w:rFonts w:hint="eastAsia"/>
                <w:bCs/>
                <w:sz w:val="21"/>
                <w:szCs w:val="21"/>
              </w:rPr>
              <w:t>王文昭</w:t>
            </w:r>
          </w:p>
        </w:tc>
      </w:tr>
      <w:tr w14:paraId="6277C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66" w:type="pct"/>
            <w:tcBorders>
              <w:tl2br w:val="nil"/>
              <w:tr2bl w:val="nil"/>
            </w:tcBorders>
            <w:vAlign w:val="center"/>
          </w:tcPr>
          <w:p w14:paraId="75E6A4EF">
            <w:pPr>
              <w:spacing w:line="320" w:lineRule="exact"/>
              <w:ind w:left="-56" w:leftChars="-20" w:right="-56" w:rightChars="-20" w:firstLine="0" w:firstLineChars="0"/>
              <w:jc w:val="center"/>
              <w:rPr>
                <w:rFonts w:hint="eastAsia"/>
                <w:bCs/>
                <w:spacing w:val="-4"/>
                <w:sz w:val="21"/>
                <w:szCs w:val="21"/>
              </w:rPr>
            </w:pPr>
            <w:r>
              <w:rPr>
                <w:bCs/>
                <w:spacing w:val="-4"/>
                <w:sz w:val="21"/>
                <w:szCs w:val="21"/>
              </w:rPr>
              <w:t>项目批准文号</w:t>
            </w:r>
          </w:p>
        </w:tc>
        <w:tc>
          <w:tcPr>
            <w:tcW w:w="1627" w:type="pct"/>
            <w:gridSpan w:val="2"/>
            <w:tcBorders>
              <w:tl2br w:val="nil"/>
              <w:tr2bl w:val="nil"/>
            </w:tcBorders>
            <w:vAlign w:val="center"/>
          </w:tcPr>
          <w:p w14:paraId="2C5251EC">
            <w:pPr>
              <w:spacing w:line="320" w:lineRule="exact"/>
              <w:ind w:firstLine="0" w:firstLineChars="0"/>
              <w:jc w:val="center"/>
              <w:rPr>
                <w:rFonts w:hint="eastAsia" w:cs="宋体"/>
                <w:bCs/>
                <w:sz w:val="21"/>
                <w:szCs w:val="21"/>
              </w:rPr>
            </w:pPr>
            <w:r>
              <w:rPr>
                <w:rFonts w:hint="eastAsia"/>
                <w:bCs/>
                <w:sz w:val="21"/>
                <w:szCs w:val="21"/>
              </w:rPr>
              <w:t>合发改审〔2023〕68号</w:t>
            </w:r>
          </w:p>
        </w:tc>
        <w:tc>
          <w:tcPr>
            <w:tcW w:w="852" w:type="pct"/>
            <w:tcBorders>
              <w:tl2br w:val="nil"/>
              <w:tr2bl w:val="nil"/>
            </w:tcBorders>
            <w:vAlign w:val="center"/>
          </w:tcPr>
          <w:p w14:paraId="6D1D9031">
            <w:pPr>
              <w:spacing w:line="320" w:lineRule="exact"/>
              <w:ind w:firstLine="0" w:firstLineChars="0"/>
              <w:jc w:val="center"/>
              <w:rPr>
                <w:rFonts w:hint="eastAsia"/>
                <w:bCs/>
                <w:sz w:val="21"/>
                <w:szCs w:val="21"/>
              </w:rPr>
            </w:pPr>
            <w:r>
              <w:rPr>
                <w:bCs/>
                <w:sz w:val="21"/>
                <w:szCs w:val="21"/>
              </w:rPr>
              <w:t>总占地面积</w:t>
            </w:r>
          </w:p>
        </w:tc>
        <w:tc>
          <w:tcPr>
            <w:tcW w:w="1755" w:type="pct"/>
            <w:tcBorders>
              <w:tl2br w:val="nil"/>
              <w:tr2bl w:val="nil"/>
            </w:tcBorders>
            <w:vAlign w:val="center"/>
          </w:tcPr>
          <w:p w14:paraId="22319041">
            <w:pPr>
              <w:spacing w:line="320" w:lineRule="exact"/>
              <w:ind w:firstLine="0" w:firstLineChars="0"/>
              <w:jc w:val="center"/>
              <w:rPr>
                <w:rFonts w:hint="eastAsia"/>
                <w:bCs/>
                <w:sz w:val="21"/>
                <w:szCs w:val="21"/>
              </w:rPr>
            </w:pPr>
            <w:r>
              <w:rPr>
                <w:rFonts w:hint="eastAsia"/>
                <w:bCs/>
                <w:spacing w:val="16"/>
                <w:sz w:val="21"/>
                <w:szCs w:val="21"/>
              </w:rPr>
              <w:t>5451</w:t>
            </w:r>
            <w:r>
              <w:rPr>
                <w:bCs/>
                <w:spacing w:val="16"/>
                <w:sz w:val="21"/>
                <w:szCs w:val="21"/>
              </w:rPr>
              <w:t>m</w:t>
            </w:r>
            <w:r>
              <w:rPr>
                <w:bCs/>
                <w:spacing w:val="16"/>
                <w:sz w:val="21"/>
                <w:szCs w:val="21"/>
                <w:vertAlign w:val="superscript"/>
              </w:rPr>
              <w:t>2</w:t>
            </w:r>
          </w:p>
        </w:tc>
      </w:tr>
      <w:tr w14:paraId="16673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66" w:type="pct"/>
            <w:tcBorders>
              <w:tl2br w:val="nil"/>
              <w:tr2bl w:val="nil"/>
            </w:tcBorders>
            <w:vAlign w:val="center"/>
          </w:tcPr>
          <w:p w14:paraId="1E6E8BD1">
            <w:pPr>
              <w:spacing w:line="320" w:lineRule="exact"/>
              <w:ind w:firstLine="0" w:firstLineChars="0"/>
              <w:jc w:val="center"/>
              <w:rPr>
                <w:rFonts w:hint="eastAsia"/>
                <w:bCs/>
                <w:sz w:val="21"/>
                <w:szCs w:val="21"/>
              </w:rPr>
            </w:pPr>
            <w:r>
              <w:rPr>
                <w:bCs/>
                <w:sz w:val="21"/>
                <w:szCs w:val="21"/>
              </w:rPr>
              <w:t>工程性质</w:t>
            </w:r>
          </w:p>
        </w:tc>
        <w:tc>
          <w:tcPr>
            <w:tcW w:w="1627" w:type="pct"/>
            <w:gridSpan w:val="2"/>
            <w:tcBorders>
              <w:tl2br w:val="nil"/>
              <w:tr2bl w:val="nil"/>
            </w:tcBorders>
            <w:vAlign w:val="center"/>
          </w:tcPr>
          <w:p w14:paraId="11F68ADA">
            <w:pPr>
              <w:spacing w:line="320" w:lineRule="exact"/>
              <w:ind w:firstLine="0" w:firstLineChars="0"/>
              <w:jc w:val="center"/>
              <w:rPr>
                <w:rFonts w:hint="eastAsia"/>
                <w:bCs/>
                <w:snapToGrid w:val="0"/>
                <w:sz w:val="21"/>
                <w:szCs w:val="21"/>
              </w:rPr>
            </w:pPr>
            <w:r>
              <w:rPr>
                <w:rFonts w:hint="eastAsia"/>
                <w:bCs/>
                <w:spacing w:val="16"/>
                <w:sz w:val="21"/>
                <w:szCs w:val="21"/>
              </w:rPr>
              <w:t>新建项目</w:t>
            </w:r>
          </w:p>
        </w:tc>
        <w:tc>
          <w:tcPr>
            <w:tcW w:w="852" w:type="pct"/>
            <w:tcBorders>
              <w:tl2br w:val="nil"/>
              <w:tr2bl w:val="nil"/>
            </w:tcBorders>
            <w:vAlign w:val="center"/>
          </w:tcPr>
          <w:p w14:paraId="3A3980F9">
            <w:pPr>
              <w:spacing w:line="320" w:lineRule="exact"/>
              <w:ind w:firstLine="0" w:firstLineChars="0"/>
              <w:jc w:val="center"/>
              <w:rPr>
                <w:rFonts w:hint="eastAsia"/>
                <w:bCs/>
                <w:sz w:val="21"/>
                <w:szCs w:val="21"/>
              </w:rPr>
            </w:pPr>
            <w:r>
              <w:rPr>
                <w:bCs/>
                <w:sz w:val="21"/>
                <w:szCs w:val="21"/>
              </w:rPr>
              <w:t>总建筑面积</w:t>
            </w:r>
          </w:p>
        </w:tc>
        <w:tc>
          <w:tcPr>
            <w:tcW w:w="1755" w:type="pct"/>
            <w:tcBorders>
              <w:tl2br w:val="nil"/>
              <w:tr2bl w:val="nil"/>
            </w:tcBorders>
            <w:vAlign w:val="center"/>
          </w:tcPr>
          <w:p w14:paraId="4B1597A3">
            <w:pPr>
              <w:spacing w:line="320" w:lineRule="exact"/>
              <w:ind w:firstLine="0" w:firstLineChars="0"/>
              <w:jc w:val="center"/>
              <w:rPr>
                <w:rFonts w:hint="eastAsia"/>
                <w:bCs/>
                <w:spacing w:val="16"/>
                <w:sz w:val="21"/>
                <w:szCs w:val="21"/>
              </w:rPr>
            </w:pPr>
            <w:r>
              <w:rPr>
                <w:rFonts w:hint="eastAsia"/>
                <w:bCs/>
                <w:sz w:val="21"/>
                <w:szCs w:val="21"/>
              </w:rPr>
              <w:t>1191</w:t>
            </w:r>
            <w:r>
              <w:rPr>
                <w:bCs/>
                <w:sz w:val="21"/>
                <w:szCs w:val="21"/>
              </w:rPr>
              <w:t>m</w:t>
            </w:r>
            <w:r>
              <w:rPr>
                <w:bCs/>
                <w:sz w:val="21"/>
                <w:szCs w:val="21"/>
                <w:vertAlign w:val="superscript"/>
              </w:rPr>
              <w:t>2</w:t>
            </w:r>
          </w:p>
        </w:tc>
      </w:tr>
      <w:tr w14:paraId="0489D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66" w:type="pct"/>
            <w:tcBorders>
              <w:tl2br w:val="nil"/>
              <w:tr2bl w:val="nil"/>
            </w:tcBorders>
            <w:vAlign w:val="center"/>
          </w:tcPr>
          <w:p w14:paraId="7C15B0F1">
            <w:pPr>
              <w:spacing w:line="320" w:lineRule="exact"/>
              <w:ind w:firstLine="0" w:firstLineChars="0"/>
              <w:jc w:val="center"/>
              <w:rPr>
                <w:rFonts w:hint="eastAsia"/>
                <w:bCs/>
                <w:sz w:val="21"/>
                <w:szCs w:val="21"/>
              </w:rPr>
            </w:pPr>
            <w:r>
              <w:rPr>
                <w:bCs/>
                <w:sz w:val="21"/>
                <w:szCs w:val="21"/>
              </w:rPr>
              <w:t>投资规模</w:t>
            </w:r>
          </w:p>
        </w:tc>
        <w:tc>
          <w:tcPr>
            <w:tcW w:w="1627" w:type="pct"/>
            <w:gridSpan w:val="2"/>
            <w:tcBorders>
              <w:tl2br w:val="nil"/>
              <w:tr2bl w:val="nil"/>
            </w:tcBorders>
            <w:vAlign w:val="center"/>
          </w:tcPr>
          <w:p w14:paraId="67321219">
            <w:pPr>
              <w:spacing w:line="320" w:lineRule="exact"/>
              <w:ind w:firstLine="0" w:firstLineChars="0"/>
              <w:jc w:val="center"/>
              <w:rPr>
                <w:rFonts w:hint="eastAsia"/>
                <w:bCs/>
                <w:snapToGrid w:val="0"/>
                <w:sz w:val="21"/>
                <w:szCs w:val="21"/>
              </w:rPr>
            </w:pPr>
            <w:r>
              <w:rPr>
                <w:rFonts w:hint="eastAsia"/>
                <w:bCs/>
                <w:snapToGrid w:val="0"/>
                <w:sz w:val="21"/>
                <w:szCs w:val="21"/>
              </w:rPr>
              <w:t>总投资3000万元</w:t>
            </w:r>
          </w:p>
        </w:tc>
        <w:tc>
          <w:tcPr>
            <w:tcW w:w="852" w:type="pct"/>
            <w:tcBorders>
              <w:tl2br w:val="nil"/>
              <w:tr2bl w:val="nil"/>
            </w:tcBorders>
            <w:vAlign w:val="center"/>
          </w:tcPr>
          <w:p w14:paraId="06ED2F5D">
            <w:pPr>
              <w:spacing w:line="320" w:lineRule="exact"/>
              <w:ind w:firstLine="0" w:firstLineChars="0"/>
              <w:jc w:val="center"/>
              <w:rPr>
                <w:rFonts w:hint="eastAsia"/>
                <w:bCs/>
                <w:sz w:val="21"/>
                <w:szCs w:val="21"/>
              </w:rPr>
            </w:pPr>
            <w:r>
              <w:rPr>
                <w:bCs/>
                <w:sz w:val="21"/>
                <w:szCs w:val="21"/>
              </w:rPr>
              <w:t>项目定员</w:t>
            </w:r>
          </w:p>
        </w:tc>
        <w:tc>
          <w:tcPr>
            <w:tcW w:w="1755" w:type="pct"/>
            <w:tcBorders>
              <w:tl2br w:val="nil"/>
              <w:tr2bl w:val="nil"/>
            </w:tcBorders>
            <w:vAlign w:val="center"/>
          </w:tcPr>
          <w:p w14:paraId="543EB3F0">
            <w:pPr>
              <w:spacing w:line="320" w:lineRule="exact"/>
              <w:ind w:firstLine="0" w:firstLineChars="0"/>
              <w:jc w:val="center"/>
              <w:rPr>
                <w:rFonts w:hint="eastAsia"/>
                <w:bCs/>
                <w:spacing w:val="16"/>
                <w:sz w:val="21"/>
                <w:szCs w:val="21"/>
              </w:rPr>
            </w:pPr>
            <w:r>
              <w:rPr>
                <w:rFonts w:hint="eastAsia"/>
                <w:bCs/>
                <w:spacing w:val="16"/>
                <w:sz w:val="21"/>
                <w:szCs w:val="21"/>
              </w:rPr>
              <w:t>总定员13人</w:t>
            </w:r>
          </w:p>
        </w:tc>
      </w:tr>
      <w:tr w14:paraId="79028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 w:hRule="atLeast"/>
          <w:jc w:val="center"/>
        </w:trPr>
        <w:tc>
          <w:tcPr>
            <w:tcW w:w="766" w:type="pct"/>
            <w:vMerge w:val="restart"/>
            <w:tcBorders>
              <w:tl2br w:val="nil"/>
              <w:tr2bl w:val="nil"/>
            </w:tcBorders>
            <w:vAlign w:val="center"/>
          </w:tcPr>
          <w:p w14:paraId="5C38491F">
            <w:pPr>
              <w:spacing w:line="320" w:lineRule="exact"/>
              <w:ind w:firstLine="0" w:firstLineChars="0"/>
              <w:jc w:val="center"/>
              <w:rPr>
                <w:rFonts w:hint="eastAsia"/>
                <w:bCs/>
                <w:sz w:val="21"/>
                <w:szCs w:val="21"/>
              </w:rPr>
            </w:pPr>
            <w:r>
              <w:rPr>
                <w:rFonts w:hint="eastAsia"/>
                <w:bCs/>
                <w:sz w:val="21"/>
                <w:szCs w:val="21"/>
              </w:rPr>
              <w:t>建设内容</w:t>
            </w:r>
          </w:p>
        </w:tc>
        <w:tc>
          <w:tcPr>
            <w:tcW w:w="464" w:type="pct"/>
            <w:tcBorders>
              <w:tl2br w:val="nil"/>
              <w:tr2bl w:val="nil"/>
            </w:tcBorders>
            <w:vAlign w:val="center"/>
          </w:tcPr>
          <w:p w14:paraId="188E0138">
            <w:pPr>
              <w:spacing w:line="320" w:lineRule="exact"/>
              <w:ind w:firstLine="0" w:firstLineChars="0"/>
              <w:jc w:val="center"/>
              <w:rPr>
                <w:rFonts w:hint="eastAsia"/>
                <w:bCs/>
                <w:spacing w:val="16"/>
                <w:sz w:val="21"/>
                <w:szCs w:val="21"/>
              </w:rPr>
            </w:pPr>
            <w:r>
              <w:rPr>
                <w:bCs/>
                <w:sz w:val="21"/>
                <w:szCs w:val="21"/>
              </w:rPr>
              <w:t>油罐区</w:t>
            </w:r>
          </w:p>
        </w:tc>
        <w:tc>
          <w:tcPr>
            <w:tcW w:w="3770" w:type="pct"/>
            <w:gridSpan w:val="3"/>
            <w:tcBorders>
              <w:tl2br w:val="nil"/>
              <w:tr2bl w:val="nil"/>
            </w:tcBorders>
            <w:vAlign w:val="center"/>
          </w:tcPr>
          <w:p w14:paraId="765A15C8">
            <w:pPr>
              <w:spacing w:line="320" w:lineRule="exact"/>
              <w:ind w:firstLine="0" w:firstLineChars="0"/>
              <w:rPr>
                <w:rFonts w:hint="eastAsia"/>
                <w:bCs/>
                <w:spacing w:val="16"/>
                <w:sz w:val="21"/>
                <w:szCs w:val="21"/>
              </w:rPr>
            </w:pPr>
            <w:r>
              <w:rPr>
                <w:rFonts w:hint="eastAsia"/>
                <w:bCs/>
                <w:sz w:val="21"/>
                <w:szCs w:val="21"/>
              </w:rPr>
              <w:t>油罐区布置于站区西北侧，占地面积约127.5m</w:t>
            </w:r>
            <w:r>
              <w:rPr>
                <w:rFonts w:hint="eastAsia"/>
                <w:bCs/>
                <w:sz w:val="21"/>
                <w:szCs w:val="21"/>
                <w:vertAlign w:val="superscript"/>
              </w:rPr>
              <w:t>2</w:t>
            </w:r>
            <w:r>
              <w:rPr>
                <w:rFonts w:hint="eastAsia"/>
                <w:bCs/>
                <w:sz w:val="21"/>
                <w:szCs w:val="21"/>
              </w:rPr>
              <w:t>，主要布置30m</w:t>
            </w:r>
            <w:r>
              <w:rPr>
                <w:rFonts w:hint="eastAsia"/>
                <w:bCs/>
                <w:sz w:val="21"/>
                <w:szCs w:val="21"/>
                <w:vertAlign w:val="superscript"/>
              </w:rPr>
              <w:t>3</w:t>
            </w:r>
            <w:r>
              <w:rPr>
                <w:rFonts w:hint="eastAsia"/>
                <w:bCs/>
                <w:sz w:val="21"/>
                <w:szCs w:val="21"/>
              </w:rPr>
              <w:t>非承重直埋式双层汽油罐和柴油罐各2台。</w:t>
            </w:r>
          </w:p>
        </w:tc>
      </w:tr>
      <w:tr w14:paraId="4AB4E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 w:hRule="atLeast"/>
          <w:jc w:val="center"/>
        </w:trPr>
        <w:tc>
          <w:tcPr>
            <w:tcW w:w="766" w:type="pct"/>
            <w:vMerge w:val="continue"/>
            <w:tcBorders>
              <w:tl2br w:val="nil"/>
              <w:tr2bl w:val="nil"/>
            </w:tcBorders>
            <w:vAlign w:val="center"/>
          </w:tcPr>
          <w:p w14:paraId="2106EF31">
            <w:pPr>
              <w:spacing w:line="320" w:lineRule="exact"/>
              <w:ind w:firstLine="0" w:firstLineChars="0"/>
              <w:jc w:val="center"/>
              <w:rPr>
                <w:rFonts w:hint="eastAsia"/>
                <w:bCs/>
                <w:sz w:val="21"/>
                <w:szCs w:val="21"/>
              </w:rPr>
            </w:pPr>
          </w:p>
        </w:tc>
        <w:tc>
          <w:tcPr>
            <w:tcW w:w="464" w:type="pct"/>
            <w:tcBorders>
              <w:tl2br w:val="nil"/>
              <w:tr2bl w:val="nil"/>
            </w:tcBorders>
            <w:vAlign w:val="center"/>
          </w:tcPr>
          <w:p w14:paraId="0C76942E">
            <w:pPr>
              <w:spacing w:line="320" w:lineRule="exact"/>
              <w:ind w:firstLine="0" w:firstLineChars="0"/>
              <w:jc w:val="center"/>
              <w:rPr>
                <w:rFonts w:hint="eastAsia"/>
                <w:bCs/>
                <w:spacing w:val="16"/>
                <w:sz w:val="21"/>
                <w:szCs w:val="21"/>
              </w:rPr>
            </w:pPr>
            <w:r>
              <w:rPr>
                <w:bCs/>
                <w:sz w:val="21"/>
                <w:szCs w:val="21"/>
              </w:rPr>
              <w:t>加油区</w:t>
            </w:r>
          </w:p>
        </w:tc>
        <w:tc>
          <w:tcPr>
            <w:tcW w:w="3770" w:type="pct"/>
            <w:gridSpan w:val="3"/>
            <w:tcBorders>
              <w:tl2br w:val="nil"/>
              <w:tr2bl w:val="nil"/>
            </w:tcBorders>
            <w:vAlign w:val="center"/>
          </w:tcPr>
          <w:p w14:paraId="2212EA58">
            <w:pPr>
              <w:spacing w:line="320" w:lineRule="exact"/>
              <w:ind w:firstLine="0" w:firstLineChars="0"/>
              <w:rPr>
                <w:rFonts w:hint="eastAsia"/>
                <w:bCs/>
                <w:spacing w:val="16"/>
                <w:sz w:val="21"/>
                <w:szCs w:val="21"/>
              </w:rPr>
            </w:pPr>
            <w:r>
              <w:rPr>
                <w:rFonts w:hint="eastAsia"/>
                <w:bCs/>
                <w:sz w:val="21"/>
                <w:szCs w:val="21"/>
              </w:rPr>
              <w:t>加油区布置于站区中央处罩棚下，罩棚基底面积1230m</w:t>
            </w:r>
            <w:r>
              <w:rPr>
                <w:rFonts w:hint="eastAsia"/>
                <w:bCs/>
                <w:sz w:val="21"/>
                <w:szCs w:val="21"/>
                <w:vertAlign w:val="superscript"/>
              </w:rPr>
              <w:t>2</w:t>
            </w:r>
            <w:r>
              <w:rPr>
                <w:rFonts w:hint="eastAsia"/>
                <w:bCs/>
                <w:sz w:val="21"/>
                <w:szCs w:val="21"/>
              </w:rPr>
              <w:t>；新建四枪汽油加油机2台，双枪柴油加油机2台。</w:t>
            </w:r>
          </w:p>
        </w:tc>
      </w:tr>
      <w:tr w14:paraId="48B1C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 w:hRule="atLeast"/>
          <w:jc w:val="center"/>
        </w:trPr>
        <w:tc>
          <w:tcPr>
            <w:tcW w:w="766" w:type="pct"/>
            <w:vMerge w:val="continue"/>
            <w:tcBorders>
              <w:tl2br w:val="nil"/>
              <w:tr2bl w:val="nil"/>
            </w:tcBorders>
            <w:vAlign w:val="center"/>
          </w:tcPr>
          <w:p w14:paraId="19011605">
            <w:pPr>
              <w:spacing w:line="320" w:lineRule="exact"/>
              <w:ind w:firstLine="0" w:firstLineChars="0"/>
              <w:jc w:val="center"/>
              <w:rPr>
                <w:rFonts w:hint="eastAsia"/>
                <w:bCs/>
                <w:sz w:val="21"/>
                <w:szCs w:val="21"/>
              </w:rPr>
            </w:pPr>
          </w:p>
        </w:tc>
        <w:tc>
          <w:tcPr>
            <w:tcW w:w="464" w:type="pct"/>
            <w:tcBorders>
              <w:tl2br w:val="nil"/>
              <w:tr2bl w:val="nil"/>
            </w:tcBorders>
            <w:vAlign w:val="center"/>
          </w:tcPr>
          <w:p w14:paraId="37F7B953">
            <w:pPr>
              <w:spacing w:line="320" w:lineRule="exact"/>
              <w:ind w:firstLine="0" w:firstLineChars="0"/>
              <w:jc w:val="center"/>
              <w:rPr>
                <w:rFonts w:hint="eastAsia"/>
                <w:bCs/>
                <w:spacing w:val="16"/>
                <w:sz w:val="21"/>
                <w:szCs w:val="21"/>
              </w:rPr>
            </w:pPr>
            <w:r>
              <w:rPr>
                <w:rFonts w:hint="eastAsia"/>
                <w:bCs/>
                <w:sz w:val="21"/>
                <w:szCs w:val="21"/>
              </w:rPr>
              <w:t>充电区</w:t>
            </w:r>
          </w:p>
        </w:tc>
        <w:tc>
          <w:tcPr>
            <w:tcW w:w="3770" w:type="pct"/>
            <w:gridSpan w:val="3"/>
            <w:tcBorders>
              <w:tl2br w:val="nil"/>
              <w:tr2bl w:val="nil"/>
            </w:tcBorders>
            <w:vAlign w:val="center"/>
          </w:tcPr>
          <w:p w14:paraId="59B67BA2">
            <w:pPr>
              <w:spacing w:line="320" w:lineRule="exact"/>
              <w:ind w:firstLine="0" w:firstLineChars="0"/>
              <w:rPr>
                <w:rFonts w:hint="eastAsia"/>
                <w:bCs/>
                <w:spacing w:val="16"/>
                <w:sz w:val="21"/>
                <w:szCs w:val="21"/>
              </w:rPr>
            </w:pPr>
            <w:r>
              <w:rPr>
                <w:rFonts w:hint="eastAsia"/>
                <w:bCs/>
                <w:sz w:val="21"/>
                <w:szCs w:val="21"/>
              </w:rPr>
              <w:t>充电区布置于油罐区东侧，设充电桩2台。</w:t>
            </w:r>
          </w:p>
        </w:tc>
      </w:tr>
      <w:tr w14:paraId="2F701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 w:hRule="atLeast"/>
          <w:jc w:val="center"/>
        </w:trPr>
        <w:tc>
          <w:tcPr>
            <w:tcW w:w="766" w:type="pct"/>
            <w:vMerge w:val="continue"/>
            <w:tcBorders>
              <w:tl2br w:val="nil"/>
              <w:tr2bl w:val="nil"/>
            </w:tcBorders>
            <w:vAlign w:val="center"/>
          </w:tcPr>
          <w:p w14:paraId="67A1F4AC">
            <w:pPr>
              <w:spacing w:line="320" w:lineRule="exact"/>
              <w:ind w:firstLine="0" w:firstLineChars="0"/>
              <w:jc w:val="center"/>
              <w:rPr>
                <w:rFonts w:hint="eastAsia"/>
                <w:bCs/>
                <w:sz w:val="21"/>
                <w:szCs w:val="21"/>
              </w:rPr>
            </w:pPr>
          </w:p>
        </w:tc>
        <w:tc>
          <w:tcPr>
            <w:tcW w:w="464" w:type="pct"/>
            <w:tcBorders>
              <w:tl2br w:val="nil"/>
              <w:tr2bl w:val="nil"/>
            </w:tcBorders>
            <w:vAlign w:val="center"/>
          </w:tcPr>
          <w:p w14:paraId="678FB0FC">
            <w:pPr>
              <w:spacing w:line="320" w:lineRule="exact"/>
              <w:ind w:firstLine="0" w:firstLineChars="0"/>
              <w:jc w:val="center"/>
              <w:rPr>
                <w:rFonts w:hint="eastAsia"/>
                <w:bCs/>
                <w:spacing w:val="16"/>
                <w:sz w:val="21"/>
                <w:szCs w:val="21"/>
              </w:rPr>
            </w:pPr>
            <w:r>
              <w:rPr>
                <w:rFonts w:hint="eastAsia"/>
                <w:bCs/>
                <w:sz w:val="21"/>
                <w:szCs w:val="21"/>
              </w:rPr>
              <w:t>洗车区</w:t>
            </w:r>
          </w:p>
        </w:tc>
        <w:tc>
          <w:tcPr>
            <w:tcW w:w="3770" w:type="pct"/>
            <w:gridSpan w:val="3"/>
            <w:tcBorders>
              <w:tl2br w:val="nil"/>
              <w:tr2bl w:val="nil"/>
            </w:tcBorders>
            <w:vAlign w:val="center"/>
          </w:tcPr>
          <w:p w14:paraId="4B34460C">
            <w:pPr>
              <w:spacing w:line="320" w:lineRule="exact"/>
              <w:ind w:firstLine="0" w:firstLineChars="0"/>
              <w:rPr>
                <w:rFonts w:hint="eastAsia"/>
                <w:bCs/>
                <w:spacing w:val="16"/>
                <w:sz w:val="21"/>
                <w:szCs w:val="21"/>
              </w:rPr>
            </w:pPr>
            <w:r>
              <w:rPr>
                <w:rFonts w:hint="eastAsia"/>
                <w:bCs/>
                <w:sz w:val="21"/>
                <w:szCs w:val="21"/>
              </w:rPr>
              <w:t>洗车区位于LNG罐区东侧，设有全自动洗车房1座。</w:t>
            </w:r>
          </w:p>
        </w:tc>
      </w:tr>
      <w:tr w14:paraId="21D0D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 w:hRule="atLeast"/>
          <w:jc w:val="center"/>
        </w:trPr>
        <w:tc>
          <w:tcPr>
            <w:tcW w:w="766" w:type="pct"/>
            <w:vMerge w:val="continue"/>
            <w:tcBorders>
              <w:tl2br w:val="nil"/>
              <w:tr2bl w:val="nil"/>
            </w:tcBorders>
            <w:vAlign w:val="center"/>
          </w:tcPr>
          <w:p w14:paraId="798FFC86">
            <w:pPr>
              <w:spacing w:line="320" w:lineRule="exact"/>
              <w:ind w:firstLine="0" w:firstLineChars="0"/>
              <w:jc w:val="center"/>
              <w:rPr>
                <w:rFonts w:hint="eastAsia"/>
                <w:bCs/>
                <w:sz w:val="21"/>
                <w:szCs w:val="21"/>
              </w:rPr>
            </w:pPr>
          </w:p>
        </w:tc>
        <w:tc>
          <w:tcPr>
            <w:tcW w:w="464" w:type="pct"/>
            <w:tcBorders>
              <w:tl2br w:val="nil"/>
              <w:tr2bl w:val="nil"/>
            </w:tcBorders>
            <w:vAlign w:val="center"/>
          </w:tcPr>
          <w:p w14:paraId="2D4C4D62">
            <w:pPr>
              <w:spacing w:line="320" w:lineRule="exact"/>
              <w:ind w:firstLine="0" w:firstLineChars="0"/>
              <w:jc w:val="center"/>
              <w:rPr>
                <w:rFonts w:hint="eastAsia"/>
                <w:bCs/>
                <w:sz w:val="21"/>
                <w:szCs w:val="21"/>
              </w:rPr>
            </w:pPr>
            <w:r>
              <w:rPr>
                <w:bCs/>
                <w:sz w:val="21"/>
                <w:szCs w:val="21"/>
              </w:rPr>
              <w:t>给水</w:t>
            </w:r>
          </w:p>
          <w:p w14:paraId="1014843B">
            <w:pPr>
              <w:spacing w:line="320" w:lineRule="exact"/>
              <w:ind w:firstLine="0" w:firstLineChars="0"/>
              <w:jc w:val="center"/>
              <w:rPr>
                <w:rFonts w:hint="eastAsia"/>
                <w:bCs/>
                <w:spacing w:val="16"/>
                <w:sz w:val="21"/>
                <w:szCs w:val="21"/>
              </w:rPr>
            </w:pPr>
            <w:r>
              <w:rPr>
                <w:bCs/>
                <w:sz w:val="21"/>
                <w:szCs w:val="21"/>
              </w:rPr>
              <w:t>系统</w:t>
            </w:r>
          </w:p>
        </w:tc>
        <w:tc>
          <w:tcPr>
            <w:tcW w:w="3770" w:type="pct"/>
            <w:gridSpan w:val="3"/>
            <w:tcBorders>
              <w:tl2br w:val="nil"/>
              <w:tr2bl w:val="nil"/>
            </w:tcBorders>
            <w:vAlign w:val="center"/>
          </w:tcPr>
          <w:p w14:paraId="23D79DE3">
            <w:pPr>
              <w:spacing w:line="320" w:lineRule="exact"/>
              <w:ind w:firstLine="0" w:firstLineChars="0"/>
              <w:rPr>
                <w:rFonts w:hint="eastAsia"/>
                <w:bCs/>
                <w:spacing w:val="16"/>
                <w:sz w:val="21"/>
                <w:szCs w:val="21"/>
              </w:rPr>
            </w:pPr>
            <w:r>
              <w:rPr>
                <w:rFonts w:hint="eastAsia"/>
                <w:bCs/>
                <w:sz w:val="21"/>
                <w:szCs w:val="21"/>
              </w:rPr>
              <w:t>该项目用水由站外市政给水管网直接供给，主要为站区内的生活用水、洗车和绿化用水，可以满足用水需求</w:t>
            </w:r>
            <w:r>
              <w:rPr>
                <w:bCs/>
                <w:sz w:val="21"/>
                <w:szCs w:val="21"/>
              </w:rPr>
              <w:t>。</w:t>
            </w:r>
          </w:p>
        </w:tc>
      </w:tr>
      <w:tr w14:paraId="5C843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 w:hRule="atLeast"/>
          <w:jc w:val="center"/>
        </w:trPr>
        <w:tc>
          <w:tcPr>
            <w:tcW w:w="766" w:type="pct"/>
            <w:vMerge w:val="continue"/>
            <w:tcBorders>
              <w:tl2br w:val="nil"/>
              <w:tr2bl w:val="nil"/>
            </w:tcBorders>
            <w:vAlign w:val="center"/>
          </w:tcPr>
          <w:p w14:paraId="63890C90">
            <w:pPr>
              <w:spacing w:line="320" w:lineRule="exact"/>
              <w:ind w:firstLine="0" w:firstLineChars="0"/>
              <w:jc w:val="center"/>
              <w:rPr>
                <w:rFonts w:hint="eastAsia"/>
                <w:bCs/>
                <w:sz w:val="21"/>
                <w:szCs w:val="21"/>
              </w:rPr>
            </w:pPr>
          </w:p>
        </w:tc>
        <w:tc>
          <w:tcPr>
            <w:tcW w:w="464" w:type="pct"/>
            <w:tcBorders>
              <w:tl2br w:val="nil"/>
              <w:tr2bl w:val="nil"/>
            </w:tcBorders>
            <w:vAlign w:val="center"/>
          </w:tcPr>
          <w:p w14:paraId="7DD1A81E">
            <w:pPr>
              <w:spacing w:line="320" w:lineRule="exact"/>
              <w:ind w:firstLine="0" w:firstLineChars="0"/>
              <w:jc w:val="center"/>
              <w:rPr>
                <w:rFonts w:hint="eastAsia"/>
                <w:bCs/>
                <w:sz w:val="21"/>
                <w:szCs w:val="21"/>
              </w:rPr>
            </w:pPr>
            <w:r>
              <w:rPr>
                <w:bCs/>
                <w:sz w:val="21"/>
                <w:szCs w:val="21"/>
              </w:rPr>
              <w:t>排水</w:t>
            </w:r>
          </w:p>
          <w:p w14:paraId="1DC99405">
            <w:pPr>
              <w:spacing w:line="320" w:lineRule="exact"/>
              <w:ind w:firstLine="0" w:firstLineChars="0"/>
              <w:jc w:val="center"/>
              <w:rPr>
                <w:rFonts w:hint="eastAsia"/>
                <w:bCs/>
                <w:spacing w:val="16"/>
                <w:sz w:val="21"/>
                <w:szCs w:val="21"/>
              </w:rPr>
            </w:pPr>
            <w:r>
              <w:rPr>
                <w:bCs/>
                <w:sz w:val="21"/>
                <w:szCs w:val="21"/>
              </w:rPr>
              <w:t>系统</w:t>
            </w:r>
          </w:p>
        </w:tc>
        <w:tc>
          <w:tcPr>
            <w:tcW w:w="3770" w:type="pct"/>
            <w:gridSpan w:val="3"/>
            <w:tcBorders>
              <w:tl2br w:val="nil"/>
              <w:tr2bl w:val="nil"/>
            </w:tcBorders>
            <w:vAlign w:val="center"/>
          </w:tcPr>
          <w:p w14:paraId="1BB3D1CC">
            <w:pPr>
              <w:spacing w:line="320" w:lineRule="exact"/>
              <w:ind w:firstLine="0" w:firstLineChars="0"/>
              <w:rPr>
                <w:rFonts w:hint="eastAsia"/>
                <w:bCs/>
                <w:spacing w:val="16"/>
                <w:sz w:val="21"/>
                <w:szCs w:val="21"/>
              </w:rPr>
            </w:pPr>
            <w:r>
              <w:rPr>
                <w:rFonts w:hint="eastAsia"/>
                <w:bCs/>
                <w:sz w:val="21"/>
                <w:szCs w:val="21"/>
              </w:rPr>
              <w:t>该项目排水主要为雨水、生活污水和洗车用水。生活污水进入站区内的成品玻璃钢化粪池处理后定期清掏外运进行处理；洗车用水采用循环回收利用，配备净水设施；雨水采用顺坡自流外排</w:t>
            </w:r>
            <w:r>
              <w:rPr>
                <w:bCs/>
                <w:sz w:val="21"/>
                <w:szCs w:val="21"/>
              </w:rPr>
              <w:t>。</w:t>
            </w:r>
          </w:p>
        </w:tc>
      </w:tr>
      <w:tr w14:paraId="38E7D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 w:hRule="atLeast"/>
          <w:jc w:val="center"/>
        </w:trPr>
        <w:tc>
          <w:tcPr>
            <w:tcW w:w="766" w:type="pct"/>
            <w:vMerge w:val="continue"/>
            <w:tcBorders>
              <w:tl2br w:val="nil"/>
              <w:tr2bl w:val="nil"/>
            </w:tcBorders>
            <w:vAlign w:val="center"/>
          </w:tcPr>
          <w:p w14:paraId="58644157">
            <w:pPr>
              <w:spacing w:line="320" w:lineRule="exact"/>
              <w:ind w:firstLine="0" w:firstLineChars="0"/>
              <w:jc w:val="center"/>
              <w:rPr>
                <w:rFonts w:hint="eastAsia"/>
                <w:bCs/>
                <w:sz w:val="21"/>
                <w:szCs w:val="21"/>
              </w:rPr>
            </w:pPr>
          </w:p>
        </w:tc>
        <w:tc>
          <w:tcPr>
            <w:tcW w:w="464" w:type="pct"/>
            <w:tcBorders>
              <w:tl2br w:val="nil"/>
              <w:tr2bl w:val="nil"/>
            </w:tcBorders>
            <w:vAlign w:val="center"/>
          </w:tcPr>
          <w:p w14:paraId="683CB7DF">
            <w:pPr>
              <w:spacing w:line="320" w:lineRule="exact"/>
              <w:ind w:firstLine="0" w:firstLineChars="0"/>
              <w:jc w:val="center"/>
              <w:rPr>
                <w:rFonts w:hint="eastAsia"/>
                <w:bCs/>
                <w:sz w:val="21"/>
                <w:szCs w:val="21"/>
              </w:rPr>
            </w:pPr>
            <w:r>
              <w:rPr>
                <w:bCs/>
                <w:sz w:val="21"/>
                <w:szCs w:val="21"/>
              </w:rPr>
              <w:t>供电</w:t>
            </w:r>
          </w:p>
          <w:p w14:paraId="107086EE">
            <w:pPr>
              <w:spacing w:line="320" w:lineRule="exact"/>
              <w:ind w:firstLine="0" w:firstLineChars="0"/>
              <w:jc w:val="center"/>
              <w:rPr>
                <w:rFonts w:hint="eastAsia"/>
                <w:bCs/>
                <w:spacing w:val="16"/>
                <w:sz w:val="21"/>
                <w:szCs w:val="21"/>
              </w:rPr>
            </w:pPr>
            <w:r>
              <w:rPr>
                <w:bCs/>
                <w:sz w:val="21"/>
                <w:szCs w:val="21"/>
              </w:rPr>
              <w:t>系统</w:t>
            </w:r>
          </w:p>
        </w:tc>
        <w:tc>
          <w:tcPr>
            <w:tcW w:w="3770" w:type="pct"/>
            <w:gridSpan w:val="3"/>
            <w:tcBorders>
              <w:tl2br w:val="nil"/>
              <w:tr2bl w:val="nil"/>
            </w:tcBorders>
            <w:vAlign w:val="center"/>
          </w:tcPr>
          <w:p w14:paraId="192B9B0C">
            <w:pPr>
              <w:spacing w:line="320" w:lineRule="exact"/>
              <w:ind w:firstLine="0" w:firstLineChars="0"/>
              <w:rPr>
                <w:rFonts w:hint="eastAsia"/>
                <w:bCs/>
                <w:spacing w:val="16"/>
                <w:sz w:val="21"/>
                <w:szCs w:val="21"/>
              </w:rPr>
            </w:pPr>
            <w:r>
              <w:rPr>
                <w:rFonts w:hint="eastAsia"/>
                <w:bCs/>
                <w:sz w:val="21"/>
                <w:szCs w:val="21"/>
              </w:rPr>
              <w:t>该项目供电依托站外的10kV高压电力线路，站外充电区北侧设置一台200kVA工艺箱变和一台400kVA的充电专用箱变，变压降至380/220V后电缆埋地敷设至配电室内配电柜，能满足该项目的用电要求</w:t>
            </w:r>
            <w:r>
              <w:rPr>
                <w:bCs/>
                <w:sz w:val="21"/>
                <w:szCs w:val="21"/>
              </w:rPr>
              <w:t>。</w:t>
            </w:r>
          </w:p>
        </w:tc>
      </w:tr>
      <w:tr w14:paraId="55D0B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 w:hRule="atLeast"/>
          <w:jc w:val="center"/>
        </w:trPr>
        <w:tc>
          <w:tcPr>
            <w:tcW w:w="766" w:type="pct"/>
            <w:vMerge w:val="continue"/>
            <w:tcBorders>
              <w:tl2br w:val="nil"/>
              <w:tr2bl w:val="nil"/>
            </w:tcBorders>
            <w:vAlign w:val="center"/>
          </w:tcPr>
          <w:p w14:paraId="31836791">
            <w:pPr>
              <w:spacing w:line="320" w:lineRule="exact"/>
              <w:ind w:firstLine="0" w:firstLineChars="0"/>
              <w:jc w:val="center"/>
              <w:rPr>
                <w:rFonts w:hint="eastAsia"/>
                <w:bCs/>
                <w:sz w:val="21"/>
                <w:szCs w:val="21"/>
              </w:rPr>
            </w:pPr>
          </w:p>
        </w:tc>
        <w:tc>
          <w:tcPr>
            <w:tcW w:w="464" w:type="pct"/>
            <w:tcBorders>
              <w:tl2br w:val="nil"/>
              <w:tr2bl w:val="nil"/>
            </w:tcBorders>
            <w:vAlign w:val="center"/>
          </w:tcPr>
          <w:p w14:paraId="4E47E151">
            <w:pPr>
              <w:spacing w:line="320" w:lineRule="exact"/>
              <w:ind w:firstLine="0" w:firstLineChars="0"/>
              <w:jc w:val="center"/>
              <w:rPr>
                <w:rFonts w:hint="eastAsia"/>
                <w:bCs/>
                <w:spacing w:val="16"/>
                <w:sz w:val="21"/>
                <w:szCs w:val="21"/>
              </w:rPr>
            </w:pPr>
            <w:r>
              <w:rPr>
                <w:bCs/>
                <w:sz w:val="21"/>
                <w:szCs w:val="21"/>
              </w:rPr>
              <w:t>消防</w:t>
            </w:r>
          </w:p>
        </w:tc>
        <w:tc>
          <w:tcPr>
            <w:tcW w:w="3770" w:type="pct"/>
            <w:gridSpan w:val="3"/>
            <w:tcBorders>
              <w:tl2br w:val="nil"/>
              <w:tr2bl w:val="nil"/>
            </w:tcBorders>
            <w:vAlign w:val="center"/>
          </w:tcPr>
          <w:p w14:paraId="192905D0">
            <w:pPr>
              <w:spacing w:line="320" w:lineRule="exact"/>
              <w:ind w:firstLine="0" w:firstLineChars="0"/>
              <w:rPr>
                <w:rFonts w:hint="eastAsia"/>
                <w:bCs/>
                <w:spacing w:val="16"/>
                <w:sz w:val="21"/>
                <w:szCs w:val="21"/>
              </w:rPr>
            </w:pPr>
            <w:r>
              <w:rPr>
                <w:rFonts w:hint="eastAsia"/>
                <w:bCs/>
                <w:sz w:val="21"/>
                <w:szCs w:val="21"/>
              </w:rPr>
              <w:t>加油部分在油罐区设置推车式灭火器、消防沙，加油区设置灭火器等。</w:t>
            </w:r>
          </w:p>
        </w:tc>
      </w:tr>
      <w:tr w14:paraId="5BEC2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 w:hRule="atLeast"/>
          <w:jc w:val="center"/>
        </w:trPr>
        <w:tc>
          <w:tcPr>
            <w:tcW w:w="766" w:type="pct"/>
            <w:vMerge w:val="continue"/>
            <w:tcBorders>
              <w:tl2br w:val="nil"/>
              <w:tr2bl w:val="nil"/>
            </w:tcBorders>
            <w:vAlign w:val="center"/>
          </w:tcPr>
          <w:p w14:paraId="29005BF7">
            <w:pPr>
              <w:spacing w:line="320" w:lineRule="exact"/>
              <w:ind w:firstLine="0" w:firstLineChars="0"/>
              <w:jc w:val="center"/>
              <w:rPr>
                <w:rFonts w:hint="eastAsia"/>
                <w:bCs/>
                <w:sz w:val="21"/>
                <w:szCs w:val="21"/>
              </w:rPr>
            </w:pPr>
          </w:p>
        </w:tc>
        <w:tc>
          <w:tcPr>
            <w:tcW w:w="464" w:type="pct"/>
            <w:tcBorders>
              <w:tl2br w:val="nil"/>
              <w:tr2bl w:val="nil"/>
            </w:tcBorders>
            <w:vAlign w:val="center"/>
          </w:tcPr>
          <w:p w14:paraId="0DD4CE27">
            <w:pPr>
              <w:spacing w:line="320" w:lineRule="exact"/>
              <w:ind w:firstLine="0" w:firstLineChars="0"/>
              <w:jc w:val="center"/>
              <w:rPr>
                <w:rFonts w:hint="eastAsia"/>
                <w:bCs/>
                <w:sz w:val="21"/>
                <w:szCs w:val="21"/>
              </w:rPr>
            </w:pPr>
            <w:r>
              <w:rPr>
                <w:bCs/>
                <w:sz w:val="21"/>
                <w:szCs w:val="21"/>
              </w:rPr>
              <w:t>供暖</w:t>
            </w:r>
          </w:p>
        </w:tc>
        <w:tc>
          <w:tcPr>
            <w:tcW w:w="3770" w:type="pct"/>
            <w:gridSpan w:val="3"/>
            <w:tcBorders>
              <w:tl2br w:val="nil"/>
              <w:tr2bl w:val="nil"/>
            </w:tcBorders>
            <w:vAlign w:val="center"/>
          </w:tcPr>
          <w:p w14:paraId="37F56338">
            <w:pPr>
              <w:spacing w:line="320" w:lineRule="exact"/>
              <w:ind w:firstLine="0" w:firstLineChars="0"/>
              <w:rPr>
                <w:rFonts w:hint="eastAsia"/>
                <w:bCs/>
                <w:sz w:val="21"/>
                <w:szCs w:val="21"/>
              </w:rPr>
            </w:pPr>
            <w:r>
              <w:rPr>
                <w:rFonts w:hint="eastAsia"/>
                <w:bCs/>
                <w:sz w:val="21"/>
                <w:szCs w:val="21"/>
              </w:rPr>
              <w:t>该项目站房冬季采暖热源由空气热源泵提供，能满足人体对环境温度、湿度和适应性要求</w:t>
            </w:r>
            <w:r>
              <w:rPr>
                <w:bCs/>
                <w:sz w:val="21"/>
                <w:szCs w:val="21"/>
              </w:rPr>
              <w:t>。</w:t>
            </w:r>
          </w:p>
        </w:tc>
      </w:tr>
    </w:tbl>
    <w:p w14:paraId="265903DE">
      <w:pPr>
        <w:keepNext/>
        <w:keepLines/>
        <w:widowControl/>
        <w:tabs>
          <w:tab w:val="left" w:pos="567"/>
        </w:tabs>
        <w:spacing w:before="120" w:after="120"/>
        <w:ind w:firstLine="536"/>
        <w:jc w:val="left"/>
        <w:outlineLvl w:val="3"/>
        <w:rPr>
          <w:rFonts w:hint="eastAsia"/>
          <w:spacing w:val="-6"/>
        </w:rPr>
      </w:pPr>
      <w:r>
        <w:rPr>
          <w:rFonts w:hint="eastAsia"/>
          <w:spacing w:val="-6"/>
        </w:rPr>
        <w:t>2.2.1.2 建设项目安全管理、组织机构</w:t>
      </w:r>
    </w:p>
    <w:p w14:paraId="79537302">
      <w:pPr>
        <w:tabs>
          <w:tab w:val="left" w:pos="4131"/>
        </w:tabs>
        <w:spacing w:line="500" w:lineRule="exact"/>
        <w:ind w:firstLine="560"/>
        <w:rPr>
          <w:rFonts w:hint="eastAsia"/>
        </w:rPr>
      </w:pPr>
      <w:r>
        <w:rPr>
          <w:rFonts w:hint="eastAsia"/>
        </w:rPr>
        <w:t>(1)</w:t>
      </w:r>
      <w:r>
        <w:t>安全管理人员配置</w:t>
      </w:r>
    </w:p>
    <w:p w14:paraId="44732829">
      <w:pPr>
        <w:spacing w:line="500" w:lineRule="exact"/>
        <w:ind w:firstLine="544"/>
        <w:rPr>
          <w:rFonts w:hint="eastAsia"/>
          <w:spacing w:val="-4"/>
        </w:rPr>
      </w:pPr>
      <w:r>
        <w:rPr>
          <w:rFonts w:hint="eastAsia"/>
          <w:spacing w:val="-4"/>
        </w:rPr>
        <w:t>该项目</w:t>
      </w:r>
      <w:r>
        <w:rPr>
          <w:rFonts w:hint="eastAsia"/>
          <w:spacing w:val="-4"/>
          <w:szCs w:val="28"/>
        </w:rPr>
        <w:t>劳动定员13人，其中总经理1名，副站长1名，其余为营业人员</w:t>
      </w:r>
      <w:r>
        <w:rPr>
          <w:rFonts w:hint="eastAsia"/>
          <w:spacing w:val="-4"/>
        </w:rPr>
        <w:t>。</w:t>
      </w:r>
    </w:p>
    <w:p w14:paraId="14FB54BA">
      <w:pPr>
        <w:spacing w:line="500" w:lineRule="exact"/>
        <w:ind w:firstLine="560"/>
        <w:rPr>
          <w:rFonts w:hint="eastAsia"/>
        </w:rPr>
      </w:pPr>
      <w:r>
        <w:rPr>
          <w:rFonts w:hint="eastAsia"/>
        </w:rPr>
        <w:t>总经理为</w:t>
      </w:r>
      <w:r>
        <w:t>安全管理的主要负责人，安全员协助站长</w:t>
      </w:r>
      <w:r>
        <w:rPr>
          <w:rFonts w:hint="eastAsia"/>
        </w:rPr>
        <w:t>和总经理</w:t>
      </w:r>
      <w:r>
        <w:t>负责日常安全管理</w:t>
      </w:r>
      <w:r>
        <w:rPr>
          <w:snapToGrid w:val="0"/>
        </w:rPr>
        <w:t>。</w:t>
      </w:r>
      <w:r>
        <w:rPr>
          <w:rFonts w:hint="eastAsia"/>
        </w:rPr>
        <w:t>主要负责人及安全管理人员均已参加安全培训，取得了庆阳市应急管理局颁发的安全生产知识和管理能力考核合格证。人员取证情况见下表2.2.1-2：</w:t>
      </w:r>
    </w:p>
    <w:p w14:paraId="08EE1C5F">
      <w:pPr>
        <w:adjustRightInd w:val="0"/>
        <w:ind w:firstLine="562"/>
        <w:jc w:val="center"/>
        <w:rPr>
          <w:rFonts w:hint="eastAsia"/>
          <w:b/>
          <w:bCs/>
        </w:rPr>
      </w:pPr>
      <w:r>
        <w:rPr>
          <w:rFonts w:hint="eastAsia"/>
          <w:b/>
          <w:bCs/>
        </w:rPr>
        <w:t>表2.2.1-2 人员取证情况一览表</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854"/>
        <w:gridCol w:w="1053"/>
        <w:gridCol w:w="2037"/>
        <w:gridCol w:w="2160"/>
        <w:gridCol w:w="1296"/>
      </w:tblGrid>
      <w:tr w14:paraId="29D0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31C30FDA">
            <w:pPr>
              <w:pStyle w:val="87"/>
              <w:rPr>
                <w:rFonts w:hint="default"/>
                <w:b/>
                <w:bCs/>
              </w:rPr>
            </w:pPr>
            <w:r>
              <w:rPr>
                <w:b/>
                <w:bCs/>
              </w:rPr>
              <w:t>序号</w:t>
            </w:r>
          </w:p>
        </w:tc>
        <w:tc>
          <w:tcPr>
            <w:tcW w:w="1010" w:type="pct"/>
            <w:vAlign w:val="center"/>
          </w:tcPr>
          <w:p w14:paraId="2343DF89">
            <w:pPr>
              <w:pStyle w:val="87"/>
              <w:rPr>
                <w:rFonts w:hint="default"/>
                <w:b/>
                <w:bCs/>
              </w:rPr>
            </w:pPr>
            <w:r>
              <w:rPr>
                <w:b/>
                <w:bCs/>
              </w:rPr>
              <w:t>姓名</w:t>
            </w:r>
          </w:p>
        </w:tc>
        <w:tc>
          <w:tcPr>
            <w:tcW w:w="574" w:type="pct"/>
            <w:vAlign w:val="center"/>
          </w:tcPr>
          <w:p w14:paraId="290B3EE3">
            <w:pPr>
              <w:pStyle w:val="87"/>
              <w:rPr>
                <w:rFonts w:hint="default"/>
                <w:b/>
                <w:bCs/>
              </w:rPr>
            </w:pPr>
            <w:r>
              <w:rPr>
                <w:b/>
                <w:bCs/>
              </w:rPr>
              <w:t>职务</w:t>
            </w:r>
          </w:p>
        </w:tc>
        <w:tc>
          <w:tcPr>
            <w:tcW w:w="1110" w:type="pct"/>
            <w:vAlign w:val="center"/>
          </w:tcPr>
          <w:p w14:paraId="7DE34D3A">
            <w:pPr>
              <w:pStyle w:val="87"/>
              <w:rPr>
                <w:rFonts w:hint="default"/>
                <w:b/>
                <w:bCs/>
              </w:rPr>
            </w:pPr>
            <w:r>
              <w:rPr>
                <w:b/>
                <w:bCs/>
              </w:rPr>
              <w:t>行业类别</w:t>
            </w:r>
          </w:p>
        </w:tc>
        <w:tc>
          <w:tcPr>
            <w:tcW w:w="1177" w:type="pct"/>
            <w:vAlign w:val="center"/>
          </w:tcPr>
          <w:p w14:paraId="1416AEB2">
            <w:pPr>
              <w:pStyle w:val="87"/>
              <w:rPr>
                <w:rFonts w:hint="default"/>
                <w:b/>
                <w:bCs/>
              </w:rPr>
            </w:pPr>
            <w:r>
              <w:rPr>
                <w:b/>
                <w:bCs/>
              </w:rPr>
              <w:t>证号</w:t>
            </w:r>
          </w:p>
        </w:tc>
        <w:tc>
          <w:tcPr>
            <w:tcW w:w="706" w:type="pct"/>
            <w:vAlign w:val="center"/>
          </w:tcPr>
          <w:p w14:paraId="4538A99F">
            <w:pPr>
              <w:pStyle w:val="87"/>
              <w:rPr>
                <w:rFonts w:hint="default"/>
                <w:b/>
                <w:bCs/>
              </w:rPr>
            </w:pPr>
            <w:r>
              <w:rPr>
                <w:b/>
                <w:bCs/>
              </w:rPr>
              <w:t>有效期至</w:t>
            </w:r>
          </w:p>
        </w:tc>
      </w:tr>
      <w:tr w14:paraId="0FD5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2E7A8EB7">
            <w:pPr>
              <w:pStyle w:val="87"/>
              <w:rPr>
                <w:rFonts w:hint="default"/>
              </w:rPr>
            </w:pPr>
            <w:r>
              <w:t>1</w:t>
            </w:r>
          </w:p>
        </w:tc>
        <w:tc>
          <w:tcPr>
            <w:tcW w:w="1010" w:type="pct"/>
            <w:vAlign w:val="center"/>
          </w:tcPr>
          <w:p w14:paraId="2EC1BF06">
            <w:pPr>
              <w:pStyle w:val="87"/>
              <w:rPr>
                <w:rFonts w:hint="default"/>
              </w:rPr>
            </w:pPr>
            <w:r>
              <w:t>王文昭</w:t>
            </w:r>
          </w:p>
        </w:tc>
        <w:tc>
          <w:tcPr>
            <w:tcW w:w="574" w:type="pct"/>
            <w:vAlign w:val="center"/>
          </w:tcPr>
          <w:p w14:paraId="36A48D6B">
            <w:pPr>
              <w:pStyle w:val="87"/>
              <w:rPr>
                <w:rFonts w:hint="default"/>
              </w:rPr>
            </w:pPr>
            <w:r>
              <w:t>总经理</w:t>
            </w:r>
          </w:p>
        </w:tc>
        <w:tc>
          <w:tcPr>
            <w:tcW w:w="1110" w:type="pct"/>
            <w:vAlign w:val="center"/>
          </w:tcPr>
          <w:p w14:paraId="59CA1A07">
            <w:pPr>
              <w:pStyle w:val="87"/>
              <w:rPr>
                <w:rFonts w:hint="default"/>
              </w:rPr>
            </w:pPr>
            <w:r>
              <w:t>主要负责人</w:t>
            </w:r>
          </w:p>
        </w:tc>
        <w:tc>
          <w:tcPr>
            <w:tcW w:w="1177" w:type="pct"/>
            <w:vAlign w:val="center"/>
          </w:tcPr>
          <w:p w14:paraId="39555802">
            <w:pPr>
              <w:pStyle w:val="87"/>
              <w:rPr>
                <w:rFonts w:hint="default"/>
              </w:rPr>
            </w:pPr>
            <w:r>
              <w:t>640300199312200033</w:t>
            </w:r>
          </w:p>
        </w:tc>
        <w:tc>
          <w:tcPr>
            <w:tcW w:w="706" w:type="pct"/>
            <w:vAlign w:val="center"/>
          </w:tcPr>
          <w:p w14:paraId="1A1E19EC">
            <w:pPr>
              <w:pStyle w:val="87"/>
              <w:rPr>
                <w:rFonts w:hint="default"/>
              </w:rPr>
            </w:pPr>
            <w:r>
              <w:t>2029.1.22</w:t>
            </w:r>
          </w:p>
        </w:tc>
      </w:tr>
      <w:tr w14:paraId="7842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7A3193BE">
            <w:pPr>
              <w:pStyle w:val="87"/>
              <w:rPr>
                <w:rFonts w:hint="default"/>
                <w:color w:val="000000" w:themeColor="text1"/>
                <w14:textFill>
                  <w14:solidFill>
                    <w14:schemeClr w14:val="tx1"/>
                  </w14:solidFill>
                </w14:textFill>
              </w:rPr>
            </w:pPr>
            <w:r>
              <w:rPr>
                <w:color w:val="000000" w:themeColor="text1"/>
                <w14:textFill>
                  <w14:solidFill>
                    <w14:schemeClr w14:val="tx1"/>
                  </w14:solidFill>
                </w14:textFill>
              </w:rPr>
              <w:t>2</w:t>
            </w:r>
          </w:p>
        </w:tc>
        <w:tc>
          <w:tcPr>
            <w:tcW w:w="1010" w:type="pct"/>
            <w:vAlign w:val="center"/>
          </w:tcPr>
          <w:p w14:paraId="5AFDCCE5">
            <w:pPr>
              <w:pStyle w:val="87"/>
              <w:rPr>
                <w:rFonts w:hint="default"/>
                <w:color w:val="000000" w:themeColor="text1"/>
                <w14:textFill>
                  <w14:solidFill>
                    <w14:schemeClr w14:val="tx1"/>
                  </w14:solidFill>
                </w14:textFill>
              </w:rPr>
            </w:pPr>
            <w:r>
              <w:rPr>
                <w:color w:val="000000" w:themeColor="text1"/>
                <w14:textFill>
                  <w14:solidFill>
                    <w14:schemeClr w14:val="tx1"/>
                  </w14:solidFill>
                </w14:textFill>
              </w:rPr>
              <w:t>张小燕</w:t>
            </w:r>
          </w:p>
        </w:tc>
        <w:tc>
          <w:tcPr>
            <w:tcW w:w="574" w:type="pct"/>
            <w:vAlign w:val="center"/>
          </w:tcPr>
          <w:p w14:paraId="51396C6C">
            <w:pPr>
              <w:pStyle w:val="87"/>
              <w:rPr>
                <w:rFonts w:hint="default"/>
                <w:color w:val="000000" w:themeColor="text1"/>
                <w14:textFill>
                  <w14:solidFill>
                    <w14:schemeClr w14:val="tx1"/>
                  </w14:solidFill>
                </w14:textFill>
              </w:rPr>
            </w:pPr>
            <w:r>
              <w:rPr>
                <w:color w:val="000000" w:themeColor="text1"/>
                <w14:textFill>
                  <w14:solidFill>
                    <w14:schemeClr w14:val="tx1"/>
                  </w14:solidFill>
                </w14:textFill>
              </w:rPr>
              <w:t>站长</w:t>
            </w:r>
          </w:p>
        </w:tc>
        <w:tc>
          <w:tcPr>
            <w:tcW w:w="1110" w:type="pct"/>
            <w:vAlign w:val="center"/>
          </w:tcPr>
          <w:p w14:paraId="55AA442F">
            <w:pPr>
              <w:pStyle w:val="87"/>
              <w:rPr>
                <w:rFonts w:hint="default"/>
                <w:color w:val="000000" w:themeColor="text1"/>
                <w14:textFill>
                  <w14:solidFill>
                    <w14:schemeClr w14:val="tx1"/>
                  </w14:solidFill>
                </w14:textFill>
              </w:rPr>
            </w:pPr>
            <w:r>
              <w:rPr>
                <w:color w:val="000000" w:themeColor="text1"/>
                <w14:textFill>
                  <w14:solidFill>
                    <w14:schemeClr w14:val="tx1"/>
                  </w14:solidFill>
                </w14:textFill>
              </w:rPr>
              <w:t>安全生产管理人员</w:t>
            </w:r>
          </w:p>
        </w:tc>
        <w:tc>
          <w:tcPr>
            <w:tcW w:w="1177" w:type="pct"/>
            <w:vAlign w:val="center"/>
          </w:tcPr>
          <w:p w14:paraId="0006947F">
            <w:pPr>
              <w:pStyle w:val="87"/>
              <w:rPr>
                <w:rFonts w:hint="default"/>
                <w:color w:val="000000" w:themeColor="text1"/>
                <w14:textFill>
                  <w14:solidFill>
                    <w14:schemeClr w14:val="tx1"/>
                  </w14:solidFill>
                </w14:textFill>
              </w:rPr>
            </w:pPr>
            <w:r>
              <w:rPr>
                <w:color w:val="000000" w:themeColor="text1"/>
                <w14:textFill>
                  <w14:solidFill>
                    <w14:schemeClr w14:val="tx1"/>
                  </w14:solidFill>
                </w14:textFill>
              </w:rPr>
              <w:t>620321198907281227</w:t>
            </w:r>
          </w:p>
        </w:tc>
        <w:tc>
          <w:tcPr>
            <w:tcW w:w="706" w:type="pct"/>
            <w:vAlign w:val="center"/>
          </w:tcPr>
          <w:p w14:paraId="177B8250">
            <w:pPr>
              <w:pStyle w:val="87"/>
              <w:rPr>
                <w:rFonts w:hint="default"/>
                <w:color w:val="000000" w:themeColor="text1"/>
                <w14:textFill>
                  <w14:solidFill>
                    <w14:schemeClr w14:val="tx1"/>
                  </w14:solidFill>
                </w14:textFill>
              </w:rPr>
            </w:pPr>
            <w:r>
              <w:rPr>
                <w:color w:val="000000" w:themeColor="text1"/>
                <w14:textFill>
                  <w14:solidFill>
                    <w14:schemeClr w14:val="tx1"/>
                  </w14:solidFill>
                </w14:textFill>
              </w:rPr>
              <w:t>2027.7.28</w:t>
            </w:r>
          </w:p>
        </w:tc>
      </w:tr>
      <w:tr w14:paraId="5BFC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022CF481">
            <w:pPr>
              <w:pStyle w:val="87"/>
              <w:rPr>
                <w:rFonts w:hint="default"/>
                <w:color w:val="000000" w:themeColor="text1"/>
                <w14:textFill>
                  <w14:solidFill>
                    <w14:schemeClr w14:val="tx1"/>
                  </w14:solidFill>
                </w14:textFill>
              </w:rPr>
            </w:pPr>
            <w:r>
              <w:rPr>
                <w:color w:val="000000" w:themeColor="text1"/>
                <w14:textFill>
                  <w14:solidFill>
                    <w14:schemeClr w14:val="tx1"/>
                  </w14:solidFill>
                </w14:textFill>
              </w:rPr>
              <w:t>3</w:t>
            </w:r>
          </w:p>
        </w:tc>
        <w:tc>
          <w:tcPr>
            <w:tcW w:w="1010" w:type="pct"/>
            <w:vAlign w:val="center"/>
          </w:tcPr>
          <w:p w14:paraId="11ACAFDD">
            <w:pPr>
              <w:pStyle w:val="87"/>
              <w:rPr>
                <w:rFonts w:hint="default"/>
                <w:color w:val="000000" w:themeColor="text1"/>
                <w14:textFill>
                  <w14:solidFill>
                    <w14:schemeClr w14:val="tx1"/>
                  </w14:solidFill>
                </w14:textFill>
              </w:rPr>
            </w:pPr>
            <w:r>
              <w:rPr>
                <w:color w:val="000000" w:themeColor="text1"/>
                <w14:textFill>
                  <w14:solidFill>
                    <w14:schemeClr w14:val="tx1"/>
                  </w14:solidFill>
                </w14:textFill>
              </w:rPr>
              <w:t>罗伟</w:t>
            </w:r>
          </w:p>
        </w:tc>
        <w:tc>
          <w:tcPr>
            <w:tcW w:w="574" w:type="pct"/>
            <w:vAlign w:val="center"/>
          </w:tcPr>
          <w:p w14:paraId="0430CB27">
            <w:pPr>
              <w:pStyle w:val="87"/>
              <w:rPr>
                <w:rFonts w:hint="default"/>
                <w:color w:val="000000" w:themeColor="text1"/>
                <w14:textFill>
                  <w14:solidFill>
                    <w14:schemeClr w14:val="tx1"/>
                  </w14:solidFill>
                </w14:textFill>
              </w:rPr>
            </w:pPr>
            <w:r>
              <w:rPr>
                <w:color w:val="000000" w:themeColor="text1"/>
                <w14:textFill>
                  <w14:solidFill>
                    <w14:schemeClr w14:val="tx1"/>
                  </w14:solidFill>
                </w14:textFill>
              </w:rPr>
              <w:t>副站长</w:t>
            </w:r>
          </w:p>
        </w:tc>
        <w:tc>
          <w:tcPr>
            <w:tcW w:w="1110" w:type="pct"/>
            <w:vAlign w:val="center"/>
          </w:tcPr>
          <w:p w14:paraId="28E37134">
            <w:pPr>
              <w:pStyle w:val="87"/>
              <w:rPr>
                <w:rFonts w:hint="default"/>
                <w:color w:val="000000" w:themeColor="text1"/>
                <w14:textFill>
                  <w14:solidFill>
                    <w14:schemeClr w14:val="tx1"/>
                  </w14:solidFill>
                </w14:textFill>
              </w:rPr>
            </w:pPr>
            <w:r>
              <w:rPr>
                <w:color w:val="000000" w:themeColor="text1"/>
                <w14:textFill>
                  <w14:solidFill>
                    <w14:schemeClr w14:val="tx1"/>
                  </w14:solidFill>
                </w14:textFill>
              </w:rPr>
              <w:t>安全生产管理人员</w:t>
            </w:r>
          </w:p>
        </w:tc>
        <w:tc>
          <w:tcPr>
            <w:tcW w:w="1177" w:type="pct"/>
            <w:vAlign w:val="center"/>
          </w:tcPr>
          <w:p w14:paraId="387AA00C">
            <w:pPr>
              <w:pStyle w:val="87"/>
              <w:rPr>
                <w:rFonts w:hint="default"/>
                <w:color w:val="000000" w:themeColor="text1"/>
                <w14:textFill>
                  <w14:solidFill>
                    <w14:schemeClr w14:val="tx1"/>
                  </w14:solidFill>
                </w14:textFill>
              </w:rPr>
            </w:pPr>
            <w:r>
              <w:rPr>
                <w:color w:val="000000" w:themeColor="text1"/>
                <w14:textFill>
                  <w14:solidFill>
                    <w14:schemeClr w14:val="tx1"/>
                  </w14:solidFill>
                </w14:textFill>
              </w:rPr>
              <w:t>622824198511091871</w:t>
            </w:r>
          </w:p>
        </w:tc>
        <w:tc>
          <w:tcPr>
            <w:tcW w:w="706" w:type="pct"/>
            <w:vAlign w:val="center"/>
          </w:tcPr>
          <w:p w14:paraId="535AC320">
            <w:pPr>
              <w:pStyle w:val="87"/>
              <w:rPr>
                <w:rFonts w:hint="default"/>
                <w:color w:val="000000" w:themeColor="text1"/>
                <w14:textFill>
                  <w14:solidFill>
                    <w14:schemeClr w14:val="tx1"/>
                  </w14:solidFill>
                </w14:textFill>
              </w:rPr>
            </w:pPr>
            <w:r>
              <w:rPr>
                <w:color w:val="000000" w:themeColor="text1"/>
                <w14:textFill>
                  <w14:solidFill>
                    <w14:schemeClr w14:val="tx1"/>
                  </w14:solidFill>
                </w14:textFill>
              </w:rPr>
              <w:t>2026.12.18</w:t>
            </w:r>
          </w:p>
        </w:tc>
      </w:tr>
    </w:tbl>
    <w:p w14:paraId="0233DC67">
      <w:pPr>
        <w:spacing w:line="500" w:lineRule="exact"/>
        <w:ind w:firstLine="560"/>
        <w:rPr>
          <w:rFonts w:hint="eastAsia"/>
        </w:rPr>
      </w:pPr>
      <w:bookmarkStart w:id="63" w:name="_Toc14970"/>
      <w:r>
        <w:rPr>
          <w:rFonts w:hint="eastAsia"/>
        </w:rPr>
        <w:t>(2)应急预案</w:t>
      </w:r>
    </w:p>
    <w:p w14:paraId="1A9B1A49">
      <w:pPr>
        <w:spacing w:line="500" w:lineRule="exact"/>
        <w:ind w:firstLine="560"/>
        <w:rPr>
          <w:rFonts w:hint="eastAsia"/>
          <w:lang w:val="zh-CN"/>
        </w:rPr>
      </w:pPr>
      <w:r>
        <w:rPr>
          <w:rFonts w:hint="eastAsia"/>
        </w:rPr>
        <w:t>该项目生产安全事故应急预案按照《生产经营单位生产安全事故应急预案编制导则》(GB/T29639-2020)编制完成，并于2026年5月6日在合水县应急管理局进行了备案登记，备案编号：6210242026002</w:t>
      </w:r>
      <w:r>
        <w:rPr>
          <w:rFonts w:hint="eastAsia"/>
          <w:lang w:val="zh-CN"/>
        </w:rPr>
        <w:t>。</w:t>
      </w:r>
    </w:p>
    <w:bookmarkEnd w:id="63"/>
    <w:p w14:paraId="4B4C2535">
      <w:pPr>
        <w:spacing w:line="500" w:lineRule="exact"/>
        <w:ind w:firstLine="560"/>
        <w:rPr>
          <w:rFonts w:hint="eastAsia"/>
          <w:lang w:val="zh-CN"/>
        </w:rPr>
      </w:pPr>
      <w:r>
        <w:rPr>
          <w:rFonts w:hint="eastAsia"/>
        </w:rPr>
        <w:t>(3)</w:t>
      </w:r>
      <w:r>
        <w:rPr>
          <w:rFonts w:hint="eastAsia"/>
          <w:lang w:val="zh-CN"/>
        </w:rPr>
        <w:t>安全管理制度</w:t>
      </w:r>
    </w:p>
    <w:p w14:paraId="433C460F">
      <w:pPr>
        <w:spacing w:line="500" w:lineRule="exact"/>
        <w:ind w:firstLine="560"/>
        <w:rPr>
          <w:rFonts w:hint="eastAsia"/>
        </w:rPr>
      </w:pPr>
      <w:r>
        <w:rPr>
          <w:rFonts w:hint="eastAsia"/>
        </w:rPr>
        <w:t>该项目制定了安全管理制度，详见下表2.2.1-3：</w:t>
      </w:r>
    </w:p>
    <w:p w14:paraId="7A588530">
      <w:pPr>
        <w:adjustRightInd w:val="0"/>
        <w:ind w:firstLine="562"/>
        <w:jc w:val="center"/>
        <w:rPr>
          <w:rFonts w:hint="eastAsia"/>
          <w:b/>
          <w:bCs/>
          <w:lang w:val="zh-CN"/>
        </w:rPr>
      </w:pPr>
      <w:bookmarkStart w:id="64" w:name="OLE_LINK25"/>
      <w:r>
        <w:rPr>
          <w:rFonts w:hint="eastAsia"/>
          <w:b/>
          <w:bCs/>
        </w:rPr>
        <w:t>表2.2.1-3 安全管理制度一览表</w:t>
      </w:r>
    </w:p>
    <w:bookmarkEnd w:id="64"/>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7600"/>
      </w:tblGrid>
      <w:tr w14:paraId="7E60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4" w:type="dxa"/>
            <w:vAlign w:val="center"/>
          </w:tcPr>
          <w:p w14:paraId="30FA772D">
            <w:pPr>
              <w:pStyle w:val="87"/>
              <w:spacing w:line="300" w:lineRule="exact"/>
              <w:rPr>
                <w:rFonts w:hAnsi="宋体" w:cs="宋体"/>
              </w:rPr>
            </w:pPr>
            <w:r>
              <w:t>安全管理制度目录</w:t>
            </w:r>
          </w:p>
        </w:tc>
        <w:tc>
          <w:tcPr>
            <w:tcW w:w="7600" w:type="dxa"/>
          </w:tcPr>
          <w:p w14:paraId="423ECD90">
            <w:pPr>
              <w:pStyle w:val="87"/>
              <w:spacing w:line="300" w:lineRule="exact"/>
              <w:jc w:val="both"/>
              <w:rPr>
                <w:rFonts w:hAnsi="宋体" w:cs="宋体"/>
              </w:rPr>
            </w:pPr>
            <w:r>
              <w:t>1、安全投入保障制度；2、安全生产奖惩制度；3、安全生产教育培训制度；4、隐患排查治理制度；5、安全风险管理制度；6、应急救援管理制度；7、事故管理制度；8、职业卫生管理制度；9、加油站消防安全管理制度；10、安全检修制度；11、加油站防火、防爆管理制度；12、安全生产责任制考核制度；13、安全生产会议管理制度；14、生产安全设施管理制度；15、安全检查管理制度；16、特种作业人员管理制度；17、劳动防护用品(器具)管理制度；</w:t>
            </w:r>
          </w:p>
        </w:tc>
      </w:tr>
      <w:tr w14:paraId="5328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4" w:type="dxa"/>
            <w:vAlign w:val="center"/>
          </w:tcPr>
          <w:p w14:paraId="0656D116">
            <w:pPr>
              <w:pStyle w:val="87"/>
              <w:spacing w:line="300" w:lineRule="exact"/>
              <w:rPr>
                <w:rFonts w:hint="default"/>
              </w:rPr>
            </w:pPr>
            <w:r>
              <w:t>安全操作规程</w:t>
            </w:r>
          </w:p>
        </w:tc>
        <w:tc>
          <w:tcPr>
            <w:tcW w:w="7600" w:type="dxa"/>
          </w:tcPr>
          <w:p w14:paraId="4B9FF935">
            <w:pPr>
              <w:pStyle w:val="87"/>
              <w:spacing w:line="300" w:lineRule="exact"/>
              <w:jc w:val="both"/>
              <w:rPr>
                <w:rFonts w:hint="default"/>
              </w:rPr>
            </w:pPr>
            <w:r>
              <w:t>1、加油员安全操作规程；2、统计员操作规程；3、开票员操作规程；4、加油机安全操作规程；5、接卸油料安全操作规程；6、加油站计量操作规程；7、充电桩安全操作规程；8、电工安全操作规程；9、洗车机安全操作规程；</w:t>
            </w:r>
          </w:p>
        </w:tc>
      </w:tr>
      <w:tr w14:paraId="3F48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4" w:type="dxa"/>
            <w:vAlign w:val="center"/>
          </w:tcPr>
          <w:p w14:paraId="62681F5F">
            <w:pPr>
              <w:pStyle w:val="87"/>
              <w:spacing w:line="300" w:lineRule="exact"/>
              <w:rPr>
                <w:rFonts w:hint="default"/>
              </w:rPr>
            </w:pPr>
            <w:r>
              <w:t>安全生产责任制</w:t>
            </w:r>
          </w:p>
        </w:tc>
        <w:tc>
          <w:tcPr>
            <w:tcW w:w="7600" w:type="dxa"/>
          </w:tcPr>
          <w:p w14:paraId="4F88699C">
            <w:pPr>
              <w:pStyle w:val="87"/>
              <w:spacing w:line="300" w:lineRule="exact"/>
              <w:jc w:val="both"/>
              <w:rPr>
                <w:rFonts w:hint="default"/>
              </w:rPr>
            </w:pPr>
            <w:r>
              <w:t>1、安全生产领导小组安全生产职责；2、站长安全职责；3、加油站班(组)长安全生产职责；4、加油站安全员的安全生产职责；5、加油员的安全生产职责；6、收银员的安全生产职责；7、统计员的安全生产职责；8、计量员的安全生产职责。</w:t>
            </w:r>
          </w:p>
        </w:tc>
      </w:tr>
    </w:tbl>
    <w:p w14:paraId="25D33E9C">
      <w:pPr>
        <w:spacing w:line="500" w:lineRule="exact"/>
        <w:ind w:firstLine="560"/>
        <w:rPr>
          <w:rFonts w:hint="eastAsia"/>
        </w:rPr>
      </w:pPr>
      <w:bookmarkStart w:id="65" w:name="_Hlk230023449"/>
      <w:r>
        <w:rPr>
          <w:rFonts w:hint="eastAsia"/>
        </w:rPr>
        <w:t>(4)安全标识设置情况</w:t>
      </w:r>
    </w:p>
    <w:p w14:paraId="4E0B4941">
      <w:pPr>
        <w:adjustRightInd w:val="0"/>
        <w:ind w:firstLine="562"/>
        <w:jc w:val="center"/>
        <w:rPr>
          <w:rFonts w:hint="eastAsia"/>
          <w:b/>
          <w:bCs/>
          <w:lang w:val="zh-CN"/>
        </w:rPr>
      </w:pPr>
      <w:r>
        <w:rPr>
          <w:rFonts w:hint="eastAsia"/>
          <w:b/>
          <w:bCs/>
        </w:rPr>
        <w:t>表2.2.1-4 安全标识设置情况一览表</w:t>
      </w:r>
    </w:p>
    <w:tbl>
      <w:tblPr>
        <w:tblStyle w:val="4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1512"/>
        <w:gridCol w:w="6171"/>
      </w:tblGrid>
      <w:tr w14:paraId="0E235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8" w:type="pct"/>
            <w:vAlign w:val="center"/>
          </w:tcPr>
          <w:p w14:paraId="04F2B6DE">
            <w:pPr>
              <w:spacing w:line="320" w:lineRule="exact"/>
              <w:ind w:firstLine="0" w:firstLineChars="0"/>
              <w:jc w:val="center"/>
              <w:rPr>
                <w:rFonts w:hint="eastAsia"/>
                <w:b/>
                <w:sz w:val="21"/>
                <w:szCs w:val="21"/>
              </w:rPr>
            </w:pPr>
            <w:r>
              <w:rPr>
                <w:rFonts w:hint="eastAsia"/>
                <w:b/>
                <w:sz w:val="21"/>
                <w:szCs w:val="21"/>
              </w:rPr>
              <w:t>类别</w:t>
            </w:r>
          </w:p>
        </w:tc>
        <w:tc>
          <w:tcPr>
            <w:tcW w:w="825" w:type="pct"/>
            <w:vAlign w:val="center"/>
          </w:tcPr>
          <w:p w14:paraId="6E5E17FF">
            <w:pPr>
              <w:spacing w:line="320" w:lineRule="exact"/>
              <w:ind w:firstLine="0" w:firstLineChars="0"/>
              <w:jc w:val="center"/>
              <w:rPr>
                <w:rFonts w:hint="eastAsia"/>
                <w:b/>
                <w:sz w:val="21"/>
                <w:szCs w:val="21"/>
              </w:rPr>
            </w:pPr>
            <w:r>
              <w:rPr>
                <w:rFonts w:hint="eastAsia"/>
                <w:b/>
                <w:sz w:val="21"/>
                <w:szCs w:val="21"/>
              </w:rPr>
              <w:t>名称</w:t>
            </w:r>
          </w:p>
        </w:tc>
        <w:tc>
          <w:tcPr>
            <w:tcW w:w="3367" w:type="pct"/>
            <w:vAlign w:val="center"/>
          </w:tcPr>
          <w:p w14:paraId="2ACB7811">
            <w:pPr>
              <w:spacing w:line="320" w:lineRule="exact"/>
              <w:ind w:firstLine="0" w:firstLineChars="0"/>
              <w:jc w:val="center"/>
              <w:rPr>
                <w:rFonts w:hint="eastAsia"/>
                <w:b/>
                <w:sz w:val="21"/>
                <w:szCs w:val="21"/>
              </w:rPr>
            </w:pPr>
            <w:r>
              <w:rPr>
                <w:rFonts w:hint="eastAsia"/>
                <w:b/>
                <w:sz w:val="21"/>
                <w:szCs w:val="21"/>
              </w:rPr>
              <w:t>设置位置</w:t>
            </w:r>
          </w:p>
        </w:tc>
      </w:tr>
      <w:tr w14:paraId="2728DF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8" w:type="pct"/>
            <w:vMerge w:val="restart"/>
            <w:vAlign w:val="center"/>
          </w:tcPr>
          <w:p w14:paraId="7E06B0EF">
            <w:pPr>
              <w:spacing w:line="320" w:lineRule="exact"/>
              <w:ind w:firstLine="0" w:firstLineChars="0"/>
              <w:jc w:val="center"/>
              <w:rPr>
                <w:rFonts w:hint="eastAsia"/>
                <w:sz w:val="21"/>
                <w:szCs w:val="21"/>
              </w:rPr>
            </w:pPr>
            <w:r>
              <w:rPr>
                <w:rFonts w:hint="eastAsia"/>
                <w:sz w:val="21"/>
                <w:szCs w:val="21"/>
              </w:rPr>
              <w:t>禁止（红色）</w:t>
            </w:r>
          </w:p>
        </w:tc>
        <w:tc>
          <w:tcPr>
            <w:tcW w:w="825" w:type="pct"/>
            <w:vAlign w:val="center"/>
          </w:tcPr>
          <w:p w14:paraId="61BEC97E">
            <w:pPr>
              <w:spacing w:line="320" w:lineRule="exact"/>
              <w:ind w:firstLine="0" w:firstLineChars="0"/>
              <w:jc w:val="center"/>
              <w:rPr>
                <w:rFonts w:hint="eastAsia"/>
                <w:sz w:val="21"/>
                <w:szCs w:val="21"/>
              </w:rPr>
            </w:pPr>
            <w:r>
              <w:rPr>
                <w:rFonts w:hint="eastAsia"/>
                <w:sz w:val="21"/>
                <w:szCs w:val="21"/>
              </w:rPr>
              <w:t>严禁烟火</w:t>
            </w:r>
          </w:p>
        </w:tc>
        <w:tc>
          <w:tcPr>
            <w:tcW w:w="3367" w:type="pct"/>
            <w:vAlign w:val="center"/>
          </w:tcPr>
          <w:p w14:paraId="6F44CC99">
            <w:pPr>
              <w:spacing w:line="320" w:lineRule="exact"/>
              <w:ind w:firstLine="0" w:firstLineChars="0"/>
              <w:jc w:val="center"/>
              <w:rPr>
                <w:rFonts w:hint="eastAsia"/>
                <w:sz w:val="21"/>
                <w:szCs w:val="21"/>
              </w:rPr>
            </w:pPr>
            <w:r>
              <w:rPr>
                <w:rFonts w:hint="eastAsia"/>
                <w:sz w:val="21"/>
                <w:szCs w:val="21"/>
              </w:rPr>
              <w:t>站区出入口、站区道路、加油区、油罐区等</w:t>
            </w:r>
          </w:p>
        </w:tc>
      </w:tr>
      <w:tr w14:paraId="201D0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8" w:type="pct"/>
            <w:vMerge w:val="continue"/>
            <w:vAlign w:val="center"/>
          </w:tcPr>
          <w:p w14:paraId="661E86D9">
            <w:pPr>
              <w:spacing w:line="320" w:lineRule="exact"/>
              <w:ind w:firstLine="0" w:firstLineChars="0"/>
              <w:jc w:val="center"/>
              <w:rPr>
                <w:rFonts w:hint="eastAsia"/>
                <w:sz w:val="21"/>
                <w:szCs w:val="21"/>
              </w:rPr>
            </w:pPr>
          </w:p>
        </w:tc>
        <w:tc>
          <w:tcPr>
            <w:tcW w:w="825" w:type="pct"/>
            <w:vAlign w:val="center"/>
          </w:tcPr>
          <w:p w14:paraId="3C2828B2">
            <w:pPr>
              <w:spacing w:line="320" w:lineRule="exact"/>
              <w:ind w:firstLine="0" w:firstLineChars="0"/>
              <w:jc w:val="center"/>
              <w:rPr>
                <w:rFonts w:hint="eastAsia"/>
                <w:sz w:val="21"/>
                <w:szCs w:val="21"/>
              </w:rPr>
            </w:pPr>
            <w:r>
              <w:rPr>
                <w:rFonts w:hint="eastAsia"/>
                <w:sz w:val="21"/>
                <w:szCs w:val="21"/>
              </w:rPr>
              <w:t>禁止开启无线移动通信设备</w:t>
            </w:r>
          </w:p>
        </w:tc>
        <w:tc>
          <w:tcPr>
            <w:tcW w:w="3367" w:type="pct"/>
            <w:vAlign w:val="center"/>
          </w:tcPr>
          <w:p w14:paraId="6BAE03C9">
            <w:pPr>
              <w:spacing w:line="320" w:lineRule="exact"/>
              <w:ind w:firstLine="0" w:firstLineChars="0"/>
              <w:jc w:val="center"/>
              <w:rPr>
                <w:rFonts w:hint="eastAsia"/>
                <w:sz w:val="21"/>
                <w:szCs w:val="21"/>
              </w:rPr>
            </w:pPr>
            <w:r>
              <w:rPr>
                <w:rFonts w:hint="eastAsia"/>
                <w:sz w:val="21"/>
                <w:szCs w:val="21"/>
              </w:rPr>
              <w:t>油罐区</w:t>
            </w:r>
          </w:p>
        </w:tc>
      </w:tr>
      <w:tr w14:paraId="39882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8" w:type="pct"/>
            <w:vMerge w:val="continue"/>
            <w:vAlign w:val="center"/>
          </w:tcPr>
          <w:p w14:paraId="0BC81E9F">
            <w:pPr>
              <w:spacing w:line="320" w:lineRule="exact"/>
              <w:ind w:firstLine="0" w:firstLineChars="0"/>
              <w:jc w:val="center"/>
              <w:rPr>
                <w:rFonts w:hint="eastAsia"/>
                <w:sz w:val="21"/>
                <w:szCs w:val="21"/>
              </w:rPr>
            </w:pPr>
          </w:p>
        </w:tc>
        <w:tc>
          <w:tcPr>
            <w:tcW w:w="825" w:type="pct"/>
            <w:vAlign w:val="center"/>
          </w:tcPr>
          <w:p w14:paraId="174B769B">
            <w:pPr>
              <w:spacing w:line="320" w:lineRule="exact"/>
              <w:ind w:firstLine="0" w:firstLineChars="0"/>
              <w:jc w:val="center"/>
              <w:rPr>
                <w:rFonts w:hint="eastAsia"/>
                <w:sz w:val="21"/>
                <w:szCs w:val="21"/>
              </w:rPr>
            </w:pPr>
            <w:r>
              <w:rPr>
                <w:rFonts w:hint="eastAsia"/>
                <w:sz w:val="21"/>
                <w:szCs w:val="21"/>
              </w:rPr>
              <w:t>禁止撞击</w:t>
            </w:r>
          </w:p>
        </w:tc>
        <w:tc>
          <w:tcPr>
            <w:tcW w:w="3367" w:type="pct"/>
            <w:vAlign w:val="center"/>
          </w:tcPr>
          <w:p w14:paraId="4511DEAB">
            <w:pPr>
              <w:spacing w:line="320" w:lineRule="exact"/>
              <w:ind w:firstLine="0" w:firstLineChars="0"/>
              <w:jc w:val="center"/>
              <w:rPr>
                <w:rFonts w:hint="eastAsia"/>
                <w:sz w:val="21"/>
                <w:szCs w:val="21"/>
              </w:rPr>
            </w:pPr>
            <w:r>
              <w:rPr>
                <w:rFonts w:hint="eastAsia"/>
                <w:sz w:val="21"/>
                <w:szCs w:val="21"/>
              </w:rPr>
              <w:t>加油区、油罐区</w:t>
            </w:r>
          </w:p>
        </w:tc>
      </w:tr>
      <w:tr w14:paraId="5C72E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8" w:type="pct"/>
            <w:vMerge w:val="continue"/>
            <w:vAlign w:val="center"/>
          </w:tcPr>
          <w:p w14:paraId="0D80BAE4">
            <w:pPr>
              <w:spacing w:line="320" w:lineRule="exact"/>
              <w:ind w:firstLine="0" w:firstLineChars="0"/>
              <w:jc w:val="center"/>
              <w:rPr>
                <w:rFonts w:hint="eastAsia"/>
                <w:sz w:val="21"/>
                <w:szCs w:val="21"/>
              </w:rPr>
            </w:pPr>
          </w:p>
        </w:tc>
        <w:tc>
          <w:tcPr>
            <w:tcW w:w="825" w:type="pct"/>
            <w:vAlign w:val="center"/>
          </w:tcPr>
          <w:p w14:paraId="1E8E75B3">
            <w:pPr>
              <w:spacing w:line="320" w:lineRule="exact"/>
              <w:ind w:firstLine="0" w:firstLineChars="0"/>
              <w:jc w:val="center"/>
              <w:rPr>
                <w:rFonts w:hint="eastAsia"/>
                <w:sz w:val="21"/>
                <w:szCs w:val="21"/>
              </w:rPr>
            </w:pPr>
            <w:r>
              <w:rPr>
                <w:rFonts w:hint="eastAsia"/>
                <w:sz w:val="21"/>
                <w:szCs w:val="21"/>
              </w:rPr>
              <w:t>禁止合闸</w:t>
            </w:r>
          </w:p>
        </w:tc>
        <w:tc>
          <w:tcPr>
            <w:tcW w:w="3367" w:type="pct"/>
            <w:vAlign w:val="center"/>
          </w:tcPr>
          <w:p w14:paraId="5A4628B2">
            <w:pPr>
              <w:spacing w:line="320" w:lineRule="exact"/>
              <w:ind w:firstLine="0" w:firstLineChars="0"/>
              <w:jc w:val="center"/>
              <w:rPr>
                <w:rFonts w:hint="eastAsia"/>
                <w:sz w:val="21"/>
                <w:szCs w:val="21"/>
              </w:rPr>
            </w:pPr>
            <w:r>
              <w:rPr>
                <w:rFonts w:hint="eastAsia"/>
                <w:sz w:val="21"/>
                <w:szCs w:val="21"/>
              </w:rPr>
              <w:t>配电柜(检修设备)</w:t>
            </w:r>
          </w:p>
        </w:tc>
      </w:tr>
      <w:tr w14:paraId="2B9FD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8" w:type="pct"/>
            <w:vMerge w:val="continue"/>
            <w:vAlign w:val="center"/>
          </w:tcPr>
          <w:p w14:paraId="3FC9F2F2">
            <w:pPr>
              <w:spacing w:line="320" w:lineRule="exact"/>
              <w:ind w:firstLine="0" w:firstLineChars="0"/>
              <w:jc w:val="center"/>
              <w:rPr>
                <w:rFonts w:hint="eastAsia"/>
                <w:sz w:val="21"/>
                <w:szCs w:val="21"/>
              </w:rPr>
            </w:pPr>
          </w:p>
        </w:tc>
        <w:tc>
          <w:tcPr>
            <w:tcW w:w="825" w:type="pct"/>
            <w:vAlign w:val="center"/>
          </w:tcPr>
          <w:p w14:paraId="417A067B">
            <w:pPr>
              <w:spacing w:line="320" w:lineRule="exact"/>
              <w:ind w:firstLine="0" w:firstLineChars="0"/>
              <w:jc w:val="center"/>
              <w:rPr>
                <w:rFonts w:hint="eastAsia"/>
                <w:sz w:val="21"/>
                <w:szCs w:val="21"/>
              </w:rPr>
            </w:pPr>
            <w:r>
              <w:rPr>
                <w:rFonts w:hint="eastAsia"/>
                <w:sz w:val="21"/>
                <w:szCs w:val="21"/>
              </w:rPr>
              <w:t>限速5</w:t>
            </w:r>
            <w:r>
              <w:rPr>
                <w:sz w:val="21"/>
                <w:szCs w:val="21"/>
              </w:rPr>
              <w:t>km/h</w:t>
            </w:r>
          </w:p>
        </w:tc>
        <w:tc>
          <w:tcPr>
            <w:tcW w:w="3367" w:type="pct"/>
            <w:vAlign w:val="center"/>
          </w:tcPr>
          <w:p w14:paraId="01576AFD">
            <w:pPr>
              <w:spacing w:line="320" w:lineRule="exact"/>
              <w:ind w:firstLine="0" w:firstLineChars="0"/>
              <w:jc w:val="center"/>
              <w:rPr>
                <w:rFonts w:hint="eastAsia"/>
                <w:sz w:val="21"/>
                <w:szCs w:val="21"/>
              </w:rPr>
            </w:pPr>
            <w:r>
              <w:rPr>
                <w:rFonts w:hint="eastAsia"/>
                <w:sz w:val="21"/>
                <w:szCs w:val="21"/>
              </w:rPr>
              <w:t>站区出入口</w:t>
            </w:r>
          </w:p>
        </w:tc>
      </w:tr>
      <w:tr w14:paraId="7EB35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8" w:type="pct"/>
            <w:vMerge w:val="restart"/>
            <w:vAlign w:val="center"/>
          </w:tcPr>
          <w:p w14:paraId="2E05087F">
            <w:pPr>
              <w:spacing w:line="320" w:lineRule="exact"/>
              <w:ind w:firstLine="0" w:firstLineChars="0"/>
              <w:jc w:val="center"/>
              <w:rPr>
                <w:rFonts w:hint="eastAsia"/>
                <w:sz w:val="21"/>
                <w:szCs w:val="21"/>
              </w:rPr>
            </w:pPr>
            <w:r>
              <w:rPr>
                <w:rFonts w:hint="eastAsia"/>
                <w:sz w:val="21"/>
                <w:szCs w:val="21"/>
              </w:rPr>
              <w:t>警告（黄色）</w:t>
            </w:r>
          </w:p>
        </w:tc>
        <w:tc>
          <w:tcPr>
            <w:tcW w:w="825" w:type="pct"/>
            <w:vAlign w:val="center"/>
          </w:tcPr>
          <w:p w14:paraId="1223A96C">
            <w:pPr>
              <w:spacing w:line="320" w:lineRule="exact"/>
              <w:ind w:firstLine="0" w:firstLineChars="0"/>
              <w:jc w:val="center"/>
              <w:rPr>
                <w:rFonts w:hint="eastAsia"/>
                <w:sz w:val="21"/>
                <w:szCs w:val="21"/>
              </w:rPr>
            </w:pPr>
            <w:r>
              <w:rPr>
                <w:rFonts w:hint="eastAsia"/>
                <w:sz w:val="21"/>
                <w:szCs w:val="21"/>
              </w:rPr>
              <w:t>当心触电</w:t>
            </w:r>
          </w:p>
        </w:tc>
        <w:tc>
          <w:tcPr>
            <w:tcW w:w="3367" w:type="pct"/>
            <w:vAlign w:val="center"/>
          </w:tcPr>
          <w:p w14:paraId="7D2755AE">
            <w:pPr>
              <w:spacing w:line="320" w:lineRule="exact"/>
              <w:ind w:firstLine="0" w:firstLineChars="0"/>
              <w:jc w:val="center"/>
              <w:rPr>
                <w:rFonts w:hint="eastAsia"/>
                <w:sz w:val="21"/>
                <w:szCs w:val="21"/>
              </w:rPr>
            </w:pPr>
            <w:r>
              <w:rPr>
                <w:rFonts w:hint="eastAsia"/>
                <w:sz w:val="21"/>
                <w:szCs w:val="21"/>
              </w:rPr>
              <w:t>电气设备</w:t>
            </w:r>
          </w:p>
        </w:tc>
      </w:tr>
      <w:tr w14:paraId="19D4D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8" w:type="pct"/>
            <w:vMerge w:val="continue"/>
            <w:vAlign w:val="center"/>
          </w:tcPr>
          <w:p w14:paraId="42168FC7">
            <w:pPr>
              <w:spacing w:line="320" w:lineRule="exact"/>
              <w:ind w:firstLine="0" w:firstLineChars="0"/>
              <w:jc w:val="center"/>
              <w:rPr>
                <w:rFonts w:hint="eastAsia"/>
                <w:sz w:val="21"/>
                <w:szCs w:val="21"/>
              </w:rPr>
            </w:pPr>
          </w:p>
        </w:tc>
        <w:tc>
          <w:tcPr>
            <w:tcW w:w="825" w:type="pct"/>
            <w:vAlign w:val="center"/>
          </w:tcPr>
          <w:p w14:paraId="7696996F">
            <w:pPr>
              <w:spacing w:line="320" w:lineRule="exact"/>
              <w:ind w:firstLine="0" w:firstLineChars="0"/>
              <w:jc w:val="center"/>
              <w:rPr>
                <w:rFonts w:hint="eastAsia"/>
                <w:sz w:val="21"/>
                <w:szCs w:val="21"/>
              </w:rPr>
            </w:pPr>
            <w:r>
              <w:rPr>
                <w:rFonts w:hint="eastAsia"/>
                <w:sz w:val="21"/>
                <w:szCs w:val="21"/>
              </w:rPr>
              <w:t>当心车辆伤害</w:t>
            </w:r>
          </w:p>
        </w:tc>
        <w:tc>
          <w:tcPr>
            <w:tcW w:w="3367" w:type="pct"/>
            <w:vAlign w:val="center"/>
          </w:tcPr>
          <w:p w14:paraId="0A8936DB">
            <w:pPr>
              <w:spacing w:line="320" w:lineRule="exact"/>
              <w:ind w:firstLine="0" w:firstLineChars="0"/>
              <w:jc w:val="center"/>
              <w:rPr>
                <w:rFonts w:hint="eastAsia"/>
                <w:sz w:val="21"/>
                <w:szCs w:val="21"/>
              </w:rPr>
            </w:pPr>
            <w:r>
              <w:rPr>
                <w:rFonts w:hint="eastAsia"/>
                <w:sz w:val="21"/>
                <w:szCs w:val="21"/>
              </w:rPr>
              <w:t>加油区</w:t>
            </w:r>
          </w:p>
        </w:tc>
      </w:tr>
      <w:tr w14:paraId="4470D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8" w:type="pct"/>
            <w:vMerge w:val="continue"/>
            <w:vAlign w:val="center"/>
          </w:tcPr>
          <w:p w14:paraId="155FCB32">
            <w:pPr>
              <w:spacing w:line="320" w:lineRule="exact"/>
              <w:ind w:firstLine="0" w:firstLineChars="0"/>
              <w:jc w:val="center"/>
              <w:rPr>
                <w:rFonts w:hint="eastAsia"/>
                <w:sz w:val="21"/>
                <w:szCs w:val="21"/>
              </w:rPr>
            </w:pPr>
          </w:p>
        </w:tc>
        <w:tc>
          <w:tcPr>
            <w:tcW w:w="825" w:type="pct"/>
            <w:vAlign w:val="center"/>
          </w:tcPr>
          <w:p w14:paraId="17030300">
            <w:pPr>
              <w:spacing w:line="320" w:lineRule="exact"/>
              <w:ind w:firstLine="0" w:firstLineChars="0"/>
              <w:jc w:val="center"/>
              <w:rPr>
                <w:rFonts w:hint="eastAsia"/>
                <w:sz w:val="21"/>
                <w:szCs w:val="21"/>
              </w:rPr>
            </w:pPr>
            <w:r>
              <w:rPr>
                <w:rFonts w:hint="eastAsia"/>
                <w:sz w:val="21"/>
                <w:szCs w:val="21"/>
              </w:rPr>
              <w:t>停车熄火</w:t>
            </w:r>
          </w:p>
        </w:tc>
        <w:tc>
          <w:tcPr>
            <w:tcW w:w="3367" w:type="pct"/>
            <w:vAlign w:val="center"/>
          </w:tcPr>
          <w:p w14:paraId="6996D590">
            <w:pPr>
              <w:spacing w:line="320" w:lineRule="exact"/>
              <w:ind w:firstLine="0" w:firstLineChars="0"/>
              <w:jc w:val="center"/>
              <w:rPr>
                <w:rFonts w:hint="eastAsia"/>
                <w:sz w:val="21"/>
                <w:szCs w:val="21"/>
              </w:rPr>
            </w:pPr>
            <w:r>
              <w:rPr>
                <w:rFonts w:hint="eastAsia"/>
                <w:sz w:val="21"/>
                <w:szCs w:val="21"/>
              </w:rPr>
              <w:t>加油区</w:t>
            </w:r>
          </w:p>
        </w:tc>
      </w:tr>
      <w:tr w14:paraId="37DA6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8" w:type="pct"/>
            <w:vAlign w:val="center"/>
          </w:tcPr>
          <w:p w14:paraId="36FADDFE">
            <w:pPr>
              <w:spacing w:line="320" w:lineRule="exact"/>
              <w:ind w:firstLine="0" w:firstLineChars="0"/>
              <w:jc w:val="center"/>
              <w:rPr>
                <w:rFonts w:hint="eastAsia"/>
                <w:sz w:val="21"/>
                <w:szCs w:val="21"/>
              </w:rPr>
            </w:pPr>
            <w:r>
              <w:rPr>
                <w:rFonts w:hint="eastAsia"/>
                <w:sz w:val="21"/>
                <w:szCs w:val="21"/>
              </w:rPr>
              <w:t>指令（蓝色）</w:t>
            </w:r>
          </w:p>
        </w:tc>
        <w:tc>
          <w:tcPr>
            <w:tcW w:w="825" w:type="pct"/>
            <w:vAlign w:val="center"/>
          </w:tcPr>
          <w:p w14:paraId="512334E9">
            <w:pPr>
              <w:spacing w:line="320" w:lineRule="exact"/>
              <w:ind w:firstLine="0" w:firstLineChars="0"/>
              <w:jc w:val="center"/>
              <w:rPr>
                <w:rFonts w:hint="eastAsia"/>
                <w:sz w:val="21"/>
                <w:szCs w:val="21"/>
              </w:rPr>
            </w:pPr>
            <w:r>
              <w:rPr>
                <w:rFonts w:hint="eastAsia"/>
                <w:sz w:val="21"/>
                <w:szCs w:val="21"/>
              </w:rPr>
              <w:t>必须穿工作服</w:t>
            </w:r>
          </w:p>
        </w:tc>
        <w:tc>
          <w:tcPr>
            <w:tcW w:w="3367" w:type="pct"/>
            <w:vAlign w:val="center"/>
          </w:tcPr>
          <w:p w14:paraId="4EB1AE1A">
            <w:pPr>
              <w:spacing w:line="320" w:lineRule="exact"/>
              <w:ind w:firstLine="0" w:firstLineChars="0"/>
              <w:jc w:val="center"/>
              <w:rPr>
                <w:rFonts w:hint="eastAsia"/>
                <w:sz w:val="21"/>
                <w:szCs w:val="21"/>
              </w:rPr>
            </w:pPr>
            <w:r>
              <w:rPr>
                <w:rFonts w:hint="eastAsia"/>
                <w:sz w:val="21"/>
                <w:szCs w:val="21"/>
              </w:rPr>
              <w:t>加油区</w:t>
            </w:r>
          </w:p>
        </w:tc>
      </w:tr>
      <w:tr w14:paraId="3918E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8" w:type="pct"/>
            <w:vAlign w:val="center"/>
          </w:tcPr>
          <w:p w14:paraId="50D5E53B">
            <w:pPr>
              <w:spacing w:line="320" w:lineRule="exact"/>
              <w:ind w:firstLine="0" w:firstLineChars="0"/>
              <w:jc w:val="center"/>
              <w:rPr>
                <w:rFonts w:hint="eastAsia"/>
                <w:sz w:val="21"/>
                <w:szCs w:val="21"/>
              </w:rPr>
            </w:pPr>
            <w:r>
              <w:rPr>
                <w:rFonts w:hint="eastAsia"/>
                <w:sz w:val="21"/>
                <w:szCs w:val="21"/>
              </w:rPr>
              <w:t>提示（绿色）</w:t>
            </w:r>
          </w:p>
        </w:tc>
        <w:tc>
          <w:tcPr>
            <w:tcW w:w="825" w:type="pct"/>
            <w:vAlign w:val="center"/>
          </w:tcPr>
          <w:p w14:paraId="38C7D89C">
            <w:pPr>
              <w:spacing w:line="320" w:lineRule="exact"/>
              <w:ind w:firstLine="0" w:firstLineChars="0"/>
              <w:jc w:val="center"/>
              <w:rPr>
                <w:rFonts w:hint="eastAsia"/>
                <w:sz w:val="21"/>
                <w:szCs w:val="21"/>
              </w:rPr>
            </w:pPr>
            <w:r>
              <w:rPr>
                <w:rFonts w:hint="eastAsia"/>
                <w:sz w:val="21"/>
                <w:szCs w:val="21"/>
              </w:rPr>
              <w:t>安全出口</w:t>
            </w:r>
          </w:p>
        </w:tc>
        <w:tc>
          <w:tcPr>
            <w:tcW w:w="3367" w:type="pct"/>
            <w:vAlign w:val="center"/>
          </w:tcPr>
          <w:p w14:paraId="65CD99C8">
            <w:pPr>
              <w:spacing w:line="320" w:lineRule="exact"/>
              <w:ind w:firstLine="0" w:firstLineChars="0"/>
              <w:jc w:val="center"/>
              <w:rPr>
                <w:rFonts w:hint="eastAsia"/>
                <w:sz w:val="21"/>
                <w:szCs w:val="21"/>
              </w:rPr>
            </w:pPr>
            <w:r>
              <w:rPr>
                <w:rFonts w:hint="eastAsia"/>
                <w:sz w:val="21"/>
                <w:szCs w:val="21"/>
              </w:rPr>
              <w:t>站房、配电室等安全出口处</w:t>
            </w:r>
          </w:p>
        </w:tc>
      </w:tr>
      <w:bookmarkEnd w:id="65"/>
    </w:tbl>
    <w:p w14:paraId="3BD51978">
      <w:pPr>
        <w:ind w:firstLine="560"/>
        <w:rPr>
          <w:rFonts w:hint="eastAsia"/>
        </w:rPr>
      </w:pPr>
      <w:r>
        <w:rPr>
          <w:rFonts w:hint="eastAsia"/>
        </w:rPr>
        <w:t>(5)风险管控情况</w:t>
      </w:r>
    </w:p>
    <w:p w14:paraId="48E4C313">
      <w:pPr>
        <w:ind w:firstLine="560"/>
        <w:rPr>
          <w:rFonts w:hint="eastAsia"/>
        </w:rPr>
      </w:pPr>
      <w:r>
        <w:t>本站针对泄漏、火灾、车辆伤害等风险落实管控措施。站内配备消防、防渗、防静电及油气回收设施；定期检查维护储油设备与管线。严格规范加油、卸油作业流程，人员持证上岗。常态化开展隐患排查、安全培训及应急演练，严控安全风险。</w:t>
      </w:r>
    </w:p>
    <w:p w14:paraId="382C3C29">
      <w:pPr>
        <w:keepNext/>
        <w:keepLines/>
        <w:widowControl/>
        <w:tabs>
          <w:tab w:val="left" w:pos="567"/>
        </w:tabs>
        <w:ind w:firstLine="536"/>
        <w:jc w:val="left"/>
        <w:outlineLvl w:val="3"/>
        <w:rPr>
          <w:rFonts w:hint="eastAsia"/>
          <w:spacing w:val="-6"/>
        </w:rPr>
      </w:pPr>
      <w:r>
        <w:rPr>
          <w:rFonts w:hint="eastAsia"/>
          <w:spacing w:val="-6"/>
        </w:rPr>
        <w:t>2.2.1.3 建设项目“三同时”执行情况</w:t>
      </w:r>
    </w:p>
    <w:p w14:paraId="1D87427D">
      <w:pPr>
        <w:tabs>
          <w:tab w:val="left" w:pos="4018"/>
        </w:tabs>
        <w:ind w:firstLine="560"/>
        <w:rPr>
          <w:rFonts w:hint="eastAsia"/>
        </w:rPr>
      </w:pPr>
      <w:r>
        <w:rPr>
          <w:rFonts w:hint="eastAsia"/>
        </w:rPr>
        <w:t>该项目为新建项目，由中润安全技术有限公司编制完成《科进集团(合水)能源有限公司加油加气站合水县城北综合能源服务站(加油部分)安全预评价报告》，并于2025年11月13日取得了庆阳市应急管理局核发的危险化学品建设项目安全条件审查意见书(庆市危化项目安条审字〔2025〕18号)；由陕西新园州生态建设有限公司</w:t>
      </w:r>
      <w:r>
        <w:t>编制</w:t>
      </w:r>
      <w:r>
        <w:rPr>
          <w:rFonts w:hint="eastAsia"/>
        </w:rPr>
        <w:t>完成</w:t>
      </w:r>
      <w:r>
        <w:t>《</w:t>
      </w:r>
      <w:r>
        <w:rPr>
          <w:rFonts w:hint="eastAsia"/>
        </w:rPr>
        <w:t>科进集团(合水)能源有限公司加油加气站合水县城北综合能源服务站(加油部分)安全设施设计》及施工图设计，并于2025年12月8日取得了《危险化学品建设项目安全设施设计审查意见书》(庆市危化项目安设审字〔2025)26号)。</w:t>
      </w:r>
    </w:p>
    <w:p w14:paraId="690E8103">
      <w:pPr>
        <w:tabs>
          <w:tab w:val="left" w:pos="4018"/>
        </w:tabs>
        <w:ind w:firstLine="560"/>
        <w:rPr>
          <w:rFonts w:hint="eastAsia"/>
        </w:rPr>
      </w:pPr>
      <w:r>
        <w:rPr>
          <w:rFonts w:hint="eastAsia"/>
        </w:rPr>
        <w:t>该项目现已建设完成，</w:t>
      </w:r>
      <w:bookmarkStart w:id="66" w:name="OLE_LINK66"/>
      <w:bookmarkStart w:id="67" w:name="OLE_LINK7"/>
      <w:r>
        <w:rPr>
          <w:rFonts w:hint="eastAsia"/>
        </w:rPr>
        <w:t>甘肃衡胜建筑工程有限公司</w:t>
      </w:r>
      <w:bookmarkEnd w:id="66"/>
      <w:r>
        <w:rPr>
          <w:rFonts w:hint="eastAsia"/>
        </w:rPr>
        <w:t>承担项目土建施工、四川圣宁融创建设集团有限公司</w:t>
      </w:r>
      <w:bookmarkEnd w:id="67"/>
      <w:r>
        <w:rPr>
          <w:rFonts w:hint="eastAsia"/>
        </w:rPr>
        <w:t>承担项目设备安装，甘肃中研工程咨询有限公司承担项目工程监理。</w:t>
      </w:r>
    </w:p>
    <w:p w14:paraId="6C78347E">
      <w:pPr>
        <w:ind w:firstLine="562"/>
        <w:jc w:val="center"/>
        <w:rPr>
          <w:rFonts w:hint="eastAsia"/>
          <w:b/>
          <w:spacing w:val="-6"/>
        </w:rPr>
      </w:pPr>
      <w:r>
        <w:rPr>
          <w:rFonts w:hint="eastAsia"/>
          <w:b/>
        </w:rPr>
        <w:t xml:space="preserve">表2.2.1-5 </w:t>
      </w:r>
      <w:r>
        <w:rPr>
          <w:rFonts w:hint="eastAsia"/>
          <w:b/>
          <w:spacing w:val="-6"/>
        </w:rPr>
        <w:t>建设项目“三同时”执行情况</w:t>
      </w:r>
    </w:p>
    <w:tbl>
      <w:tblPr>
        <w:tblStyle w:val="49"/>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64"/>
        <w:gridCol w:w="2311"/>
        <w:gridCol w:w="1651"/>
        <w:gridCol w:w="2590"/>
        <w:gridCol w:w="1148"/>
      </w:tblGrid>
      <w:tr w14:paraId="27552D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99" w:type="pct"/>
            <w:vAlign w:val="center"/>
          </w:tcPr>
          <w:p w14:paraId="5A82AEE6">
            <w:pPr>
              <w:spacing w:line="280" w:lineRule="exact"/>
              <w:ind w:left="-140" w:leftChars="-50" w:right="-140" w:rightChars="-50" w:firstLine="0" w:firstLineChars="0"/>
              <w:jc w:val="center"/>
              <w:rPr>
                <w:rFonts w:hint="eastAsia" w:cs="宋体"/>
                <w:b/>
                <w:sz w:val="21"/>
                <w:szCs w:val="21"/>
              </w:rPr>
            </w:pPr>
            <w:r>
              <w:rPr>
                <w:rFonts w:hint="eastAsia" w:cs="宋体"/>
                <w:b/>
                <w:kern w:val="0"/>
                <w:sz w:val="21"/>
                <w:szCs w:val="21"/>
                <w:lang w:bidi="ar"/>
              </w:rPr>
              <w:t>“三同时”阶段</w:t>
            </w:r>
          </w:p>
        </w:tc>
        <w:tc>
          <w:tcPr>
            <w:tcW w:w="1261" w:type="pct"/>
            <w:vAlign w:val="center"/>
          </w:tcPr>
          <w:p w14:paraId="627C8166">
            <w:pPr>
              <w:spacing w:line="280" w:lineRule="exact"/>
              <w:ind w:left="-140" w:leftChars="-50" w:right="-140" w:rightChars="-50" w:firstLine="0" w:firstLineChars="0"/>
              <w:jc w:val="center"/>
              <w:rPr>
                <w:rFonts w:hint="eastAsia" w:cs="宋体"/>
                <w:b/>
                <w:sz w:val="21"/>
                <w:szCs w:val="21"/>
              </w:rPr>
            </w:pPr>
            <w:r>
              <w:rPr>
                <w:rFonts w:hint="eastAsia" w:cs="宋体"/>
                <w:b/>
                <w:kern w:val="0"/>
                <w:sz w:val="21"/>
                <w:szCs w:val="21"/>
                <w:lang w:bidi="ar"/>
              </w:rPr>
              <w:t>委托单位</w:t>
            </w:r>
          </w:p>
        </w:tc>
        <w:tc>
          <w:tcPr>
            <w:tcW w:w="901" w:type="pct"/>
            <w:vAlign w:val="center"/>
          </w:tcPr>
          <w:p w14:paraId="5D7D09B5">
            <w:pPr>
              <w:spacing w:line="280" w:lineRule="exact"/>
              <w:ind w:left="-140" w:leftChars="-50" w:right="-140" w:rightChars="-50" w:firstLine="0" w:firstLineChars="0"/>
              <w:jc w:val="center"/>
              <w:rPr>
                <w:rFonts w:hint="eastAsia" w:cs="宋体"/>
                <w:b/>
                <w:sz w:val="21"/>
                <w:szCs w:val="21"/>
              </w:rPr>
            </w:pPr>
            <w:r>
              <w:rPr>
                <w:rFonts w:hint="eastAsia" w:cs="宋体"/>
                <w:b/>
                <w:kern w:val="0"/>
                <w:sz w:val="21"/>
                <w:szCs w:val="21"/>
                <w:lang w:bidi="ar"/>
              </w:rPr>
              <w:t>资质证书</w:t>
            </w:r>
          </w:p>
        </w:tc>
        <w:tc>
          <w:tcPr>
            <w:tcW w:w="1413" w:type="pct"/>
            <w:tcBorders>
              <w:right w:val="single" w:color="auto" w:sz="4" w:space="0"/>
            </w:tcBorders>
            <w:vAlign w:val="center"/>
          </w:tcPr>
          <w:p w14:paraId="20EA54EC">
            <w:pPr>
              <w:spacing w:line="280" w:lineRule="exact"/>
              <w:ind w:left="-140" w:leftChars="-50" w:right="-140" w:rightChars="-50" w:firstLine="0" w:firstLineChars="0"/>
              <w:jc w:val="center"/>
              <w:rPr>
                <w:rFonts w:hint="eastAsia" w:cs="宋体"/>
                <w:b/>
                <w:sz w:val="21"/>
                <w:szCs w:val="21"/>
              </w:rPr>
            </w:pPr>
            <w:r>
              <w:rPr>
                <w:rFonts w:hint="eastAsia" w:cs="宋体"/>
                <w:b/>
                <w:kern w:val="0"/>
                <w:sz w:val="21"/>
                <w:szCs w:val="21"/>
                <w:lang w:bidi="ar"/>
              </w:rPr>
              <w:t>资质等级</w:t>
            </w:r>
          </w:p>
        </w:tc>
        <w:tc>
          <w:tcPr>
            <w:tcW w:w="626" w:type="pct"/>
            <w:vAlign w:val="center"/>
          </w:tcPr>
          <w:p w14:paraId="58C8B85A">
            <w:pPr>
              <w:spacing w:line="280" w:lineRule="exact"/>
              <w:ind w:left="-140" w:leftChars="-50" w:right="-140" w:rightChars="-50" w:firstLine="0" w:firstLineChars="0"/>
              <w:jc w:val="center"/>
              <w:rPr>
                <w:rFonts w:hint="eastAsia" w:cs="宋体"/>
                <w:b/>
                <w:kern w:val="0"/>
                <w:sz w:val="21"/>
                <w:szCs w:val="21"/>
                <w:lang w:bidi="ar"/>
              </w:rPr>
            </w:pPr>
            <w:r>
              <w:rPr>
                <w:rFonts w:hint="eastAsia" w:cs="宋体"/>
                <w:b/>
                <w:kern w:val="0"/>
                <w:sz w:val="21"/>
                <w:szCs w:val="21"/>
                <w:lang w:bidi="ar"/>
              </w:rPr>
              <w:t>完成日期</w:t>
            </w:r>
          </w:p>
        </w:tc>
      </w:tr>
      <w:tr w14:paraId="4D27E1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99" w:type="pct"/>
            <w:vAlign w:val="center"/>
          </w:tcPr>
          <w:p w14:paraId="09C490FF">
            <w:pPr>
              <w:spacing w:line="320" w:lineRule="exact"/>
              <w:ind w:firstLine="0" w:firstLineChars="0"/>
              <w:jc w:val="center"/>
              <w:rPr>
                <w:rFonts w:hint="eastAsia"/>
                <w:sz w:val="21"/>
                <w:szCs w:val="21"/>
              </w:rPr>
            </w:pPr>
            <w:r>
              <w:rPr>
                <w:rFonts w:hint="eastAsia"/>
                <w:sz w:val="21"/>
                <w:szCs w:val="21"/>
              </w:rPr>
              <w:t>安全条件评价</w:t>
            </w:r>
          </w:p>
        </w:tc>
        <w:tc>
          <w:tcPr>
            <w:tcW w:w="1261" w:type="pct"/>
            <w:vAlign w:val="center"/>
          </w:tcPr>
          <w:p w14:paraId="54FB44C0">
            <w:pPr>
              <w:spacing w:line="320" w:lineRule="exact"/>
              <w:ind w:firstLine="0" w:firstLineChars="0"/>
              <w:jc w:val="center"/>
              <w:rPr>
                <w:rFonts w:hint="eastAsia"/>
                <w:sz w:val="21"/>
                <w:szCs w:val="21"/>
              </w:rPr>
            </w:pPr>
            <w:r>
              <w:rPr>
                <w:rFonts w:hint="eastAsia"/>
                <w:sz w:val="21"/>
                <w:szCs w:val="21"/>
              </w:rPr>
              <w:t>中润安全技术有限公司</w:t>
            </w:r>
          </w:p>
        </w:tc>
        <w:tc>
          <w:tcPr>
            <w:tcW w:w="901" w:type="pct"/>
            <w:vAlign w:val="center"/>
          </w:tcPr>
          <w:p w14:paraId="468969D8">
            <w:pPr>
              <w:spacing w:line="320" w:lineRule="exact"/>
              <w:ind w:firstLine="0" w:firstLineChars="0"/>
              <w:jc w:val="center"/>
              <w:rPr>
                <w:rFonts w:hint="eastAsia"/>
                <w:sz w:val="21"/>
                <w:szCs w:val="21"/>
              </w:rPr>
            </w:pPr>
            <w:r>
              <w:rPr>
                <w:rFonts w:hint="eastAsia"/>
                <w:sz w:val="21"/>
                <w:szCs w:val="21"/>
              </w:rPr>
              <w:t>APJ-(陕)-012</w:t>
            </w:r>
          </w:p>
        </w:tc>
        <w:tc>
          <w:tcPr>
            <w:tcW w:w="1413" w:type="pct"/>
            <w:tcBorders>
              <w:right w:val="single" w:color="auto" w:sz="4" w:space="0"/>
            </w:tcBorders>
            <w:vAlign w:val="center"/>
          </w:tcPr>
          <w:p w14:paraId="20AE531F">
            <w:pPr>
              <w:spacing w:line="320" w:lineRule="exact"/>
              <w:ind w:firstLine="0" w:firstLineChars="0"/>
              <w:rPr>
                <w:rFonts w:hint="eastAsia"/>
                <w:sz w:val="21"/>
                <w:szCs w:val="21"/>
              </w:rPr>
            </w:pPr>
            <w:r>
              <w:rPr>
                <w:rFonts w:hint="eastAsia"/>
                <w:sz w:val="21"/>
                <w:szCs w:val="21"/>
              </w:rPr>
              <w:t>石油加工业，化学原料、化学品及医药制造业</w:t>
            </w:r>
          </w:p>
        </w:tc>
        <w:tc>
          <w:tcPr>
            <w:tcW w:w="626" w:type="pct"/>
            <w:vAlign w:val="center"/>
          </w:tcPr>
          <w:p w14:paraId="5AB782F5">
            <w:pPr>
              <w:spacing w:line="320" w:lineRule="exact"/>
              <w:ind w:firstLine="0" w:firstLineChars="0"/>
              <w:jc w:val="center"/>
              <w:rPr>
                <w:rFonts w:hint="eastAsia"/>
                <w:sz w:val="21"/>
                <w:szCs w:val="21"/>
              </w:rPr>
            </w:pPr>
            <w:r>
              <w:rPr>
                <w:rFonts w:hint="eastAsia"/>
                <w:sz w:val="21"/>
                <w:szCs w:val="21"/>
              </w:rPr>
              <w:t>2025.10</w:t>
            </w:r>
          </w:p>
        </w:tc>
      </w:tr>
      <w:tr w14:paraId="2A8B06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99" w:type="pct"/>
            <w:vAlign w:val="center"/>
          </w:tcPr>
          <w:p w14:paraId="0E0D2A92">
            <w:pPr>
              <w:spacing w:line="320" w:lineRule="exact"/>
              <w:ind w:firstLine="0" w:firstLineChars="0"/>
              <w:jc w:val="center"/>
              <w:rPr>
                <w:rFonts w:hint="eastAsia"/>
                <w:sz w:val="21"/>
                <w:szCs w:val="21"/>
              </w:rPr>
            </w:pPr>
            <w:r>
              <w:rPr>
                <w:rFonts w:hint="eastAsia"/>
                <w:sz w:val="21"/>
                <w:szCs w:val="21"/>
              </w:rPr>
              <w:t>安全设施设计/施工图设计</w:t>
            </w:r>
          </w:p>
        </w:tc>
        <w:tc>
          <w:tcPr>
            <w:tcW w:w="1261" w:type="pct"/>
            <w:vAlign w:val="center"/>
          </w:tcPr>
          <w:p w14:paraId="2A26DB03">
            <w:pPr>
              <w:spacing w:line="320" w:lineRule="exact"/>
              <w:ind w:firstLine="0" w:firstLineChars="0"/>
              <w:jc w:val="center"/>
              <w:rPr>
                <w:rFonts w:hint="eastAsia"/>
                <w:sz w:val="21"/>
                <w:szCs w:val="21"/>
              </w:rPr>
            </w:pPr>
            <w:r>
              <w:rPr>
                <w:rFonts w:hint="eastAsia"/>
                <w:sz w:val="21"/>
                <w:szCs w:val="21"/>
              </w:rPr>
              <w:t>陕西新园州生态建设有限公司</w:t>
            </w:r>
          </w:p>
        </w:tc>
        <w:tc>
          <w:tcPr>
            <w:tcW w:w="901" w:type="pct"/>
            <w:vAlign w:val="center"/>
          </w:tcPr>
          <w:p w14:paraId="2FACCFDE">
            <w:pPr>
              <w:spacing w:line="320" w:lineRule="exact"/>
              <w:ind w:firstLine="0" w:firstLineChars="0"/>
              <w:jc w:val="center"/>
              <w:rPr>
                <w:rFonts w:hint="eastAsia"/>
                <w:sz w:val="21"/>
                <w:szCs w:val="21"/>
              </w:rPr>
            </w:pPr>
            <w:r>
              <w:rPr>
                <w:rFonts w:hint="eastAsia"/>
                <w:sz w:val="21"/>
                <w:szCs w:val="21"/>
              </w:rPr>
              <w:t>A261009828</w:t>
            </w:r>
          </w:p>
        </w:tc>
        <w:tc>
          <w:tcPr>
            <w:tcW w:w="1413" w:type="pct"/>
            <w:tcBorders>
              <w:right w:val="single" w:color="auto" w:sz="4" w:space="0"/>
            </w:tcBorders>
            <w:vAlign w:val="center"/>
          </w:tcPr>
          <w:p w14:paraId="13AF3FF5">
            <w:pPr>
              <w:spacing w:line="320" w:lineRule="exact"/>
              <w:ind w:firstLine="0" w:firstLineChars="0"/>
              <w:rPr>
                <w:rFonts w:hint="eastAsia"/>
                <w:sz w:val="21"/>
                <w:szCs w:val="21"/>
              </w:rPr>
            </w:pPr>
            <w:bookmarkStart w:id="68" w:name="OLE_LINK57"/>
            <w:r>
              <w:rPr>
                <w:rFonts w:hint="eastAsia"/>
                <w:sz w:val="21"/>
                <w:szCs w:val="21"/>
              </w:rPr>
              <w:t>工程设计专业资质化工石化医药行业、化工工程乙级</w:t>
            </w:r>
            <w:bookmarkEnd w:id="68"/>
          </w:p>
        </w:tc>
        <w:tc>
          <w:tcPr>
            <w:tcW w:w="626" w:type="pct"/>
            <w:vAlign w:val="center"/>
          </w:tcPr>
          <w:p w14:paraId="45355858">
            <w:pPr>
              <w:spacing w:line="320" w:lineRule="exact"/>
              <w:ind w:firstLine="0" w:firstLineChars="0"/>
              <w:jc w:val="center"/>
              <w:rPr>
                <w:rFonts w:hint="eastAsia"/>
                <w:sz w:val="21"/>
                <w:szCs w:val="21"/>
              </w:rPr>
            </w:pPr>
            <w:r>
              <w:rPr>
                <w:rFonts w:hint="eastAsia"/>
                <w:sz w:val="21"/>
                <w:szCs w:val="21"/>
              </w:rPr>
              <w:t>2025.11</w:t>
            </w:r>
          </w:p>
        </w:tc>
      </w:tr>
      <w:tr w14:paraId="06DCBC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99" w:type="pct"/>
            <w:vAlign w:val="center"/>
          </w:tcPr>
          <w:p w14:paraId="3225C8B7">
            <w:pPr>
              <w:spacing w:line="320" w:lineRule="exact"/>
              <w:ind w:firstLine="0" w:firstLineChars="0"/>
              <w:jc w:val="center"/>
              <w:rPr>
                <w:rFonts w:hint="eastAsia"/>
                <w:sz w:val="21"/>
                <w:szCs w:val="21"/>
              </w:rPr>
            </w:pPr>
            <w:r>
              <w:rPr>
                <w:rFonts w:hint="eastAsia"/>
                <w:sz w:val="21"/>
                <w:szCs w:val="21"/>
              </w:rPr>
              <w:t>土建施工</w:t>
            </w:r>
          </w:p>
        </w:tc>
        <w:tc>
          <w:tcPr>
            <w:tcW w:w="1261" w:type="pct"/>
            <w:vAlign w:val="center"/>
          </w:tcPr>
          <w:p w14:paraId="6E91DF68">
            <w:pPr>
              <w:spacing w:line="320" w:lineRule="exact"/>
              <w:ind w:firstLine="0" w:firstLineChars="0"/>
              <w:jc w:val="center"/>
              <w:rPr>
                <w:rFonts w:hint="eastAsia"/>
                <w:sz w:val="21"/>
                <w:szCs w:val="21"/>
              </w:rPr>
            </w:pPr>
            <w:r>
              <w:rPr>
                <w:rFonts w:hint="eastAsia"/>
                <w:sz w:val="21"/>
                <w:szCs w:val="21"/>
              </w:rPr>
              <w:t>甘肃衡胜建筑工程有限公司</w:t>
            </w:r>
          </w:p>
        </w:tc>
        <w:tc>
          <w:tcPr>
            <w:tcW w:w="901" w:type="pct"/>
            <w:vAlign w:val="center"/>
          </w:tcPr>
          <w:p w14:paraId="6D348B32">
            <w:pPr>
              <w:spacing w:line="320" w:lineRule="exact"/>
              <w:ind w:firstLine="0" w:firstLineChars="0"/>
              <w:jc w:val="center"/>
              <w:rPr>
                <w:rFonts w:hint="eastAsia"/>
                <w:sz w:val="21"/>
                <w:szCs w:val="21"/>
              </w:rPr>
            </w:pPr>
            <w:r>
              <w:rPr>
                <w:rFonts w:hint="eastAsia"/>
                <w:sz w:val="21"/>
                <w:szCs w:val="21"/>
              </w:rPr>
              <w:t>D262032142</w:t>
            </w:r>
          </w:p>
        </w:tc>
        <w:tc>
          <w:tcPr>
            <w:tcW w:w="1413" w:type="pct"/>
            <w:tcBorders>
              <w:right w:val="single" w:color="auto" w:sz="4" w:space="0"/>
            </w:tcBorders>
            <w:vAlign w:val="center"/>
          </w:tcPr>
          <w:p w14:paraId="13CCE518">
            <w:pPr>
              <w:spacing w:line="320" w:lineRule="exact"/>
              <w:ind w:firstLine="0" w:firstLineChars="0"/>
              <w:rPr>
                <w:rFonts w:hint="eastAsia"/>
                <w:sz w:val="21"/>
                <w:szCs w:val="21"/>
              </w:rPr>
            </w:pPr>
            <w:r>
              <w:rPr>
                <w:rFonts w:hint="eastAsia"/>
                <w:sz w:val="21"/>
                <w:szCs w:val="21"/>
              </w:rPr>
              <w:t>建筑工程施工总承包二级</w:t>
            </w:r>
          </w:p>
        </w:tc>
        <w:tc>
          <w:tcPr>
            <w:tcW w:w="626" w:type="pct"/>
            <w:vAlign w:val="center"/>
          </w:tcPr>
          <w:p w14:paraId="367D7ACC">
            <w:pPr>
              <w:spacing w:line="320" w:lineRule="exact"/>
              <w:ind w:firstLine="0" w:firstLineChars="0"/>
              <w:jc w:val="center"/>
              <w:rPr>
                <w:rFonts w:hint="eastAsia"/>
                <w:sz w:val="21"/>
                <w:szCs w:val="21"/>
              </w:rPr>
            </w:pPr>
            <w:r>
              <w:rPr>
                <w:rFonts w:hint="eastAsia"/>
                <w:sz w:val="21"/>
                <w:szCs w:val="21"/>
              </w:rPr>
              <w:t>2026.4</w:t>
            </w:r>
          </w:p>
        </w:tc>
      </w:tr>
      <w:tr w14:paraId="0F572F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99" w:type="pct"/>
            <w:vAlign w:val="center"/>
          </w:tcPr>
          <w:p w14:paraId="32892B98">
            <w:pPr>
              <w:spacing w:line="320" w:lineRule="exact"/>
              <w:ind w:firstLine="0" w:firstLineChars="0"/>
              <w:jc w:val="center"/>
              <w:rPr>
                <w:rFonts w:hint="eastAsia"/>
                <w:sz w:val="21"/>
                <w:szCs w:val="21"/>
              </w:rPr>
            </w:pPr>
            <w:r>
              <w:rPr>
                <w:rFonts w:hint="eastAsia"/>
                <w:sz w:val="21"/>
                <w:szCs w:val="21"/>
              </w:rPr>
              <w:t>设备安装</w:t>
            </w:r>
          </w:p>
        </w:tc>
        <w:tc>
          <w:tcPr>
            <w:tcW w:w="1261" w:type="pct"/>
            <w:vAlign w:val="center"/>
          </w:tcPr>
          <w:p w14:paraId="535A4467">
            <w:pPr>
              <w:spacing w:line="320" w:lineRule="exact"/>
              <w:ind w:firstLine="0" w:firstLineChars="0"/>
              <w:jc w:val="center"/>
              <w:rPr>
                <w:rFonts w:hint="eastAsia"/>
                <w:sz w:val="21"/>
                <w:szCs w:val="21"/>
              </w:rPr>
            </w:pPr>
            <w:bookmarkStart w:id="69" w:name="OLE_LINK58"/>
            <w:r>
              <w:rPr>
                <w:rFonts w:hint="eastAsia"/>
                <w:sz w:val="21"/>
                <w:szCs w:val="21"/>
              </w:rPr>
              <w:t>四川圣宁融创建设集团有限公司</w:t>
            </w:r>
            <w:bookmarkEnd w:id="69"/>
          </w:p>
        </w:tc>
        <w:tc>
          <w:tcPr>
            <w:tcW w:w="901" w:type="pct"/>
            <w:vAlign w:val="center"/>
          </w:tcPr>
          <w:p w14:paraId="48FF099F">
            <w:pPr>
              <w:spacing w:line="320" w:lineRule="exact"/>
              <w:ind w:firstLine="0" w:firstLineChars="0"/>
              <w:jc w:val="center"/>
              <w:rPr>
                <w:rFonts w:hint="eastAsia"/>
                <w:sz w:val="21"/>
                <w:szCs w:val="21"/>
              </w:rPr>
            </w:pPr>
            <w:bookmarkStart w:id="70" w:name="OLE_LINK62"/>
            <w:r>
              <w:rPr>
                <w:rFonts w:hint="eastAsia"/>
                <w:sz w:val="21"/>
                <w:szCs w:val="21"/>
              </w:rPr>
              <w:t>D251299332</w:t>
            </w:r>
            <w:bookmarkEnd w:id="70"/>
          </w:p>
        </w:tc>
        <w:tc>
          <w:tcPr>
            <w:tcW w:w="1413" w:type="pct"/>
            <w:tcBorders>
              <w:right w:val="single" w:color="auto" w:sz="4" w:space="0"/>
            </w:tcBorders>
            <w:vAlign w:val="center"/>
          </w:tcPr>
          <w:p w14:paraId="7B20E94E">
            <w:pPr>
              <w:spacing w:line="320" w:lineRule="exact"/>
              <w:ind w:firstLine="0" w:firstLineChars="0"/>
              <w:rPr>
                <w:rFonts w:hint="eastAsia"/>
                <w:sz w:val="21"/>
                <w:szCs w:val="21"/>
              </w:rPr>
            </w:pPr>
            <w:bookmarkStart w:id="71" w:name="OLE_LINK60"/>
            <w:r>
              <w:rPr>
                <w:rFonts w:hint="eastAsia"/>
                <w:sz w:val="21"/>
                <w:szCs w:val="21"/>
              </w:rPr>
              <w:t>建筑工程施工总承包二级</w:t>
            </w:r>
          </w:p>
          <w:p w14:paraId="71805527">
            <w:pPr>
              <w:pStyle w:val="2"/>
              <w:spacing w:after="0" w:line="320" w:lineRule="exact"/>
              <w:ind w:firstLine="0" w:firstLineChars="0"/>
              <w:rPr>
                <w:rFonts w:hint="eastAsia"/>
                <w:sz w:val="21"/>
                <w:szCs w:val="21"/>
              </w:rPr>
            </w:pPr>
            <w:r>
              <w:rPr>
                <w:rFonts w:hint="eastAsia"/>
                <w:sz w:val="21"/>
                <w:szCs w:val="21"/>
              </w:rPr>
              <w:t>机电工程施工总承包二级</w:t>
            </w:r>
          </w:p>
          <w:p w14:paraId="38A35FA8">
            <w:pPr>
              <w:spacing w:line="320" w:lineRule="exact"/>
              <w:ind w:firstLine="0" w:firstLineChars="0"/>
              <w:rPr>
                <w:rFonts w:hint="eastAsia"/>
                <w:sz w:val="21"/>
                <w:szCs w:val="21"/>
              </w:rPr>
            </w:pPr>
            <w:r>
              <w:rPr>
                <w:rFonts w:hint="eastAsia"/>
                <w:sz w:val="21"/>
                <w:szCs w:val="21"/>
              </w:rPr>
              <w:t>石油化工工程施工总承包二级</w:t>
            </w:r>
            <w:bookmarkEnd w:id="71"/>
          </w:p>
        </w:tc>
        <w:tc>
          <w:tcPr>
            <w:tcW w:w="626" w:type="pct"/>
            <w:vAlign w:val="center"/>
          </w:tcPr>
          <w:p w14:paraId="6E996F7E">
            <w:pPr>
              <w:spacing w:line="320" w:lineRule="exact"/>
              <w:ind w:firstLine="0" w:firstLineChars="0"/>
              <w:jc w:val="center"/>
              <w:rPr>
                <w:rFonts w:hint="eastAsia"/>
                <w:sz w:val="21"/>
                <w:szCs w:val="21"/>
              </w:rPr>
            </w:pPr>
            <w:r>
              <w:rPr>
                <w:rFonts w:hint="eastAsia"/>
                <w:sz w:val="21"/>
                <w:szCs w:val="21"/>
              </w:rPr>
              <w:t>2026.4</w:t>
            </w:r>
          </w:p>
        </w:tc>
      </w:tr>
      <w:tr w14:paraId="518C1C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799" w:type="pct"/>
            <w:vAlign w:val="center"/>
          </w:tcPr>
          <w:p w14:paraId="1EBAD69A">
            <w:pPr>
              <w:spacing w:line="320" w:lineRule="exact"/>
              <w:ind w:firstLine="0" w:firstLineChars="0"/>
              <w:jc w:val="center"/>
              <w:rPr>
                <w:rFonts w:hint="eastAsia"/>
                <w:sz w:val="21"/>
                <w:szCs w:val="21"/>
              </w:rPr>
            </w:pPr>
            <w:r>
              <w:rPr>
                <w:rFonts w:hint="eastAsia"/>
                <w:sz w:val="21"/>
                <w:szCs w:val="21"/>
              </w:rPr>
              <w:t>监理</w:t>
            </w:r>
          </w:p>
        </w:tc>
        <w:tc>
          <w:tcPr>
            <w:tcW w:w="1261" w:type="pct"/>
            <w:vAlign w:val="center"/>
          </w:tcPr>
          <w:p w14:paraId="00C79D54">
            <w:pPr>
              <w:spacing w:line="320" w:lineRule="exact"/>
              <w:ind w:firstLine="0" w:firstLineChars="0"/>
              <w:jc w:val="center"/>
              <w:rPr>
                <w:rFonts w:hint="eastAsia"/>
                <w:sz w:val="21"/>
                <w:szCs w:val="21"/>
              </w:rPr>
            </w:pPr>
            <w:bookmarkStart w:id="72" w:name="OLE_LINK63"/>
            <w:r>
              <w:rPr>
                <w:rFonts w:hint="eastAsia"/>
                <w:sz w:val="21"/>
                <w:szCs w:val="21"/>
              </w:rPr>
              <w:t>甘肃中研工程咨询有限公司</w:t>
            </w:r>
            <w:bookmarkEnd w:id="72"/>
          </w:p>
        </w:tc>
        <w:tc>
          <w:tcPr>
            <w:tcW w:w="901" w:type="pct"/>
            <w:vAlign w:val="center"/>
          </w:tcPr>
          <w:p w14:paraId="04EB48A8">
            <w:pPr>
              <w:spacing w:line="320" w:lineRule="exact"/>
              <w:ind w:firstLine="0" w:firstLineChars="0"/>
              <w:jc w:val="center"/>
              <w:rPr>
                <w:rFonts w:hint="eastAsia"/>
                <w:sz w:val="21"/>
                <w:szCs w:val="21"/>
              </w:rPr>
            </w:pPr>
            <w:r>
              <w:rPr>
                <w:rFonts w:hint="eastAsia"/>
                <w:sz w:val="21"/>
                <w:szCs w:val="21"/>
              </w:rPr>
              <w:t>E262013306</w:t>
            </w:r>
          </w:p>
        </w:tc>
        <w:tc>
          <w:tcPr>
            <w:tcW w:w="1413" w:type="pct"/>
            <w:tcBorders>
              <w:right w:val="single" w:color="auto" w:sz="4" w:space="0"/>
            </w:tcBorders>
            <w:vAlign w:val="center"/>
          </w:tcPr>
          <w:p w14:paraId="4C3F1B7B">
            <w:pPr>
              <w:spacing w:line="320" w:lineRule="exact"/>
              <w:ind w:firstLine="0" w:firstLineChars="0"/>
              <w:rPr>
                <w:rFonts w:hint="eastAsia"/>
                <w:sz w:val="21"/>
                <w:szCs w:val="21"/>
              </w:rPr>
            </w:pPr>
            <w:bookmarkStart w:id="73" w:name="OLE_LINK68"/>
            <w:r>
              <w:rPr>
                <w:rFonts w:hint="eastAsia"/>
                <w:sz w:val="21"/>
                <w:szCs w:val="21"/>
              </w:rPr>
              <w:t>化工石油工程监理乙级</w:t>
            </w:r>
          </w:p>
          <w:p w14:paraId="514EFDCB">
            <w:pPr>
              <w:pStyle w:val="2"/>
              <w:spacing w:after="0" w:line="320" w:lineRule="exact"/>
              <w:ind w:firstLine="0" w:firstLineChars="0"/>
              <w:rPr>
                <w:rFonts w:hint="eastAsia"/>
                <w:sz w:val="21"/>
                <w:szCs w:val="21"/>
              </w:rPr>
            </w:pPr>
            <w:r>
              <w:rPr>
                <w:rFonts w:hint="eastAsia"/>
                <w:sz w:val="21"/>
                <w:szCs w:val="21"/>
              </w:rPr>
              <w:t>房屋建筑工程监理乙级</w:t>
            </w:r>
            <w:bookmarkEnd w:id="73"/>
          </w:p>
        </w:tc>
        <w:tc>
          <w:tcPr>
            <w:tcW w:w="626" w:type="pct"/>
            <w:vAlign w:val="center"/>
          </w:tcPr>
          <w:p w14:paraId="5E6B32E3">
            <w:pPr>
              <w:spacing w:line="320" w:lineRule="exact"/>
              <w:ind w:firstLine="0" w:firstLineChars="0"/>
              <w:jc w:val="center"/>
              <w:rPr>
                <w:rFonts w:hint="eastAsia"/>
                <w:sz w:val="21"/>
                <w:szCs w:val="21"/>
              </w:rPr>
            </w:pPr>
            <w:r>
              <w:rPr>
                <w:rFonts w:hint="eastAsia"/>
                <w:sz w:val="21"/>
                <w:szCs w:val="21"/>
              </w:rPr>
              <w:t>2026.4</w:t>
            </w:r>
          </w:p>
        </w:tc>
      </w:tr>
      <w:tr w14:paraId="22E62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799" w:type="pct"/>
            <w:vAlign w:val="center"/>
          </w:tcPr>
          <w:p w14:paraId="073826B5">
            <w:pPr>
              <w:spacing w:line="320" w:lineRule="exact"/>
              <w:ind w:firstLine="0" w:firstLineChars="0"/>
              <w:jc w:val="center"/>
              <w:rPr>
                <w:rFonts w:hint="eastAsia"/>
                <w:sz w:val="21"/>
                <w:szCs w:val="21"/>
              </w:rPr>
            </w:pPr>
            <w:r>
              <w:rPr>
                <w:rFonts w:hint="eastAsia"/>
                <w:sz w:val="21"/>
                <w:szCs w:val="21"/>
              </w:rPr>
              <w:t>安全</w:t>
            </w:r>
            <w:r>
              <w:rPr>
                <w:sz w:val="21"/>
                <w:szCs w:val="21"/>
              </w:rPr>
              <w:t>验收</w:t>
            </w:r>
            <w:r>
              <w:rPr>
                <w:rFonts w:hint="eastAsia"/>
                <w:sz w:val="21"/>
                <w:szCs w:val="21"/>
              </w:rPr>
              <w:t>评价</w:t>
            </w:r>
          </w:p>
        </w:tc>
        <w:tc>
          <w:tcPr>
            <w:tcW w:w="1261" w:type="pct"/>
            <w:vAlign w:val="center"/>
          </w:tcPr>
          <w:p w14:paraId="10319445">
            <w:pPr>
              <w:spacing w:line="320" w:lineRule="exact"/>
              <w:ind w:firstLine="0" w:firstLineChars="0"/>
              <w:jc w:val="center"/>
              <w:rPr>
                <w:rFonts w:hint="eastAsia"/>
                <w:sz w:val="21"/>
                <w:szCs w:val="21"/>
              </w:rPr>
            </w:pPr>
            <w:r>
              <w:rPr>
                <w:rFonts w:hint="eastAsia"/>
                <w:sz w:val="21"/>
                <w:szCs w:val="21"/>
              </w:rPr>
              <w:t>江西赣安安全生产科学技术咨询服务中心</w:t>
            </w:r>
          </w:p>
        </w:tc>
        <w:tc>
          <w:tcPr>
            <w:tcW w:w="901" w:type="pct"/>
            <w:vAlign w:val="center"/>
          </w:tcPr>
          <w:p w14:paraId="5911DC7A">
            <w:pPr>
              <w:spacing w:line="320" w:lineRule="exact"/>
              <w:ind w:firstLine="0" w:firstLineChars="0"/>
              <w:jc w:val="center"/>
              <w:rPr>
                <w:rFonts w:hint="eastAsia"/>
                <w:sz w:val="21"/>
                <w:szCs w:val="21"/>
              </w:rPr>
            </w:pPr>
            <w:r>
              <w:rPr>
                <w:rFonts w:hint="eastAsia"/>
                <w:sz w:val="21"/>
                <w:szCs w:val="21"/>
              </w:rPr>
              <w:t>APJ-(赣)-002</w:t>
            </w:r>
          </w:p>
        </w:tc>
        <w:tc>
          <w:tcPr>
            <w:tcW w:w="1413" w:type="pct"/>
            <w:tcBorders>
              <w:right w:val="single" w:color="auto" w:sz="4" w:space="0"/>
            </w:tcBorders>
            <w:vAlign w:val="center"/>
          </w:tcPr>
          <w:p w14:paraId="1D44241E">
            <w:pPr>
              <w:spacing w:line="320" w:lineRule="exact"/>
              <w:ind w:firstLine="0" w:firstLineChars="0"/>
              <w:rPr>
                <w:rFonts w:hint="eastAsia"/>
                <w:sz w:val="21"/>
                <w:szCs w:val="21"/>
              </w:rPr>
            </w:pPr>
            <w:r>
              <w:rPr>
                <w:rFonts w:hint="eastAsia"/>
                <w:sz w:val="21"/>
                <w:szCs w:val="21"/>
              </w:rPr>
              <w:t>石油加工业，化学原料、化学品及医药制造业</w:t>
            </w:r>
          </w:p>
        </w:tc>
        <w:tc>
          <w:tcPr>
            <w:tcW w:w="626" w:type="pct"/>
            <w:vAlign w:val="center"/>
          </w:tcPr>
          <w:p w14:paraId="5A2A46AC">
            <w:pPr>
              <w:spacing w:line="320" w:lineRule="exact"/>
              <w:ind w:firstLine="0" w:firstLineChars="0"/>
              <w:jc w:val="center"/>
              <w:rPr>
                <w:rFonts w:hint="eastAsia"/>
                <w:sz w:val="21"/>
                <w:szCs w:val="21"/>
              </w:rPr>
            </w:pPr>
            <w:r>
              <w:rPr>
                <w:rFonts w:hint="eastAsia"/>
                <w:sz w:val="21"/>
                <w:szCs w:val="21"/>
              </w:rPr>
              <w:t>正在进行</w:t>
            </w:r>
          </w:p>
        </w:tc>
      </w:tr>
    </w:tbl>
    <w:p w14:paraId="1E6364BE">
      <w:pPr>
        <w:keepNext/>
        <w:keepLines/>
        <w:widowControl/>
        <w:tabs>
          <w:tab w:val="left" w:pos="567"/>
        </w:tabs>
        <w:ind w:firstLine="536"/>
        <w:jc w:val="left"/>
        <w:outlineLvl w:val="3"/>
        <w:rPr>
          <w:rFonts w:hint="eastAsia"/>
          <w:color w:val="EE0000"/>
          <w:spacing w:val="-6"/>
        </w:rPr>
      </w:pPr>
      <w:bookmarkStart w:id="74" w:name="_Hlk230856776"/>
      <w:r>
        <w:rPr>
          <w:rFonts w:hint="eastAsia"/>
          <w:color w:val="EE0000"/>
          <w:spacing w:val="-6"/>
        </w:rPr>
        <w:t>2.2.1.4 建设项目变更情况</w:t>
      </w:r>
    </w:p>
    <w:p w14:paraId="3FE6E287">
      <w:pPr>
        <w:ind w:firstLine="544"/>
        <w:rPr>
          <w:rFonts w:hint="eastAsia"/>
          <w:color w:val="EE0000"/>
          <w:spacing w:val="-4"/>
        </w:rPr>
      </w:pPr>
      <w:r>
        <w:rPr>
          <w:rFonts w:hint="eastAsia" w:ascii="Times New Roman" w:hAnsi="Times New Roman"/>
          <w:color w:val="EE0000"/>
          <w:spacing w:val="-4"/>
          <w:szCs w:val="28"/>
        </w:rPr>
        <w:t>在项目实施过程中，由于设计及施工等原因，对项目安全设施设计进行了部分安全设施设计变更，不涉及重大变更，具体变更情况如下：</w:t>
      </w:r>
    </w:p>
    <w:p w14:paraId="7B82A34E">
      <w:pPr>
        <w:ind w:firstLine="544"/>
        <w:rPr>
          <w:rFonts w:ascii="Times New Roman" w:hAnsi="Times New Roman"/>
          <w:color w:val="EE0000"/>
          <w:spacing w:val="-4"/>
          <w:szCs w:val="28"/>
        </w:rPr>
      </w:pPr>
      <w:r>
        <w:rPr>
          <w:rFonts w:hint="eastAsia" w:ascii="Times New Roman" w:hAnsi="Times New Roman"/>
          <w:color w:val="EE0000"/>
          <w:spacing w:val="-4"/>
          <w:szCs w:val="28"/>
        </w:rPr>
        <w:t>1)取消室外柴油发电机；</w:t>
      </w:r>
    </w:p>
    <w:p w14:paraId="0B0B95A1">
      <w:pPr>
        <w:ind w:firstLine="536"/>
        <w:rPr>
          <w:rFonts w:ascii="Times New Roman" w:hAnsi="Times New Roman"/>
          <w:color w:val="EE0000"/>
          <w:spacing w:val="-6"/>
          <w:szCs w:val="28"/>
        </w:rPr>
      </w:pPr>
      <w:r>
        <w:rPr>
          <w:rFonts w:hint="eastAsia" w:ascii="Times New Roman" w:hAnsi="Times New Roman"/>
          <w:color w:val="EE0000"/>
          <w:spacing w:val="-6"/>
          <w:szCs w:val="28"/>
        </w:rPr>
        <w:t>2)油罐区卸车位增加地磅一台，尺寸详见平面图；传感器需采用防爆型设备；</w:t>
      </w:r>
    </w:p>
    <w:p w14:paraId="53BB30DE">
      <w:pPr>
        <w:ind w:firstLine="544"/>
        <w:rPr>
          <w:rFonts w:ascii="Times New Roman" w:hAnsi="Times New Roman"/>
          <w:color w:val="EE0000"/>
          <w:spacing w:val="-4"/>
          <w:szCs w:val="28"/>
        </w:rPr>
      </w:pPr>
      <w:r>
        <w:rPr>
          <w:rFonts w:hint="eastAsia" w:ascii="Times New Roman" w:hAnsi="Times New Roman"/>
          <w:color w:val="EE0000"/>
          <w:spacing w:val="-4"/>
          <w:szCs w:val="28"/>
        </w:rPr>
        <w:t>3)营业大厅后墙M1224门取消，加气块封堵；站房2个楼梯间、休息室及配电室坡道变更为踏步台阶。</w:t>
      </w:r>
    </w:p>
    <w:bookmarkEnd w:id="74"/>
    <w:p w14:paraId="34C880BE">
      <w:pPr>
        <w:pStyle w:val="6"/>
        <w:spacing w:before="190" w:after="190"/>
        <w:rPr>
          <w:rFonts w:hint="eastAsia"/>
        </w:rPr>
      </w:pPr>
      <w:r>
        <w:rPr>
          <w:rFonts w:hint="eastAsia"/>
        </w:rPr>
        <w:t>2.2.2 建设项目设计上采用的主要技术工艺方案和国内外同类建设项目对比情况</w:t>
      </w:r>
    </w:p>
    <w:p w14:paraId="39B64D00">
      <w:pPr>
        <w:keepNext/>
        <w:keepLines/>
        <w:widowControl/>
        <w:ind w:firstLine="536"/>
        <w:jc w:val="left"/>
        <w:outlineLvl w:val="3"/>
        <w:rPr>
          <w:rFonts w:hint="eastAsia" w:cs="宋体"/>
          <w:spacing w:val="-6"/>
        </w:rPr>
      </w:pPr>
      <w:r>
        <w:rPr>
          <w:rFonts w:hint="eastAsia" w:cs="宋体"/>
          <w:spacing w:val="-6"/>
          <w:lang w:bidi="ar"/>
        </w:rPr>
        <w:t>2.2.2.1采用的技术工艺方案</w:t>
      </w:r>
    </w:p>
    <w:p w14:paraId="21B4CF3F">
      <w:pPr>
        <w:ind w:firstLine="560"/>
        <w:rPr>
          <w:rFonts w:hint="eastAsia" w:cs="宋体"/>
        </w:rPr>
      </w:pPr>
      <w:r>
        <w:rPr>
          <w:rFonts w:hint="eastAsia" w:cs="宋体"/>
          <w:lang w:bidi="ar"/>
        </w:rPr>
        <w:t>(1)采用密闭卸油工艺</w:t>
      </w:r>
    </w:p>
    <w:p w14:paraId="307F59FC">
      <w:pPr>
        <w:ind w:firstLine="560"/>
        <w:rPr>
          <w:rFonts w:hint="eastAsia" w:cs="宋体"/>
        </w:rPr>
      </w:pPr>
      <w:bookmarkStart w:id="75" w:name="OLE_LINK43"/>
      <w:r>
        <w:rPr>
          <w:rFonts w:hint="eastAsia" w:cs="宋体"/>
          <w:lang w:bidi="ar"/>
        </w:rPr>
        <w:t>该项目采用国内外通用的密闭卸油系统，</w:t>
      </w:r>
      <w:bookmarkEnd w:id="75"/>
      <w:r>
        <w:rPr>
          <w:rFonts w:hint="eastAsia" w:cs="宋体"/>
          <w:lang w:bidi="ar"/>
        </w:rPr>
        <w:t>这种技术在国内使用多年，工艺技术成熟可靠。采用密闭卸油是减少油料挥发，确保防火安全的一项重要措施。</w:t>
      </w:r>
    </w:p>
    <w:p w14:paraId="20ABF7EF">
      <w:pPr>
        <w:ind w:firstLine="560"/>
        <w:rPr>
          <w:rFonts w:hint="eastAsia" w:cs="宋体"/>
        </w:rPr>
      </w:pPr>
      <w:r>
        <w:rPr>
          <w:rFonts w:hint="eastAsia" w:cs="宋体"/>
          <w:lang w:bidi="ar"/>
        </w:rPr>
        <w:t>密闭卸油的主要优点是可以减少油品挥发损耗，避免敞口卸油时出现油气沿地面扩散，加重对空气的污染，发生不安全事故。汽油属易挥发性油品，汽油油罐车的卸油采用密闭油气回收系统，使加油站油罐内的油气在卸油的同时，回收到油罐车内，不向大气中排放。</w:t>
      </w:r>
    </w:p>
    <w:p w14:paraId="00534812">
      <w:pPr>
        <w:ind w:firstLine="560"/>
        <w:rPr>
          <w:rFonts w:hint="eastAsia" w:cs="宋体"/>
        </w:rPr>
      </w:pPr>
      <w:r>
        <w:rPr>
          <w:rFonts w:hint="eastAsia" w:cs="宋体"/>
          <w:lang w:bidi="ar"/>
        </w:rPr>
        <w:t>(2)采用油气回收工艺</w:t>
      </w:r>
    </w:p>
    <w:p w14:paraId="16008F84">
      <w:pPr>
        <w:ind w:firstLine="560"/>
        <w:rPr>
          <w:rFonts w:hint="eastAsia" w:cs="宋体"/>
          <w:lang w:bidi="ar"/>
        </w:rPr>
      </w:pPr>
      <w:r>
        <w:rPr>
          <w:rFonts w:hint="eastAsia" w:cs="宋体"/>
          <w:lang w:bidi="ar"/>
        </w:rPr>
        <w:t>根据《关于推进大气污染联防联控工作改善区域空气质量的指导意见》(国办发[2010]33号)，该项目油气回收采用</w:t>
      </w:r>
      <w:r>
        <w:rPr>
          <w:rFonts w:hint="eastAsia"/>
        </w:rPr>
        <w:t>一次、二次油气回收系统，以减少油气泄漏的可能性，并提高经济效益</w:t>
      </w:r>
      <w:r>
        <w:rPr>
          <w:rFonts w:hint="eastAsia" w:cs="宋体"/>
          <w:lang w:bidi="ar"/>
        </w:rPr>
        <w:t>。</w:t>
      </w:r>
    </w:p>
    <w:p w14:paraId="2E8E7E8B">
      <w:pPr>
        <w:ind w:firstLine="560"/>
        <w:rPr>
          <w:rFonts w:hint="eastAsia" w:cs="宋体"/>
          <w:lang w:bidi="ar"/>
        </w:rPr>
      </w:pPr>
      <w:r>
        <w:rPr>
          <w:rFonts w:hint="eastAsia" w:cs="宋体"/>
          <w:lang w:bidi="ar"/>
        </w:rPr>
        <w:t>一次油气回收(卸油油气回收系统)是对油罐车在卸油过程产生的油气进行的回收。在埋地油罐与运油罐车之间设置气相平衡管，通过气相平衡管，依靠埋地油罐与罐车之间的压差将产生的油气通过密闭方式收集到罐车内的系统，实现一次油气回收。</w:t>
      </w:r>
    </w:p>
    <w:p w14:paraId="2B995632">
      <w:pPr>
        <w:ind w:firstLine="560"/>
        <w:rPr>
          <w:rFonts w:hint="eastAsia" w:cs="宋体"/>
          <w:lang w:bidi="ar"/>
        </w:rPr>
      </w:pPr>
      <w:r>
        <w:rPr>
          <w:rFonts w:hint="eastAsia" w:cs="宋体"/>
          <w:lang w:bidi="ar"/>
        </w:rPr>
        <w:t>二次油气回收(加油油气回收系统)，即加油机在加油过程中产生的油气，利用加油枪上的特殊装置，将加油过程中产生的油气经过加油枪、油气回收泵、油气回收管道回收到油罐内。</w:t>
      </w:r>
    </w:p>
    <w:p w14:paraId="348C94F5">
      <w:pPr>
        <w:ind w:firstLine="560"/>
        <w:rPr>
          <w:rFonts w:hint="eastAsia" w:cs="宋体"/>
        </w:rPr>
      </w:pPr>
      <w:r>
        <w:rPr>
          <w:rFonts w:hint="eastAsia" w:cs="宋体"/>
          <w:lang w:bidi="ar"/>
        </w:rPr>
        <w:t>(3)采用潜油泵加油工艺</w:t>
      </w:r>
    </w:p>
    <w:p w14:paraId="103B37D9">
      <w:pPr>
        <w:pStyle w:val="90"/>
        <w:widowControl w:val="0"/>
        <w:spacing w:before="0" w:beforeAutospacing="0" w:after="0" w:afterAutospacing="0" w:line="520" w:lineRule="exact"/>
        <w:ind w:firstLine="572" w:firstLineChars="200"/>
        <w:jc w:val="both"/>
        <w:rPr>
          <w:rFonts w:cs="宋体"/>
          <w:sz w:val="28"/>
          <w:szCs w:val="28"/>
        </w:rPr>
      </w:pPr>
      <w:r>
        <w:rPr>
          <w:rFonts w:cs="宋体"/>
          <w:sz w:val="28"/>
          <w:szCs w:val="28"/>
        </w:rPr>
        <w:t>潜油泵加油工艺适用于：①当一种油品同时供多台加油机(枪)加油时，宜采用潜油泵加油工艺；②当油罐至加油机之间的出油管道长度大于50m时，宜采用潜油泵加油工艺。</w:t>
      </w:r>
    </w:p>
    <w:p w14:paraId="4ADA4630">
      <w:pPr>
        <w:pStyle w:val="90"/>
        <w:widowControl w:val="0"/>
        <w:spacing w:before="0" w:beforeAutospacing="0" w:after="0" w:afterAutospacing="0" w:line="520" w:lineRule="exact"/>
        <w:ind w:firstLine="572" w:firstLineChars="200"/>
        <w:jc w:val="both"/>
        <w:rPr>
          <w:rFonts w:cs="宋体"/>
          <w:kern w:val="2"/>
          <w:sz w:val="28"/>
          <w:szCs w:val="28"/>
        </w:rPr>
      </w:pPr>
      <w:r>
        <w:rPr>
          <w:rFonts w:cs="宋体"/>
          <w:sz w:val="28"/>
          <w:szCs w:val="28"/>
        </w:rPr>
        <w:t>该项目采用潜油泵加油工艺，</w:t>
      </w:r>
      <w:r>
        <w:rPr>
          <w:rFonts w:cs="宋体"/>
          <w:kern w:val="2"/>
          <w:sz w:val="28"/>
          <w:szCs w:val="28"/>
        </w:rPr>
        <w:t>油罐正压出油、技术先进、加油噪音低、工艺简单，—般不受罐位较低和管道较长等条件的限制，是我国加油站的技术发展趋势。</w:t>
      </w:r>
    </w:p>
    <w:p w14:paraId="32C38EC8">
      <w:pPr>
        <w:ind w:firstLine="560"/>
        <w:rPr>
          <w:rFonts w:hint="eastAsia" w:cs="宋体"/>
        </w:rPr>
      </w:pPr>
      <w:r>
        <w:rPr>
          <w:rFonts w:hint="eastAsia" w:cs="宋体"/>
          <w:lang w:bidi="ar"/>
        </w:rPr>
        <w:t>(4)使用自封式加油枪</w:t>
      </w:r>
    </w:p>
    <w:p w14:paraId="1349655A">
      <w:pPr>
        <w:ind w:firstLine="560"/>
        <w:rPr>
          <w:rFonts w:hint="eastAsia" w:cs="宋体"/>
          <w:lang w:bidi="ar"/>
        </w:rPr>
      </w:pPr>
      <w:r>
        <w:rPr>
          <w:rFonts w:hint="eastAsia" w:cs="宋体"/>
          <w:lang w:bidi="ar"/>
        </w:rPr>
        <w:t>该项目采用</w:t>
      </w:r>
      <w:bookmarkStart w:id="76" w:name="OLE_LINK47"/>
      <w:r>
        <w:rPr>
          <w:rFonts w:hint="eastAsia" w:cs="宋体"/>
          <w:lang w:bidi="ar"/>
        </w:rPr>
        <w:t>自封式加油枪，</w:t>
      </w:r>
      <w:bookmarkEnd w:id="76"/>
      <w:r>
        <w:rPr>
          <w:rFonts w:hint="eastAsia" w:cs="宋体"/>
          <w:lang w:bidi="ar"/>
        </w:rPr>
        <w:t>使用自封式加油枪加油能对汽车的油箱起到冒油防溢作用，避免浪费及着火，对安全有利。采用的加油枪口径为19mm，当流量为50L/min时，管中流速已达3.54m/s，接近限制流速。而且流速越大，在油箱内产生的油沫也越多，往往油箱还未加满，油沫就溢出油箱，同时也容易发生静电着火事故。另外，现在规定的加油机爆炸危险区域的范围，也是按流量为50L/min时测定的，流量如果增大，油气的扩散范围也会相应扩大，故规定加油枪的流量不大于50L/min。</w:t>
      </w:r>
    </w:p>
    <w:p w14:paraId="01C1E73F">
      <w:pPr>
        <w:ind w:firstLine="560"/>
        <w:rPr>
          <w:rFonts w:hint="eastAsia" w:cs="宋体"/>
        </w:rPr>
      </w:pPr>
      <w:r>
        <w:rPr>
          <w:rFonts w:hint="eastAsia" w:cs="宋体"/>
          <w:lang w:bidi="ar"/>
        </w:rPr>
        <w:t>(5)采用</w:t>
      </w:r>
      <w:bookmarkStart w:id="77" w:name="OLE_LINK50"/>
      <w:r>
        <w:rPr>
          <w:rFonts w:hint="eastAsia" w:cs="宋体"/>
          <w:lang w:bidi="ar"/>
        </w:rPr>
        <w:t>卧式SF双层油罐埋</w:t>
      </w:r>
      <w:bookmarkEnd w:id="77"/>
      <w:r>
        <w:rPr>
          <w:rFonts w:hint="eastAsia" w:cs="宋体"/>
          <w:lang w:bidi="ar"/>
        </w:rPr>
        <w:t>地设置</w:t>
      </w:r>
    </w:p>
    <w:p w14:paraId="06D0FC2F">
      <w:pPr>
        <w:ind w:firstLine="560"/>
        <w:rPr>
          <w:rFonts w:hint="eastAsia" w:cs="宋体"/>
          <w:lang w:bidi="ar"/>
        </w:rPr>
      </w:pPr>
      <w:r>
        <w:rPr>
          <w:rFonts w:hint="eastAsia" w:cs="宋体"/>
          <w:lang w:bidi="ar"/>
        </w:rPr>
        <w:t>该项目采用内钢外玻璃纤维增强塑料双层油罐</w:t>
      </w:r>
      <w:r>
        <w:rPr>
          <w:rFonts w:hint="eastAsia" w:ascii="Times New Roman"/>
          <w:kern w:val="0"/>
        </w:rPr>
        <w:t>。</w:t>
      </w:r>
      <w:r>
        <w:rPr>
          <w:rFonts w:hint="eastAsia"/>
        </w:rPr>
        <w:t>从国内外的有关调查资料统计来看：油罐埋地设置，发生火灾的几率很小，即使油罐发生着火，也容易扑救。另外，埋地油罐与地上油罐比较，占地面积较小。因其不需要设置防火堤，省去了防火堤的占地面积。埋地油罐较安全，与其它建(构)筑物的防火间距要求小，也可减少加油站的占地面积。另一方面，也避免了地面罐必须设置冷却水，以及油罐受紫外线照射、气温变化大等带来的油品蒸发和损耗大等问题。该项目油罐渗漏检测采用在线监测系统，渗漏检测仪具有实时监测功能，当夹层间发生渗漏时，夹层内的液体会接触到传感器，传感器会发出电子信号给渗漏检测仪，当检测仪接收到信号后，程序会自动判断出油水渗漏并进行灯光和声频报警。</w:t>
      </w:r>
    </w:p>
    <w:p w14:paraId="1A675592">
      <w:pPr>
        <w:ind w:firstLine="560"/>
        <w:rPr>
          <w:rFonts w:hint="eastAsia" w:cs="宋体"/>
        </w:rPr>
      </w:pPr>
      <w:r>
        <w:rPr>
          <w:rFonts w:hint="eastAsia" w:cs="宋体"/>
          <w:lang w:bidi="ar"/>
        </w:rPr>
        <w:t>(6)工艺管道的选用</w:t>
      </w:r>
    </w:p>
    <w:p w14:paraId="094A78E2">
      <w:pPr>
        <w:ind w:firstLine="560"/>
        <w:rPr>
          <w:rFonts w:hint="eastAsia" w:ascii="Times New Roman"/>
          <w:bCs/>
          <w:kern w:val="0"/>
        </w:rPr>
      </w:pPr>
      <w:r>
        <w:rPr>
          <w:rFonts w:hint="eastAsia" w:cs="宋体"/>
          <w:bCs/>
          <w:kern w:val="0"/>
        </w:rPr>
        <w:t>该项目加油管道采用适用于输送油品的导静电热塑性塑料双层管，通气管横管、卸油管道、卸油油气回收管道、加油油气回收管道采用20#无缝钢管，其技术性能符合国家现行规范《输送流体用无缝钢管》GB/T8163-2018的规定，管道组成件与无缝钢管材质相同。露出地面的通气立管采用镀锌钢管，镀锌钢管的其技术性能符合国家现行标准的规定。热塑性塑料双层管采用电熔连接。热塑性塑料双层管道，外层管道满足耐油、耐腐蚀、耐老化和系统试验压力的要求</w:t>
      </w:r>
      <w:r>
        <w:rPr>
          <w:rFonts w:hint="eastAsia" w:ascii="Times New Roman"/>
          <w:bCs/>
          <w:kern w:val="0"/>
        </w:rPr>
        <w:t>。</w:t>
      </w:r>
    </w:p>
    <w:p w14:paraId="090C18D6">
      <w:pPr>
        <w:ind w:firstLine="560"/>
        <w:rPr>
          <w:rFonts w:hint="eastAsia"/>
        </w:rPr>
      </w:pPr>
      <w:r>
        <w:rPr>
          <w:rFonts w:hint="eastAsia" w:cs="宋体"/>
          <w:bCs/>
          <w:kern w:val="0"/>
        </w:rPr>
        <w:t>油罐车卸油时用的卸油连通软管采用导静电耐油软管，其体电阻率小于10</w:t>
      </w:r>
      <w:r>
        <w:rPr>
          <w:rFonts w:hint="eastAsia" w:cs="宋体"/>
          <w:bCs/>
          <w:kern w:val="0"/>
          <w:vertAlign w:val="superscript"/>
        </w:rPr>
        <w:t>8</w:t>
      </w:r>
      <w:r>
        <w:rPr>
          <w:rFonts w:hint="eastAsia" w:cs="宋体"/>
          <w:bCs/>
          <w:kern w:val="0"/>
        </w:rPr>
        <w:t>Ω·cm，表面电阻率小于10</w:t>
      </w:r>
      <w:r>
        <w:rPr>
          <w:rFonts w:hint="eastAsia" w:cs="宋体"/>
          <w:bCs/>
          <w:kern w:val="0"/>
          <w:vertAlign w:val="superscript"/>
        </w:rPr>
        <w:t>10</w:t>
      </w:r>
      <w:r>
        <w:rPr>
          <w:rFonts w:hint="eastAsia" w:cs="宋体"/>
          <w:bCs/>
          <w:kern w:val="0"/>
        </w:rPr>
        <w:t>Ω</w:t>
      </w:r>
      <w:r>
        <w:rPr>
          <w:rFonts w:hint="eastAsia" w:ascii="Times New Roman"/>
          <w:bCs/>
          <w:kern w:val="0"/>
        </w:rPr>
        <w:t>。</w:t>
      </w:r>
    </w:p>
    <w:p w14:paraId="30217158">
      <w:pPr>
        <w:ind w:firstLine="560"/>
        <w:rPr>
          <w:rFonts w:hint="eastAsia" w:cs="宋体"/>
        </w:rPr>
      </w:pPr>
      <w:r>
        <w:rPr>
          <w:rFonts w:hint="eastAsia" w:cs="宋体"/>
          <w:lang w:bidi="ar"/>
        </w:rPr>
        <w:t>(7)油罐区的设置</w:t>
      </w:r>
    </w:p>
    <w:p w14:paraId="0E060384">
      <w:pPr>
        <w:adjustRightInd w:val="0"/>
        <w:snapToGrid w:val="0"/>
        <w:ind w:firstLine="560"/>
        <w:rPr>
          <w:rFonts w:hint="eastAsia"/>
        </w:rPr>
      </w:pPr>
      <w:r>
        <w:rPr>
          <w:rFonts w:hint="eastAsia" w:cs="宋体"/>
          <w:kern w:val="0"/>
        </w:rPr>
        <w:t>油罐区布置在</w:t>
      </w:r>
      <w:r>
        <w:rPr>
          <w:rFonts w:hint="eastAsia"/>
        </w:rPr>
        <w:t>站区北侧</w:t>
      </w:r>
      <w:r>
        <w:rPr>
          <w:rFonts w:hint="eastAsia" w:cs="宋体"/>
          <w:kern w:val="0"/>
        </w:rPr>
        <w:t>，埋地设置，</w:t>
      </w:r>
      <w:r>
        <w:rPr>
          <w:rFonts w:hint="eastAsia" w:cs="宋体"/>
        </w:rPr>
        <w:t>新建非承重罐池1座，</w:t>
      </w:r>
      <w:r>
        <w:rPr>
          <w:rFonts w:hint="eastAsia" w:cs="宋体"/>
          <w:kern w:val="0"/>
        </w:rPr>
        <w:t>设内钢外层玻璃纤维增强塑料储罐4具。</w:t>
      </w:r>
      <w:r>
        <w:rPr>
          <w:rFonts w:hint="eastAsia" w:cs="宋体"/>
          <w:lang w:bidi="ar"/>
        </w:rPr>
        <w:t>罐顶覆土厚度1.3</w:t>
      </w:r>
      <w:r>
        <w:rPr>
          <w:rFonts w:hint="eastAsia" w:cs="宋体"/>
          <w:bCs/>
          <w:lang w:bidi="ar"/>
        </w:rPr>
        <w:t>m，油罐周围采用中性沙进行回填，其回填料符合产品说明书的要求</w:t>
      </w:r>
      <w:r>
        <w:rPr>
          <w:rFonts w:hint="eastAsia" w:cs="宋体"/>
          <w:lang w:bidi="ar"/>
        </w:rPr>
        <w:t>，符合《汽车加油加气加氢站技术标准》(GB50156-2021)</w:t>
      </w:r>
      <w:r>
        <w:rPr>
          <w:rFonts w:hint="eastAsia"/>
        </w:rPr>
        <w:t>第6.1.12条的</w:t>
      </w:r>
      <w:r>
        <w:rPr>
          <w:rFonts w:hint="eastAsia" w:cs="宋体"/>
          <w:lang w:bidi="ar"/>
        </w:rPr>
        <w:t>要求</w:t>
      </w:r>
      <w:r>
        <w:rPr>
          <w:rFonts w:hint="eastAsia"/>
        </w:rPr>
        <w:t>：</w:t>
      </w:r>
    </w:p>
    <w:p w14:paraId="17C1A62D">
      <w:pPr>
        <w:keepNext/>
        <w:keepLines/>
        <w:widowControl/>
        <w:ind w:firstLine="536"/>
        <w:jc w:val="left"/>
        <w:outlineLvl w:val="3"/>
        <w:rPr>
          <w:rFonts w:hint="eastAsia" w:cs="宋体"/>
          <w:spacing w:val="-6"/>
          <w:lang w:bidi="ar"/>
        </w:rPr>
      </w:pPr>
      <w:r>
        <w:rPr>
          <w:rFonts w:hint="eastAsia" w:cs="宋体"/>
          <w:spacing w:val="-6"/>
          <w:lang w:bidi="ar"/>
        </w:rPr>
        <w:t>2.2.2.2国内外同类建设项目对比情况</w:t>
      </w:r>
    </w:p>
    <w:p w14:paraId="4B730A21">
      <w:pPr>
        <w:ind w:firstLine="560"/>
        <w:rPr>
          <w:rFonts w:hint="eastAsia"/>
        </w:rPr>
      </w:pPr>
      <w:r>
        <w:rPr>
          <w:rFonts w:ascii="Times New Roman"/>
        </w:rPr>
        <w:t>通过对国内外同类项目技术情况进行比较，结合我国国情和</w:t>
      </w:r>
      <w:r>
        <w:rPr>
          <w:rFonts w:hint="eastAsia" w:ascii="Times New Roman"/>
        </w:rPr>
        <w:t>该项</w:t>
      </w:r>
      <w:r>
        <w:rPr>
          <w:rFonts w:hint="eastAsia" w:cs="宋体"/>
        </w:rPr>
        <w:t>目实际情况，本次采用SF双层罐(油罐设置带高、低液位报警功能的液位仪)</w:t>
      </w:r>
      <w:r>
        <w:rPr>
          <w:rFonts w:ascii="Times New Roman"/>
        </w:rPr>
        <w:t>、双层热塑性塑料加油管线、密闭卸油工艺、潜油泵加油工艺，设置一次、二次油气回收</w:t>
      </w:r>
      <w:r>
        <w:rPr>
          <w:rFonts w:hint="eastAsia" w:ascii="Times New Roman"/>
        </w:rPr>
        <w:t>系统</w:t>
      </w:r>
      <w:r>
        <w:rPr>
          <w:rFonts w:ascii="Times New Roman"/>
        </w:rPr>
        <w:t>。</w:t>
      </w:r>
      <w:r>
        <w:rPr>
          <w:rFonts w:hint="eastAsia" w:ascii="Times New Roman"/>
        </w:rPr>
        <w:t>该项目</w:t>
      </w:r>
      <w:r>
        <w:rPr>
          <w:rFonts w:ascii="Times New Roman"/>
        </w:rPr>
        <w:t>采用的工艺技术为国内通用的技术和工艺，技术上比较成熟，与国内同类建设项目水平相当，安全可靠</w:t>
      </w:r>
      <w:r>
        <w:rPr>
          <w:rFonts w:hint="eastAsia" w:cs="宋体"/>
          <w:lang w:bidi="ar"/>
        </w:rPr>
        <w:t>。</w:t>
      </w:r>
    </w:p>
    <w:p w14:paraId="7460601C">
      <w:pPr>
        <w:pStyle w:val="6"/>
        <w:spacing w:before="190" w:after="190"/>
        <w:rPr>
          <w:rFonts w:hint="eastAsia"/>
        </w:rPr>
      </w:pPr>
      <w:r>
        <w:rPr>
          <w:rFonts w:hint="eastAsia"/>
        </w:rPr>
        <w:t>2.2.3 建</w:t>
      </w:r>
      <w:r>
        <w:t>设项目所在的地理位置、用地面积和</w:t>
      </w:r>
      <w:r>
        <w:rPr>
          <w:rFonts w:hint="eastAsia"/>
        </w:rPr>
        <w:t>建设</w:t>
      </w:r>
      <w:r>
        <w:t>规模</w:t>
      </w:r>
    </w:p>
    <w:p w14:paraId="3E0FCE89">
      <w:pPr>
        <w:keepNext/>
        <w:keepLines/>
        <w:widowControl/>
        <w:spacing w:before="120" w:after="120" w:line="500" w:lineRule="exact"/>
        <w:ind w:firstLine="536"/>
        <w:jc w:val="left"/>
        <w:outlineLvl w:val="3"/>
        <w:rPr>
          <w:rFonts w:hint="eastAsia" w:cs="宋体"/>
          <w:spacing w:val="-6"/>
          <w:lang w:bidi="ar"/>
        </w:rPr>
      </w:pPr>
      <w:r>
        <w:rPr>
          <w:rFonts w:hint="eastAsia" w:cs="宋体"/>
          <w:spacing w:val="-6"/>
          <w:lang w:bidi="ar"/>
        </w:rPr>
        <w:t>2.2.3.1建设项目所在的地理位置</w:t>
      </w:r>
    </w:p>
    <w:p w14:paraId="7F732B04">
      <w:pPr>
        <w:spacing w:line="500" w:lineRule="exact"/>
        <w:ind w:firstLine="560"/>
        <w:rPr>
          <w:rFonts w:hint="eastAsia"/>
        </w:rPr>
      </w:pPr>
      <w:r>
        <w:rPr>
          <w:rFonts w:hint="eastAsia"/>
        </w:rPr>
        <w:t>(</w:t>
      </w:r>
      <w:r>
        <w:t>1</w:t>
      </w:r>
      <w:r>
        <w:rPr>
          <w:rFonts w:hint="eastAsia"/>
        </w:rPr>
        <w:t>)</w:t>
      </w:r>
      <w:r>
        <w:t>地理位置及周边关系</w:t>
      </w:r>
    </w:p>
    <w:p w14:paraId="66AE293D">
      <w:pPr>
        <w:pStyle w:val="2"/>
        <w:spacing w:after="0"/>
        <w:ind w:firstLine="560" w:firstLineChars="200"/>
        <w:rPr>
          <w:rFonts w:hint="eastAsia"/>
          <w:szCs w:val="22"/>
        </w:rPr>
      </w:pPr>
      <w:r>
        <w:rPr>
          <w:rFonts w:hint="eastAsia"/>
          <w:szCs w:val="22"/>
        </w:rPr>
        <w:t>该项目所在地东侧紧邻圣象大道(G211国道)，北侧为无绝缘层架空电力线，杆高2</w:t>
      </w:r>
      <w:r>
        <w:rPr>
          <w:szCs w:val="22"/>
        </w:rPr>
        <w:t>9</w:t>
      </w:r>
      <w:r>
        <w:rPr>
          <w:rFonts w:hint="eastAsia"/>
          <w:szCs w:val="22"/>
        </w:rPr>
        <w:t>m，及砖砌民房，西侧及南侧有零散居民，南侧围墙外有设有室外变压器。</w:t>
      </w:r>
    </w:p>
    <w:p w14:paraId="42710624">
      <w:pPr>
        <w:pStyle w:val="2"/>
        <w:spacing w:after="0"/>
        <w:ind w:firstLine="560" w:firstLineChars="200"/>
        <w:rPr>
          <w:rFonts w:hint="eastAsia"/>
          <w:szCs w:val="28"/>
        </w:rPr>
      </w:pPr>
      <w:r>
        <w:rPr>
          <w:rFonts w:hint="eastAsia"/>
          <w:szCs w:val="28"/>
        </w:rPr>
        <w:t>地下方未见埋地电力线路、建(构)筑物及管道敷设情况，，站址周围50m范围内无重要公共建筑物和明火发生场所，周边环境良好。主要</w:t>
      </w:r>
      <w:r>
        <w:rPr>
          <w:rFonts w:hint="eastAsia"/>
          <w:szCs w:val="28"/>
          <w:lang w:val="zh-CN"/>
        </w:rPr>
        <w:t>设备设施与</w:t>
      </w:r>
      <w:r>
        <w:rPr>
          <w:rFonts w:hint="eastAsia"/>
          <w:szCs w:val="28"/>
        </w:rPr>
        <w:t>周边</w:t>
      </w:r>
      <w:r>
        <w:rPr>
          <w:rFonts w:hint="eastAsia"/>
          <w:szCs w:val="28"/>
          <w:lang w:val="zh-CN"/>
        </w:rPr>
        <w:t>建(构)筑物的安全间距</w:t>
      </w:r>
      <w:r>
        <w:rPr>
          <w:rFonts w:hint="eastAsia"/>
          <w:szCs w:val="28"/>
        </w:rPr>
        <w:t>均满足《汽车加油加气加氢站技术标准》(GB50156-2021)的要求。</w:t>
      </w:r>
    </w:p>
    <w:p w14:paraId="05056C06">
      <w:pPr>
        <w:pStyle w:val="2"/>
        <w:spacing w:after="0"/>
        <w:ind w:firstLine="560" w:firstLineChars="200"/>
        <w:rPr>
          <w:rFonts w:hint="eastAsia"/>
        </w:rPr>
      </w:pPr>
      <w:r>
        <w:rPr>
          <w:rFonts w:hint="eastAsia"/>
        </w:rPr>
        <w:t>站址周边关系如下图所示：</w:t>
      </w:r>
    </w:p>
    <w:tbl>
      <w:tblPr>
        <w:tblStyle w:val="50"/>
        <w:tblW w:w="91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87"/>
        <w:gridCol w:w="4587"/>
      </w:tblGrid>
      <w:tr w14:paraId="17850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4" w:hRule="atLeast"/>
        </w:trPr>
        <w:tc>
          <w:tcPr>
            <w:tcW w:w="4587" w:type="dxa"/>
          </w:tcPr>
          <w:p w14:paraId="51A0D064">
            <w:pPr>
              <w:pStyle w:val="2"/>
              <w:spacing w:after="0" w:line="200" w:lineRule="exact"/>
              <w:ind w:firstLine="0" w:firstLineChars="0"/>
              <w:jc w:val="center"/>
              <w:rPr>
                <w:rFonts w:hint="eastAsia"/>
                <w:szCs w:val="22"/>
              </w:rPr>
            </w:pPr>
            <w:r>
              <w:drawing>
                <wp:anchor distT="0" distB="0" distL="114300" distR="114300" simplePos="0" relativeHeight="251668480" behindDoc="0" locked="0" layoutInCell="1" allowOverlap="1">
                  <wp:simplePos x="0" y="0"/>
                  <wp:positionH relativeFrom="column">
                    <wp:posOffset>2540</wp:posOffset>
                  </wp:positionH>
                  <wp:positionV relativeFrom="paragraph">
                    <wp:posOffset>0</wp:posOffset>
                  </wp:positionV>
                  <wp:extent cx="2775585" cy="1823085"/>
                  <wp:effectExtent l="0" t="0" r="5715" b="5715"/>
                  <wp:wrapTopAndBottom/>
                  <wp:docPr id="4265067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06794" name="图片 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5585" cy="1823085"/>
                          </a:xfrm>
                          <a:prstGeom prst="rect">
                            <a:avLst/>
                          </a:prstGeom>
                        </pic:spPr>
                      </pic:pic>
                    </a:graphicData>
                  </a:graphic>
                </wp:anchor>
              </w:drawing>
            </w:r>
          </w:p>
        </w:tc>
        <w:tc>
          <w:tcPr>
            <w:tcW w:w="4587" w:type="dxa"/>
          </w:tcPr>
          <w:p w14:paraId="21676B1D">
            <w:pPr>
              <w:pStyle w:val="2"/>
              <w:spacing w:after="0" w:line="140" w:lineRule="exact"/>
              <w:ind w:firstLine="0" w:firstLineChars="0"/>
              <w:jc w:val="center"/>
              <w:rPr>
                <w:rFonts w:hint="eastAsia"/>
                <w:szCs w:val="22"/>
              </w:rPr>
            </w:pPr>
            <w:r>
              <w:drawing>
                <wp:anchor distT="0" distB="0" distL="114300" distR="114300" simplePos="0" relativeHeight="251669504" behindDoc="0" locked="0" layoutInCell="1" allowOverlap="1">
                  <wp:simplePos x="0" y="0"/>
                  <wp:positionH relativeFrom="column">
                    <wp:posOffset>-4445</wp:posOffset>
                  </wp:positionH>
                  <wp:positionV relativeFrom="paragraph">
                    <wp:posOffset>2540</wp:posOffset>
                  </wp:positionV>
                  <wp:extent cx="2775585" cy="1823085"/>
                  <wp:effectExtent l="0" t="0" r="5715" b="5715"/>
                  <wp:wrapTopAndBottom/>
                  <wp:docPr id="10203913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91304" name="图片 1"/>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75585" cy="1823085"/>
                          </a:xfrm>
                          <a:prstGeom prst="rect">
                            <a:avLst/>
                          </a:prstGeom>
                        </pic:spPr>
                      </pic:pic>
                    </a:graphicData>
                  </a:graphic>
                </wp:anchor>
              </w:drawing>
            </w:r>
          </w:p>
        </w:tc>
      </w:tr>
      <w:tr w14:paraId="18318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87" w:type="dxa"/>
          </w:tcPr>
          <w:p w14:paraId="65ADD06B">
            <w:pPr>
              <w:pStyle w:val="2"/>
              <w:spacing w:after="0" w:line="320" w:lineRule="exact"/>
              <w:ind w:firstLine="0" w:firstLineChars="0"/>
              <w:jc w:val="center"/>
              <w:rPr>
                <w:rFonts w:hint="eastAsia"/>
                <w:sz w:val="21"/>
                <w:szCs w:val="21"/>
              </w:rPr>
            </w:pPr>
            <w:r>
              <w:rPr>
                <w:rFonts w:hint="eastAsia"/>
                <w:sz w:val="21"/>
                <w:szCs w:val="21"/>
              </w:rPr>
              <w:t>东侧</w:t>
            </w:r>
          </w:p>
        </w:tc>
        <w:tc>
          <w:tcPr>
            <w:tcW w:w="4587" w:type="dxa"/>
          </w:tcPr>
          <w:p w14:paraId="58217FD2">
            <w:pPr>
              <w:pStyle w:val="2"/>
              <w:spacing w:after="0" w:line="320" w:lineRule="exact"/>
              <w:ind w:firstLine="0" w:firstLineChars="0"/>
              <w:jc w:val="center"/>
              <w:rPr>
                <w:rFonts w:hint="eastAsia"/>
                <w:sz w:val="21"/>
                <w:szCs w:val="21"/>
              </w:rPr>
            </w:pPr>
            <w:r>
              <w:rPr>
                <w:rFonts w:hint="eastAsia"/>
                <w:sz w:val="21"/>
                <w:szCs w:val="21"/>
              </w:rPr>
              <w:t>南侧</w:t>
            </w:r>
          </w:p>
        </w:tc>
      </w:tr>
      <w:tr w14:paraId="527D6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87" w:type="dxa"/>
          </w:tcPr>
          <w:p w14:paraId="3FB45EA3">
            <w:pPr>
              <w:pStyle w:val="2"/>
              <w:spacing w:after="0" w:line="200" w:lineRule="exact"/>
              <w:ind w:firstLine="0" w:firstLineChars="0"/>
              <w:jc w:val="center"/>
              <w:rPr>
                <w:rFonts w:hint="eastAsia"/>
                <w:szCs w:val="22"/>
              </w:rPr>
            </w:pPr>
            <w:r>
              <w:drawing>
                <wp:anchor distT="0" distB="0" distL="114300" distR="114300" simplePos="0" relativeHeight="251667456" behindDoc="0" locked="0" layoutInCell="1" allowOverlap="1">
                  <wp:simplePos x="0" y="0"/>
                  <wp:positionH relativeFrom="column">
                    <wp:posOffset>2540</wp:posOffset>
                  </wp:positionH>
                  <wp:positionV relativeFrom="paragraph">
                    <wp:posOffset>0</wp:posOffset>
                  </wp:positionV>
                  <wp:extent cx="2775585" cy="1804670"/>
                  <wp:effectExtent l="0" t="0" r="5715" b="5080"/>
                  <wp:wrapTopAndBottom/>
                  <wp:docPr id="11164897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89754" name="图片 1"/>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75585" cy="1804670"/>
                          </a:xfrm>
                          <a:prstGeom prst="rect">
                            <a:avLst/>
                          </a:prstGeom>
                        </pic:spPr>
                      </pic:pic>
                    </a:graphicData>
                  </a:graphic>
                </wp:anchor>
              </w:drawing>
            </w:r>
          </w:p>
        </w:tc>
        <w:tc>
          <w:tcPr>
            <w:tcW w:w="4587" w:type="dxa"/>
          </w:tcPr>
          <w:p w14:paraId="059F7CA5">
            <w:pPr>
              <w:pStyle w:val="2"/>
              <w:spacing w:after="0" w:line="200" w:lineRule="exact"/>
              <w:ind w:firstLine="0" w:firstLineChars="0"/>
              <w:jc w:val="center"/>
              <w:rPr>
                <w:rFonts w:hint="eastAsia"/>
                <w:szCs w:val="22"/>
              </w:rPr>
            </w:pPr>
            <w:r>
              <w:drawing>
                <wp:anchor distT="0" distB="0" distL="114300" distR="114300" simplePos="0" relativeHeight="251666432" behindDoc="0" locked="0" layoutInCell="1" allowOverlap="1">
                  <wp:simplePos x="0" y="0"/>
                  <wp:positionH relativeFrom="column">
                    <wp:posOffset>3175</wp:posOffset>
                  </wp:positionH>
                  <wp:positionV relativeFrom="paragraph">
                    <wp:posOffset>2540</wp:posOffset>
                  </wp:positionV>
                  <wp:extent cx="2775585" cy="1804670"/>
                  <wp:effectExtent l="0" t="0" r="5715" b="5080"/>
                  <wp:wrapTopAndBottom/>
                  <wp:docPr id="19943678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67836" name="图片 1"/>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75585" cy="1804670"/>
                          </a:xfrm>
                          <a:prstGeom prst="rect">
                            <a:avLst/>
                          </a:prstGeom>
                        </pic:spPr>
                      </pic:pic>
                    </a:graphicData>
                  </a:graphic>
                </wp:anchor>
              </w:drawing>
            </w:r>
          </w:p>
        </w:tc>
      </w:tr>
      <w:tr w14:paraId="37CBF5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87" w:type="dxa"/>
          </w:tcPr>
          <w:p w14:paraId="302C8C20">
            <w:pPr>
              <w:pStyle w:val="2"/>
              <w:spacing w:after="0" w:line="320" w:lineRule="exact"/>
              <w:ind w:firstLine="0" w:firstLineChars="0"/>
              <w:jc w:val="center"/>
              <w:rPr>
                <w:rFonts w:hint="eastAsia"/>
                <w:sz w:val="21"/>
                <w:szCs w:val="21"/>
              </w:rPr>
            </w:pPr>
            <w:r>
              <w:rPr>
                <w:rFonts w:hint="eastAsia"/>
                <w:sz w:val="21"/>
                <w:szCs w:val="21"/>
              </w:rPr>
              <w:t>西侧</w:t>
            </w:r>
          </w:p>
        </w:tc>
        <w:tc>
          <w:tcPr>
            <w:tcW w:w="4587" w:type="dxa"/>
          </w:tcPr>
          <w:p w14:paraId="3808770D">
            <w:pPr>
              <w:pStyle w:val="2"/>
              <w:spacing w:after="0" w:line="320" w:lineRule="exact"/>
              <w:ind w:firstLine="0" w:firstLineChars="0"/>
              <w:jc w:val="center"/>
              <w:rPr>
                <w:rFonts w:hint="eastAsia"/>
                <w:sz w:val="21"/>
                <w:szCs w:val="21"/>
              </w:rPr>
            </w:pPr>
            <w:r>
              <w:rPr>
                <w:rFonts w:hint="eastAsia"/>
                <w:sz w:val="21"/>
                <w:szCs w:val="21"/>
              </w:rPr>
              <w:t>北侧</w:t>
            </w:r>
          </w:p>
        </w:tc>
      </w:tr>
    </w:tbl>
    <w:p w14:paraId="51D4283E">
      <w:pPr>
        <w:pStyle w:val="2"/>
        <w:spacing w:after="0"/>
        <w:ind w:firstLine="0" w:firstLineChars="0"/>
        <w:jc w:val="center"/>
        <w:rPr>
          <w:rFonts w:hint="eastAsia"/>
          <w:b/>
        </w:rPr>
      </w:pPr>
      <w:r>
        <w:rPr>
          <w:rFonts w:hint="eastAsia"/>
          <w:b/>
        </w:rPr>
        <w:t>图2</w:t>
      </w:r>
      <w:r>
        <w:rPr>
          <w:b/>
        </w:rPr>
        <w:t xml:space="preserve">.2.3 </w:t>
      </w:r>
      <w:r>
        <w:rPr>
          <w:rFonts w:hint="eastAsia"/>
          <w:b/>
        </w:rPr>
        <w:t>建设项目站址周边关系图</w:t>
      </w:r>
    </w:p>
    <w:p w14:paraId="5DF34FE1">
      <w:pPr>
        <w:spacing w:line="500" w:lineRule="exact"/>
        <w:ind w:firstLine="562"/>
        <w:jc w:val="center"/>
        <w:rPr>
          <w:rFonts w:hint="eastAsia"/>
          <w:b/>
        </w:rPr>
      </w:pPr>
      <w:r>
        <w:rPr>
          <w:rFonts w:hint="eastAsia"/>
          <w:b/>
        </w:rPr>
        <w:t>表2.2.3-1 该项目站内设施与站外建(构)筑物的安全间距一览表</w:t>
      </w:r>
    </w:p>
    <w:tbl>
      <w:tblPr>
        <w:tblStyle w:val="4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252"/>
        <w:gridCol w:w="433"/>
        <w:gridCol w:w="1585"/>
        <w:gridCol w:w="1743"/>
        <w:gridCol w:w="979"/>
        <w:gridCol w:w="979"/>
        <w:gridCol w:w="1081"/>
      </w:tblGrid>
      <w:tr w14:paraId="14738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607" w:type="pct"/>
            <w:vAlign w:val="center"/>
          </w:tcPr>
          <w:p w14:paraId="3F61CE9A">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设备类别</w:t>
            </w:r>
          </w:p>
        </w:tc>
        <w:tc>
          <w:tcPr>
            <w:tcW w:w="683" w:type="pct"/>
            <w:vAlign w:val="center"/>
          </w:tcPr>
          <w:p w14:paraId="263FAE6F">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站内设施</w:t>
            </w:r>
          </w:p>
        </w:tc>
        <w:tc>
          <w:tcPr>
            <w:tcW w:w="1101" w:type="pct"/>
            <w:gridSpan w:val="2"/>
            <w:vAlign w:val="center"/>
          </w:tcPr>
          <w:p w14:paraId="74138C8C">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周边站外设施</w:t>
            </w:r>
          </w:p>
        </w:tc>
        <w:tc>
          <w:tcPr>
            <w:tcW w:w="951" w:type="pct"/>
            <w:vAlign w:val="center"/>
          </w:tcPr>
          <w:p w14:paraId="2D03C7DA">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标准要求的最小间距(m)</w:t>
            </w:r>
          </w:p>
        </w:tc>
        <w:tc>
          <w:tcPr>
            <w:tcW w:w="534" w:type="pct"/>
            <w:vAlign w:val="center"/>
          </w:tcPr>
          <w:p w14:paraId="0516CCBE">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实际距离(m)</w:t>
            </w:r>
          </w:p>
        </w:tc>
        <w:tc>
          <w:tcPr>
            <w:tcW w:w="534" w:type="pct"/>
            <w:vAlign w:val="center"/>
          </w:tcPr>
          <w:p w14:paraId="56B940A1">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是否符合要求</w:t>
            </w:r>
          </w:p>
        </w:tc>
        <w:tc>
          <w:tcPr>
            <w:tcW w:w="590" w:type="pct"/>
            <w:vAlign w:val="center"/>
          </w:tcPr>
          <w:p w14:paraId="1BF155C1">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备注</w:t>
            </w:r>
          </w:p>
        </w:tc>
      </w:tr>
      <w:tr w14:paraId="063B3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restart"/>
            <w:vAlign w:val="center"/>
          </w:tcPr>
          <w:p w14:paraId="2FA2C0D0">
            <w:pPr>
              <w:spacing w:line="320" w:lineRule="exact"/>
              <w:ind w:firstLine="0" w:firstLineChars="0"/>
              <w:jc w:val="center"/>
              <w:rPr>
                <w:rFonts w:hint="eastAsia"/>
                <w:bCs/>
                <w:spacing w:val="3"/>
                <w:kern w:val="0"/>
                <w:sz w:val="21"/>
                <w:szCs w:val="21"/>
              </w:rPr>
            </w:pPr>
            <w:bookmarkStart w:id="78" w:name="_Hlk211262370"/>
            <w:r>
              <w:rPr>
                <w:rFonts w:hint="eastAsia"/>
                <w:sz w:val="21"/>
                <w:szCs w:val="21"/>
              </w:rPr>
              <w:t>汽油设备</w:t>
            </w:r>
          </w:p>
        </w:tc>
        <w:tc>
          <w:tcPr>
            <w:tcW w:w="683" w:type="pct"/>
            <w:vMerge w:val="restart"/>
            <w:vAlign w:val="center"/>
          </w:tcPr>
          <w:p w14:paraId="11CBA975">
            <w:pPr>
              <w:spacing w:line="320" w:lineRule="exact"/>
              <w:ind w:firstLine="0" w:firstLineChars="0"/>
              <w:jc w:val="center"/>
              <w:rPr>
                <w:rFonts w:hint="eastAsia"/>
                <w:b/>
                <w:bCs/>
                <w:spacing w:val="3"/>
                <w:kern w:val="0"/>
                <w:sz w:val="21"/>
                <w:szCs w:val="21"/>
              </w:rPr>
            </w:pPr>
            <w:r>
              <w:rPr>
                <w:rFonts w:hint="eastAsia"/>
                <w:bCs/>
                <w:spacing w:val="3"/>
                <w:kern w:val="0"/>
                <w:sz w:val="21"/>
                <w:szCs w:val="21"/>
              </w:rPr>
              <w:t>埋地储罐</w:t>
            </w:r>
          </w:p>
        </w:tc>
        <w:tc>
          <w:tcPr>
            <w:tcW w:w="236" w:type="pct"/>
            <w:vMerge w:val="restart"/>
            <w:vAlign w:val="center"/>
          </w:tcPr>
          <w:p w14:paraId="4D30A254">
            <w:pPr>
              <w:spacing w:line="320" w:lineRule="exact"/>
              <w:ind w:firstLine="0" w:firstLineChars="0"/>
              <w:jc w:val="center"/>
              <w:rPr>
                <w:rFonts w:hint="eastAsia"/>
                <w:bCs/>
                <w:spacing w:val="3"/>
                <w:kern w:val="0"/>
                <w:sz w:val="21"/>
                <w:szCs w:val="21"/>
              </w:rPr>
            </w:pPr>
            <w:r>
              <w:rPr>
                <w:rFonts w:hint="eastAsia"/>
                <w:bCs/>
                <w:spacing w:val="3"/>
                <w:kern w:val="0"/>
                <w:sz w:val="21"/>
                <w:szCs w:val="21"/>
              </w:rPr>
              <w:t>东</w:t>
            </w:r>
          </w:p>
        </w:tc>
        <w:tc>
          <w:tcPr>
            <w:tcW w:w="865" w:type="pct"/>
            <w:vAlign w:val="center"/>
          </w:tcPr>
          <w:p w14:paraId="5DD04C87">
            <w:pPr>
              <w:spacing w:line="320" w:lineRule="exact"/>
              <w:ind w:firstLine="0" w:firstLineChars="0"/>
              <w:jc w:val="center"/>
              <w:rPr>
                <w:rFonts w:hint="eastAsia"/>
                <w:bCs/>
                <w:spacing w:val="3"/>
                <w:kern w:val="0"/>
                <w:sz w:val="21"/>
                <w:szCs w:val="21"/>
              </w:rPr>
            </w:pPr>
            <w:r>
              <w:rPr>
                <w:rFonts w:hint="eastAsia"/>
                <w:bCs/>
                <w:spacing w:val="3"/>
                <w:kern w:val="0"/>
                <w:sz w:val="21"/>
                <w:szCs w:val="21"/>
              </w:rPr>
              <w:t>圣象大道</w:t>
            </w:r>
          </w:p>
        </w:tc>
        <w:tc>
          <w:tcPr>
            <w:tcW w:w="951" w:type="pct"/>
            <w:vAlign w:val="center"/>
          </w:tcPr>
          <w:p w14:paraId="1B14B2FC">
            <w:pPr>
              <w:spacing w:line="320" w:lineRule="exact"/>
              <w:ind w:firstLine="0" w:firstLineChars="0"/>
              <w:jc w:val="center"/>
              <w:rPr>
                <w:rFonts w:hint="eastAsia"/>
                <w:bCs/>
                <w:spacing w:val="3"/>
                <w:kern w:val="0"/>
                <w:sz w:val="21"/>
                <w:szCs w:val="21"/>
              </w:rPr>
            </w:pPr>
            <w:r>
              <w:rPr>
                <w:rFonts w:hint="eastAsia"/>
                <w:bCs/>
                <w:spacing w:val="3"/>
                <w:kern w:val="0"/>
                <w:sz w:val="21"/>
                <w:szCs w:val="21"/>
              </w:rPr>
              <w:t>5</w:t>
            </w:r>
            <w:r>
              <w:rPr>
                <w:bCs/>
                <w:spacing w:val="3"/>
                <w:kern w:val="0"/>
                <w:sz w:val="21"/>
                <w:szCs w:val="21"/>
              </w:rPr>
              <w:t>.5</w:t>
            </w:r>
          </w:p>
        </w:tc>
        <w:tc>
          <w:tcPr>
            <w:tcW w:w="534" w:type="pct"/>
            <w:vAlign w:val="center"/>
          </w:tcPr>
          <w:p w14:paraId="04231C28">
            <w:pPr>
              <w:spacing w:line="320" w:lineRule="exact"/>
              <w:ind w:firstLine="0" w:firstLineChars="0"/>
              <w:jc w:val="center"/>
              <w:rPr>
                <w:rFonts w:hint="eastAsia"/>
                <w:bCs/>
                <w:spacing w:val="3"/>
                <w:kern w:val="0"/>
                <w:sz w:val="21"/>
                <w:szCs w:val="21"/>
              </w:rPr>
            </w:pPr>
            <w:r>
              <w:rPr>
                <w:rFonts w:hint="eastAsia"/>
                <w:bCs/>
                <w:spacing w:val="3"/>
                <w:kern w:val="0"/>
                <w:sz w:val="21"/>
                <w:szCs w:val="21"/>
              </w:rPr>
              <w:t>69</w:t>
            </w:r>
          </w:p>
        </w:tc>
        <w:tc>
          <w:tcPr>
            <w:tcW w:w="534" w:type="pct"/>
            <w:vAlign w:val="center"/>
          </w:tcPr>
          <w:p w14:paraId="51FBDD42">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466405B1">
            <w:pPr>
              <w:spacing w:line="320" w:lineRule="exact"/>
              <w:ind w:firstLine="0" w:firstLineChars="0"/>
              <w:jc w:val="center"/>
              <w:rPr>
                <w:rFonts w:hint="eastAsia"/>
                <w:bCs/>
                <w:spacing w:val="3"/>
                <w:kern w:val="0"/>
                <w:sz w:val="21"/>
                <w:szCs w:val="21"/>
              </w:rPr>
            </w:pPr>
            <w:r>
              <w:rPr>
                <w:rFonts w:hint="eastAsia"/>
                <w:bCs/>
                <w:spacing w:val="3"/>
                <w:kern w:val="0"/>
                <w:sz w:val="21"/>
                <w:szCs w:val="21"/>
              </w:rPr>
              <w:t>主干路</w:t>
            </w:r>
          </w:p>
        </w:tc>
      </w:tr>
      <w:tr w14:paraId="5BD6A2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2834FF9D">
            <w:pPr>
              <w:spacing w:line="320" w:lineRule="exact"/>
              <w:ind w:firstLine="0" w:firstLineChars="0"/>
              <w:jc w:val="center"/>
              <w:rPr>
                <w:rFonts w:hint="eastAsia"/>
                <w:sz w:val="21"/>
                <w:szCs w:val="21"/>
              </w:rPr>
            </w:pPr>
          </w:p>
        </w:tc>
        <w:tc>
          <w:tcPr>
            <w:tcW w:w="683" w:type="pct"/>
            <w:vMerge w:val="continue"/>
            <w:vAlign w:val="center"/>
          </w:tcPr>
          <w:p w14:paraId="143EF2A5">
            <w:pPr>
              <w:spacing w:line="320" w:lineRule="exact"/>
              <w:ind w:firstLine="0" w:firstLineChars="0"/>
              <w:jc w:val="center"/>
              <w:rPr>
                <w:rFonts w:hint="eastAsia"/>
                <w:bCs/>
                <w:spacing w:val="3"/>
                <w:kern w:val="0"/>
                <w:sz w:val="21"/>
                <w:szCs w:val="21"/>
              </w:rPr>
            </w:pPr>
          </w:p>
        </w:tc>
        <w:tc>
          <w:tcPr>
            <w:tcW w:w="236" w:type="pct"/>
            <w:vMerge w:val="continue"/>
            <w:vAlign w:val="center"/>
          </w:tcPr>
          <w:p w14:paraId="4DEF57CB">
            <w:pPr>
              <w:spacing w:line="320" w:lineRule="exact"/>
              <w:ind w:firstLine="0" w:firstLineChars="0"/>
              <w:jc w:val="center"/>
              <w:rPr>
                <w:rFonts w:hint="eastAsia"/>
                <w:bCs/>
                <w:spacing w:val="3"/>
                <w:kern w:val="0"/>
                <w:sz w:val="21"/>
                <w:szCs w:val="21"/>
              </w:rPr>
            </w:pPr>
          </w:p>
        </w:tc>
        <w:tc>
          <w:tcPr>
            <w:tcW w:w="865" w:type="pct"/>
            <w:vAlign w:val="center"/>
          </w:tcPr>
          <w:p w14:paraId="7207D4E5">
            <w:pPr>
              <w:spacing w:line="320" w:lineRule="exact"/>
              <w:ind w:firstLine="0" w:firstLineChars="0"/>
              <w:jc w:val="center"/>
              <w:rPr>
                <w:rFonts w:hint="eastAsia"/>
                <w:bCs/>
                <w:spacing w:val="3"/>
                <w:kern w:val="0"/>
                <w:sz w:val="21"/>
                <w:szCs w:val="21"/>
              </w:rPr>
            </w:pPr>
            <w:r>
              <w:rPr>
                <w:rFonts w:hint="eastAsia"/>
                <w:bCs/>
                <w:spacing w:val="3"/>
                <w:kern w:val="0"/>
                <w:sz w:val="21"/>
                <w:szCs w:val="21"/>
              </w:rPr>
              <w:t>架空通信线路</w:t>
            </w:r>
          </w:p>
        </w:tc>
        <w:tc>
          <w:tcPr>
            <w:tcW w:w="951" w:type="pct"/>
            <w:vAlign w:val="center"/>
          </w:tcPr>
          <w:p w14:paraId="317F4057">
            <w:pPr>
              <w:spacing w:line="320" w:lineRule="exact"/>
              <w:ind w:firstLine="0" w:firstLineChars="0"/>
              <w:jc w:val="center"/>
              <w:rPr>
                <w:rFonts w:hint="eastAsia"/>
                <w:bCs/>
                <w:spacing w:val="3"/>
                <w:kern w:val="0"/>
                <w:sz w:val="21"/>
                <w:szCs w:val="21"/>
              </w:rPr>
            </w:pPr>
            <w:r>
              <w:rPr>
                <w:rFonts w:hint="eastAsia"/>
                <w:bCs/>
                <w:spacing w:val="3"/>
                <w:kern w:val="0"/>
                <w:sz w:val="21"/>
                <w:szCs w:val="21"/>
              </w:rPr>
              <w:t>5</w:t>
            </w:r>
          </w:p>
        </w:tc>
        <w:tc>
          <w:tcPr>
            <w:tcW w:w="534" w:type="pct"/>
            <w:vAlign w:val="center"/>
          </w:tcPr>
          <w:p w14:paraId="79D419DA">
            <w:pPr>
              <w:spacing w:line="320" w:lineRule="exact"/>
              <w:ind w:firstLine="0" w:firstLineChars="0"/>
              <w:jc w:val="center"/>
              <w:rPr>
                <w:rFonts w:hint="eastAsia"/>
                <w:bCs/>
                <w:spacing w:val="3"/>
                <w:kern w:val="0"/>
                <w:sz w:val="21"/>
                <w:szCs w:val="21"/>
              </w:rPr>
            </w:pPr>
            <w:r>
              <w:rPr>
                <w:rFonts w:hint="eastAsia"/>
                <w:bCs/>
                <w:spacing w:val="3"/>
                <w:kern w:val="0"/>
                <w:sz w:val="21"/>
                <w:szCs w:val="21"/>
              </w:rPr>
              <w:t>61</w:t>
            </w:r>
          </w:p>
        </w:tc>
        <w:tc>
          <w:tcPr>
            <w:tcW w:w="534" w:type="pct"/>
            <w:vAlign w:val="center"/>
          </w:tcPr>
          <w:p w14:paraId="58F0AEA3">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24689987">
            <w:pPr>
              <w:spacing w:line="320" w:lineRule="exact"/>
              <w:ind w:firstLine="0" w:firstLineChars="0"/>
              <w:jc w:val="center"/>
              <w:rPr>
                <w:rFonts w:hint="eastAsia"/>
                <w:bCs/>
                <w:spacing w:val="3"/>
                <w:kern w:val="0"/>
                <w:sz w:val="21"/>
                <w:szCs w:val="21"/>
              </w:rPr>
            </w:pPr>
          </w:p>
        </w:tc>
      </w:tr>
      <w:tr w14:paraId="6CBAF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54294151">
            <w:pPr>
              <w:spacing w:line="320" w:lineRule="exact"/>
              <w:ind w:firstLine="0" w:firstLineChars="0"/>
              <w:jc w:val="center"/>
              <w:rPr>
                <w:rFonts w:hint="eastAsia"/>
                <w:bCs/>
                <w:spacing w:val="3"/>
                <w:kern w:val="0"/>
                <w:sz w:val="21"/>
                <w:szCs w:val="21"/>
              </w:rPr>
            </w:pPr>
          </w:p>
        </w:tc>
        <w:tc>
          <w:tcPr>
            <w:tcW w:w="683" w:type="pct"/>
            <w:vMerge w:val="continue"/>
            <w:vAlign w:val="center"/>
          </w:tcPr>
          <w:p w14:paraId="4DBBA9ED">
            <w:pPr>
              <w:spacing w:line="320" w:lineRule="exact"/>
              <w:ind w:firstLine="0" w:firstLineChars="0"/>
              <w:jc w:val="center"/>
              <w:rPr>
                <w:rFonts w:hint="eastAsia"/>
                <w:bCs/>
                <w:spacing w:val="3"/>
                <w:kern w:val="0"/>
                <w:sz w:val="21"/>
                <w:szCs w:val="21"/>
              </w:rPr>
            </w:pPr>
          </w:p>
        </w:tc>
        <w:tc>
          <w:tcPr>
            <w:tcW w:w="236" w:type="pct"/>
            <w:vMerge w:val="continue"/>
            <w:vAlign w:val="center"/>
          </w:tcPr>
          <w:p w14:paraId="3372B959">
            <w:pPr>
              <w:spacing w:line="320" w:lineRule="exact"/>
              <w:ind w:firstLine="0" w:firstLineChars="0"/>
              <w:jc w:val="center"/>
              <w:rPr>
                <w:rFonts w:hint="eastAsia"/>
                <w:bCs/>
                <w:spacing w:val="3"/>
                <w:kern w:val="0"/>
                <w:sz w:val="21"/>
                <w:szCs w:val="21"/>
              </w:rPr>
            </w:pPr>
          </w:p>
        </w:tc>
        <w:tc>
          <w:tcPr>
            <w:tcW w:w="865" w:type="pct"/>
            <w:vAlign w:val="center"/>
          </w:tcPr>
          <w:p w14:paraId="533D536A">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砖砌三层民房</w:t>
            </w:r>
          </w:p>
        </w:tc>
        <w:tc>
          <w:tcPr>
            <w:tcW w:w="951" w:type="pct"/>
            <w:vAlign w:val="center"/>
          </w:tcPr>
          <w:p w14:paraId="72B5D94E">
            <w:pPr>
              <w:spacing w:line="320" w:lineRule="exact"/>
              <w:ind w:firstLine="0" w:firstLineChars="0"/>
              <w:jc w:val="center"/>
              <w:rPr>
                <w:rFonts w:hint="eastAsia"/>
                <w:bCs/>
                <w:spacing w:val="3"/>
                <w:kern w:val="0"/>
                <w:sz w:val="21"/>
                <w:szCs w:val="21"/>
              </w:rPr>
            </w:pPr>
            <w:r>
              <w:rPr>
                <w:rFonts w:hint="eastAsia"/>
                <w:bCs/>
                <w:spacing w:val="3"/>
                <w:kern w:val="0"/>
                <w:sz w:val="21"/>
                <w:szCs w:val="21"/>
              </w:rPr>
              <w:t>8</w:t>
            </w:r>
            <w:r>
              <w:rPr>
                <w:bCs/>
                <w:spacing w:val="3"/>
                <w:kern w:val="0"/>
                <w:sz w:val="21"/>
                <w:szCs w:val="21"/>
              </w:rPr>
              <w:t>.5</w:t>
            </w:r>
          </w:p>
        </w:tc>
        <w:tc>
          <w:tcPr>
            <w:tcW w:w="534" w:type="pct"/>
            <w:vAlign w:val="center"/>
          </w:tcPr>
          <w:p w14:paraId="455E7055">
            <w:pPr>
              <w:spacing w:line="320" w:lineRule="exact"/>
              <w:ind w:firstLine="0" w:firstLineChars="0"/>
              <w:jc w:val="center"/>
              <w:rPr>
                <w:rFonts w:hint="eastAsia"/>
                <w:bCs/>
                <w:spacing w:val="3"/>
                <w:kern w:val="0"/>
                <w:sz w:val="21"/>
                <w:szCs w:val="21"/>
              </w:rPr>
            </w:pPr>
            <w:r>
              <w:rPr>
                <w:rFonts w:hint="eastAsia"/>
                <w:bCs/>
                <w:spacing w:val="3"/>
                <w:kern w:val="0"/>
                <w:sz w:val="21"/>
                <w:szCs w:val="21"/>
              </w:rPr>
              <w:t>98</w:t>
            </w:r>
          </w:p>
        </w:tc>
        <w:tc>
          <w:tcPr>
            <w:tcW w:w="534" w:type="pct"/>
            <w:vAlign w:val="center"/>
          </w:tcPr>
          <w:p w14:paraId="53085567">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01C1392C">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bookmarkEnd w:id="78"/>
      <w:tr w14:paraId="6B36E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5CABC4F0">
            <w:pPr>
              <w:spacing w:line="320" w:lineRule="exact"/>
              <w:ind w:firstLine="0" w:firstLineChars="0"/>
              <w:jc w:val="center"/>
              <w:rPr>
                <w:rFonts w:hint="eastAsia"/>
                <w:bCs/>
                <w:spacing w:val="3"/>
                <w:kern w:val="0"/>
                <w:sz w:val="21"/>
                <w:szCs w:val="21"/>
              </w:rPr>
            </w:pPr>
          </w:p>
        </w:tc>
        <w:tc>
          <w:tcPr>
            <w:tcW w:w="683" w:type="pct"/>
            <w:vMerge w:val="continue"/>
            <w:vAlign w:val="center"/>
          </w:tcPr>
          <w:p w14:paraId="44AF0E51">
            <w:pPr>
              <w:spacing w:line="320" w:lineRule="exact"/>
              <w:ind w:firstLine="0" w:firstLineChars="0"/>
              <w:jc w:val="center"/>
              <w:rPr>
                <w:rFonts w:hint="eastAsia"/>
                <w:bCs/>
                <w:spacing w:val="3"/>
                <w:kern w:val="0"/>
                <w:sz w:val="21"/>
                <w:szCs w:val="21"/>
              </w:rPr>
            </w:pPr>
          </w:p>
        </w:tc>
        <w:tc>
          <w:tcPr>
            <w:tcW w:w="236" w:type="pct"/>
            <w:vMerge w:val="restart"/>
            <w:vAlign w:val="center"/>
          </w:tcPr>
          <w:p w14:paraId="0AC51F2F">
            <w:pPr>
              <w:spacing w:line="320" w:lineRule="exact"/>
              <w:ind w:firstLine="0" w:firstLineChars="0"/>
              <w:jc w:val="center"/>
              <w:rPr>
                <w:rFonts w:hint="eastAsia"/>
                <w:bCs/>
                <w:spacing w:val="3"/>
                <w:kern w:val="0"/>
                <w:sz w:val="21"/>
                <w:szCs w:val="21"/>
              </w:rPr>
            </w:pPr>
            <w:r>
              <w:rPr>
                <w:rFonts w:hint="eastAsia"/>
                <w:bCs/>
                <w:spacing w:val="3"/>
                <w:kern w:val="0"/>
                <w:sz w:val="21"/>
                <w:szCs w:val="21"/>
              </w:rPr>
              <w:t>南</w:t>
            </w:r>
          </w:p>
        </w:tc>
        <w:tc>
          <w:tcPr>
            <w:tcW w:w="865" w:type="pct"/>
            <w:vAlign w:val="center"/>
          </w:tcPr>
          <w:p w14:paraId="4749F4D0">
            <w:pPr>
              <w:spacing w:line="320" w:lineRule="exact"/>
              <w:ind w:firstLine="0" w:firstLineChars="0"/>
              <w:jc w:val="center"/>
              <w:rPr>
                <w:rFonts w:hint="eastAsia"/>
                <w:bCs/>
                <w:spacing w:val="3"/>
                <w:kern w:val="0"/>
                <w:sz w:val="21"/>
                <w:szCs w:val="21"/>
              </w:rPr>
            </w:pPr>
            <w:r>
              <w:rPr>
                <w:rFonts w:hint="eastAsia"/>
                <w:bCs/>
                <w:spacing w:val="3"/>
                <w:kern w:val="0"/>
                <w:sz w:val="21"/>
                <w:szCs w:val="21"/>
              </w:rPr>
              <w:t>临时民房</w:t>
            </w:r>
          </w:p>
        </w:tc>
        <w:tc>
          <w:tcPr>
            <w:tcW w:w="951" w:type="pct"/>
            <w:vAlign w:val="center"/>
          </w:tcPr>
          <w:p w14:paraId="7B41A5E0">
            <w:pPr>
              <w:spacing w:line="320" w:lineRule="exact"/>
              <w:ind w:firstLine="0" w:firstLineChars="0"/>
              <w:jc w:val="center"/>
              <w:rPr>
                <w:rFonts w:hint="eastAsia"/>
                <w:bCs/>
                <w:spacing w:val="3"/>
                <w:kern w:val="0"/>
                <w:sz w:val="21"/>
                <w:szCs w:val="21"/>
              </w:rPr>
            </w:pPr>
            <w:r>
              <w:rPr>
                <w:rFonts w:hint="eastAsia"/>
                <w:bCs/>
                <w:spacing w:val="3"/>
                <w:kern w:val="0"/>
                <w:sz w:val="21"/>
                <w:szCs w:val="21"/>
              </w:rPr>
              <w:t>8</w:t>
            </w:r>
            <w:r>
              <w:rPr>
                <w:bCs/>
                <w:spacing w:val="3"/>
                <w:kern w:val="0"/>
                <w:sz w:val="21"/>
                <w:szCs w:val="21"/>
              </w:rPr>
              <w:t>.5</w:t>
            </w:r>
          </w:p>
        </w:tc>
        <w:tc>
          <w:tcPr>
            <w:tcW w:w="534" w:type="pct"/>
            <w:vAlign w:val="center"/>
          </w:tcPr>
          <w:p w14:paraId="20858C2C">
            <w:pPr>
              <w:spacing w:line="320" w:lineRule="exact"/>
              <w:ind w:firstLine="0" w:firstLineChars="0"/>
              <w:jc w:val="center"/>
              <w:rPr>
                <w:rFonts w:hint="eastAsia"/>
                <w:bCs/>
                <w:spacing w:val="3"/>
                <w:kern w:val="0"/>
                <w:sz w:val="21"/>
                <w:szCs w:val="21"/>
              </w:rPr>
            </w:pPr>
            <w:r>
              <w:rPr>
                <w:bCs/>
                <w:spacing w:val="3"/>
                <w:kern w:val="0"/>
                <w:sz w:val="21"/>
                <w:szCs w:val="21"/>
              </w:rPr>
              <w:t>78</w:t>
            </w:r>
          </w:p>
        </w:tc>
        <w:tc>
          <w:tcPr>
            <w:tcW w:w="534" w:type="pct"/>
            <w:vAlign w:val="center"/>
          </w:tcPr>
          <w:p w14:paraId="3E5F28F6">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63B328F3">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6CB74A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1AA358FA">
            <w:pPr>
              <w:spacing w:line="320" w:lineRule="exact"/>
              <w:ind w:firstLine="0" w:firstLineChars="0"/>
              <w:jc w:val="center"/>
              <w:rPr>
                <w:rFonts w:hint="eastAsia"/>
                <w:bCs/>
                <w:spacing w:val="3"/>
                <w:kern w:val="0"/>
                <w:sz w:val="21"/>
                <w:szCs w:val="21"/>
              </w:rPr>
            </w:pPr>
          </w:p>
        </w:tc>
        <w:tc>
          <w:tcPr>
            <w:tcW w:w="683" w:type="pct"/>
            <w:vMerge w:val="continue"/>
            <w:vAlign w:val="center"/>
          </w:tcPr>
          <w:p w14:paraId="07991E2E">
            <w:pPr>
              <w:spacing w:line="320" w:lineRule="exact"/>
              <w:ind w:firstLine="0" w:firstLineChars="0"/>
              <w:jc w:val="center"/>
              <w:rPr>
                <w:rFonts w:hint="eastAsia"/>
                <w:bCs/>
                <w:spacing w:val="3"/>
                <w:kern w:val="0"/>
                <w:sz w:val="21"/>
                <w:szCs w:val="21"/>
              </w:rPr>
            </w:pPr>
          </w:p>
        </w:tc>
        <w:tc>
          <w:tcPr>
            <w:tcW w:w="236" w:type="pct"/>
            <w:vMerge w:val="continue"/>
            <w:vAlign w:val="center"/>
          </w:tcPr>
          <w:p w14:paraId="18277666">
            <w:pPr>
              <w:spacing w:line="320" w:lineRule="exact"/>
              <w:ind w:firstLine="0" w:firstLineChars="0"/>
              <w:jc w:val="center"/>
              <w:rPr>
                <w:rFonts w:hint="eastAsia"/>
                <w:bCs/>
                <w:spacing w:val="3"/>
                <w:kern w:val="0"/>
                <w:sz w:val="21"/>
                <w:szCs w:val="21"/>
              </w:rPr>
            </w:pPr>
          </w:p>
        </w:tc>
        <w:tc>
          <w:tcPr>
            <w:tcW w:w="865" w:type="pct"/>
            <w:vAlign w:val="center"/>
          </w:tcPr>
          <w:p w14:paraId="3CF5D68F">
            <w:pPr>
              <w:spacing w:line="320" w:lineRule="exact"/>
              <w:ind w:firstLine="0" w:firstLineChars="0"/>
              <w:jc w:val="center"/>
              <w:rPr>
                <w:rFonts w:hint="eastAsia"/>
                <w:bCs/>
                <w:spacing w:val="3"/>
                <w:kern w:val="0"/>
                <w:sz w:val="21"/>
                <w:szCs w:val="21"/>
              </w:rPr>
            </w:pPr>
            <w:bookmarkStart w:id="79" w:name="OLE_LINK67"/>
            <w:r>
              <w:rPr>
                <w:rFonts w:hint="eastAsia"/>
                <w:bCs/>
                <w:spacing w:val="3"/>
                <w:kern w:val="0"/>
                <w:sz w:val="21"/>
                <w:szCs w:val="21"/>
              </w:rPr>
              <w:t>室外变压器</w:t>
            </w:r>
            <w:bookmarkEnd w:id="79"/>
          </w:p>
        </w:tc>
        <w:tc>
          <w:tcPr>
            <w:tcW w:w="951" w:type="pct"/>
            <w:vAlign w:val="center"/>
          </w:tcPr>
          <w:p w14:paraId="3E350BEF">
            <w:pPr>
              <w:spacing w:line="320" w:lineRule="exact"/>
              <w:ind w:firstLine="0" w:firstLineChars="0"/>
              <w:jc w:val="center"/>
              <w:rPr>
                <w:rFonts w:hint="eastAsia"/>
                <w:bCs/>
                <w:spacing w:val="3"/>
                <w:kern w:val="0"/>
                <w:sz w:val="21"/>
                <w:szCs w:val="21"/>
              </w:rPr>
            </w:pPr>
            <w:r>
              <w:rPr>
                <w:rFonts w:hint="eastAsia"/>
                <w:bCs/>
                <w:spacing w:val="3"/>
                <w:kern w:val="0"/>
                <w:sz w:val="21"/>
                <w:szCs w:val="21"/>
              </w:rPr>
              <w:t>11</w:t>
            </w:r>
          </w:p>
        </w:tc>
        <w:tc>
          <w:tcPr>
            <w:tcW w:w="534" w:type="pct"/>
            <w:vAlign w:val="center"/>
          </w:tcPr>
          <w:p w14:paraId="14179D74">
            <w:pPr>
              <w:spacing w:line="320" w:lineRule="exact"/>
              <w:ind w:firstLine="0" w:firstLineChars="0"/>
              <w:jc w:val="center"/>
              <w:rPr>
                <w:rFonts w:hint="eastAsia"/>
                <w:bCs/>
                <w:spacing w:val="3"/>
                <w:kern w:val="0"/>
                <w:sz w:val="21"/>
                <w:szCs w:val="21"/>
              </w:rPr>
            </w:pPr>
            <w:r>
              <w:rPr>
                <w:rFonts w:hint="eastAsia"/>
                <w:bCs/>
                <w:spacing w:val="3"/>
                <w:kern w:val="0"/>
                <w:sz w:val="21"/>
                <w:szCs w:val="21"/>
              </w:rPr>
              <w:t>82</w:t>
            </w:r>
          </w:p>
        </w:tc>
        <w:tc>
          <w:tcPr>
            <w:tcW w:w="534" w:type="pct"/>
            <w:vAlign w:val="center"/>
          </w:tcPr>
          <w:p w14:paraId="69002582">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45ABD92C">
            <w:pPr>
              <w:spacing w:line="320" w:lineRule="exact"/>
              <w:ind w:firstLine="0" w:firstLineChars="0"/>
              <w:jc w:val="center"/>
              <w:rPr>
                <w:rFonts w:hint="eastAsia"/>
                <w:bCs/>
                <w:spacing w:val="3"/>
                <w:kern w:val="0"/>
                <w:sz w:val="21"/>
                <w:szCs w:val="21"/>
              </w:rPr>
            </w:pPr>
            <w:r>
              <w:rPr>
                <w:rFonts w:hint="eastAsia"/>
                <w:bCs/>
                <w:spacing w:val="3"/>
                <w:kern w:val="0"/>
                <w:sz w:val="21"/>
                <w:szCs w:val="21"/>
              </w:rPr>
              <w:t>丙类生产厂房</w:t>
            </w:r>
          </w:p>
        </w:tc>
      </w:tr>
      <w:tr w14:paraId="5CAE1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351574F6">
            <w:pPr>
              <w:spacing w:line="320" w:lineRule="exact"/>
              <w:ind w:firstLine="0" w:firstLineChars="0"/>
              <w:jc w:val="center"/>
              <w:rPr>
                <w:rFonts w:hint="eastAsia"/>
                <w:b/>
                <w:bCs/>
                <w:spacing w:val="3"/>
                <w:kern w:val="0"/>
                <w:sz w:val="21"/>
                <w:szCs w:val="21"/>
              </w:rPr>
            </w:pPr>
          </w:p>
        </w:tc>
        <w:tc>
          <w:tcPr>
            <w:tcW w:w="683" w:type="pct"/>
            <w:vMerge w:val="continue"/>
            <w:vAlign w:val="center"/>
          </w:tcPr>
          <w:p w14:paraId="1334D36B">
            <w:pPr>
              <w:spacing w:line="320" w:lineRule="exact"/>
              <w:ind w:firstLine="0" w:firstLineChars="0"/>
              <w:jc w:val="center"/>
              <w:rPr>
                <w:rFonts w:hint="eastAsia"/>
                <w:b/>
                <w:bCs/>
                <w:spacing w:val="3"/>
                <w:kern w:val="0"/>
                <w:sz w:val="21"/>
                <w:szCs w:val="21"/>
              </w:rPr>
            </w:pPr>
          </w:p>
        </w:tc>
        <w:tc>
          <w:tcPr>
            <w:tcW w:w="236" w:type="pct"/>
            <w:vAlign w:val="center"/>
          </w:tcPr>
          <w:p w14:paraId="6C9F5F60">
            <w:pPr>
              <w:spacing w:line="320" w:lineRule="exact"/>
              <w:ind w:firstLine="0" w:firstLineChars="0"/>
              <w:jc w:val="center"/>
              <w:rPr>
                <w:rFonts w:hint="eastAsia"/>
                <w:bCs/>
                <w:spacing w:val="3"/>
                <w:kern w:val="0"/>
                <w:sz w:val="21"/>
                <w:szCs w:val="21"/>
              </w:rPr>
            </w:pPr>
            <w:r>
              <w:rPr>
                <w:rFonts w:hint="eastAsia"/>
                <w:bCs/>
                <w:spacing w:val="3"/>
                <w:kern w:val="0"/>
                <w:sz w:val="21"/>
                <w:szCs w:val="21"/>
              </w:rPr>
              <w:t>西</w:t>
            </w:r>
          </w:p>
        </w:tc>
        <w:tc>
          <w:tcPr>
            <w:tcW w:w="865" w:type="pct"/>
            <w:vAlign w:val="center"/>
          </w:tcPr>
          <w:p w14:paraId="391AC5DC">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砖砌民房</w:t>
            </w:r>
          </w:p>
        </w:tc>
        <w:tc>
          <w:tcPr>
            <w:tcW w:w="951" w:type="pct"/>
            <w:vAlign w:val="center"/>
          </w:tcPr>
          <w:p w14:paraId="5325569F">
            <w:pPr>
              <w:spacing w:line="320" w:lineRule="exact"/>
              <w:ind w:firstLine="0" w:firstLineChars="0"/>
              <w:jc w:val="center"/>
              <w:rPr>
                <w:rFonts w:hint="eastAsia"/>
                <w:bCs/>
                <w:spacing w:val="3"/>
                <w:kern w:val="0"/>
                <w:sz w:val="21"/>
                <w:szCs w:val="21"/>
              </w:rPr>
            </w:pPr>
            <w:r>
              <w:rPr>
                <w:rFonts w:hint="eastAsia"/>
                <w:bCs/>
                <w:spacing w:val="3"/>
                <w:kern w:val="0"/>
                <w:sz w:val="21"/>
                <w:szCs w:val="21"/>
              </w:rPr>
              <w:t>8</w:t>
            </w:r>
            <w:r>
              <w:rPr>
                <w:bCs/>
                <w:spacing w:val="3"/>
                <w:kern w:val="0"/>
                <w:sz w:val="21"/>
                <w:szCs w:val="21"/>
              </w:rPr>
              <w:t>.5</w:t>
            </w:r>
          </w:p>
        </w:tc>
        <w:tc>
          <w:tcPr>
            <w:tcW w:w="534" w:type="pct"/>
            <w:vAlign w:val="center"/>
          </w:tcPr>
          <w:p w14:paraId="5A78F976">
            <w:pPr>
              <w:spacing w:line="320" w:lineRule="exact"/>
              <w:ind w:firstLine="0" w:firstLineChars="0"/>
              <w:jc w:val="center"/>
              <w:rPr>
                <w:rFonts w:hint="eastAsia"/>
                <w:bCs/>
                <w:spacing w:val="3"/>
                <w:kern w:val="0"/>
                <w:sz w:val="21"/>
                <w:szCs w:val="21"/>
              </w:rPr>
            </w:pPr>
            <w:r>
              <w:rPr>
                <w:bCs/>
                <w:spacing w:val="3"/>
                <w:kern w:val="0"/>
                <w:sz w:val="21"/>
                <w:szCs w:val="21"/>
              </w:rPr>
              <w:t>81</w:t>
            </w:r>
          </w:p>
        </w:tc>
        <w:tc>
          <w:tcPr>
            <w:tcW w:w="534" w:type="pct"/>
            <w:vAlign w:val="center"/>
          </w:tcPr>
          <w:p w14:paraId="6E070CB0">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1F7EC090">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677FA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1E59006F">
            <w:pPr>
              <w:spacing w:line="320" w:lineRule="exact"/>
              <w:ind w:firstLine="0" w:firstLineChars="0"/>
              <w:jc w:val="center"/>
              <w:rPr>
                <w:rFonts w:hint="eastAsia"/>
                <w:b/>
                <w:bCs/>
                <w:spacing w:val="3"/>
                <w:kern w:val="0"/>
                <w:sz w:val="21"/>
                <w:szCs w:val="21"/>
              </w:rPr>
            </w:pPr>
          </w:p>
        </w:tc>
        <w:tc>
          <w:tcPr>
            <w:tcW w:w="683" w:type="pct"/>
            <w:vMerge w:val="continue"/>
            <w:vAlign w:val="center"/>
          </w:tcPr>
          <w:p w14:paraId="5772580C">
            <w:pPr>
              <w:spacing w:line="320" w:lineRule="exact"/>
              <w:ind w:firstLine="0" w:firstLineChars="0"/>
              <w:jc w:val="center"/>
              <w:rPr>
                <w:rFonts w:hint="eastAsia"/>
                <w:b/>
                <w:bCs/>
                <w:spacing w:val="3"/>
                <w:kern w:val="0"/>
                <w:sz w:val="21"/>
                <w:szCs w:val="21"/>
              </w:rPr>
            </w:pPr>
          </w:p>
        </w:tc>
        <w:tc>
          <w:tcPr>
            <w:tcW w:w="236" w:type="pct"/>
            <w:vMerge w:val="restart"/>
            <w:vAlign w:val="center"/>
          </w:tcPr>
          <w:p w14:paraId="58A8A743">
            <w:pPr>
              <w:spacing w:line="320" w:lineRule="exact"/>
              <w:ind w:firstLine="0" w:firstLineChars="0"/>
              <w:jc w:val="center"/>
              <w:rPr>
                <w:rFonts w:hint="eastAsia"/>
                <w:bCs/>
                <w:spacing w:val="3"/>
                <w:kern w:val="0"/>
                <w:sz w:val="21"/>
                <w:szCs w:val="21"/>
              </w:rPr>
            </w:pPr>
            <w:r>
              <w:rPr>
                <w:rFonts w:hint="eastAsia"/>
                <w:bCs/>
                <w:spacing w:val="3"/>
                <w:kern w:val="0"/>
                <w:sz w:val="21"/>
                <w:szCs w:val="21"/>
              </w:rPr>
              <w:t>北</w:t>
            </w:r>
          </w:p>
        </w:tc>
        <w:tc>
          <w:tcPr>
            <w:tcW w:w="865" w:type="pct"/>
            <w:vAlign w:val="center"/>
          </w:tcPr>
          <w:p w14:paraId="5925AC8D">
            <w:pPr>
              <w:spacing w:line="320" w:lineRule="exact"/>
              <w:ind w:firstLine="0" w:firstLineChars="0"/>
              <w:jc w:val="center"/>
              <w:rPr>
                <w:rFonts w:hint="eastAsia"/>
                <w:bCs/>
                <w:spacing w:val="3"/>
                <w:kern w:val="0"/>
                <w:sz w:val="21"/>
                <w:szCs w:val="21"/>
              </w:rPr>
            </w:pPr>
            <w:r>
              <w:rPr>
                <w:rFonts w:hint="eastAsia"/>
                <w:bCs/>
                <w:spacing w:val="3"/>
                <w:kern w:val="0"/>
                <w:sz w:val="21"/>
                <w:szCs w:val="21"/>
              </w:rPr>
              <w:t>架空电力线</w:t>
            </w:r>
          </w:p>
          <w:p w14:paraId="155976B1">
            <w:pPr>
              <w:spacing w:line="320" w:lineRule="exact"/>
              <w:ind w:firstLine="0" w:firstLineChars="0"/>
              <w:jc w:val="center"/>
              <w:rPr>
                <w:rFonts w:hint="eastAsia"/>
                <w:bCs/>
                <w:spacing w:val="3"/>
                <w:kern w:val="0"/>
                <w:sz w:val="21"/>
                <w:szCs w:val="21"/>
              </w:rPr>
            </w:pPr>
            <w:r>
              <w:rPr>
                <w:rFonts w:hint="eastAsia"/>
                <w:bCs/>
                <w:spacing w:val="3"/>
                <w:kern w:val="0"/>
                <w:sz w:val="21"/>
                <w:szCs w:val="21"/>
              </w:rPr>
              <w:t>(杆高H</w:t>
            </w:r>
            <w:r>
              <w:rPr>
                <w:bCs/>
                <w:spacing w:val="3"/>
                <w:kern w:val="0"/>
                <w:sz w:val="21"/>
                <w:szCs w:val="21"/>
              </w:rPr>
              <w:t>=29</w:t>
            </w:r>
            <w:r>
              <w:rPr>
                <w:rFonts w:hint="eastAsia"/>
                <w:bCs/>
                <w:spacing w:val="3"/>
                <w:kern w:val="0"/>
                <w:sz w:val="21"/>
                <w:szCs w:val="21"/>
              </w:rPr>
              <w:t>)</w:t>
            </w:r>
          </w:p>
        </w:tc>
        <w:tc>
          <w:tcPr>
            <w:tcW w:w="951" w:type="pct"/>
            <w:vAlign w:val="center"/>
          </w:tcPr>
          <w:p w14:paraId="242B1322">
            <w:pPr>
              <w:spacing w:line="320" w:lineRule="exact"/>
              <w:ind w:firstLine="0" w:firstLineChars="0"/>
              <w:jc w:val="center"/>
              <w:rPr>
                <w:rFonts w:hint="eastAsia"/>
                <w:bCs/>
                <w:spacing w:val="3"/>
                <w:kern w:val="0"/>
                <w:sz w:val="21"/>
                <w:szCs w:val="21"/>
              </w:rPr>
            </w:pPr>
            <w:r>
              <w:rPr>
                <w:bCs/>
                <w:spacing w:val="3"/>
                <w:kern w:val="0"/>
                <w:sz w:val="21"/>
                <w:szCs w:val="21"/>
              </w:rPr>
              <w:t>29</w:t>
            </w:r>
            <w:r>
              <w:rPr>
                <w:rFonts w:hint="eastAsia"/>
                <w:bCs/>
                <w:spacing w:val="3"/>
                <w:kern w:val="0"/>
                <w:sz w:val="21"/>
                <w:szCs w:val="21"/>
              </w:rPr>
              <w:t>(1.0H)</w:t>
            </w:r>
          </w:p>
        </w:tc>
        <w:tc>
          <w:tcPr>
            <w:tcW w:w="534" w:type="pct"/>
            <w:vAlign w:val="center"/>
          </w:tcPr>
          <w:p w14:paraId="2389C6FC">
            <w:pPr>
              <w:spacing w:line="320" w:lineRule="exact"/>
              <w:ind w:firstLine="0" w:firstLineChars="0"/>
              <w:jc w:val="center"/>
              <w:rPr>
                <w:rFonts w:hint="eastAsia"/>
                <w:bCs/>
                <w:spacing w:val="3"/>
                <w:kern w:val="0"/>
                <w:sz w:val="21"/>
                <w:szCs w:val="21"/>
              </w:rPr>
            </w:pPr>
            <w:r>
              <w:rPr>
                <w:rFonts w:hint="eastAsia"/>
                <w:bCs/>
                <w:spacing w:val="3"/>
                <w:kern w:val="0"/>
                <w:sz w:val="21"/>
                <w:szCs w:val="21"/>
              </w:rPr>
              <w:t>1</w:t>
            </w:r>
            <w:r>
              <w:rPr>
                <w:bCs/>
                <w:spacing w:val="3"/>
                <w:kern w:val="0"/>
                <w:sz w:val="21"/>
                <w:szCs w:val="21"/>
              </w:rPr>
              <w:t>16</w:t>
            </w:r>
          </w:p>
        </w:tc>
        <w:tc>
          <w:tcPr>
            <w:tcW w:w="534" w:type="pct"/>
            <w:vAlign w:val="center"/>
          </w:tcPr>
          <w:p w14:paraId="77A37DE5">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5621BDEA">
            <w:pPr>
              <w:spacing w:line="320" w:lineRule="exact"/>
              <w:ind w:firstLine="0" w:firstLineChars="0"/>
              <w:jc w:val="center"/>
              <w:rPr>
                <w:rFonts w:hint="eastAsia"/>
                <w:bCs/>
                <w:spacing w:val="3"/>
                <w:kern w:val="0"/>
                <w:sz w:val="21"/>
                <w:szCs w:val="21"/>
              </w:rPr>
            </w:pPr>
            <w:r>
              <w:rPr>
                <w:rFonts w:hint="eastAsia"/>
                <w:sz w:val="21"/>
                <w:szCs w:val="21"/>
              </w:rPr>
              <w:t>无绝缘层</w:t>
            </w:r>
          </w:p>
        </w:tc>
      </w:tr>
      <w:tr w14:paraId="7BCCD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263AA7C7">
            <w:pPr>
              <w:spacing w:line="320" w:lineRule="exact"/>
              <w:ind w:firstLine="0" w:firstLineChars="0"/>
              <w:jc w:val="center"/>
              <w:rPr>
                <w:rFonts w:hint="eastAsia"/>
                <w:b/>
                <w:bCs/>
                <w:spacing w:val="3"/>
                <w:kern w:val="0"/>
                <w:sz w:val="21"/>
                <w:szCs w:val="21"/>
              </w:rPr>
            </w:pPr>
          </w:p>
        </w:tc>
        <w:tc>
          <w:tcPr>
            <w:tcW w:w="683" w:type="pct"/>
            <w:vMerge w:val="continue"/>
            <w:vAlign w:val="center"/>
          </w:tcPr>
          <w:p w14:paraId="334354E3">
            <w:pPr>
              <w:spacing w:line="320" w:lineRule="exact"/>
              <w:ind w:firstLine="0" w:firstLineChars="0"/>
              <w:jc w:val="center"/>
              <w:rPr>
                <w:rFonts w:hint="eastAsia"/>
                <w:b/>
                <w:bCs/>
                <w:spacing w:val="3"/>
                <w:kern w:val="0"/>
                <w:sz w:val="21"/>
                <w:szCs w:val="21"/>
              </w:rPr>
            </w:pPr>
          </w:p>
        </w:tc>
        <w:tc>
          <w:tcPr>
            <w:tcW w:w="236" w:type="pct"/>
            <w:vMerge w:val="continue"/>
            <w:vAlign w:val="center"/>
          </w:tcPr>
          <w:p w14:paraId="391C48E7">
            <w:pPr>
              <w:spacing w:line="320" w:lineRule="exact"/>
              <w:ind w:firstLine="0" w:firstLineChars="0"/>
              <w:jc w:val="center"/>
              <w:rPr>
                <w:rFonts w:hint="eastAsia"/>
                <w:bCs/>
                <w:spacing w:val="3"/>
                <w:kern w:val="0"/>
                <w:sz w:val="21"/>
                <w:szCs w:val="21"/>
              </w:rPr>
            </w:pPr>
          </w:p>
        </w:tc>
        <w:tc>
          <w:tcPr>
            <w:tcW w:w="865" w:type="pct"/>
            <w:vAlign w:val="center"/>
          </w:tcPr>
          <w:p w14:paraId="0D25A7DA">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砖砌民房</w:t>
            </w:r>
          </w:p>
        </w:tc>
        <w:tc>
          <w:tcPr>
            <w:tcW w:w="951" w:type="pct"/>
            <w:vAlign w:val="center"/>
          </w:tcPr>
          <w:p w14:paraId="78A5192E">
            <w:pPr>
              <w:spacing w:line="320" w:lineRule="exact"/>
              <w:ind w:firstLine="0" w:firstLineChars="0"/>
              <w:jc w:val="center"/>
              <w:rPr>
                <w:rFonts w:hint="eastAsia"/>
                <w:bCs/>
                <w:spacing w:val="3"/>
                <w:kern w:val="0"/>
                <w:sz w:val="21"/>
                <w:szCs w:val="21"/>
              </w:rPr>
            </w:pPr>
            <w:r>
              <w:rPr>
                <w:rFonts w:hint="eastAsia"/>
                <w:bCs/>
                <w:spacing w:val="3"/>
                <w:kern w:val="0"/>
                <w:sz w:val="21"/>
                <w:szCs w:val="21"/>
              </w:rPr>
              <w:t>8</w:t>
            </w:r>
            <w:r>
              <w:rPr>
                <w:bCs/>
                <w:spacing w:val="3"/>
                <w:kern w:val="0"/>
                <w:sz w:val="21"/>
                <w:szCs w:val="21"/>
              </w:rPr>
              <w:t>.5</w:t>
            </w:r>
          </w:p>
        </w:tc>
        <w:tc>
          <w:tcPr>
            <w:tcW w:w="534" w:type="pct"/>
            <w:vAlign w:val="center"/>
          </w:tcPr>
          <w:p w14:paraId="70C3E262">
            <w:pPr>
              <w:spacing w:line="320" w:lineRule="exact"/>
              <w:ind w:firstLine="0" w:firstLineChars="0"/>
              <w:jc w:val="center"/>
              <w:rPr>
                <w:rFonts w:hint="eastAsia"/>
                <w:bCs/>
                <w:spacing w:val="3"/>
                <w:kern w:val="0"/>
                <w:sz w:val="21"/>
                <w:szCs w:val="21"/>
              </w:rPr>
            </w:pPr>
            <w:r>
              <w:rPr>
                <w:rFonts w:hint="eastAsia"/>
                <w:bCs/>
                <w:spacing w:val="3"/>
                <w:kern w:val="0"/>
                <w:sz w:val="21"/>
                <w:szCs w:val="21"/>
              </w:rPr>
              <w:t>4</w:t>
            </w:r>
            <w:r>
              <w:rPr>
                <w:bCs/>
                <w:spacing w:val="3"/>
                <w:kern w:val="0"/>
                <w:sz w:val="21"/>
                <w:szCs w:val="21"/>
              </w:rPr>
              <w:t>5</w:t>
            </w:r>
          </w:p>
        </w:tc>
        <w:tc>
          <w:tcPr>
            <w:tcW w:w="534" w:type="pct"/>
            <w:vAlign w:val="center"/>
          </w:tcPr>
          <w:p w14:paraId="25D0C05D">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547085E0">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068BA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7C6B0CF6">
            <w:pPr>
              <w:spacing w:line="320" w:lineRule="exact"/>
              <w:ind w:firstLine="0" w:firstLineChars="0"/>
              <w:jc w:val="center"/>
              <w:rPr>
                <w:rFonts w:hint="eastAsia"/>
                <w:bCs/>
                <w:spacing w:val="3"/>
                <w:kern w:val="0"/>
                <w:sz w:val="21"/>
                <w:szCs w:val="21"/>
              </w:rPr>
            </w:pPr>
          </w:p>
        </w:tc>
        <w:tc>
          <w:tcPr>
            <w:tcW w:w="683" w:type="pct"/>
            <w:vMerge w:val="restart"/>
            <w:vAlign w:val="center"/>
          </w:tcPr>
          <w:p w14:paraId="31DD41AA">
            <w:pPr>
              <w:spacing w:line="320" w:lineRule="exact"/>
              <w:ind w:firstLine="0" w:firstLineChars="0"/>
              <w:jc w:val="center"/>
              <w:rPr>
                <w:rFonts w:hint="eastAsia"/>
                <w:b/>
                <w:bCs/>
                <w:spacing w:val="3"/>
                <w:kern w:val="0"/>
                <w:sz w:val="21"/>
                <w:szCs w:val="21"/>
              </w:rPr>
            </w:pPr>
            <w:r>
              <w:rPr>
                <w:rFonts w:hint="eastAsia"/>
                <w:bCs/>
                <w:spacing w:val="3"/>
                <w:kern w:val="0"/>
                <w:sz w:val="21"/>
                <w:szCs w:val="21"/>
              </w:rPr>
              <w:t>加油机</w:t>
            </w:r>
          </w:p>
        </w:tc>
        <w:tc>
          <w:tcPr>
            <w:tcW w:w="236" w:type="pct"/>
            <w:vMerge w:val="restart"/>
            <w:vAlign w:val="center"/>
          </w:tcPr>
          <w:p w14:paraId="102CD9D2">
            <w:pPr>
              <w:spacing w:line="320" w:lineRule="exact"/>
              <w:ind w:firstLine="0" w:firstLineChars="0"/>
              <w:jc w:val="center"/>
              <w:rPr>
                <w:rFonts w:hint="eastAsia"/>
                <w:bCs/>
                <w:spacing w:val="3"/>
                <w:kern w:val="0"/>
                <w:sz w:val="21"/>
                <w:szCs w:val="21"/>
              </w:rPr>
            </w:pPr>
            <w:r>
              <w:rPr>
                <w:rFonts w:hint="eastAsia"/>
                <w:bCs/>
                <w:spacing w:val="3"/>
                <w:kern w:val="0"/>
                <w:sz w:val="21"/>
                <w:szCs w:val="21"/>
              </w:rPr>
              <w:t>东</w:t>
            </w:r>
          </w:p>
        </w:tc>
        <w:tc>
          <w:tcPr>
            <w:tcW w:w="865" w:type="pct"/>
            <w:vAlign w:val="center"/>
          </w:tcPr>
          <w:p w14:paraId="23AD1692">
            <w:pPr>
              <w:spacing w:line="320" w:lineRule="exact"/>
              <w:ind w:firstLine="0" w:firstLineChars="0"/>
              <w:jc w:val="center"/>
              <w:rPr>
                <w:rFonts w:hint="eastAsia"/>
                <w:bCs/>
                <w:spacing w:val="3"/>
                <w:kern w:val="0"/>
                <w:sz w:val="21"/>
                <w:szCs w:val="21"/>
              </w:rPr>
            </w:pPr>
            <w:r>
              <w:rPr>
                <w:rFonts w:hint="eastAsia"/>
                <w:bCs/>
                <w:spacing w:val="3"/>
                <w:kern w:val="0"/>
                <w:sz w:val="21"/>
                <w:szCs w:val="21"/>
              </w:rPr>
              <w:t>圣象大道</w:t>
            </w:r>
          </w:p>
        </w:tc>
        <w:tc>
          <w:tcPr>
            <w:tcW w:w="951" w:type="pct"/>
            <w:vAlign w:val="center"/>
          </w:tcPr>
          <w:p w14:paraId="4247AB3E">
            <w:pPr>
              <w:spacing w:line="320" w:lineRule="exact"/>
              <w:ind w:firstLine="0" w:firstLineChars="0"/>
              <w:jc w:val="center"/>
              <w:rPr>
                <w:rFonts w:hint="eastAsia"/>
                <w:bCs/>
                <w:spacing w:val="3"/>
                <w:kern w:val="0"/>
                <w:sz w:val="21"/>
                <w:szCs w:val="21"/>
              </w:rPr>
            </w:pPr>
            <w:r>
              <w:rPr>
                <w:rFonts w:hint="eastAsia"/>
                <w:bCs/>
                <w:spacing w:val="3"/>
                <w:kern w:val="0"/>
                <w:sz w:val="21"/>
                <w:szCs w:val="21"/>
              </w:rPr>
              <w:t>5</w:t>
            </w:r>
          </w:p>
        </w:tc>
        <w:tc>
          <w:tcPr>
            <w:tcW w:w="534" w:type="pct"/>
            <w:vAlign w:val="center"/>
          </w:tcPr>
          <w:p w14:paraId="528138F2">
            <w:pPr>
              <w:spacing w:line="320" w:lineRule="exact"/>
              <w:ind w:firstLine="0" w:firstLineChars="0"/>
              <w:jc w:val="center"/>
              <w:rPr>
                <w:rFonts w:hint="eastAsia"/>
                <w:bCs/>
                <w:spacing w:val="3"/>
                <w:kern w:val="0"/>
                <w:sz w:val="21"/>
                <w:szCs w:val="21"/>
              </w:rPr>
            </w:pPr>
            <w:r>
              <w:rPr>
                <w:bCs/>
                <w:spacing w:val="3"/>
                <w:kern w:val="0"/>
                <w:sz w:val="21"/>
                <w:szCs w:val="21"/>
              </w:rPr>
              <w:t>65</w:t>
            </w:r>
          </w:p>
        </w:tc>
        <w:tc>
          <w:tcPr>
            <w:tcW w:w="534" w:type="pct"/>
            <w:vAlign w:val="center"/>
          </w:tcPr>
          <w:p w14:paraId="42728A6F">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3F359B17">
            <w:pPr>
              <w:spacing w:line="320" w:lineRule="exact"/>
              <w:ind w:firstLine="0" w:firstLineChars="0"/>
              <w:jc w:val="center"/>
              <w:rPr>
                <w:rFonts w:hint="eastAsia"/>
                <w:bCs/>
                <w:spacing w:val="3"/>
                <w:kern w:val="0"/>
                <w:sz w:val="21"/>
                <w:szCs w:val="21"/>
              </w:rPr>
            </w:pPr>
            <w:r>
              <w:rPr>
                <w:rFonts w:hint="eastAsia"/>
                <w:bCs/>
                <w:spacing w:val="3"/>
                <w:kern w:val="0"/>
                <w:sz w:val="21"/>
                <w:szCs w:val="21"/>
              </w:rPr>
              <w:t>主干路</w:t>
            </w:r>
          </w:p>
        </w:tc>
      </w:tr>
      <w:tr w14:paraId="5679C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36C1C856">
            <w:pPr>
              <w:spacing w:line="320" w:lineRule="exact"/>
              <w:ind w:firstLine="0" w:firstLineChars="0"/>
              <w:jc w:val="center"/>
              <w:rPr>
                <w:rFonts w:hint="eastAsia"/>
                <w:bCs/>
                <w:spacing w:val="3"/>
                <w:kern w:val="0"/>
                <w:sz w:val="21"/>
                <w:szCs w:val="21"/>
              </w:rPr>
            </w:pPr>
          </w:p>
        </w:tc>
        <w:tc>
          <w:tcPr>
            <w:tcW w:w="683" w:type="pct"/>
            <w:vMerge w:val="continue"/>
            <w:vAlign w:val="center"/>
          </w:tcPr>
          <w:p w14:paraId="432F4A1B">
            <w:pPr>
              <w:spacing w:line="320" w:lineRule="exact"/>
              <w:ind w:firstLine="0" w:firstLineChars="0"/>
              <w:jc w:val="center"/>
              <w:rPr>
                <w:rFonts w:hint="eastAsia"/>
                <w:bCs/>
                <w:spacing w:val="3"/>
                <w:kern w:val="0"/>
                <w:sz w:val="21"/>
                <w:szCs w:val="21"/>
              </w:rPr>
            </w:pPr>
          </w:p>
        </w:tc>
        <w:tc>
          <w:tcPr>
            <w:tcW w:w="236" w:type="pct"/>
            <w:vMerge w:val="continue"/>
            <w:vAlign w:val="center"/>
          </w:tcPr>
          <w:p w14:paraId="083AD6DD">
            <w:pPr>
              <w:spacing w:line="320" w:lineRule="exact"/>
              <w:ind w:firstLine="0" w:firstLineChars="0"/>
              <w:jc w:val="center"/>
              <w:rPr>
                <w:rFonts w:hint="eastAsia"/>
                <w:bCs/>
                <w:spacing w:val="3"/>
                <w:kern w:val="0"/>
                <w:sz w:val="21"/>
                <w:szCs w:val="21"/>
              </w:rPr>
            </w:pPr>
          </w:p>
        </w:tc>
        <w:tc>
          <w:tcPr>
            <w:tcW w:w="865" w:type="pct"/>
            <w:vAlign w:val="center"/>
          </w:tcPr>
          <w:p w14:paraId="545182B9">
            <w:pPr>
              <w:spacing w:line="320" w:lineRule="exact"/>
              <w:ind w:firstLine="0" w:firstLineChars="0"/>
              <w:jc w:val="center"/>
              <w:rPr>
                <w:rFonts w:hint="eastAsia"/>
                <w:bCs/>
                <w:spacing w:val="3"/>
                <w:kern w:val="0"/>
                <w:sz w:val="21"/>
                <w:szCs w:val="21"/>
              </w:rPr>
            </w:pPr>
            <w:r>
              <w:rPr>
                <w:rFonts w:hint="eastAsia"/>
                <w:bCs/>
                <w:spacing w:val="3"/>
                <w:kern w:val="0"/>
                <w:sz w:val="21"/>
                <w:szCs w:val="21"/>
              </w:rPr>
              <w:t>架空通信线路</w:t>
            </w:r>
          </w:p>
        </w:tc>
        <w:tc>
          <w:tcPr>
            <w:tcW w:w="951" w:type="pct"/>
            <w:vAlign w:val="center"/>
          </w:tcPr>
          <w:p w14:paraId="5610D403">
            <w:pPr>
              <w:spacing w:line="320" w:lineRule="exact"/>
              <w:ind w:firstLine="0" w:firstLineChars="0"/>
              <w:jc w:val="center"/>
              <w:rPr>
                <w:rFonts w:hint="eastAsia"/>
                <w:bCs/>
                <w:spacing w:val="3"/>
                <w:kern w:val="0"/>
                <w:sz w:val="21"/>
                <w:szCs w:val="21"/>
              </w:rPr>
            </w:pPr>
            <w:r>
              <w:rPr>
                <w:rFonts w:hint="eastAsia"/>
                <w:bCs/>
                <w:spacing w:val="3"/>
                <w:kern w:val="0"/>
                <w:sz w:val="21"/>
                <w:szCs w:val="21"/>
              </w:rPr>
              <w:t>5</w:t>
            </w:r>
          </w:p>
        </w:tc>
        <w:tc>
          <w:tcPr>
            <w:tcW w:w="534" w:type="pct"/>
            <w:vAlign w:val="center"/>
          </w:tcPr>
          <w:p w14:paraId="5EA26B01">
            <w:pPr>
              <w:spacing w:line="320" w:lineRule="exact"/>
              <w:ind w:firstLine="0" w:firstLineChars="0"/>
              <w:jc w:val="center"/>
              <w:rPr>
                <w:rFonts w:hint="eastAsia"/>
                <w:bCs/>
                <w:spacing w:val="3"/>
                <w:kern w:val="0"/>
                <w:sz w:val="21"/>
                <w:szCs w:val="21"/>
              </w:rPr>
            </w:pPr>
            <w:r>
              <w:rPr>
                <w:rFonts w:hint="eastAsia"/>
                <w:bCs/>
                <w:spacing w:val="3"/>
                <w:kern w:val="0"/>
                <w:sz w:val="21"/>
                <w:szCs w:val="21"/>
              </w:rPr>
              <w:t>51</w:t>
            </w:r>
          </w:p>
        </w:tc>
        <w:tc>
          <w:tcPr>
            <w:tcW w:w="534" w:type="pct"/>
            <w:vAlign w:val="center"/>
          </w:tcPr>
          <w:p w14:paraId="17EFDF21">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684FBFB1">
            <w:pPr>
              <w:spacing w:line="320" w:lineRule="exact"/>
              <w:ind w:firstLine="0" w:firstLineChars="0"/>
              <w:jc w:val="center"/>
              <w:rPr>
                <w:rFonts w:hint="eastAsia"/>
                <w:bCs/>
                <w:spacing w:val="3"/>
                <w:kern w:val="0"/>
                <w:sz w:val="21"/>
                <w:szCs w:val="21"/>
              </w:rPr>
            </w:pPr>
          </w:p>
        </w:tc>
      </w:tr>
      <w:tr w14:paraId="2E9AF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18CCE76A">
            <w:pPr>
              <w:spacing w:line="320" w:lineRule="exact"/>
              <w:ind w:firstLine="0" w:firstLineChars="0"/>
              <w:jc w:val="center"/>
              <w:rPr>
                <w:rFonts w:hint="eastAsia"/>
                <w:bCs/>
                <w:spacing w:val="3"/>
                <w:kern w:val="0"/>
                <w:sz w:val="21"/>
                <w:szCs w:val="21"/>
              </w:rPr>
            </w:pPr>
          </w:p>
        </w:tc>
        <w:tc>
          <w:tcPr>
            <w:tcW w:w="683" w:type="pct"/>
            <w:vMerge w:val="continue"/>
            <w:vAlign w:val="center"/>
          </w:tcPr>
          <w:p w14:paraId="07D69CC9">
            <w:pPr>
              <w:spacing w:line="320" w:lineRule="exact"/>
              <w:ind w:firstLine="0" w:firstLineChars="0"/>
              <w:jc w:val="center"/>
              <w:rPr>
                <w:rFonts w:hint="eastAsia"/>
                <w:bCs/>
                <w:spacing w:val="3"/>
                <w:kern w:val="0"/>
                <w:sz w:val="21"/>
                <w:szCs w:val="21"/>
              </w:rPr>
            </w:pPr>
          </w:p>
        </w:tc>
        <w:tc>
          <w:tcPr>
            <w:tcW w:w="236" w:type="pct"/>
            <w:vMerge w:val="continue"/>
            <w:vAlign w:val="center"/>
          </w:tcPr>
          <w:p w14:paraId="4F49853D">
            <w:pPr>
              <w:spacing w:line="320" w:lineRule="exact"/>
              <w:ind w:firstLine="0" w:firstLineChars="0"/>
              <w:jc w:val="center"/>
              <w:rPr>
                <w:rFonts w:hint="eastAsia"/>
                <w:bCs/>
                <w:spacing w:val="3"/>
                <w:kern w:val="0"/>
                <w:sz w:val="21"/>
                <w:szCs w:val="21"/>
              </w:rPr>
            </w:pPr>
          </w:p>
        </w:tc>
        <w:tc>
          <w:tcPr>
            <w:tcW w:w="865" w:type="pct"/>
            <w:vAlign w:val="center"/>
          </w:tcPr>
          <w:p w14:paraId="5289542B">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砖砌三层民房</w:t>
            </w:r>
          </w:p>
        </w:tc>
        <w:tc>
          <w:tcPr>
            <w:tcW w:w="951" w:type="pct"/>
            <w:vAlign w:val="center"/>
          </w:tcPr>
          <w:p w14:paraId="796EDBBF">
            <w:pPr>
              <w:spacing w:line="320" w:lineRule="exact"/>
              <w:ind w:firstLine="0" w:firstLineChars="0"/>
              <w:jc w:val="center"/>
              <w:rPr>
                <w:rFonts w:hint="eastAsia"/>
                <w:bCs/>
                <w:spacing w:val="3"/>
                <w:kern w:val="0"/>
                <w:sz w:val="21"/>
                <w:szCs w:val="21"/>
              </w:rPr>
            </w:pPr>
            <w:r>
              <w:rPr>
                <w:rFonts w:hint="eastAsia"/>
                <w:bCs/>
                <w:spacing w:val="3"/>
                <w:kern w:val="0"/>
                <w:sz w:val="21"/>
                <w:szCs w:val="21"/>
              </w:rPr>
              <w:t>7</w:t>
            </w:r>
          </w:p>
        </w:tc>
        <w:tc>
          <w:tcPr>
            <w:tcW w:w="534" w:type="pct"/>
            <w:vAlign w:val="center"/>
          </w:tcPr>
          <w:p w14:paraId="2CF11E55">
            <w:pPr>
              <w:spacing w:line="320" w:lineRule="exact"/>
              <w:ind w:firstLine="0" w:firstLineChars="0"/>
              <w:jc w:val="center"/>
              <w:rPr>
                <w:rFonts w:hint="eastAsia"/>
                <w:bCs/>
                <w:spacing w:val="3"/>
                <w:kern w:val="0"/>
                <w:sz w:val="21"/>
                <w:szCs w:val="21"/>
              </w:rPr>
            </w:pPr>
            <w:r>
              <w:rPr>
                <w:bCs/>
                <w:spacing w:val="3"/>
                <w:kern w:val="0"/>
                <w:sz w:val="21"/>
                <w:szCs w:val="21"/>
              </w:rPr>
              <w:t>8</w:t>
            </w:r>
            <w:r>
              <w:rPr>
                <w:rFonts w:hint="eastAsia"/>
                <w:bCs/>
                <w:spacing w:val="3"/>
                <w:kern w:val="0"/>
                <w:sz w:val="21"/>
                <w:szCs w:val="21"/>
              </w:rPr>
              <w:t>8</w:t>
            </w:r>
          </w:p>
        </w:tc>
        <w:tc>
          <w:tcPr>
            <w:tcW w:w="534" w:type="pct"/>
            <w:vAlign w:val="center"/>
          </w:tcPr>
          <w:p w14:paraId="392564BE">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6A9699E6">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25565C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099C2A50">
            <w:pPr>
              <w:spacing w:line="320" w:lineRule="exact"/>
              <w:ind w:firstLine="0" w:firstLineChars="0"/>
              <w:jc w:val="center"/>
              <w:rPr>
                <w:rFonts w:hint="eastAsia"/>
                <w:bCs/>
                <w:spacing w:val="3"/>
                <w:kern w:val="0"/>
                <w:sz w:val="21"/>
                <w:szCs w:val="21"/>
              </w:rPr>
            </w:pPr>
          </w:p>
        </w:tc>
        <w:tc>
          <w:tcPr>
            <w:tcW w:w="683" w:type="pct"/>
            <w:vMerge w:val="continue"/>
            <w:vAlign w:val="center"/>
          </w:tcPr>
          <w:p w14:paraId="470FF2D6">
            <w:pPr>
              <w:spacing w:line="320" w:lineRule="exact"/>
              <w:ind w:firstLine="0" w:firstLineChars="0"/>
              <w:jc w:val="center"/>
              <w:rPr>
                <w:rFonts w:hint="eastAsia"/>
                <w:bCs/>
                <w:spacing w:val="3"/>
                <w:kern w:val="0"/>
                <w:sz w:val="21"/>
                <w:szCs w:val="21"/>
              </w:rPr>
            </w:pPr>
          </w:p>
        </w:tc>
        <w:tc>
          <w:tcPr>
            <w:tcW w:w="236" w:type="pct"/>
            <w:vMerge w:val="restart"/>
            <w:vAlign w:val="center"/>
          </w:tcPr>
          <w:p w14:paraId="49E3E949">
            <w:pPr>
              <w:spacing w:line="320" w:lineRule="exact"/>
              <w:ind w:firstLine="0" w:firstLineChars="0"/>
              <w:jc w:val="center"/>
              <w:rPr>
                <w:rFonts w:hint="eastAsia"/>
                <w:bCs/>
                <w:spacing w:val="3"/>
                <w:kern w:val="0"/>
                <w:sz w:val="21"/>
                <w:szCs w:val="21"/>
              </w:rPr>
            </w:pPr>
            <w:r>
              <w:rPr>
                <w:rFonts w:hint="eastAsia"/>
                <w:bCs/>
                <w:spacing w:val="3"/>
                <w:kern w:val="0"/>
                <w:sz w:val="21"/>
                <w:szCs w:val="21"/>
              </w:rPr>
              <w:t>南</w:t>
            </w:r>
          </w:p>
        </w:tc>
        <w:tc>
          <w:tcPr>
            <w:tcW w:w="865" w:type="pct"/>
            <w:vAlign w:val="center"/>
          </w:tcPr>
          <w:p w14:paraId="477984CA">
            <w:pPr>
              <w:spacing w:line="320" w:lineRule="exact"/>
              <w:ind w:firstLine="0" w:firstLineChars="0"/>
              <w:jc w:val="center"/>
              <w:rPr>
                <w:rFonts w:hint="eastAsia"/>
                <w:bCs/>
                <w:spacing w:val="3"/>
                <w:kern w:val="0"/>
                <w:sz w:val="21"/>
                <w:szCs w:val="21"/>
              </w:rPr>
            </w:pPr>
            <w:r>
              <w:rPr>
                <w:rFonts w:hint="eastAsia"/>
                <w:bCs/>
                <w:spacing w:val="3"/>
                <w:kern w:val="0"/>
                <w:sz w:val="21"/>
                <w:szCs w:val="21"/>
              </w:rPr>
              <w:t>临时民房</w:t>
            </w:r>
          </w:p>
        </w:tc>
        <w:tc>
          <w:tcPr>
            <w:tcW w:w="951" w:type="pct"/>
            <w:vAlign w:val="center"/>
          </w:tcPr>
          <w:p w14:paraId="1BE8091C">
            <w:pPr>
              <w:spacing w:line="320" w:lineRule="exact"/>
              <w:ind w:firstLine="0" w:firstLineChars="0"/>
              <w:jc w:val="center"/>
              <w:rPr>
                <w:rFonts w:hint="eastAsia"/>
                <w:bCs/>
                <w:spacing w:val="3"/>
                <w:kern w:val="0"/>
                <w:sz w:val="21"/>
                <w:szCs w:val="21"/>
              </w:rPr>
            </w:pPr>
            <w:r>
              <w:rPr>
                <w:rFonts w:hint="eastAsia"/>
                <w:bCs/>
                <w:spacing w:val="3"/>
                <w:kern w:val="0"/>
                <w:sz w:val="21"/>
                <w:szCs w:val="21"/>
              </w:rPr>
              <w:t>7</w:t>
            </w:r>
          </w:p>
        </w:tc>
        <w:tc>
          <w:tcPr>
            <w:tcW w:w="534" w:type="pct"/>
            <w:vAlign w:val="center"/>
          </w:tcPr>
          <w:p w14:paraId="2FB234D7">
            <w:pPr>
              <w:spacing w:line="320" w:lineRule="exact"/>
              <w:ind w:firstLine="0" w:firstLineChars="0"/>
              <w:jc w:val="center"/>
              <w:rPr>
                <w:rFonts w:hint="eastAsia"/>
                <w:bCs/>
                <w:spacing w:val="3"/>
                <w:kern w:val="0"/>
                <w:sz w:val="21"/>
                <w:szCs w:val="21"/>
              </w:rPr>
            </w:pPr>
            <w:r>
              <w:rPr>
                <w:rFonts w:hint="eastAsia"/>
                <w:bCs/>
                <w:spacing w:val="3"/>
                <w:kern w:val="0"/>
                <w:sz w:val="21"/>
                <w:szCs w:val="21"/>
              </w:rPr>
              <w:t>35</w:t>
            </w:r>
          </w:p>
        </w:tc>
        <w:tc>
          <w:tcPr>
            <w:tcW w:w="534" w:type="pct"/>
            <w:vAlign w:val="center"/>
          </w:tcPr>
          <w:p w14:paraId="62A1E263">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7776D856">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26185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372849E7">
            <w:pPr>
              <w:spacing w:line="320" w:lineRule="exact"/>
              <w:ind w:firstLine="0" w:firstLineChars="0"/>
              <w:jc w:val="center"/>
              <w:rPr>
                <w:rFonts w:hint="eastAsia"/>
                <w:bCs/>
                <w:spacing w:val="3"/>
                <w:kern w:val="0"/>
                <w:sz w:val="21"/>
                <w:szCs w:val="21"/>
              </w:rPr>
            </w:pPr>
            <w:bookmarkStart w:id="80" w:name="_Hlk229579164"/>
          </w:p>
        </w:tc>
        <w:tc>
          <w:tcPr>
            <w:tcW w:w="683" w:type="pct"/>
            <w:vMerge w:val="continue"/>
            <w:vAlign w:val="center"/>
          </w:tcPr>
          <w:p w14:paraId="1FA7E59B">
            <w:pPr>
              <w:spacing w:line="320" w:lineRule="exact"/>
              <w:ind w:firstLine="0" w:firstLineChars="0"/>
              <w:jc w:val="center"/>
              <w:rPr>
                <w:rFonts w:hint="eastAsia"/>
                <w:bCs/>
                <w:spacing w:val="3"/>
                <w:kern w:val="0"/>
                <w:sz w:val="21"/>
                <w:szCs w:val="21"/>
              </w:rPr>
            </w:pPr>
          </w:p>
        </w:tc>
        <w:tc>
          <w:tcPr>
            <w:tcW w:w="236" w:type="pct"/>
            <w:vMerge w:val="continue"/>
            <w:vAlign w:val="center"/>
          </w:tcPr>
          <w:p w14:paraId="0720381D">
            <w:pPr>
              <w:spacing w:line="320" w:lineRule="exact"/>
              <w:ind w:firstLine="0" w:firstLineChars="0"/>
              <w:jc w:val="center"/>
              <w:rPr>
                <w:rFonts w:hint="eastAsia"/>
                <w:bCs/>
                <w:spacing w:val="3"/>
                <w:kern w:val="0"/>
                <w:sz w:val="21"/>
                <w:szCs w:val="21"/>
              </w:rPr>
            </w:pPr>
          </w:p>
        </w:tc>
        <w:tc>
          <w:tcPr>
            <w:tcW w:w="865" w:type="pct"/>
            <w:vAlign w:val="center"/>
          </w:tcPr>
          <w:p w14:paraId="7A156AFA">
            <w:pPr>
              <w:spacing w:line="320" w:lineRule="exact"/>
              <w:ind w:firstLine="0" w:firstLineChars="0"/>
              <w:jc w:val="center"/>
              <w:rPr>
                <w:rFonts w:hint="eastAsia"/>
                <w:bCs/>
                <w:spacing w:val="3"/>
                <w:kern w:val="0"/>
                <w:sz w:val="21"/>
                <w:szCs w:val="21"/>
              </w:rPr>
            </w:pPr>
            <w:r>
              <w:rPr>
                <w:rFonts w:hint="eastAsia"/>
                <w:bCs/>
                <w:spacing w:val="3"/>
                <w:kern w:val="0"/>
                <w:sz w:val="21"/>
                <w:szCs w:val="21"/>
              </w:rPr>
              <w:t>室外变压器</w:t>
            </w:r>
          </w:p>
        </w:tc>
        <w:tc>
          <w:tcPr>
            <w:tcW w:w="951" w:type="pct"/>
            <w:vAlign w:val="center"/>
          </w:tcPr>
          <w:p w14:paraId="22B5ECBD">
            <w:pPr>
              <w:spacing w:line="320" w:lineRule="exact"/>
              <w:ind w:firstLine="0" w:firstLineChars="0"/>
              <w:jc w:val="center"/>
              <w:rPr>
                <w:rFonts w:hint="eastAsia"/>
                <w:bCs/>
                <w:spacing w:val="3"/>
                <w:kern w:val="0"/>
                <w:sz w:val="21"/>
                <w:szCs w:val="21"/>
              </w:rPr>
            </w:pPr>
            <w:r>
              <w:rPr>
                <w:rFonts w:hint="eastAsia"/>
                <w:bCs/>
                <w:spacing w:val="3"/>
                <w:kern w:val="0"/>
                <w:sz w:val="21"/>
                <w:szCs w:val="21"/>
              </w:rPr>
              <w:t>10.5</w:t>
            </w:r>
          </w:p>
        </w:tc>
        <w:tc>
          <w:tcPr>
            <w:tcW w:w="534" w:type="pct"/>
            <w:vAlign w:val="center"/>
          </w:tcPr>
          <w:p w14:paraId="3847C223">
            <w:pPr>
              <w:spacing w:line="320" w:lineRule="exact"/>
              <w:ind w:firstLine="0" w:firstLineChars="0"/>
              <w:jc w:val="center"/>
              <w:rPr>
                <w:rFonts w:hint="eastAsia"/>
                <w:bCs/>
                <w:spacing w:val="3"/>
                <w:kern w:val="0"/>
                <w:sz w:val="21"/>
                <w:szCs w:val="21"/>
              </w:rPr>
            </w:pPr>
            <w:r>
              <w:rPr>
                <w:rFonts w:hint="eastAsia"/>
                <w:bCs/>
                <w:spacing w:val="3"/>
                <w:kern w:val="0"/>
                <w:sz w:val="21"/>
                <w:szCs w:val="21"/>
              </w:rPr>
              <w:t>40</w:t>
            </w:r>
          </w:p>
        </w:tc>
        <w:tc>
          <w:tcPr>
            <w:tcW w:w="534" w:type="pct"/>
            <w:vAlign w:val="center"/>
          </w:tcPr>
          <w:p w14:paraId="33EF8A63">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079CD15C">
            <w:pPr>
              <w:spacing w:line="320" w:lineRule="exact"/>
              <w:ind w:firstLine="0" w:firstLineChars="0"/>
              <w:jc w:val="center"/>
              <w:rPr>
                <w:rFonts w:hint="eastAsia"/>
                <w:bCs/>
                <w:spacing w:val="3"/>
                <w:kern w:val="0"/>
                <w:sz w:val="21"/>
                <w:szCs w:val="21"/>
              </w:rPr>
            </w:pPr>
            <w:r>
              <w:rPr>
                <w:rFonts w:hint="eastAsia"/>
                <w:bCs/>
                <w:spacing w:val="3"/>
                <w:kern w:val="0"/>
                <w:sz w:val="21"/>
                <w:szCs w:val="21"/>
              </w:rPr>
              <w:t>丙类生产厂房</w:t>
            </w:r>
          </w:p>
        </w:tc>
      </w:tr>
      <w:bookmarkEnd w:id="80"/>
      <w:tr w14:paraId="13FA3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7D245467">
            <w:pPr>
              <w:spacing w:line="320" w:lineRule="exact"/>
              <w:ind w:firstLine="0" w:firstLineChars="0"/>
              <w:jc w:val="center"/>
              <w:rPr>
                <w:rFonts w:hint="eastAsia"/>
                <w:bCs/>
                <w:spacing w:val="3"/>
                <w:kern w:val="0"/>
                <w:sz w:val="21"/>
                <w:szCs w:val="21"/>
              </w:rPr>
            </w:pPr>
          </w:p>
        </w:tc>
        <w:tc>
          <w:tcPr>
            <w:tcW w:w="683" w:type="pct"/>
            <w:vMerge w:val="continue"/>
            <w:vAlign w:val="center"/>
          </w:tcPr>
          <w:p w14:paraId="75C6E3F5">
            <w:pPr>
              <w:spacing w:line="320" w:lineRule="exact"/>
              <w:ind w:firstLine="0" w:firstLineChars="0"/>
              <w:jc w:val="center"/>
              <w:rPr>
                <w:rFonts w:hint="eastAsia"/>
                <w:bCs/>
                <w:spacing w:val="3"/>
                <w:kern w:val="0"/>
                <w:sz w:val="21"/>
                <w:szCs w:val="21"/>
              </w:rPr>
            </w:pPr>
          </w:p>
        </w:tc>
        <w:tc>
          <w:tcPr>
            <w:tcW w:w="236" w:type="pct"/>
            <w:vAlign w:val="center"/>
          </w:tcPr>
          <w:p w14:paraId="6A24279C">
            <w:pPr>
              <w:spacing w:line="320" w:lineRule="exact"/>
              <w:ind w:firstLine="0" w:firstLineChars="0"/>
              <w:jc w:val="center"/>
              <w:rPr>
                <w:rFonts w:hint="eastAsia"/>
                <w:bCs/>
                <w:spacing w:val="3"/>
                <w:kern w:val="0"/>
                <w:sz w:val="21"/>
                <w:szCs w:val="21"/>
              </w:rPr>
            </w:pPr>
            <w:r>
              <w:rPr>
                <w:rFonts w:hint="eastAsia"/>
                <w:bCs/>
                <w:spacing w:val="3"/>
                <w:kern w:val="0"/>
                <w:sz w:val="21"/>
                <w:szCs w:val="21"/>
              </w:rPr>
              <w:t>西</w:t>
            </w:r>
          </w:p>
        </w:tc>
        <w:tc>
          <w:tcPr>
            <w:tcW w:w="865" w:type="pct"/>
            <w:vAlign w:val="center"/>
          </w:tcPr>
          <w:p w14:paraId="08108463">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砖砌民房</w:t>
            </w:r>
          </w:p>
        </w:tc>
        <w:tc>
          <w:tcPr>
            <w:tcW w:w="951" w:type="pct"/>
            <w:vAlign w:val="center"/>
          </w:tcPr>
          <w:p w14:paraId="7CB36EFA">
            <w:pPr>
              <w:spacing w:line="320" w:lineRule="exact"/>
              <w:ind w:firstLine="0" w:firstLineChars="0"/>
              <w:jc w:val="center"/>
              <w:rPr>
                <w:rFonts w:hint="eastAsia"/>
                <w:bCs/>
                <w:spacing w:val="3"/>
                <w:kern w:val="0"/>
                <w:sz w:val="21"/>
                <w:szCs w:val="21"/>
              </w:rPr>
            </w:pPr>
            <w:r>
              <w:rPr>
                <w:rFonts w:hint="eastAsia"/>
                <w:bCs/>
                <w:spacing w:val="3"/>
                <w:kern w:val="0"/>
                <w:sz w:val="21"/>
                <w:szCs w:val="21"/>
              </w:rPr>
              <w:t>7</w:t>
            </w:r>
          </w:p>
        </w:tc>
        <w:tc>
          <w:tcPr>
            <w:tcW w:w="534" w:type="pct"/>
            <w:vAlign w:val="center"/>
          </w:tcPr>
          <w:p w14:paraId="0AB562B0">
            <w:pPr>
              <w:spacing w:line="320" w:lineRule="exact"/>
              <w:ind w:firstLine="0" w:firstLineChars="0"/>
              <w:jc w:val="center"/>
              <w:rPr>
                <w:rFonts w:hint="eastAsia"/>
                <w:bCs/>
                <w:spacing w:val="3"/>
                <w:kern w:val="0"/>
                <w:sz w:val="21"/>
                <w:szCs w:val="21"/>
              </w:rPr>
            </w:pPr>
            <w:r>
              <w:rPr>
                <w:rFonts w:hint="eastAsia"/>
                <w:bCs/>
                <w:spacing w:val="3"/>
                <w:kern w:val="0"/>
                <w:sz w:val="21"/>
                <w:szCs w:val="21"/>
              </w:rPr>
              <w:t>6</w:t>
            </w:r>
            <w:r>
              <w:rPr>
                <w:bCs/>
                <w:spacing w:val="3"/>
                <w:kern w:val="0"/>
                <w:sz w:val="21"/>
                <w:szCs w:val="21"/>
              </w:rPr>
              <w:t>1</w:t>
            </w:r>
          </w:p>
        </w:tc>
        <w:tc>
          <w:tcPr>
            <w:tcW w:w="534" w:type="pct"/>
            <w:vAlign w:val="center"/>
          </w:tcPr>
          <w:p w14:paraId="6B97A2C5">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334C5F8C">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068FE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01A7F1E2">
            <w:pPr>
              <w:spacing w:line="320" w:lineRule="exact"/>
              <w:ind w:firstLine="0" w:firstLineChars="0"/>
              <w:jc w:val="center"/>
              <w:rPr>
                <w:rFonts w:hint="eastAsia"/>
                <w:bCs/>
                <w:spacing w:val="3"/>
                <w:kern w:val="0"/>
                <w:sz w:val="21"/>
                <w:szCs w:val="21"/>
              </w:rPr>
            </w:pPr>
          </w:p>
        </w:tc>
        <w:tc>
          <w:tcPr>
            <w:tcW w:w="683" w:type="pct"/>
            <w:vMerge w:val="continue"/>
            <w:vAlign w:val="center"/>
          </w:tcPr>
          <w:p w14:paraId="22F711D7">
            <w:pPr>
              <w:spacing w:line="320" w:lineRule="exact"/>
              <w:ind w:firstLine="0" w:firstLineChars="0"/>
              <w:jc w:val="center"/>
              <w:rPr>
                <w:rFonts w:hint="eastAsia"/>
                <w:bCs/>
                <w:spacing w:val="3"/>
                <w:kern w:val="0"/>
                <w:sz w:val="21"/>
                <w:szCs w:val="21"/>
              </w:rPr>
            </w:pPr>
          </w:p>
        </w:tc>
        <w:tc>
          <w:tcPr>
            <w:tcW w:w="236" w:type="pct"/>
            <w:vMerge w:val="restart"/>
            <w:vAlign w:val="center"/>
          </w:tcPr>
          <w:p w14:paraId="7B743B6C">
            <w:pPr>
              <w:spacing w:line="320" w:lineRule="exact"/>
              <w:ind w:firstLine="0" w:firstLineChars="0"/>
              <w:jc w:val="center"/>
              <w:rPr>
                <w:rFonts w:hint="eastAsia"/>
                <w:bCs/>
                <w:spacing w:val="3"/>
                <w:kern w:val="0"/>
                <w:sz w:val="21"/>
                <w:szCs w:val="21"/>
              </w:rPr>
            </w:pPr>
            <w:r>
              <w:rPr>
                <w:rFonts w:hint="eastAsia"/>
                <w:bCs/>
                <w:spacing w:val="3"/>
                <w:kern w:val="0"/>
                <w:sz w:val="21"/>
                <w:szCs w:val="21"/>
              </w:rPr>
              <w:t>北</w:t>
            </w:r>
          </w:p>
        </w:tc>
        <w:tc>
          <w:tcPr>
            <w:tcW w:w="865" w:type="pct"/>
            <w:vAlign w:val="center"/>
          </w:tcPr>
          <w:p w14:paraId="35188D2B">
            <w:pPr>
              <w:spacing w:line="320" w:lineRule="exact"/>
              <w:ind w:firstLine="0" w:firstLineChars="0"/>
              <w:jc w:val="center"/>
              <w:rPr>
                <w:rFonts w:hint="eastAsia"/>
                <w:bCs/>
                <w:spacing w:val="3"/>
                <w:kern w:val="0"/>
                <w:sz w:val="21"/>
                <w:szCs w:val="21"/>
              </w:rPr>
            </w:pPr>
            <w:r>
              <w:rPr>
                <w:rFonts w:hint="eastAsia"/>
                <w:bCs/>
                <w:spacing w:val="3"/>
                <w:kern w:val="0"/>
                <w:sz w:val="21"/>
                <w:szCs w:val="21"/>
              </w:rPr>
              <w:t>架空电力线</w:t>
            </w:r>
          </w:p>
          <w:p w14:paraId="09EC6E49">
            <w:pPr>
              <w:spacing w:line="320" w:lineRule="exact"/>
              <w:ind w:firstLine="0" w:firstLineChars="0"/>
              <w:jc w:val="center"/>
              <w:rPr>
                <w:rFonts w:hint="eastAsia"/>
                <w:bCs/>
                <w:spacing w:val="3"/>
                <w:kern w:val="0"/>
                <w:sz w:val="21"/>
                <w:szCs w:val="21"/>
              </w:rPr>
            </w:pPr>
            <w:bookmarkStart w:id="81" w:name="OLE_LINK6"/>
            <w:r>
              <w:rPr>
                <w:rFonts w:hint="eastAsia"/>
                <w:bCs/>
                <w:spacing w:val="3"/>
                <w:kern w:val="0"/>
                <w:sz w:val="21"/>
                <w:szCs w:val="21"/>
              </w:rPr>
              <w:t>(杆高H</w:t>
            </w:r>
            <w:r>
              <w:rPr>
                <w:bCs/>
                <w:spacing w:val="3"/>
                <w:kern w:val="0"/>
                <w:sz w:val="21"/>
                <w:szCs w:val="21"/>
              </w:rPr>
              <w:t>=29</w:t>
            </w:r>
            <w:r>
              <w:rPr>
                <w:rFonts w:hint="eastAsia"/>
                <w:bCs/>
                <w:spacing w:val="3"/>
                <w:kern w:val="0"/>
                <w:sz w:val="21"/>
                <w:szCs w:val="21"/>
              </w:rPr>
              <w:t>)</w:t>
            </w:r>
            <w:bookmarkEnd w:id="81"/>
          </w:p>
        </w:tc>
        <w:tc>
          <w:tcPr>
            <w:tcW w:w="951" w:type="pct"/>
            <w:vAlign w:val="center"/>
          </w:tcPr>
          <w:p w14:paraId="4E4F9AD2">
            <w:pPr>
              <w:spacing w:line="320" w:lineRule="exact"/>
              <w:ind w:firstLine="0" w:firstLineChars="0"/>
              <w:jc w:val="center"/>
              <w:rPr>
                <w:rFonts w:hint="eastAsia"/>
                <w:bCs/>
                <w:spacing w:val="3"/>
                <w:kern w:val="0"/>
                <w:sz w:val="21"/>
                <w:szCs w:val="21"/>
              </w:rPr>
            </w:pPr>
            <w:r>
              <w:rPr>
                <w:bCs/>
                <w:spacing w:val="3"/>
                <w:kern w:val="0"/>
                <w:sz w:val="21"/>
                <w:szCs w:val="21"/>
              </w:rPr>
              <w:t>6.5</w:t>
            </w:r>
          </w:p>
        </w:tc>
        <w:tc>
          <w:tcPr>
            <w:tcW w:w="534" w:type="pct"/>
            <w:vAlign w:val="center"/>
          </w:tcPr>
          <w:p w14:paraId="5EF33BE2">
            <w:pPr>
              <w:spacing w:line="320" w:lineRule="exact"/>
              <w:ind w:firstLine="0" w:firstLineChars="0"/>
              <w:jc w:val="center"/>
              <w:rPr>
                <w:rFonts w:hint="eastAsia"/>
                <w:bCs/>
                <w:spacing w:val="3"/>
                <w:kern w:val="0"/>
                <w:sz w:val="21"/>
                <w:szCs w:val="21"/>
              </w:rPr>
            </w:pPr>
            <w:r>
              <w:rPr>
                <w:rFonts w:hint="eastAsia"/>
                <w:bCs/>
                <w:spacing w:val="3"/>
                <w:kern w:val="0"/>
                <w:sz w:val="21"/>
                <w:szCs w:val="21"/>
              </w:rPr>
              <w:t>1</w:t>
            </w:r>
            <w:r>
              <w:rPr>
                <w:bCs/>
                <w:spacing w:val="3"/>
                <w:kern w:val="0"/>
                <w:sz w:val="21"/>
                <w:szCs w:val="21"/>
              </w:rPr>
              <w:t>44</w:t>
            </w:r>
          </w:p>
        </w:tc>
        <w:tc>
          <w:tcPr>
            <w:tcW w:w="534" w:type="pct"/>
            <w:vAlign w:val="center"/>
          </w:tcPr>
          <w:p w14:paraId="344D45E3">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137EE7D0">
            <w:pPr>
              <w:spacing w:line="320" w:lineRule="exact"/>
              <w:ind w:firstLine="0" w:firstLineChars="0"/>
              <w:jc w:val="center"/>
              <w:rPr>
                <w:rFonts w:hint="eastAsia"/>
                <w:bCs/>
                <w:spacing w:val="3"/>
                <w:kern w:val="0"/>
                <w:sz w:val="21"/>
                <w:szCs w:val="21"/>
              </w:rPr>
            </w:pPr>
            <w:r>
              <w:rPr>
                <w:rFonts w:hint="eastAsia"/>
                <w:sz w:val="21"/>
                <w:szCs w:val="21"/>
              </w:rPr>
              <w:t>无绝缘层</w:t>
            </w:r>
          </w:p>
        </w:tc>
      </w:tr>
      <w:tr w14:paraId="2981F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58DBAA0C">
            <w:pPr>
              <w:spacing w:line="320" w:lineRule="exact"/>
              <w:ind w:firstLine="0" w:firstLineChars="0"/>
              <w:jc w:val="center"/>
              <w:rPr>
                <w:rFonts w:hint="eastAsia"/>
                <w:bCs/>
                <w:spacing w:val="3"/>
                <w:kern w:val="0"/>
                <w:sz w:val="21"/>
                <w:szCs w:val="21"/>
              </w:rPr>
            </w:pPr>
          </w:p>
        </w:tc>
        <w:tc>
          <w:tcPr>
            <w:tcW w:w="683" w:type="pct"/>
            <w:vMerge w:val="continue"/>
            <w:vAlign w:val="center"/>
          </w:tcPr>
          <w:p w14:paraId="7E1783D8">
            <w:pPr>
              <w:spacing w:line="320" w:lineRule="exact"/>
              <w:ind w:firstLine="0" w:firstLineChars="0"/>
              <w:jc w:val="center"/>
              <w:rPr>
                <w:rFonts w:hint="eastAsia"/>
                <w:bCs/>
                <w:spacing w:val="3"/>
                <w:kern w:val="0"/>
                <w:sz w:val="21"/>
                <w:szCs w:val="21"/>
              </w:rPr>
            </w:pPr>
          </w:p>
        </w:tc>
        <w:tc>
          <w:tcPr>
            <w:tcW w:w="236" w:type="pct"/>
            <w:vMerge w:val="continue"/>
            <w:vAlign w:val="center"/>
          </w:tcPr>
          <w:p w14:paraId="6729EE7A">
            <w:pPr>
              <w:spacing w:line="320" w:lineRule="exact"/>
              <w:ind w:firstLine="0" w:firstLineChars="0"/>
              <w:jc w:val="center"/>
              <w:rPr>
                <w:rFonts w:hint="eastAsia"/>
                <w:bCs/>
                <w:spacing w:val="3"/>
                <w:kern w:val="0"/>
                <w:sz w:val="21"/>
                <w:szCs w:val="21"/>
              </w:rPr>
            </w:pPr>
          </w:p>
        </w:tc>
        <w:tc>
          <w:tcPr>
            <w:tcW w:w="865" w:type="pct"/>
            <w:vAlign w:val="center"/>
          </w:tcPr>
          <w:p w14:paraId="4EAEA5A5">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砖砌民房</w:t>
            </w:r>
          </w:p>
        </w:tc>
        <w:tc>
          <w:tcPr>
            <w:tcW w:w="951" w:type="pct"/>
            <w:vAlign w:val="center"/>
          </w:tcPr>
          <w:p w14:paraId="1D15974A">
            <w:pPr>
              <w:spacing w:line="320" w:lineRule="exact"/>
              <w:ind w:firstLine="0" w:firstLineChars="0"/>
              <w:jc w:val="center"/>
              <w:rPr>
                <w:rFonts w:hint="eastAsia"/>
                <w:bCs/>
                <w:spacing w:val="3"/>
                <w:kern w:val="0"/>
                <w:sz w:val="21"/>
                <w:szCs w:val="21"/>
              </w:rPr>
            </w:pPr>
            <w:r>
              <w:rPr>
                <w:rFonts w:hint="eastAsia"/>
                <w:bCs/>
                <w:spacing w:val="3"/>
                <w:kern w:val="0"/>
                <w:sz w:val="21"/>
                <w:szCs w:val="21"/>
              </w:rPr>
              <w:t>7</w:t>
            </w:r>
          </w:p>
        </w:tc>
        <w:tc>
          <w:tcPr>
            <w:tcW w:w="534" w:type="pct"/>
            <w:vAlign w:val="center"/>
          </w:tcPr>
          <w:p w14:paraId="6059BE62">
            <w:pPr>
              <w:spacing w:line="320" w:lineRule="exact"/>
              <w:ind w:firstLine="0" w:firstLineChars="0"/>
              <w:jc w:val="center"/>
              <w:rPr>
                <w:rFonts w:hint="eastAsia"/>
                <w:bCs/>
                <w:spacing w:val="3"/>
                <w:kern w:val="0"/>
                <w:sz w:val="21"/>
                <w:szCs w:val="21"/>
              </w:rPr>
            </w:pPr>
            <w:r>
              <w:rPr>
                <w:rFonts w:hint="eastAsia"/>
                <w:bCs/>
                <w:spacing w:val="3"/>
                <w:kern w:val="0"/>
                <w:sz w:val="21"/>
                <w:szCs w:val="21"/>
              </w:rPr>
              <w:t>3</w:t>
            </w:r>
            <w:r>
              <w:rPr>
                <w:bCs/>
                <w:spacing w:val="3"/>
                <w:kern w:val="0"/>
                <w:sz w:val="21"/>
                <w:szCs w:val="21"/>
              </w:rPr>
              <w:t>3</w:t>
            </w:r>
          </w:p>
        </w:tc>
        <w:tc>
          <w:tcPr>
            <w:tcW w:w="534" w:type="pct"/>
            <w:vAlign w:val="center"/>
          </w:tcPr>
          <w:p w14:paraId="6DE9A0E5">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36CE7597">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0616B1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7A682FEB">
            <w:pPr>
              <w:spacing w:line="320" w:lineRule="exact"/>
              <w:ind w:firstLine="0" w:firstLineChars="0"/>
              <w:jc w:val="center"/>
              <w:rPr>
                <w:rFonts w:hint="eastAsia"/>
                <w:bCs/>
                <w:spacing w:val="3"/>
                <w:kern w:val="0"/>
                <w:sz w:val="21"/>
                <w:szCs w:val="21"/>
              </w:rPr>
            </w:pPr>
          </w:p>
        </w:tc>
        <w:tc>
          <w:tcPr>
            <w:tcW w:w="683" w:type="pct"/>
            <w:vMerge w:val="restart"/>
            <w:vAlign w:val="center"/>
          </w:tcPr>
          <w:p w14:paraId="0A034FD2">
            <w:pPr>
              <w:spacing w:line="320" w:lineRule="exact"/>
              <w:ind w:firstLine="0" w:firstLineChars="0"/>
              <w:jc w:val="center"/>
              <w:rPr>
                <w:rFonts w:hint="eastAsia"/>
                <w:bCs/>
                <w:spacing w:val="3"/>
                <w:kern w:val="0"/>
                <w:sz w:val="21"/>
                <w:szCs w:val="21"/>
              </w:rPr>
            </w:pPr>
            <w:r>
              <w:rPr>
                <w:rFonts w:hint="eastAsia"/>
                <w:bCs/>
                <w:spacing w:val="3"/>
                <w:kern w:val="0"/>
                <w:sz w:val="21"/>
                <w:szCs w:val="21"/>
              </w:rPr>
              <w:t>油罐通气管</w:t>
            </w:r>
          </w:p>
        </w:tc>
        <w:tc>
          <w:tcPr>
            <w:tcW w:w="236" w:type="pct"/>
            <w:vMerge w:val="restart"/>
            <w:vAlign w:val="center"/>
          </w:tcPr>
          <w:p w14:paraId="3C19F219">
            <w:pPr>
              <w:spacing w:line="320" w:lineRule="exact"/>
              <w:ind w:firstLine="0" w:firstLineChars="0"/>
              <w:jc w:val="center"/>
              <w:rPr>
                <w:rFonts w:hint="eastAsia"/>
                <w:bCs/>
                <w:spacing w:val="3"/>
                <w:kern w:val="0"/>
                <w:sz w:val="21"/>
                <w:szCs w:val="21"/>
              </w:rPr>
            </w:pPr>
            <w:r>
              <w:rPr>
                <w:rFonts w:hint="eastAsia"/>
                <w:bCs/>
                <w:spacing w:val="3"/>
                <w:kern w:val="0"/>
                <w:sz w:val="21"/>
                <w:szCs w:val="21"/>
              </w:rPr>
              <w:t>东</w:t>
            </w:r>
          </w:p>
        </w:tc>
        <w:tc>
          <w:tcPr>
            <w:tcW w:w="865" w:type="pct"/>
            <w:vAlign w:val="center"/>
          </w:tcPr>
          <w:p w14:paraId="4A697582">
            <w:pPr>
              <w:spacing w:line="320" w:lineRule="exact"/>
              <w:ind w:firstLine="0" w:firstLineChars="0"/>
              <w:jc w:val="center"/>
              <w:rPr>
                <w:rFonts w:hint="eastAsia"/>
                <w:bCs/>
                <w:spacing w:val="3"/>
                <w:kern w:val="0"/>
                <w:sz w:val="21"/>
                <w:szCs w:val="21"/>
              </w:rPr>
            </w:pPr>
            <w:r>
              <w:rPr>
                <w:rFonts w:hint="eastAsia"/>
                <w:bCs/>
                <w:spacing w:val="3"/>
                <w:kern w:val="0"/>
                <w:sz w:val="21"/>
                <w:szCs w:val="21"/>
              </w:rPr>
              <w:t>圣象大道</w:t>
            </w:r>
          </w:p>
        </w:tc>
        <w:tc>
          <w:tcPr>
            <w:tcW w:w="951" w:type="pct"/>
            <w:vAlign w:val="center"/>
          </w:tcPr>
          <w:p w14:paraId="4ACDE08E">
            <w:pPr>
              <w:spacing w:line="320" w:lineRule="exact"/>
              <w:ind w:firstLine="0" w:firstLineChars="0"/>
              <w:jc w:val="center"/>
              <w:rPr>
                <w:rFonts w:hint="eastAsia"/>
                <w:bCs/>
                <w:spacing w:val="3"/>
                <w:kern w:val="0"/>
                <w:sz w:val="21"/>
                <w:szCs w:val="21"/>
              </w:rPr>
            </w:pPr>
            <w:r>
              <w:rPr>
                <w:rFonts w:hint="eastAsia"/>
                <w:bCs/>
                <w:spacing w:val="3"/>
                <w:kern w:val="0"/>
                <w:sz w:val="21"/>
                <w:szCs w:val="21"/>
              </w:rPr>
              <w:t>5</w:t>
            </w:r>
          </w:p>
        </w:tc>
        <w:tc>
          <w:tcPr>
            <w:tcW w:w="534" w:type="pct"/>
            <w:vAlign w:val="center"/>
          </w:tcPr>
          <w:p w14:paraId="572C89BE">
            <w:pPr>
              <w:spacing w:line="320" w:lineRule="exact"/>
              <w:ind w:firstLine="0" w:firstLineChars="0"/>
              <w:jc w:val="center"/>
              <w:rPr>
                <w:rFonts w:hint="eastAsia"/>
                <w:bCs/>
                <w:spacing w:val="3"/>
                <w:kern w:val="0"/>
                <w:sz w:val="21"/>
                <w:szCs w:val="21"/>
              </w:rPr>
            </w:pPr>
            <w:r>
              <w:rPr>
                <w:bCs/>
                <w:spacing w:val="3"/>
                <w:kern w:val="0"/>
                <w:sz w:val="21"/>
                <w:szCs w:val="21"/>
              </w:rPr>
              <w:t>79</w:t>
            </w:r>
          </w:p>
        </w:tc>
        <w:tc>
          <w:tcPr>
            <w:tcW w:w="534" w:type="pct"/>
            <w:vAlign w:val="center"/>
          </w:tcPr>
          <w:p w14:paraId="62AD15EA">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252E8E52">
            <w:pPr>
              <w:spacing w:line="320" w:lineRule="exact"/>
              <w:ind w:firstLine="0" w:firstLineChars="0"/>
              <w:jc w:val="center"/>
              <w:rPr>
                <w:rFonts w:hint="eastAsia"/>
                <w:bCs/>
                <w:spacing w:val="3"/>
                <w:kern w:val="0"/>
                <w:sz w:val="21"/>
                <w:szCs w:val="21"/>
              </w:rPr>
            </w:pPr>
            <w:r>
              <w:rPr>
                <w:rFonts w:hint="eastAsia"/>
                <w:bCs/>
                <w:spacing w:val="3"/>
                <w:kern w:val="0"/>
                <w:sz w:val="21"/>
                <w:szCs w:val="21"/>
              </w:rPr>
              <w:t>主干路</w:t>
            </w:r>
          </w:p>
        </w:tc>
      </w:tr>
      <w:tr w14:paraId="0788B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2F9A35A5">
            <w:pPr>
              <w:spacing w:line="320" w:lineRule="exact"/>
              <w:ind w:firstLine="0" w:firstLineChars="0"/>
              <w:jc w:val="center"/>
              <w:rPr>
                <w:rFonts w:hint="eastAsia"/>
                <w:bCs/>
                <w:spacing w:val="3"/>
                <w:kern w:val="0"/>
                <w:sz w:val="21"/>
                <w:szCs w:val="21"/>
              </w:rPr>
            </w:pPr>
          </w:p>
        </w:tc>
        <w:tc>
          <w:tcPr>
            <w:tcW w:w="683" w:type="pct"/>
            <w:vMerge w:val="continue"/>
            <w:vAlign w:val="center"/>
          </w:tcPr>
          <w:p w14:paraId="4A08D588">
            <w:pPr>
              <w:spacing w:line="320" w:lineRule="exact"/>
              <w:ind w:firstLine="0" w:firstLineChars="0"/>
              <w:jc w:val="center"/>
              <w:rPr>
                <w:rFonts w:hint="eastAsia"/>
                <w:bCs/>
                <w:spacing w:val="3"/>
                <w:kern w:val="0"/>
                <w:sz w:val="21"/>
                <w:szCs w:val="21"/>
              </w:rPr>
            </w:pPr>
          </w:p>
        </w:tc>
        <w:tc>
          <w:tcPr>
            <w:tcW w:w="236" w:type="pct"/>
            <w:vMerge w:val="continue"/>
            <w:vAlign w:val="center"/>
          </w:tcPr>
          <w:p w14:paraId="4FF48D09">
            <w:pPr>
              <w:spacing w:line="320" w:lineRule="exact"/>
              <w:ind w:firstLine="0" w:firstLineChars="0"/>
              <w:jc w:val="center"/>
              <w:rPr>
                <w:rFonts w:hint="eastAsia"/>
                <w:bCs/>
                <w:spacing w:val="3"/>
                <w:kern w:val="0"/>
                <w:sz w:val="21"/>
                <w:szCs w:val="21"/>
              </w:rPr>
            </w:pPr>
          </w:p>
        </w:tc>
        <w:tc>
          <w:tcPr>
            <w:tcW w:w="865" w:type="pct"/>
            <w:vAlign w:val="center"/>
          </w:tcPr>
          <w:p w14:paraId="73D368CF">
            <w:pPr>
              <w:spacing w:line="320" w:lineRule="exact"/>
              <w:ind w:firstLine="0" w:firstLineChars="0"/>
              <w:jc w:val="center"/>
              <w:rPr>
                <w:rFonts w:hint="eastAsia"/>
                <w:bCs/>
                <w:spacing w:val="3"/>
                <w:kern w:val="0"/>
                <w:sz w:val="21"/>
                <w:szCs w:val="21"/>
              </w:rPr>
            </w:pPr>
            <w:r>
              <w:rPr>
                <w:rFonts w:hint="eastAsia"/>
                <w:bCs/>
                <w:spacing w:val="3"/>
                <w:kern w:val="0"/>
                <w:sz w:val="21"/>
                <w:szCs w:val="21"/>
              </w:rPr>
              <w:t>架空通信线路</w:t>
            </w:r>
          </w:p>
        </w:tc>
        <w:tc>
          <w:tcPr>
            <w:tcW w:w="951" w:type="pct"/>
            <w:vAlign w:val="center"/>
          </w:tcPr>
          <w:p w14:paraId="1068C58A">
            <w:pPr>
              <w:spacing w:line="320" w:lineRule="exact"/>
              <w:ind w:firstLine="0" w:firstLineChars="0"/>
              <w:jc w:val="center"/>
              <w:rPr>
                <w:rFonts w:hint="eastAsia"/>
                <w:bCs/>
                <w:spacing w:val="3"/>
                <w:kern w:val="0"/>
                <w:sz w:val="21"/>
                <w:szCs w:val="21"/>
              </w:rPr>
            </w:pPr>
            <w:r>
              <w:rPr>
                <w:rFonts w:hint="eastAsia"/>
                <w:bCs/>
                <w:spacing w:val="3"/>
                <w:kern w:val="0"/>
                <w:sz w:val="21"/>
                <w:szCs w:val="21"/>
              </w:rPr>
              <w:t>5</w:t>
            </w:r>
          </w:p>
        </w:tc>
        <w:tc>
          <w:tcPr>
            <w:tcW w:w="534" w:type="pct"/>
            <w:vAlign w:val="center"/>
          </w:tcPr>
          <w:p w14:paraId="1E6EE7D2">
            <w:pPr>
              <w:spacing w:line="320" w:lineRule="exact"/>
              <w:ind w:firstLine="0" w:firstLineChars="0"/>
              <w:jc w:val="center"/>
              <w:rPr>
                <w:rFonts w:hint="eastAsia"/>
                <w:bCs/>
                <w:spacing w:val="3"/>
                <w:kern w:val="0"/>
                <w:sz w:val="21"/>
                <w:szCs w:val="21"/>
              </w:rPr>
            </w:pPr>
            <w:r>
              <w:rPr>
                <w:bCs/>
                <w:spacing w:val="3"/>
                <w:kern w:val="0"/>
                <w:sz w:val="21"/>
                <w:szCs w:val="21"/>
              </w:rPr>
              <w:t>93</w:t>
            </w:r>
          </w:p>
        </w:tc>
        <w:tc>
          <w:tcPr>
            <w:tcW w:w="534" w:type="pct"/>
            <w:vAlign w:val="center"/>
          </w:tcPr>
          <w:p w14:paraId="1FC02EF8">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2AD6A51B">
            <w:pPr>
              <w:spacing w:line="320" w:lineRule="exact"/>
              <w:ind w:firstLine="0" w:firstLineChars="0"/>
              <w:jc w:val="center"/>
              <w:rPr>
                <w:rFonts w:hint="eastAsia"/>
                <w:bCs/>
                <w:spacing w:val="3"/>
                <w:kern w:val="0"/>
                <w:sz w:val="21"/>
                <w:szCs w:val="21"/>
              </w:rPr>
            </w:pPr>
          </w:p>
        </w:tc>
      </w:tr>
      <w:tr w14:paraId="6E58C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238BFEED">
            <w:pPr>
              <w:spacing w:line="320" w:lineRule="exact"/>
              <w:ind w:firstLine="0" w:firstLineChars="0"/>
              <w:jc w:val="center"/>
              <w:rPr>
                <w:rFonts w:hint="eastAsia"/>
                <w:bCs/>
                <w:spacing w:val="3"/>
                <w:kern w:val="0"/>
                <w:sz w:val="21"/>
                <w:szCs w:val="21"/>
              </w:rPr>
            </w:pPr>
          </w:p>
        </w:tc>
        <w:tc>
          <w:tcPr>
            <w:tcW w:w="683" w:type="pct"/>
            <w:vMerge w:val="continue"/>
            <w:vAlign w:val="center"/>
          </w:tcPr>
          <w:p w14:paraId="4CBF7CE6">
            <w:pPr>
              <w:spacing w:line="320" w:lineRule="exact"/>
              <w:ind w:firstLine="0" w:firstLineChars="0"/>
              <w:jc w:val="center"/>
              <w:rPr>
                <w:rFonts w:hint="eastAsia"/>
                <w:bCs/>
                <w:spacing w:val="3"/>
                <w:kern w:val="0"/>
                <w:sz w:val="21"/>
                <w:szCs w:val="21"/>
              </w:rPr>
            </w:pPr>
          </w:p>
        </w:tc>
        <w:tc>
          <w:tcPr>
            <w:tcW w:w="236" w:type="pct"/>
            <w:vMerge w:val="continue"/>
            <w:vAlign w:val="center"/>
          </w:tcPr>
          <w:p w14:paraId="6927633C">
            <w:pPr>
              <w:spacing w:line="320" w:lineRule="exact"/>
              <w:ind w:firstLine="0" w:firstLineChars="0"/>
              <w:jc w:val="center"/>
              <w:rPr>
                <w:rFonts w:hint="eastAsia"/>
                <w:bCs/>
                <w:spacing w:val="3"/>
                <w:kern w:val="0"/>
                <w:sz w:val="21"/>
                <w:szCs w:val="21"/>
              </w:rPr>
            </w:pPr>
          </w:p>
        </w:tc>
        <w:tc>
          <w:tcPr>
            <w:tcW w:w="865" w:type="pct"/>
            <w:vAlign w:val="center"/>
          </w:tcPr>
          <w:p w14:paraId="2716F347">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砖砌三层民房</w:t>
            </w:r>
          </w:p>
        </w:tc>
        <w:tc>
          <w:tcPr>
            <w:tcW w:w="951" w:type="pct"/>
            <w:vAlign w:val="center"/>
          </w:tcPr>
          <w:p w14:paraId="367FB5A6">
            <w:pPr>
              <w:spacing w:line="320" w:lineRule="exact"/>
              <w:ind w:firstLine="0" w:firstLineChars="0"/>
              <w:jc w:val="center"/>
              <w:rPr>
                <w:rFonts w:hint="eastAsia"/>
                <w:bCs/>
                <w:spacing w:val="3"/>
                <w:kern w:val="0"/>
                <w:sz w:val="21"/>
                <w:szCs w:val="21"/>
              </w:rPr>
            </w:pPr>
            <w:r>
              <w:rPr>
                <w:rFonts w:hint="eastAsia"/>
                <w:bCs/>
                <w:spacing w:val="3"/>
                <w:kern w:val="0"/>
                <w:sz w:val="21"/>
                <w:szCs w:val="21"/>
              </w:rPr>
              <w:t>7</w:t>
            </w:r>
          </w:p>
        </w:tc>
        <w:tc>
          <w:tcPr>
            <w:tcW w:w="534" w:type="pct"/>
            <w:vAlign w:val="center"/>
          </w:tcPr>
          <w:p w14:paraId="5C686663">
            <w:pPr>
              <w:spacing w:line="320" w:lineRule="exact"/>
              <w:ind w:firstLine="0" w:firstLineChars="0"/>
              <w:jc w:val="center"/>
              <w:rPr>
                <w:rFonts w:hint="eastAsia"/>
                <w:bCs/>
                <w:spacing w:val="3"/>
                <w:kern w:val="0"/>
                <w:sz w:val="21"/>
                <w:szCs w:val="21"/>
              </w:rPr>
            </w:pPr>
            <w:r>
              <w:rPr>
                <w:rFonts w:hint="eastAsia"/>
                <w:bCs/>
                <w:spacing w:val="3"/>
                <w:kern w:val="0"/>
                <w:sz w:val="21"/>
                <w:szCs w:val="21"/>
              </w:rPr>
              <w:t>1</w:t>
            </w:r>
            <w:r>
              <w:rPr>
                <w:bCs/>
                <w:spacing w:val="3"/>
                <w:kern w:val="0"/>
                <w:sz w:val="21"/>
                <w:szCs w:val="21"/>
              </w:rPr>
              <w:t>05</w:t>
            </w:r>
          </w:p>
        </w:tc>
        <w:tc>
          <w:tcPr>
            <w:tcW w:w="534" w:type="pct"/>
            <w:vAlign w:val="center"/>
          </w:tcPr>
          <w:p w14:paraId="2C2CCFF0">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4E31FA36">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55002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5E43B1B1">
            <w:pPr>
              <w:spacing w:line="320" w:lineRule="exact"/>
              <w:ind w:firstLine="0" w:firstLineChars="0"/>
              <w:jc w:val="center"/>
              <w:rPr>
                <w:rFonts w:hint="eastAsia"/>
                <w:bCs/>
                <w:spacing w:val="3"/>
                <w:kern w:val="0"/>
                <w:sz w:val="21"/>
                <w:szCs w:val="21"/>
              </w:rPr>
            </w:pPr>
          </w:p>
        </w:tc>
        <w:tc>
          <w:tcPr>
            <w:tcW w:w="683" w:type="pct"/>
            <w:vMerge w:val="continue"/>
            <w:vAlign w:val="center"/>
          </w:tcPr>
          <w:p w14:paraId="6604BD53">
            <w:pPr>
              <w:spacing w:line="320" w:lineRule="exact"/>
              <w:ind w:firstLine="0" w:firstLineChars="0"/>
              <w:jc w:val="center"/>
              <w:rPr>
                <w:rFonts w:hint="eastAsia"/>
                <w:bCs/>
                <w:spacing w:val="3"/>
                <w:kern w:val="0"/>
                <w:sz w:val="21"/>
                <w:szCs w:val="21"/>
              </w:rPr>
            </w:pPr>
          </w:p>
        </w:tc>
        <w:tc>
          <w:tcPr>
            <w:tcW w:w="236" w:type="pct"/>
            <w:vMerge w:val="restart"/>
            <w:vAlign w:val="center"/>
          </w:tcPr>
          <w:p w14:paraId="5EDFF3D0">
            <w:pPr>
              <w:spacing w:line="320" w:lineRule="exact"/>
              <w:ind w:firstLine="0" w:firstLineChars="0"/>
              <w:jc w:val="center"/>
              <w:rPr>
                <w:rFonts w:hint="eastAsia"/>
                <w:bCs/>
                <w:spacing w:val="3"/>
                <w:kern w:val="0"/>
                <w:sz w:val="21"/>
                <w:szCs w:val="21"/>
              </w:rPr>
            </w:pPr>
            <w:r>
              <w:rPr>
                <w:rFonts w:hint="eastAsia"/>
                <w:bCs/>
                <w:spacing w:val="3"/>
                <w:kern w:val="0"/>
                <w:sz w:val="21"/>
                <w:szCs w:val="21"/>
              </w:rPr>
              <w:t>南</w:t>
            </w:r>
          </w:p>
        </w:tc>
        <w:tc>
          <w:tcPr>
            <w:tcW w:w="865" w:type="pct"/>
            <w:vAlign w:val="center"/>
          </w:tcPr>
          <w:p w14:paraId="50996A86">
            <w:pPr>
              <w:spacing w:line="320" w:lineRule="exact"/>
              <w:ind w:firstLine="0" w:firstLineChars="0"/>
              <w:jc w:val="center"/>
              <w:rPr>
                <w:rFonts w:hint="eastAsia"/>
                <w:bCs/>
                <w:spacing w:val="3"/>
                <w:kern w:val="0"/>
                <w:sz w:val="21"/>
                <w:szCs w:val="21"/>
              </w:rPr>
            </w:pPr>
            <w:r>
              <w:rPr>
                <w:rFonts w:hint="eastAsia"/>
                <w:bCs/>
                <w:spacing w:val="3"/>
                <w:kern w:val="0"/>
                <w:sz w:val="21"/>
                <w:szCs w:val="21"/>
              </w:rPr>
              <w:t>临时民房</w:t>
            </w:r>
          </w:p>
        </w:tc>
        <w:tc>
          <w:tcPr>
            <w:tcW w:w="951" w:type="pct"/>
            <w:vAlign w:val="center"/>
          </w:tcPr>
          <w:p w14:paraId="2898691A">
            <w:pPr>
              <w:spacing w:line="320" w:lineRule="exact"/>
              <w:ind w:firstLine="0" w:firstLineChars="0"/>
              <w:jc w:val="center"/>
              <w:rPr>
                <w:rFonts w:hint="eastAsia"/>
                <w:bCs/>
                <w:spacing w:val="3"/>
                <w:kern w:val="0"/>
                <w:sz w:val="21"/>
                <w:szCs w:val="21"/>
              </w:rPr>
            </w:pPr>
            <w:r>
              <w:rPr>
                <w:rFonts w:hint="eastAsia"/>
                <w:bCs/>
                <w:spacing w:val="3"/>
                <w:kern w:val="0"/>
                <w:sz w:val="21"/>
                <w:szCs w:val="21"/>
              </w:rPr>
              <w:t>7</w:t>
            </w:r>
          </w:p>
        </w:tc>
        <w:tc>
          <w:tcPr>
            <w:tcW w:w="534" w:type="pct"/>
            <w:vAlign w:val="center"/>
          </w:tcPr>
          <w:p w14:paraId="7A04DCCA">
            <w:pPr>
              <w:spacing w:line="320" w:lineRule="exact"/>
              <w:ind w:firstLine="0" w:firstLineChars="0"/>
              <w:jc w:val="center"/>
              <w:rPr>
                <w:rFonts w:hint="eastAsia"/>
                <w:bCs/>
                <w:spacing w:val="3"/>
                <w:kern w:val="0"/>
                <w:sz w:val="21"/>
                <w:szCs w:val="21"/>
              </w:rPr>
            </w:pPr>
            <w:r>
              <w:rPr>
                <w:rFonts w:hint="eastAsia"/>
                <w:bCs/>
                <w:spacing w:val="3"/>
                <w:kern w:val="0"/>
                <w:sz w:val="21"/>
                <w:szCs w:val="21"/>
              </w:rPr>
              <w:t>7</w:t>
            </w:r>
            <w:r>
              <w:rPr>
                <w:bCs/>
                <w:spacing w:val="3"/>
                <w:kern w:val="0"/>
                <w:sz w:val="21"/>
                <w:szCs w:val="21"/>
              </w:rPr>
              <w:t>7</w:t>
            </w:r>
          </w:p>
        </w:tc>
        <w:tc>
          <w:tcPr>
            <w:tcW w:w="534" w:type="pct"/>
            <w:vAlign w:val="center"/>
          </w:tcPr>
          <w:p w14:paraId="27972320">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6C2B5245">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5E9FD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07271108">
            <w:pPr>
              <w:spacing w:line="320" w:lineRule="exact"/>
              <w:ind w:firstLine="0" w:firstLineChars="0"/>
              <w:jc w:val="center"/>
              <w:rPr>
                <w:rFonts w:hint="eastAsia"/>
                <w:bCs/>
                <w:spacing w:val="3"/>
                <w:kern w:val="0"/>
                <w:sz w:val="21"/>
                <w:szCs w:val="21"/>
              </w:rPr>
            </w:pPr>
          </w:p>
        </w:tc>
        <w:tc>
          <w:tcPr>
            <w:tcW w:w="683" w:type="pct"/>
            <w:vMerge w:val="continue"/>
            <w:vAlign w:val="center"/>
          </w:tcPr>
          <w:p w14:paraId="00C514BC">
            <w:pPr>
              <w:spacing w:line="320" w:lineRule="exact"/>
              <w:ind w:firstLine="0" w:firstLineChars="0"/>
              <w:jc w:val="center"/>
              <w:rPr>
                <w:rFonts w:hint="eastAsia"/>
                <w:bCs/>
                <w:spacing w:val="3"/>
                <w:kern w:val="0"/>
                <w:sz w:val="21"/>
                <w:szCs w:val="21"/>
              </w:rPr>
            </w:pPr>
          </w:p>
        </w:tc>
        <w:tc>
          <w:tcPr>
            <w:tcW w:w="236" w:type="pct"/>
            <w:vMerge w:val="continue"/>
            <w:vAlign w:val="center"/>
          </w:tcPr>
          <w:p w14:paraId="23B925F3">
            <w:pPr>
              <w:spacing w:line="320" w:lineRule="exact"/>
              <w:ind w:firstLine="0" w:firstLineChars="0"/>
              <w:jc w:val="center"/>
              <w:rPr>
                <w:rFonts w:hint="eastAsia"/>
                <w:bCs/>
                <w:spacing w:val="3"/>
                <w:kern w:val="0"/>
                <w:sz w:val="21"/>
                <w:szCs w:val="21"/>
              </w:rPr>
            </w:pPr>
          </w:p>
        </w:tc>
        <w:tc>
          <w:tcPr>
            <w:tcW w:w="865" w:type="pct"/>
            <w:vAlign w:val="center"/>
          </w:tcPr>
          <w:p w14:paraId="10F190DB">
            <w:pPr>
              <w:spacing w:line="320" w:lineRule="exact"/>
              <w:ind w:firstLine="0" w:firstLineChars="0"/>
              <w:jc w:val="center"/>
              <w:rPr>
                <w:rFonts w:hint="eastAsia"/>
                <w:bCs/>
                <w:spacing w:val="3"/>
                <w:kern w:val="0"/>
                <w:sz w:val="21"/>
                <w:szCs w:val="21"/>
              </w:rPr>
            </w:pPr>
            <w:r>
              <w:rPr>
                <w:rFonts w:hint="eastAsia"/>
                <w:bCs/>
                <w:spacing w:val="3"/>
                <w:kern w:val="0"/>
                <w:sz w:val="21"/>
                <w:szCs w:val="21"/>
              </w:rPr>
              <w:t>室外变压器</w:t>
            </w:r>
          </w:p>
        </w:tc>
        <w:tc>
          <w:tcPr>
            <w:tcW w:w="951" w:type="pct"/>
            <w:vAlign w:val="center"/>
          </w:tcPr>
          <w:p w14:paraId="1E4EDBAB">
            <w:pPr>
              <w:spacing w:line="320" w:lineRule="exact"/>
              <w:ind w:firstLine="0" w:firstLineChars="0"/>
              <w:jc w:val="center"/>
              <w:rPr>
                <w:rFonts w:hint="eastAsia"/>
                <w:bCs/>
                <w:spacing w:val="3"/>
                <w:kern w:val="0"/>
                <w:sz w:val="21"/>
                <w:szCs w:val="21"/>
              </w:rPr>
            </w:pPr>
            <w:r>
              <w:rPr>
                <w:rFonts w:hint="eastAsia"/>
                <w:bCs/>
                <w:spacing w:val="3"/>
                <w:kern w:val="0"/>
                <w:sz w:val="21"/>
                <w:szCs w:val="21"/>
              </w:rPr>
              <w:t>10.5</w:t>
            </w:r>
          </w:p>
        </w:tc>
        <w:tc>
          <w:tcPr>
            <w:tcW w:w="534" w:type="pct"/>
            <w:vAlign w:val="center"/>
          </w:tcPr>
          <w:p w14:paraId="524DF07F">
            <w:pPr>
              <w:spacing w:line="320" w:lineRule="exact"/>
              <w:ind w:firstLine="0" w:firstLineChars="0"/>
              <w:jc w:val="center"/>
              <w:rPr>
                <w:rFonts w:hint="eastAsia"/>
                <w:bCs/>
                <w:spacing w:val="3"/>
                <w:kern w:val="0"/>
                <w:sz w:val="21"/>
                <w:szCs w:val="21"/>
              </w:rPr>
            </w:pPr>
            <w:r>
              <w:rPr>
                <w:rFonts w:hint="eastAsia"/>
                <w:bCs/>
                <w:spacing w:val="3"/>
                <w:kern w:val="0"/>
                <w:sz w:val="21"/>
                <w:szCs w:val="21"/>
              </w:rPr>
              <w:t>87</w:t>
            </w:r>
          </w:p>
        </w:tc>
        <w:tc>
          <w:tcPr>
            <w:tcW w:w="534" w:type="pct"/>
            <w:vAlign w:val="center"/>
          </w:tcPr>
          <w:p w14:paraId="13101144">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6A7326AE">
            <w:pPr>
              <w:spacing w:line="320" w:lineRule="exact"/>
              <w:ind w:firstLine="0" w:firstLineChars="0"/>
              <w:jc w:val="center"/>
              <w:rPr>
                <w:rFonts w:hint="eastAsia"/>
                <w:bCs/>
                <w:spacing w:val="3"/>
                <w:kern w:val="0"/>
                <w:sz w:val="21"/>
                <w:szCs w:val="21"/>
              </w:rPr>
            </w:pPr>
            <w:r>
              <w:rPr>
                <w:rFonts w:hint="eastAsia"/>
                <w:bCs/>
                <w:spacing w:val="3"/>
                <w:kern w:val="0"/>
                <w:sz w:val="21"/>
                <w:szCs w:val="21"/>
              </w:rPr>
              <w:t>丙类生产厂房</w:t>
            </w:r>
          </w:p>
        </w:tc>
      </w:tr>
      <w:tr w14:paraId="7F245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0184C055">
            <w:pPr>
              <w:spacing w:line="320" w:lineRule="exact"/>
              <w:ind w:firstLine="0" w:firstLineChars="0"/>
              <w:jc w:val="center"/>
              <w:rPr>
                <w:rFonts w:hint="eastAsia"/>
                <w:bCs/>
                <w:spacing w:val="3"/>
                <w:kern w:val="0"/>
                <w:sz w:val="21"/>
                <w:szCs w:val="21"/>
              </w:rPr>
            </w:pPr>
          </w:p>
        </w:tc>
        <w:tc>
          <w:tcPr>
            <w:tcW w:w="683" w:type="pct"/>
            <w:vMerge w:val="continue"/>
            <w:vAlign w:val="center"/>
          </w:tcPr>
          <w:p w14:paraId="5CD32617">
            <w:pPr>
              <w:spacing w:line="320" w:lineRule="exact"/>
              <w:ind w:firstLine="0" w:firstLineChars="0"/>
              <w:jc w:val="center"/>
              <w:rPr>
                <w:rFonts w:hint="eastAsia"/>
                <w:bCs/>
                <w:spacing w:val="3"/>
                <w:kern w:val="0"/>
                <w:sz w:val="21"/>
                <w:szCs w:val="21"/>
              </w:rPr>
            </w:pPr>
          </w:p>
        </w:tc>
        <w:tc>
          <w:tcPr>
            <w:tcW w:w="236" w:type="pct"/>
            <w:vAlign w:val="center"/>
          </w:tcPr>
          <w:p w14:paraId="2B691673">
            <w:pPr>
              <w:spacing w:line="320" w:lineRule="exact"/>
              <w:ind w:firstLine="0" w:firstLineChars="0"/>
              <w:jc w:val="center"/>
              <w:rPr>
                <w:rFonts w:hint="eastAsia"/>
                <w:bCs/>
                <w:spacing w:val="3"/>
                <w:kern w:val="0"/>
                <w:sz w:val="21"/>
                <w:szCs w:val="21"/>
              </w:rPr>
            </w:pPr>
            <w:r>
              <w:rPr>
                <w:rFonts w:hint="eastAsia"/>
                <w:bCs/>
                <w:spacing w:val="3"/>
                <w:kern w:val="0"/>
                <w:sz w:val="21"/>
                <w:szCs w:val="21"/>
              </w:rPr>
              <w:t>西</w:t>
            </w:r>
          </w:p>
        </w:tc>
        <w:tc>
          <w:tcPr>
            <w:tcW w:w="865" w:type="pct"/>
            <w:vAlign w:val="center"/>
          </w:tcPr>
          <w:p w14:paraId="798F13C3">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砖砌民房</w:t>
            </w:r>
          </w:p>
        </w:tc>
        <w:tc>
          <w:tcPr>
            <w:tcW w:w="951" w:type="pct"/>
            <w:vAlign w:val="center"/>
          </w:tcPr>
          <w:p w14:paraId="00F625D1">
            <w:pPr>
              <w:spacing w:line="320" w:lineRule="exact"/>
              <w:ind w:firstLine="0" w:firstLineChars="0"/>
              <w:jc w:val="center"/>
              <w:rPr>
                <w:rFonts w:hint="eastAsia"/>
                <w:bCs/>
                <w:spacing w:val="3"/>
                <w:kern w:val="0"/>
                <w:sz w:val="21"/>
                <w:szCs w:val="21"/>
              </w:rPr>
            </w:pPr>
            <w:r>
              <w:rPr>
                <w:bCs/>
                <w:spacing w:val="3"/>
                <w:kern w:val="0"/>
                <w:sz w:val="21"/>
                <w:szCs w:val="21"/>
              </w:rPr>
              <w:t>7</w:t>
            </w:r>
          </w:p>
        </w:tc>
        <w:tc>
          <w:tcPr>
            <w:tcW w:w="534" w:type="pct"/>
            <w:vAlign w:val="center"/>
          </w:tcPr>
          <w:p w14:paraId="7E156DB5">
            <w:pPr>
              <w:spacing w:line="320" w:lineRule="exact"/>
              <w:ind w:firstLine="0" w:firstLineChars="0"/>
              <w:jc w:val="center"/>
              <w:rPr>
                <w:rFonts w:hint="eastAsia"/>
                <w:bCs/>
                <w:spacing w:val="3"/>
                <w:kern w:val="0"/>
                <w:sz w:val="21"/>
                <w:szCs w:val="21"/>
              </w:rPr>
            </w:pPr>
            <w:r>
              <w:rPr>
                <w:bCs/>
                <w:spacing w:val="3"/>
                <w:kern w:val="0"/>
                <w:sz w:val="21"/>
                <w:szCs w:val="21"/>
              </w:rPr>
              <w:t>81</w:t>
            </w:r>
          </w:p>
        </w:tc>
        <w:tc>
          <w:tcPr>
            <w:tcW w:w="534" w:type="pct"/>
            <w:vAlign w:val="center"/>
          </w:tcPr>
          <w:p w14:paraId="171EAE18">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0F099EF8">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306A19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30578626">
            <w:pPr>
              <w:spacing w:line="320" w:lineRule="exact"/>
              <w:ind w:firstLine="0" w:firstLineChars="0"/>
              <w:jc w:val="center"/>
              <w:rPr>
                <w:rFonts w:hint="eastAsia"/>
                <w:bCs/>
                <w:spacing w:val="3"/>
                <w:kern w:val="0"/>
                <w:sz w:val="21"/>
                <w:szCs w:val="21"/>
              </w:rPr>
            </w:pPr>
          </w:p>
        </w:tc>
        <w:tc>
          <w:tcPr>
            <w:tcW w:w="683" w:type="pct"/>
            <w:vMerge w:val="continue"/>
            <w:vAlign w:val="center"/>
          </w:tcPr>
          <w:p w14:paraId="28C22484">
            <w:pPr>
              <w:spacing w:line="320" w:lineRule="exact"/>
              <w:ind w:firstLine="0" w:firstLineChars="0"/>
              <w:jc w:val="center"/>
              <w:rPr>
                <w:rFonts w:hint="eastAsia"/>
                <w:bCs/>
                <w:spacing w:val="3"/>
                <w:kern w:val="0"/>
                <w:sz w:val="21"/>
                <w:szCs w:val="21"/>
              </w:rPr>
            </w:pPr>
          </w:p>
        </w:tc>
        <w:tc>
          <w:tcPr>
            <w:tcW w:w="236" w:type="pct"/>
            <w:vMerge w:val="restart"/>
            <w:vAlign w:val="center"/>
          </w:tcPr>
          <w:p w14:paraId="3AFFA515">
            <w:pPr>
              <w:spacing w:line="320" w:lineRule="exact"/>
              <w:ind w:firstLine="0" w:firstLineChars="0"/>
              <w:jc w:val="center"/>
              <w:rPr>
                <w:rFonts w:hint="eastAsia"/>
                <w:bCs/>
                <w:spacing w:val="3"/>
                <w:kern w:val="0"/>
                <w:sz w:val="21"/>
                <w:szCs w:val="21"/>
              </w:rPr>
            </w:pPr>
            <w:r>
              <w:rPr>
                <w:rFonts w:hint="eastAsia"/>
                <w:bCs/>
                <w:spacing w:val="3"/>
                <w:kern w:val="0"/>
                <w:sz w:val="21"/>
                <w:szCs w:val="21"/>
              </w:rPr>
              <w:t>北</w:t>
            </w:r>
          </w:p>
        </w:tc>
        <w:tc>
          <w:tcPr>
            <w:tcW w:w="865" w:type="pct"/>
            <w:vAlign w:val="center"/>
          </w:tcPr>
          <w:p w14:paraId="7C6CFB41">
            <w:pPr>
              <w:spacing w:line="320" w:lineRule="exact"/>
              <w:ind w:firstLine="0" w:firstLineChars="0"/>
              <w:jc w:val="center"/>
              <w:rPr>
                <w:rFonts w:hint="eastAsia"/>
                <w:bCs/>
                <w:spacing w:val="3"/>
                <w:kern w:val="0"/>
                <w:sz w:val="21"/>
                <w:szCs w:val="21"/>
              </w:rPr>
            </w:pPr>
            <w:r>
              <w:rPr>
                <w:rFonts w:hint="eastAsia"/>
                <w:bCs/>
                <w:spacing w:val="3"/>
                <w:kern w:val="0"/>
                <w:sz w:val="21"/>
                <w:szCs w:val="21"/>
              </w:rPr>
              <w:t>架空电力线</w:t>
            </w:r>
          </w:p>
          <w:p w14:paraId="7BEFEAA4">
            <w:pPr>
              <w:spacing w:line="320" w:lineRule="exact"/>
              <w:ind w:firstLine="0" w:firstLineChars="0"/>
              <w:jc w:val="center"/>
              <w:rPr>
                <w:rFonts w:hint="eastAsia"/>
                <w:bCs/>
                <w:spacing w:val="3"/>
                <w:kern w:val="0"/>
                <w:sz w:val="21"/>
                <w:szCs w:val="21"/>
              </w:rPr>
            </w:pPr>
            <w:r>
              <w:rPr>
                <w:rFonts w:hint="eastAsia"/>
                <w:bCs/>
                <w:spacing w:val="3"/>
                <w:kern w:val="0"/>
                <w:sz w:val="21"/>
                <w:szCs w:val="21"/>
              </w:rPr>
              <w:t>(杆高H</w:t>
            </w:r>
            <w:r>
              <w:rPr>
                <w:bCs/>
                <w:spacing w:val="3"/>
                <w:kern w:val="0"/>
                <w:sz w:val="21"/>
                <w:szCs w:val="21"/>
              </w:rPr>
              <w:t>=29</w:t>
            </w:r>
            <w:r>
              <w:rPr>
                <w:rFonts w:hint="eastAsia"/>
                <w:bCs/>
                <w:spacing w:val="3"/>
                <w:kern w:val="0"/>
                <w:sz w:val="21"/>
                <w:szCs w:val="21"/>
              </w:rPr>
              <w:t>)</w:t>
            </w:r>
          </w:p>
        </w:tc>
        <w:tc>
          <w:tcPr>
            <w:tcW w:w="951" w:type="pct"/>
            <w:vAlign w:val="center"/>
          </w:tcPr>
          <w:p w14:paraId="3E098380">
            <w:pPr>
              <w:spacing w:line="320" w:lineRule="exact"/>
              <w:ind w:firstLine="0" w:firstLineChars="0"/>
              <w:jc w:val="center"/>
              <w:rPr>
                <w:rFonts w:hint="eastAsia"/>
                <w:bCs/>
                <w:spacing w:val="3"/>
                <w:kern w:val="0"/>
                <w:sz w:val="21"/>
                <w:szCs w:val="21"/>
              </w:rPr>
            </w:pPr>
            <w:r>
              <w:rPr>
                <w:bCs/>
                <w:spacing w:val="3"/>
                <w:kern w:val="0"/>
                <w:sz w:val="21"/>
                <w:szCs w:val="21"/>
              </w:rPr>
              <w:t>6.5</w:t>
            </w:r>
          </w:p>
        </w:tc>
        <w:tc>
          <w:tcPr>
            <w:tcW w:w="534" w:type="pct"/>
            <w:vAlign w:val="center"/>
          </w:tcPr>
          <w:p w14:paraId="0E068AF6">
            <w:pPr>
              <w:spacing w:line="320" w:lineRule="exact"/>
              <w:ind w:firstLine="0" w:firstLineChars="0"/>
              <w:jc w:val="center"/>
              <w:rPr>
                <w:rFonts w:hint="eastAsia"/>
                <w:bCs/>
                <w:spacing w:val="3"/>
                <w:kern w:val="0"/>
                <w:sz w:val="21"/>
                <w:szCs w:val="21"/>
              </w:rPr>
            </w:pPr>
            <w:r>
              <w:rPr>
                <w:rFonts w:hint="eastAsia"/>
                <w:bCs/>
                <w:spacing w:val="3"/>
                <w:kern w:val="0"/>
                <w:sz w:val="21"/>
                <w:szCs w:val="21"/>
              </w:rPr>
              <w:t>1</w:t>
            </w:r>
            <w:r>
              <w:rPr>
                <w:bCs/>
                <w:spacing w:val="3"/>
                <w:kern w:val="0"/>
                <w:sz w:val="21"/>
                <w:szCs w:val="21"/>
              </w:rPr>
              <w:t>23</w:t>
            </w:r>
          </w:p>
        </w:tc>
        <w:tc>
          <w:tcPr>
            <w:tcW w:w="534" w:type="pct"/>
            <w:vAlign w:val="center"/>
          </w:tcPr>
          <w:p w14:paraId="2C0DC175">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26C360ED">
            <w:pPr>
              <w:spacing w:line="320" w:lineRule="exact"/>
              <w:ind w:firstLine="0" w:firstLineChars="0"/>
              <w:jc w:val="center"/>
              <w:rPr>
                <w:rFonts w:hint="eastAsia"/>
                <w:bCs/>
                <w:spacing w:val="3"/>
                <w:kern w:val="0"/>
                <w:sz w:val="21"/>
                <w:szCs w:val="21"/>
              </w:rPr>
            </w:pPr>
            <w:r>
              <w:rPr>
                <w:rFonts w:hint="eastAsia"/>
                <w:sz w:val="21"/>
                <w:szCs w:val="21"/>
              </w:rPr>
              <w:t>无绝缘层</w:t>
            </w:r>
          </w:p>
        </w:tc>
      </w:tr>
      <w:tr w14:paraId="23AD65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7153915B">
            <w:pPr>
              <w:spacing w:line="320" w:lineRule="exact"/>
              <w:ind w:firstLine="0" w:firstLineChars="0"/>
              <w:jc w:val="center"/>
              <w:rPr>
                <w:rFonts w:hint="eastAsia"/>
                <w:bCs/>
                <w:spacing w:val="3"/>
                <w:kern w:val="0"/>
                <w:sz w:val="21"/>
                <w:szCs w:val="21"/>
              </w:rPr>
            </w:pPr>
          </w:p>
        </w:tc>
        <w:tc>
          <w:tcPr>
            <w:tcW w:w="683" w:type="pct"/>
            <w:vMerge w:val="continue"/>
            <w:vAlign w:val="center"/>
          </w:tcPr>
          <w:p w14:paraId="2DFC45FF">
            <w:pPr>
              <w:spacing w:line="320" w:lineRule="exact"/>
              <w:ind w:firstLine="0" w:firstLineChars="0"/>
              <w:jc w:val="center"/>
              <w:rPr>
                <w:rFonts w:hint="eastAsia"/>
                <w:bCs/>
                <w:spacing w:val="3"/>
                <w:kern w:val="0"/>
                <w:sz w:val="21"/>
                <w:szCs w:val="21"/>
              </w:rPr>
            </w:pPr>
          </w:p>
        </w:tc>
        <w:tc>
          <w:tcPr>
            <w:tcW w:w="236" w:type="pct"/>
            <w:vMerge w:val="continue"/>
            <w:vAlign w:val="center"/>
          </w:tcPr>
          <w:p w14:paraId="42161DE1">
            <w:pPr>
              <w:spacing w:line="320" w:lineRule="exact"/>
              <w:ind w:firstLine="0" w:firstLineChars="0"/>
              <w:jc w:val="center"/>
              <w:rPr>
                <w:rFonts w:hint="eastAsia"/>
                <w:bCs/>
                <w:spacing w:val="3"/>
                <w:kern w:val="0"/>
                <w:sz w:val="21"/>
                <w:szCs w:val="21"/>
              </w:rPr>
            </w:pPr>
          </w:p>
        </w:tc>
        <w:tc>
          <w:tcPr>
            <w:tcW w:w="865" w:type="pct"/>
            <w:vAlign w:val="center"/>
          </w:tcPr>
          <w:p w14:paraId="65851D33">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砖砌民房</w:t>
            </w:r>
          </w:p>
        </w:tc>
        <w:tc>
          <w:tcPr>
            <w:tcW w:w="951" w:type="pct"/>
            <w:vAlign w:val="center"/>
          </w:tcPr>
          <w:p w14:paraId="3EBE0CE9">
            <w:pPr>
              <w:spacing w:line="320" w:lineRule="exact"/>
              <w:ind w:firstLine="0" w:firstLineChars="0"/>
              <w:jc w:val="center"/>
              <w:rPr>
                <w:rFonts w:hint="eastAsia"/>
                <w:bCs/>
                <w:spacing w:val="3"/>
                <w:kern w:val="0"/>
                <w:sz w:val="21"/>
                <w:szCs w:val="21"/>
              </w:rPr>
            </w:pPr>
            <w:r>
              <w:rPr>
                <w:rFonts w:hint="eastAsia"/>
                <w:bCs/>
                <w:spacing w:val="3"/>
                <w:kern w:val="0"/>
                <w:sz w:val="21"/>
                <w:szCs w:val="21"/>
              </w:rPr>
              <w:t>7</w:t>
            </w:r>
          </w:p>
        </w:tc>
        <w:tc>
          <w:tcPr>
            <w:tcW w:w="534" w:type="pct"/>
            <w:vAlign w:val="center"/>
          </w:tcPr>
          <w:p w14:paraId="1C022941">
            <w:pPr>
              <w:spacing w:line="320" w:lineRule="exact"/>
              <w:ind w:firstLine="0" w:firstLineChars="0"/>
              <w:jc w:val="center"/>
              <w:rPr>
                <w:rFonts w:hint="eastAsia"/>
                <w:bCs/>
                <w:spacing w:val="3"/>
                <w:kern w:val="0"/>
                <w:sz w:val="21"/>
                <w:szCs w:val="21"/>
              </w:rPr>
            </w:pPr>
            <w:r>
              <w:rPr>
                <w:bCs/>
                <w:spacing w:val="3"/>
                <w:kern w:val="0"/>
                <w:sz w:val="21"/>
                <w:szCs w:val="21"/>
              </w:rPr>
              <w:t>52</w:t>
            </w:r>
          </w:p>
        </w:tc>
        <w:tc>
          <w:tcPr>
            <w:tcW w:w="534" w:type="pct"/>
            <w:vAlign w:val="center"/>
          </w:tcPr>
          <w:p w14:paraId="19F55797">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742DFF70">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10DAC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4E25262E">
            <w:pPr>
              <w:spacing w:line="320" w:lineRule="exact"/>
              <w:ind w:firstLine="0" w:firstLineChars="0"/>
              <w:jc w:val="center"/>
              <w:rPr>
                <w:rFonts w:hint="eastAsia"/>
                <w:bCs/>
                <w:spacing w:val="3"/>
                <w:kern w:val="0"/>
                <w:sz w:val="21"/>
                <w:szCs w:val="21"/>
              </w:rPr>
            </w:pPr>
            <w:bookmarkStart w:id="82" w:name="_Hlk211258802"/>
          </w:p>
        </w:tc>
        <w:tc>
          <w:tcPr>
            <w:tcW w:w="683" w:type="pct"/>
            <w:vMerge w:val="restart"/>
            <w:vAlign w:val="center"/>
          </w:tcPr>
          <w:p w14:paraId="02368BBB">
            <w:pPr>
              <w:spacing w:line="320" w:lineRule="exact"/>
              <w:ind w:firstLine="0" w:firstLineChars="0"/>
              <w:jc w:val="center"/>
              <w:rPr>
                <w:rFonts w:hint="eastAsia"/>
                <w:bCs/>
                <w:spacing w:val="3"/>
                <w:kern w:val="0"/>
                <w:sz w:val="21"/>
                <w:szCs w:val="21"/>
              </w:rPr>
            </w:pPr>
            <w:bookmarkStart w:id="83" w:name="OLE_LINK16"/>
            <w:r>
              <w:rPr>
                <w:rFonts w:hint="eastAsia"/>
                <w:bCs/>
                <w:spacing w:val="3"/>
                <w:kern w:val="0"/>
                <w:sz w:val="21"/>
                <w:szCs w:val="21"/>
              </w:rPr>
              <w:t>油品卸油区(含油气回收处理装置)</w:t>
            </w:r>
            <w:bookmarkEnd w:id="83"/>
          </w:p>
        </w:tc>
        <w:tc>
          <w:tcPr>
            <w:tcW w:w="236" w:type="pct"/>
            <w:vMerge w:val="restart"/>
            <w:vAlign w:val="center"/>
          </w:tcPr>
          <w:p w14:paraId="019B3052">
            <w:pPr>
              <w:spacing w:line="320" w:lineRule="exact"/>
              <w:ind w:firstLine="0" w:firstLineChars="0"/>
              <w:jc w:val="center"/>
              <w:rPr>
                <w:rFonts w:hint="eastAsia"/>
                <w:bCs/>
                <w:spacing w:val="3"/>
                <w:kern w:val="0"/>
                <w:sz w:val="21"/>
                <w:szCs w:val="21"/>
              </w:rPr>
            </w:pPr>
            <w:r>
              <w:rPr>
                <w:rFonts w:hint="eastAsia"/>
                <w:bCs/>
                <w:spacing w:val="3"/>
                <w:kern w:val="0"/>
                <w:sz w:val="21"/>
                <w:szCs w:val="21"/>
              </w:rPr>
              <w:t>东</w:t>
            </w:r>
          </w:p>
        </w:tc>
        <w:tc>
          <w:tcPr>
            <w:tcW w:w="865" w:type="pct"/>
            <w:vAlign w:val="center"/>
          </w:tcPr>
          <w:p w14:paraId="399973C9">
            <w:pPr>
              <w:spacing w:line="320" w:lineRule="exact"/>
              <w:ind w:firstLine="0" w:firstLineChars="0"/>
              <w:jc w:val="center"/>
              <w:rPr>
                <w:rFonts w:hint="eastAsia"/>
                <w:bCs/>
                <w:spacing w:val="3"/>
                <w:kern w:val="0"/>
                <w:sz w:val="21"/>
                <w:szCs w:val="21"/>
              </w:rPr>
            </w:pPr>
            <w:r>
              <w:rPr>
                <w:rFonts w:hint="eastAsia"/>
                <w:bCs/>
                <w:spacing w:val="3"/>
                <w:kern w:val="0"/>
                <w:sz w:val="21"/>
                <w:szCs w:val="21"/>
              </w:rPr>
              <w:t>圣象大道</w:t>
            </w:r>
          </w:p>
        </w:tc>
        <w:tc>
          <w:tcPr>
            <w:tcW w:w="951" w:type="pct"/>
            <w:vAlign w:val="center"/>
          </w:tcPr>
          <w:p w14:paraId="4EFBC71F">
            <w:pPr>
              <w:spacing w:line="320" w:lineRule="exact"/>
              <w:ind w:firstLine="0" w:firstLineChars="0"/>
              <w:jc w:val="center"/>
              <w:rPr>
                <w:rFonts w:hint="eastAsia"/>
                <w:bCs/>
                <w:spacing w:val="3"/>
                <w:kern w:val="0"/>
                <w:sz w:val="21"/>
                <w:szCs w:val="21"/>
              </w:rPr>
            </w:pPr>
            <w:r>
              <w:rPr>
                <w:rFonts w:hint="eastAsia"/>
                <w:bCs/>
                <w:spacing w:val="3"/>
                <w:kern w:val="0"/>
                <w:sz w:val="21"/>
                <w:szCs w:val="21"/>
              </w:rPr>
              <w:t>5</w:t>
            </w:r>
          </w:p>
        </w:tc>
        <w:tc>
          <w:tcPr>
            <w:tcW w:w="534" w:type="pct"/>
            <w:vAlign w:val="center"/>
          </w:tcPr>
          <w:p w14:paraId="2C12C695">
            <w:pPr>
              <w:spacing w:line="320" w:lineRule="exact"/>
              <w:ind w:firstLine="0" w:firstLineChars="0"/>
              <w:jc w:val="center"/>
              <w:rPr>
                <w:rFonts w:hint="eastAsia"/>
                <w:bCs/>
                <w:spacing w:val="3"/>
                <w:kern w:val="0"/>
                <w:sz w:val="21"/>
                <w:szCs w:val="21"/>
              </w:rPr>
            </w:pPr>
            <w:r>
              <w:rPr>
                <w:bCs/>
                <w:spacing w:val="3"/>
                <w:kern w:val="0"/>
                <w:sz w:val="21"/>
                <w:szCs w:val="21"/>
              </w:rPr>
              <w:t>77</w:t>
            </w:r>
          </w:p>
        </w:tc>
        <w:tc>
          <w:tcPr>
            <w:tcW w:w="534" w:type="pct"/>
            <w:vAlign w:val="center"/>
          </w:tcPr>
          <w:p w14:paraId="6758FF32">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5C42FC6D">
            <w:pPr>
              <w:spacing w:line="320" w:lineRule="exact"/>
              <w:ind w:firstLine="0" w:firstLineChars="0"/>
              <w:jc w:val="center"/>
              <w:rPr>
                <w:rFonts w:hint="eastAsia"/>
                <w:bCs/>
                <w:spacing w:val="3"/>
                <w:kern w:val="0"/>
                <w:sz w:val="21"/>
                <w:szCs w:val="21"/>
              </w:rPr>
            </w:pPr>
            <w:r>
              <w:rPr>
                <w:rFonts w:hint="eastAsia"/>
                <w:bCs/>
                <w:spacing w:val="3"/>
                <w:kern w:val="0"/>
                <w:sz w:val="21"/>
                <w:szCs w:val="21"/>
              </w:rPr>
              <w:t>主干路</w:t>
            </w:r>
          </w:p>
        </w:tc>
      </w:tr>
      <w:bookmarkEnd w:id="82"/>
      <w:tr w14:paraId="5F0C3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33B43995">
            <w:pPr>
              <w:spacing w:line="320" w:lineRule="exact"/>
              <w:ind w:firstLine="0" w:firstLineChars="0"/>
              <w:jc w:val="center"/>
              <w:rPr>
                <w:rFonts w:hint="eastAsia"/>
                <w:bCs/>
                <w:spacing w:val="3"/>
                <w:kern w:val="0"/>
                <w:sz w:val="21"/>
                <w:szCs w:val="21"/>
              </w:rPr>
            </w:pPr>
          </w:p>
        </w:tc>
        <w:tc>
          <w:tcPr>
            <w:tcW w:w="683" w:type="pct"/>
            <w:vMerge w:val="continue"/>
            <w:vAlign w:val="center"/>
          </w:tcPr>
          <w:p w14:paraId="2411DE79">
            <w:pPr>
              <w:spacing w:line="320" w:lineRule="exact"/>
              <w:ind w:firstLine="0" w:firstLineChars="0"/>
              <w:jc w:val="center"/>
              <w:rPr>
                <w:rFonts w:hint="eastAsia"/>
                <w:bCs/>
                <w:spacing w:val="3"/>
                <w:kern w:val="0"/>
                <w:sz w:val="21"/>
                <w:szCs w:val="21"/>
              </w:rPr>
            </w:pPr>
          </w:p>
        </w:tc>
        <w:tc>
          <w:tcPr>
            <w:tcW w:w="236" w:type="pct"/>
            <w:vMerge w:val="continue"/>
            <w:vAlign w:val="center"/>
          </w:tcPr>
          <w:p w14:paraId="5C909D86">
            <w:pPr>
              <w:spacing w:line="320" w:lineRule="exact"/>
              <w:ind w:firstLine="0" w:firstLineChars="0"/>
              <w:jc w:val="center"/>
              <w:rPr>
                <w:rFonts w:hint="eastAsia"/>
                <w:bCs/>
                <w:spacing w:val="3"/>
                <w:kern w:val="0"/>
                <w:sz w:val="21"/>
                <w:szCs w:val="21"/>
              </w:rPr>
            </w:pPr>
          </w:p>
        </w:tc>
        <w:tc>
          <w:tcPr>
            <w:tcW w:w="865" w:type="pct"/>
            <w:vAlign w:val="center"/>
          </w:tcPr>
          <w:p w14:paraId="32F80827">
            <w:pPr>
              <w:spacing w:line="320" w:lineRule="exact"/>
              <w:ind w:firstLine="0" w:firstLineChars="0"/>
              <w:jc w:val="center"/>
              <w:rPr>
                <w:rFonts w:hint="eastAsia"/>
                <w:bCs/>
                <w:spacing w:val="3"/>
                <w:kern w:val="0"/>
                <w:sz w:val="21"/>
                <w:szCs w:val="21"/>
              </w:rPr>
            </w:pPr>
            <w:r>
              <w:rPr>
                <w:rFonts w:hint="eastAsia"/>
                <w:bCs/>
                <w:spacing w:val="3"/>
                <w:kern w:val="0"/>
                <w:sz w:val="21"/>
                <w:szCs w:val="21"/>
              </w:rPr>
              <w:t>架空通信线路</w:t>
            </w:r>
          </w:p>
        </w:tc>
        <w:tc>
          <w:tcPr>
            <w:tcW w:w="951" w:type="pct"/>
            <w:vAlign w:val="center"/>
          </w:tcPr>
          <w:p w14:paraId="705D9E46">
            <w:pPr>
              <w:spacing w:line="320" w:lineRule="exact"/>
              <w:ind w:firstLine="0" w:firstLineChars="0"/>
              <w:jc w:val="center"/>
              <w:rPr>
                <w:rFonts w:hint="eastAsia"/>
                <w:bCs/>
                <w:spacing w:val="3"/>
                <w:kern w:val="0"/>
                <w:sz w:val="21"/>
                <w:szCs w:val="21"/>
              </w:rPr>
            </w:pPr>
            <w:r>
              <w:rPr>
                <w:rFonts w:hint="eastAsia"/>
                <w:bCs/>
                <w:spacing w:val="3"/>
                <w:kern w:val="0"/>
                <w:sz w:val="21"/>
                <w:szCs w:val="21"/>
              </w:rPr>
              <w:t>5</w:t>
            </w:r>
          </w:p>
        </w:tc>
        <w:tc>
          <w:tcPr>
            <w:tcW w:w="534" w:type="pct"/>
            <w:vAlign w:val="center"/>
          </w:tcPr>
          <w:p w14:paraId="528DE907">
            <w:pPr>
              <w:spacing w:line="320" w:lineRule="exact"/>
              <w:ind w:firstLine="0" w:firstLineChars="0"/>
              <w:jc w:val="center"/>
              <w:rPr>
                <w:rFonts w:hint="eastAsia"/>
                <w:bCs/>
                <w:spacing w:val="3"/>
                <w:kern w:val="0"/>
                <w:sz w:val="21"/>
                <w:szCs w:val="21"/>
              </w:rPr>
            </w:pPr>
            <w:r>
              <w:rPr>
                <w:bCs/>
                <w:spacing w:val="3"/>
                <w:kern w:val="0"/>
                <w:sz w:val="21"/>
                <w:szCs w:val="21"/>
              </w:rPr>
              <w:t>91</w:t>
            </w:r>
          </w:p>
        </w:tc>
        <w:tc>
          <w:tcPr>
            <w:tcW w:w="534" w:type="pct"/>
            <w:vAlign w:val="center"/>
          </w:tcPr>
          <w:p w14:paraId="2931864A">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6BF98911">
            <w:pPr>
              <w:spacing w:line="320" w:lineRule="exact"/>
              <w:ind w:firstLine="0" w:firstLineChars="0"/>
              <w:jc w:val="center"/>
              <w:rPr>
                <w:rFonts w:hint="eastAsia"/>
                <w:bCs/>
                <w:spacing w:val="3"/>
                <w:kern w:val="0"/>
                <w:sz w:val="21"/>
                <w:szCs w:val="21"/>
              </w:rPr>
            </w:pPr>
          </w:p>
        </w:tc>
      </w:tr>
      <w:tr w14:paraId="6BEC6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728A36CC">
            <w:pPr>
              <w:spacing w:line="320" w:lineRule="exact"/>
              <w:ind w:firstLine="420"/>
              <w:jc w:val="center"/>
              <w:rPr>
                <w:rFonts w:hint="eastAsia"/>
                <w:sz w:val="21"/>
                <w:szCs w:val="21"/>
              </w:rPr>
            </w:pPr>
          </w:p>
        </w:tc>
        <w:tc>
          <w:tcPr>
            <w:tcW w:w="683" w:type="pct"/>
            <w:vMerge w:val="continue"/>
            <w:vAlign w:val="center"/>
          </w:tcPr>
          <w:p w14:paraId="3B65327C">
            <w:pPr>
              <w:spacing w:line="320" w:lineRule="exact"/>
              <w:ind w:firstLine="420"/>
              <w:jc w:val="center"/>
              <w:rPr>
                <w:rFonts w:hint="eastAsia"/>
                <w:sz w:val="21"/>
                <w:szCs w:val="21"/>
              </w:rPr>
            </w:pPr>
          </w:p>
        </w:tc>
        <w:tc>
          <w:tcPr>
            <w:tcW w:w="236" w:type="pct"/>
            <w:vMerge w:val="continue"/>
            <w:vAlign w:val="center"/>
          </w:tcPr>
          <w:p w14:paraId="344E9AFC">
            <w:pPr>
              <w:spacing w:line="320" w:lineRule="exact"/>
              <w:ind w:firstLine="0" w:firstLineChars="0"/>
              <w:jc w:val="center"/>
              <w:rPr>
                <w:rFonts w:hint="eastAsia"/>
                <w:bCs/>
                <w:spacing w:val="3"/>
                <w:kern w:val="0"/>
                <w:sz w:val="21"/>
                <w:szCs w:val="21"/>
              </w:rPr>
            </w:pPr>
          </w:p>
        </w:tc>
        <w:tc>
          <w:tcPr>
            <w:tcW w:w="865" w:type="pct"/>
            <w:vAlign w:val="center"/>
          </w:tcPr>
          <w:p w14:paraId="469C8A84">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砖砌三层民房</w:t>
            </w:r>
          </w:p>
        </w:tc>
        <w:tc>
          <w:tcPr>
            <w:tcW w:w="951" w:type="pct"/>
            <w:vAlign w:val="center"/>
          </w:tcPr>
          <w:p w14:paraId="7E7AC30A">
            <w:pPr>
              <w:spacing w:line="320" w:lineRule="exact"/>
              <w:ind w:firstLine="0" w:firstLineChars="0"/>
              <w:jc w:val="center"/>
              <w:rPr>
                <w:rFonts w:hint="eastAsia"/>
                <w:bCs/>
                <w:spacing w:val="3"/>
                <w:kern w:val="0"/>
                <w:sz w:val="21"/>
                <w:szCs w:val="21"/>
              </w:rPr>
            </w:pPr>
            <w:r>
              <w:rPr>
                <w:rFonts w:hint="eastAsia"/>
                <w:bCs/>
                <w:spacing w:val="3"/>
                <w:kern w:val="0"/>
                <w:sz w:val="21"/>
                <w:szCs w:val="21"/>
              </w:rPr>
              <w:t>7</w:t>
            </w:r>
          </w:p>
        </w:tc>
        <w:tc>
          <w:tcPr>
            <w:tcW w:w="534" w:type="pct"/>
            <w:vAlign w:val="center"/>
          </w:tcPr>
          <w:p w14:paraId="469955B6">
            <w:pPr>
              <w:spacing w:line="320" w:lineRule="exact"/>
              <w:ind w:firstLine="0" w:firstLineChars="0"/>
              <w:jc w:val="center"/>
              <w:rPr>
                <w:rFonts w:hint="eastAsia"/>
                <w:bCs/>
                <w:spacing w:val="3"/>
                <w:kern w:val="0"/>
                <w:sz w:val="21"/>
                <w:szCs w:val="21"/>
              </w:rPr>
            </w:pPr>
            <w:r>
              <w:rPr>
                <w:bCs/>
                <w:spacing w:val="3"/>
                <w:kern w:val="0"/>
                <w:sz w:val="21"/>
                <w:szCs w:val="21"/>
              </w:rPr>
              <w:t>104</w:t>
            </w:r>
          </w:p>
        </w:tc>
        <w:tc>
          <w:tcPr>
            <w:tcW w:w="534" w:type="pct"/>
            <w:vAlign w:val="center"/>
          </w:tcPr>
          <w:p w14:paraId="037A035C">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7ADF8489">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23DEF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67C7AEF2">
            <w:pPr>
              <w:spacing w:line="320" w:lineRule="exact"/>
              <w:ind w:firstLine="420"/>
              <w:jc w:val="center"/>
              <w:rPr>
                <w:rFonts w:hint="eastAsia"/>
                <w:sz w:val="21"/>
                <w:szCs w:val="21"/>
              </w:rPr>
            </w:pPr>
          </w:p>
        </w:tc>
        <w:tc>
          <w:tcPr>
            <w:tcW w:w="683" w:type="pct"/>
            <w:vMerge w:val="continue"/>
            <w:vAlign w:val="center"/>
          </w:tcPr>
          <w:p w14:paraId="728F7578">
            <w:pPr>
              <w:spacing w:line="320" w:lineRule="exact"/>
              <w:ind w:firstLine="420"/>
              <w:jc w:val="center"/>
              <w:rPr>
                <w:rFonts w:hint="eastAsia"/>
                <w:sz w:val="21"/>
                <w:szCs w:val="21"/>
              </w:rPr>
            </w:pPr>
          </w:p>
        </w:tc>
        <w:tc>
          <w:tcPr>
            <w:tcW w:w="236" w:type="pct"/>
            <w:vMerge w:val="restart"/>
            <w:vAlign w:val="center"/>
          </w:tcPr>
          <w:p w14:paraId="049A6A98">
            <w:pPr>
              <w:spacing w:line="320" w:lineRule="exact"/>
              <w:ind w:firstLine="0" w:firstLineChars="0"/>
              <w:jc w:val="center"/>
              <w:rPr>
                <w:rFonts w:hint="eastAsia"/>
                <w:bCs/>
                <w:spacing w:val="3"/>
                <w:kern w:val="0"/>
                <w:sz w:val="21"/>
                <w:szCs w:val="21"/>
              </w:rPr>
            </w:pPr>
            <w:r>
              <w:rPr>
                <w:rFonts w:hint="eastAsia"/>
                <w:bCs/>
                <w:spacing w:val="3"/>
                <w:kern w:val="0"/>
                <w:sz w:val="21"/>
                <w:szCs w:val="21"/>
              </w:rPr>
              <w:t>南</w:t>
            </w:r>
          </w:p>
        </w:tc>
        <w:tc>
          <w:tcPr>
            <w:tcW w:w="865" w:type="pct"/>
            <w:vAlign w:val="center"/>
          </w:tcPr>
          <w:p w14:paraId="32F7EF35">
            <w:pPr>
              <w:spacing w:line="320" w:lineRule="exact"/>
              <w:ind w:firstLine="0" w:firstLineChars="0"/>
              <w:jc w:val="center"/>
              <w:rPr>
                <w:rFonts w:hint="eastAsia"/>
                <w:bCs/>
                <w:spacing w:val="3"/>
                <w:kern w:val="0"/>
                <w:sz w:val="21"/>
                <w:szCs w:val="21"/>
              </w:rPr>
            </w:pPr>
            <w:r>
              <w:rPr>
                <w:rFonts w:hint="eastAsia"/>
                <w:bCs/>
                <w:spacing w:val="3"/>
                <w:kern w:val="0"/>
                <w:sz w:val="21"/>
                <w:szCs w:val="21"/>
              </w:rPr>
              <w:t>临时民房</w:t>
            </w:r>
          </w:p>
        </w:tc>
        <w:tc>
          <w:tcPr>
            <w:tcW w:w="951" w:type="pct"/>
            <w:vAlign w:val="center"/>
          </w:tcPr>
          <w:p w14:paraId="6CA0A19D">
            <w:pPr>
              <w:spacing w:line="320" w:lineRule="exact"/>
              <w:ind w:firstLine="0" w:firstLineChars="0"/>
              <w:jc w:val="center"/>
              <w:rPr>
                <w:rFonts w:hint="eastAsia"/>
                <w:bCs/>
                <w:spacing w:val="3"/>
                <w:kern w:val="0"/>
                <w:sz w:val="21"/>
                <w:szCs w:val="21"/>
              </w:rPr>
            </w:pPr>
            <w:r>
              <w:rPr>
                <w:rFonts w:hint="eastAsia"/>
                <w:bCs/>
                <w:spacing w:val="3"/>
                <w:kern w:val="0"/>
                <w:sz w:val="21"/>
                <w:szCs w:val="21"/>
              </w:rPr>
              <w:t>7</w:t>
            </w:r>
          </w:p>
        </w:tc>
        <w:tc>
          <w:tcPr>
            <w:tcW w:w="534" w:type="pct"/>
            <w:vAlign w:val="center"/>
          </w:tcPr>
          <w:p w14:paraId="6964EA4F">
            <w:pPr>
              <w:spacing w:line="320" w:lineRule="exact"/>
              <w:ind w:firstLine="0" w:firstLineChars="0"/>
              <w:jc w:val="center"/>
              <w:rPr>
                <w:rFonts w:hint="eastAsia"/>
                <w:bCs/>
                <w:spacing w:val="3"/>
                <w:kern w:val="0"/>
                <w:sz w:val="21"/>
                <w:szCs w:val="21"/>
              </w:rPr>
            </w:pPr>
            <w:r>
              <w:rPr>
                <w:bCs/>
                <w:spacing w:val="3"/>
                <w:kern w:val="0"/>
                <w:sz w:val="21"/>
                <w:szCs w:val="21"/>
              </w:rPr>
              <w:t>78</w:t>
            </w:r>
          </w:p>
        </w:tc>
        <w:tc>
          <w:tcPr>
            <w:tcW w:w="534" w:type="pct"/>
            <w:vAlign w:val="center"/>
          </w:tcPr>
          <w:p w14:paraId="5F7DD6A7">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79A0AB77">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0C861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4637A2D2">
            <w:pPr>
              <w:spacing w:line="320" w:lineRule="exact"/>
              <w:ind w:firstLine="420"/>
              <w:jc w:val="center"/>
              <w:rPr>
                <w:rFonts w:hint="eastAsia"/>
                <w:sz w:val="21"/>
                <w:szCs w:val="21"/>
              </w:rPr>
            </w:pPr>
          </w:p>
        </w:tc>
        <w:tc>
          <w:tcPr>
            <w:tcW w:w="683" w:type="pct"/>
            <w:vMerge w:val="continue"/>
            <w:vAlign w:val="center"/>
          </w:tcPr>
          <w:p w14:paraId="5F6E3B56">
            <w:pPr>
              <w:spacing w:line="320" w:lineRule="exact"/>
              <w:ind w:firstLine="420"/>
              <w:jc w:val="center"/>
              <w:rPr>
                <w:rFonts w:hint="eastAsia"/>
                <w:sz w:val="21"/>
                <w:szCs w:val="21"/>
              </w:rPr>
            </w:pPr>
          </w:p>
        </w:tc>
        <w:tc>
          <w:tcPr>
            <w:tcW w:w="236" w:type="pct"/>
            <w:vMerge w:val="continue"/>
            <w:vAlign w:val="center"/>
          </w:tcPr>
          <w:p w14:paraId="22E74569">
            <w:pPr>
              <w:spacing w:line="320" w:lineRule="exact"/>
              <w:ind w:firstLine="0" w:firstLineChars="0"/>
              <w:jc w:val="center"/>
              <w:rPr>
                <w:rFonts w:hint="eastAsia"/>
                <w:bCs/>
                <w:spacing w:val="3"/>
                <w:kern w:val="0"/>
                <w:sz w:val="21"/>
                <w:szCs w:val="21"/>
              </w:rPr>
            </w:pPr>
          </w:p>
        </w:tc>
        <w:tc>
          <w:tcPr>
            <w:tcW w:w="865" w:type="pct"/>
            <w:vAlign w:val="center"/>
          </w:tcPr>
          <w:p w14:paraId="1D5E8797">
            <w:pPr>
              <w:spacing w:line="320" w:lineRule="exact"/>
              <w:ind w:firstLine="0" w:firstLineChars="0"/>
              <w:jc w:val="center"/>
              <w:rPr>
                <w:rFonts w:hint="eastAsia"/>
                <w:bCs/>
                <w:spacing w:val="3"/>
                <w:kern w:val="0"/>
                <w:sz w:val="21"/>
                <w:szCs w:val="21"/>
              </w:rPr>
            </w:pPr>
            <w:r>
              <w:rPr>
                <w:rFonts w:hint="eastAsia"/>
                <w:bCs/>
                <w:spacing w:val="3"/>
                <w:kern w:val="0"/>
                <w:sz w:val="21"/>
                <w:szCs w:val="21"/>
              </w:rPr>
              <w:t>室外变压器</w:t>
            </w:r>
          </w:p>
        </w:tc>
        <w:tc>
          <w:tcPr>
            <w:tcW w:w="951" w:type="pct"/>
            <w:vAlign w:val="center"/>
          </w:tcPr>
          <w:p w14:paraId="4E847968">
            <w:pPr>
              <w:spacing w:line="320" w:lineRule="exact"/>
              <w:ind w:firstLine="0" w:firstLineChars="0"/>
              <w:jc w:val="center"/>
              <w:rPr>
                <w:rFonts w:hint="eastAsia"/>
                <w:bCs/>
                <w:spacing w:val="3"/>
                <w:kern w:val="0"/>
                <w:sz w:val="21"/>
                <w:szCs w:val="21"/>
              </w:rPr>
            </w:pPr>
            <w:r>
              <w:rPr>
                <w:rFonts w:hint="eastAsia"/>
                <w:bCs/>
                <w:spacing w:val="3"/>
                <w:kern w:val="0"/>
                <w:sz w:val="21"/>
                <w:szCs w:val="21"/>
              </w:rPr>
              <w:t>10.5</w:t>
            </w:r>
          </w:p>
        </w:tc>
        <w:tc>
          <w:tcPr>
            <w:tcW w:w="534" w:type="pct"/>
            <w:vAlign w:val="center"/>
          </w:tcPr>
          <w:p w14:paraId="4B32648C">
            <w:pPr>
              <w:spacing w:line="320" w:lineRule="exact"/>
              <w:ind w:firstLine="0" w:firstLineChars="0"/>
              <w:jc w:val="center"/>
              <w:rPr>
                <w:rFonts w:hint="eastAsia"/>
                <w:bCs/>
                <w:spacing w:val="3"/>
                <w:kern w:val="0"/>
                <w:sz w:val="21"/>
                <w:szCs w:val="21"/>
              </w:rPr>
            </w:pPr>
            <w:r>
              <w:rPr>
                <w:rFonts w:hint="eastAsia"/>
                <w:bCs/>
                <w:spacing w:val="3"/>
                <w:kern w:val="0"/>
                <w:sz w:val="21"/>
                <w:szCs w:val="21"/>
              </w:rPr>
              <w:t>83</w:t>
            </w:r>
          </w:p>
        </w:tc>
        <w:tc>
          <w:tcPr>
            <w:tcW w:w="534" w:type="pct"/>
            <w:vAlign w:val="center"/>
          </w:tcPr>
          <w:p w14:paraId="67481990">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540986D2">
            <w:pPr>
              <w:spacing w:line="320" w:lineRule="exact"/>
              <w:ind w:firstLine="0" w:firstLineChars="0"/>
              <w:jc w:val="center"/>
              <w:rPr>
                <w:rFonts w:hint="eastAsia"/>
                <w:bCs/>
                <w:spacing w:val="3"/>
                <w:kern w:val="0"/>
                <w:sz w:val="21"/>
                <w:szCs w:val="21"/>
              </w:rPr>
            </w:pPr>
          </w:p>
        </w:tc>
      </w:tr>
      <w:tr w14:paraId="573C9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3C8A8A1B">
            <w:pPr>
              <w:spacing w:line="320" w:lineRule="exact"/>
              <w:ind w:firstLine="420"/>
              <w:jc w:val="center"/>
              <w:rPr>
                <w:rFonts w:hint="eastAsia"/>
                <w:sz w:val="21"/>
                <w:szCs w:val="21"/>
              </w:rPr>
            </w:pPr>
          </w:p>
        </w:tc>
        <w:tc>
          <w:tcPr>
            <w:tcW w:w="683" w:type="pct"/>
            <w:vMerge w:val="continue"/>
            <w:vAlign w:val="center"/>
          </w:tcPr>
          <w:p w14:paraId="29E0F717">
            <w:pPr>
              <w:spacing w:line="320" w:lineRule="exact"/>
              <w:ind w:firstLine="420"/>
              <w:jc w:val="center"/>
              <w:rPr>
                <w:rFonts w:hint="eastAsia"/>
                <w:sz w:val="21"/>
                <w:szCs w:val="21"/>
              </w:rPr>
            </w:pPr>
          </w:p>
        </w:tc>
        <w:tc>
          <w:tcPr>
            <w:tcW w:w="236" w:type="pct"/>
            <w:vAlign w:val="center"/>
          </w:tcPr>
          <w:p w14:paraId="3673F98F">
            <w:pPr>
              <w:spacing w:line="320" w:lineRule="exact"/>
              <w:ind w:firstLine="0" w:firstLineChars="0"/>
              <w:jc w:val="center"/>
              <w:rPr>
                <w:rFonts w:hint="eastAsia"/>
                <w:bCs/>
                <w:spacing w:val="3"/>
                <w:kern w:val="0"/>
                <w:sz w:val="21"/>
                <w:szCs w:val="21"/>
              </w:rPr>
            </w:pPr>
            <w:r>
              <w:rPr>
                <w:rFonts w:hint="eastAsia"/>
                <w:bCs/>
                <w:spacing w:val="3"/>
                <w:kern w:val="0"/>
                <w:sz w:val="21"/>
                <w:szCs w:val="21"/>
              </w:rPr>
              <w:t>西</w:t>
            </w:r>
          </w:p>
        </w:tc>
        <w:tc>
          <w:tcPr>
            <w:tcW w:w="865" w:type="pct"/>
            <w:vAlign w:val="center"/>
          </w:tcPr>
          <w:p w14:paraId="1A39B260">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砖砌民房</w:t>
            </w:r>
          </w:p>
        </w:tc>
        <w:tc>
          <w:tcPr>
            <w:tcW w:w="951" w:type="pct"/>
            <w:vAlign w:val="center"/>
          </w:tcPr>
          <w:p w14:paraId="327CD508">
            <w:pPr>
              <w:spacing w:line="320" w:lineRule="exact"/>
              <w:ind w:firstLine="0" w:firstLineChars="0"/>
              <w:jc w:val="center"/>
              <w:rPr>
                <w:rFonts w:hint="eastAsia"/>
                <w:bCs/>
                <w:spacing w:val="3"/>
                <w:kern w:val="0"/>
                <w:sz w:val="21"/>
                <w:szCs w:val="21"/>
              </w:rPr>
            </w:pPr>
            <w:r>
              <w:rPr>
                <w:rFonts w:hint="eastAsia"/>
                <w:bCs/>
                <w:spacing w:val="3"/>
                <w:kern w:val="0"/>
                <w:sz w:val="21"/>
                <w:szCs w:val="21"/>
              </w:rPr>
              <w:t>7</w:t>
            </w:r>
          </w:p>
        </w:tc>
        <w:tc>
          <w:tcPr>
            <w:tcW w:w="534" w:type="pct"/>
            <w:vAlign w:val="center"/>
          </w:tcPr>
          <w:p w14:paraId="7A056AAC">
            <w:pPr>
              <w:spacing w:line="320" w:lineRule="exact"/>
              <w:ind w:firstLine="0" w:firstLineChars="0"/>
              <w:jc w:val="center"/>
              <w:rPr>
                <w:rFonts w:hint="eastAsia"/>
                <w:bCs/>
                <w:spacing w:val="3"/>
                <w:kern w:val="0"/>
                <w:sz w:val="21"/>
                <w:szCs w:val="21"/>
              </w:rPr>
            </w:pPr>
            <w:r>
              <w:rPr>
                <w:bCs/>
                <w:spacing w:val="3"/>
                <w:kern w:val="0"/>
                <w:sz w:val="21"/>
                <w:szCs w:val="21"/>
              </w:rPr>
              <w:t>81</w:t>
            </w:r>
          </w:p>
        </w:tc>
        <w:tc>
          <w:tcPr>
            <w:tcW w:w="534" w:type="pct"/>
            <w:vAlign w:val="center"/>
          </w:tcPr>
          <w:p w14:paraId="3CDA2F5D">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1957C566">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63B59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4BCEAC65">
            <w:pPr>
              <w:spacing w:line="320" w:lineRule="exact"/>
              <w:ind w:firstLine="420"/>
              <w:jc w:val="center"/>
              <w:rPr>
                <w:rFonts w:hint="eastAsia"/>
                <w:sz w:val="21"/>
                <w:szCs w:val="21"/>
              </w:rPr>
            </w:pPr>
          </w:p>
        </w:tc>
        <w:tc>
          <w:tcPr>
            <w:tcW w:w="683" w:type="pct"/>
            <w:vMerge w:val="continue"/>
            <w:vAlign w:val="center"/>
          </w:tcPr>
          <w:p w14:paraId="52B86BDE">
            <w:pPr>
              <w:spacing w:line="320" w:lineRule="exact"/>
              <w:ind w:firstLine="420"/>
              <w:jc w:val="center"/>
              <w:rPr>
                <w:rFonts w:hint="eastAsia"/>
                <w:sz w:val="21"/>
                <w:szCs w:val="21"/>
              </w:rPr>
            </w:pPr>
          </w:p>
        </w:tc>
        <w:tc>
          <w:tcPr>
            <w:tcW w:w="236" w:type="pct"/>
            <w:vMerge w:val="restart"/>
            <w:vAlign w:val="center"/>
          </w:tcPr>
          <w:p w14:paraId="080F00F0">
            <w:pPr>
              <w:spacing w:line="320" w:lineRule="exact"/>
              <w:ind w:firstLine="0" w:firstLineChars="0"/>
              <w:jc w:val="center"/>
              <w:rPr>
                <w:rFonts w:hint="eastAsia"/>
                <w:bCs/>
                <w:spacing w:val="3"/>
                <w:kern w:val="0"/>
                <w:sz w:val="21"/>
                <w:szCs w:val="21"/>
              </w:rPr>
            </w:pPr>
            <w:r>
              <w:rPr>
                <w:rFonts w:hint="eastAsia"/>
                <w:bCs/>
                <w:spacing w:val="3"/>
                <w:kern w:val="0"/>
                <w:sz w:val="21"/>
                <w:szCs w:val="21"/>
              </w:rPr>
              <w:t>北</w:t>
            </w:r>
          </w:p>
        </w:tc>
        <w:tc>
          <w:tcPr>
            <w:tcW w:w="865" w:type="pct"/>
            <w:vAlign w:val="center"/>
          </w:tcPr>
          <w:p w14:paraId="42A3B022">
            <w:pPr>
              <w:spacing w:line="320" w:lineRule="exact"/>
              <w:ind w:firstLine="0" w:firstLineChars="0"/>
              <w:jc w:val="center"/>
              <w:rPr>
                <w:rFonts w:hint="eastAsia"/>
                <w:bCs/>
                <w:spacing w:val="3"/>
                <w:kern w:val="0"/>
                <w:sz w:val="21"/>
                <w:szCs w:val="21"/>
              </w:rPr>
            </w:pPr>
            <w:r>
              <w:rPr>
                <w:rFonts w:hint="eastAsia"/>
                <w:bCs/>
                <w:spacing w:val="3"/>
                <w:kern w:val="0"/>
                <w:sz w:val="21"/>
                <w:szCs w:val="21"/>
              </w:rPr>
              <w:t>架空电力线</w:t>
            </w:r>
          </w:p>
          <w:p w14:paraId="1CA8E3FE">
            <w:pPr>
              <w:spacing w:line="320" w:lineRule="exact"/>
              <w:ind w:firstLine="0" w:firstLineChars="0"/>
              <w:jc w:val="center"/>
              <w:rPr>
                <w:rFonts w:hint="eastAsia"/>
                <w:bCs/>
                <w:spacing w:val="3"/>
                <w:kern w:val="0"/>
                <w:sz w:val="21"/>
                <w:szCs w:val="21"/>
              </w:rPr>
            </w:pPr>
            <w:r>
              <w:rPr>
                <w:rFonts w:hint="eastAsia"/>
                <w:bCs/>
                <w:spacing w:val="3"/>
                <w:kern w:val="0"/>
                <w:sz w:val="21"/>
                <w:szCs w:val="21"/>
              </w:rPr>
              <w:t>(杆高H</w:t>
            </w:r>
            <w:r>
              <w:rPr>
                <w:bCs/>
                <w:spacing w:val="3"/>
                <w:kern w:val="0"/>
                <w:sz w:val="21"/>
                <w:szCs w:val="21"/>
              </w:rPr>
              <w:t>=29</w:t>
            </w:r>
            <w:r>
              <w:rPr>
                <w:rFonts w:hint="eastAsia"/>
                <w:bCs/>
                <w:spacing w:val="3"/>
                <w:kern w:val="0"/>
                <w:sz w:val="21"/>
                <w:szCs w:val="21"/>
              </w:rPr>
              <w:t>)</w:t>
            </w:r>
          </w:p>
        </w:tc>
        <w:tc>
          <w:tcPr>
            <w:tcW w:w="951" w:type="pct"/>
            <w:vAlign w:val="center"/>
          </w:tcPr>
          <w:p w14:paraId="163F405F">
            <w:pPr>
              <w:spacing w:line="320" w:lineRule="exact"/>
              <w:ind w:firstLine="0" w:firstLineChars="0"/>
              <w:jc w:val="center"/>
              <w:rPr>
                <w:rFonts w:hint="eastAsia"/>
                <w:bCs/>
                <w:spacing w:val="3"/>
                <w:kern w:val="0"/>
                <w:sz w:val="21"/>
                <w:szCs w:val="21"/>
              </w:rPr>
            </w:pPr>
            <w:r>
              <w:rPr>
                <w:bCs/>
                <w:spacing w:val="3"/>
                <w:kern w:val="0"/>
                <w:sz w:val="21"/>
                <w:szCs w:val="21"/>
              </w:rPr>
              <w:t>6.5</w:t>
            </w:r>
          </w:p>
        </w:tc>
        <w:tc>
          <w:tcPr>
            <w:tcW w:w="534" w:type="pct"/>
            <w:vAlign w:val="center"/>
          </w:tcPr>
          <w:p w14:paraId="13953FBA">
            <w:pPr>
              <w:spacing w:line="320" w:lineRule="exact"/>
              <w:ind w:firstLine="0" w:firstLineChars="0"/>
              <w:jc w:val="center"/>
              <w:rPr>
                <w:rFonts w:hint="eastAsia"/>
                <w:bCs/>
                <w:spacing w:val="3"/>
                <w:kern w:val="0"/>
                <w:sz w:val="21"/>
                <w:szCs w:val="21"/>
              </w:rPr>
            </w:pPr>
            <w:r>
              <w:rPr>
                <w:rFonts w:hint="eastAsia"/>
                <w:bCs/>
                <w:spacing w:val="3"/>
                <w:kern w:val="0"/>
                <w:sz w:val="21"/>
                <w:szCs w:val="21"/>
              </w:rPr>
              <w:t>1</w:t>
            </w:r>
            <w:r>
              <w:rPr>
                <w:bCs/>
                <w:spacing w:val="3"/>
                <w:kern w:val="0"/>
                <w:sz w:val="21"/>
                <w:szCs w:val="21"/>
              </w:rPr>
              <w:t>16</w:t>
            </w:r>
          </w:p>
        </w:tc>
        <w:tc>
          <w:tcPr>
            <w:tcW w:w="534" w:type="pct"/>
            <w:vAlign w:val="center"/>
          </w:tcPr>
          <w:p w14:paraId="5FBA736C">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0EEAE090">
            <w:pPr>
              <w:spacing w:line="320" w:lineRule="exact"/>
              <w:ind w:firstLine="0" w:firstLineChars="0"/>
              <w:jc w:val="center"/>
              <w:rPr>
                <w:rFonts w:hint="eastAsia"/>
                <w:bCs/>
                <w:spacing w:val="3"/>
                <w:kern w:val="0"/>
                <w:sz w:val="21"/>
                <w:szCs w:val="21"/>
              </w:rPr>
            </w:pPr>
            <w:r>
              <w:rPr>
                <w:rFonts w:hint="eastAsia"/>
                <w:sz w:val="21"/>
                <w:szCs w:val="21"/>
              </w:rPr>
              <w:t>无绝缘层</w:t>
            </w:r>
          </w:p>
        </w:tc>
      </w:tr>
      <w:tr w14:paraId="2EDD2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497FF2BD">
            <w:pPr>
              <w:spacing w:line="320" w:lineRule="exact"/>
              <w:ind w:firstLine="0" w:firstLineChars="0"/>
              <w:jc w:val="center"/>
              <w:rPr>
                <w:rFonts w:hint="eastAsia"/>
                <w:bCs/>
                <w:spacing w:val="3"/>
                <w:kern w:val="0"/>
                <w:sz w:val="21"/>
                <w:szCs w:val="21"/>
              </w:rPr>
            </w:pPr>
          </w:p>
        </w:tc>
        <w:tc>
          <w:tcPr>
            <w:tcW w:w="683" w:type="pct"/>
            <w:vMerge w:val="continue"/>
            <w:vAlign w:val="center"/>
          </w:tcPr>
          <w:p w14:paraId="4C901094">
            <w:pPr>
              <w:spacing w:line="320" w:lineRule="exact"/>
              <w:ind w:firstLine="0" w:firstLineChars="0"/>
              <w:jc w:val="center"/>
              <w:rPr>
                <w:rFonts w:hint="eastAsia"/>
                <w:bCs/>
                <w:spacing w:val="3"/>
                <w:kern w:val="0"/>
                <w:sz w:val="21"/>
                <w:szCs w:val="21"/>
              </w:rPr>
            </w:pPr>
          </w:p>
        </w:tc>
        <w:tc>
          <w:tcPr>
            <w:tcW w:w="236" w:type="pct"/>
            <w:vMerge w:val="continue"/>
            <w:vAlign w:val="center"/>
          </w:tcPr>
          <w:p w14:paraId="4DD8E863">
            <w:pPr>
              <w:spacing w:line="320" w:lineRule="exact"/>
              <w:ind w:firstLine="0" w:firstLineChars="0"/>
              <w:jc w:val="center"/>
              <w:rPr>
                <w:rFonts w:hint="eastAsia"/>
                <w:bCs/>
                <w:spacing w:val="3"/>
                <w:kern w:val="0"/>
                <w:sz w:val="21"/>
                <w:szCs w:val="21"/>
              </w:rPr>
            </w:pPr>
          </w:p>
        </w:tc>
        <w:tc>
          <w:tcPr>
            <w:tcW w:w="865" w:type="pct"/>
            <w:vAlign w:val="center"/>
          </w:tcPr>
          <w:p w14:paraId="15580A04">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砖砌民房</w:t>
            </w:r>
          </w:p>
        </w:tc>
        <w:tc>
          <w:tcPr>
            <w:tcW w:w="951" w:type="pct"/>
            <w:vAlign w:val="center"/>
          </w:tcPr>
          <w:p w14:paraId="6D84EC14">
            <w:pPr>
              <w:spacing w:line="320" w:lineRule="exact"/>
              <w:ind w:firstLine="0" w:firstLineChars="0"/>
              <w:jc w:val="center"/>
              <w:rPr>
                <w:rFonts w:hint="eastAsia"/>
                <w:bCs/>
                <w:spacing w:val="3"/>
                <w:kern w:val="0"/>
                <w:sz w:val="21"/>
                <w:szCs w:val="21"/>
              </w:rPr>
            </w:pPr>
            <w:r>
              <w:rPr>
                <w:rFonts w:hint="eastAsia"/>
                <w:bCs/>
                <w:spacing w:val="3"/>
                <w:kern w:val="0"/>
                <w:sz w:val="21"/>
                <w:szCs w:val="21"/>
              </w:rPr>
              <w:t>7</w:t>
            </w:r>
          </w:p>
        </w:tc>
        <w:tc>
          <w:tcPr>
            <w:tcW w:w="534" w:type="pct"/>
            <w:vAlign w:val="center"/>
          </w:tcPr>
          <w:p w14:paraId="1F61B70D">
            <w:pPr>
              <w:spacing w:line="320" w:lineRule="exact"/>
              <w:ind w:firstLine="0" w:firstLineChars="0"/>
              <w:jc w:val="center"/>
              <w:rPr>
                <w:rFonts w:hint="eastAsia"/>
                <w:bCs/>
                <w:spacing w:val="3"/>
                <w:kern w:val="0"/>
                <w:sz w:val="21"/>
                <w:szCs w:val="21"/>
              </w:rPr>
            </w:pPr>
            <w:r>
              <w:rPr>
                <w:rFonts w:hint="eastAsia"/>
                <w:bCs/>
                <w:spacing w:val="3"/>
                <w:kern w:val="0"/>
                <w:sz w:val="21"/>
                <w:szCs w:val="21"/>
              </w:rPr>
              <w:t>4</w:t>
            </w:r>
            <w:r>
              <w:rPr>
                <w:bCs/>
                <w:spacing w:val="3"/>
                <w:kern w:val="0"/>
                <w:sz w:val="21"/>
                <w:szCs w:val="21"/>
              </w:rPr>
              <w:t>5</w:t>
            </w:r>
          </w:p>
        </w:tc>
        <w:tc>
          <w:tcPr>
            <w:tcW w:w="534" w:type="pct"/>
            <w:vAlign w:val="center"/>
          </w:tcPr>
          <w:p w14:paraId="02B823E6">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6D45EE8A">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30AD9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restart"/>
            <w:vAlign w:val="center"/>
          </w:tcPr>
          <w:p w14:paraId="757A17E5">
            <w:pPr>
              <w:spacing w:line="320" w:lineRule="exact"/>
              <w:ind w:firstLine="0" w:firstLineChars="0"/>
              <w:jc w:val="center"/>
              <w:rPr>
                <w:rFonts w:hint="eastAsia"/>
                <w:bCs/>
                <w:spacing w:val="3"/>
                <w:kern w:val="0"/>
                <w:sz w:val="21"/>
                <w:szCs w:val="21"/>
              </w:rPr>
            </w:pPr>
            <w:r>
              <w:rPr>
                <w:rFonts w:hint="eastAsia"/>
                <w:sz w:val="21"/>
                <w:szCs w:val="21"/>
              </w:rPr>
              <w:t>柴油设备</w:t>
            </w:r>
          </w:p>
        </w:tc>
        <w:tc>
          <w:tcPr>
            <w:tcW w:w="683" w:type="pct"/>
            <w:vMerge w:val="restart"/>
            <w:vAlign w:val="center"/>
          </w:tcPr>
          <w:p w14:paraId="67F3AFEA">
            <w:pPr>
              <w:spacing w:line="320" w:lineRule="exact"/>
              <w:ind w:firstLine="0" w:firstLineChars="0"/>
              <w:jc w:val="center"/>
              <w:rPr>
                <w:rFonts w:hint="eastAsia"/>
                <w:b/>
                <w:bCs/>
                <w:spacing w:val="3"/>
                <w:kern w:val="0"/>
                <w:sz w:val="21"/>
                <w:szCs w:val="21"/>
              </w:rPr>
            </w:pPr>
            <w:r>
              <w:rPr>
                <w:rFonts w:hint="eastAsia"/>
                <w:bCs/>
                <w:spacing w:val="3"/>
                <w:kern w:val="0"/>
                <w:sz w:val="21"/>
                <w:szCs w:val="21"/>
              </w:rPr>
              <w:t>埋地储罐</w:t>
            </w:r>
          </w:p>
        </w:tc>
        <w:tc>
          <w:tcPr>
            <w:tcW w:w="236" w:type="pct"/>
            <w:vMerge w:val="restart"/>
            <w:vAlign w:val="center"/>
          </w:tcPr>
          <w:p w14:paraId="0AB08A70">
            <w:pPr>
              <w:spacing w:line="320" w:lineRule="exact"/>
              <w:ind w:firstLine="0" w:firstLineChars="0"/>
              <w:jc w:val="center"/>
              <w:rPr>
                <w:rFonts w:hint="eastAsia"/>
                <w:bCs/>
                <w:spacing w:val="3"/>
                <w:kern w:val="0"/>
                <w:sz w:val="21"/>
                <w:szCs w:val="21"/>
              </w:rPr>
            </w:pPr>
            <w:r>
              <w:rPr>
                <w:rFonts w:hint="eastAsia"/>
                <w:bCs/>
                <w:spacing w:val="3"/>
                <w:kern w:val="0"/>
                <w:sz w:val="21"/>
                <w:szCs w:val="21"/>
              </w:rPr>
              <w:t>东</w:t>
            </w:r>
          </w:p>
        </w:tc>
        <w:tc>
          <w:tcPr>
            <w:tcW w:w="865" w:type="pct"/>
            <w:vAlign w:val="center"/>
          </w:tcPr>
          <w:p w14:paraId="31BBA9C7">
            <w:pPr>
              <w:spacing w:line="320" w:lineRule="exact"/>
              <w:ind w:firstLine="0" w:firstLineChars="0"/>
              <w:jc w:val="center"/>
              <w:rPr>
                <w:rFonts w:hint="eastAsia"/>
                <w:bCs/>
                <w:spacing w:val="3"/>
                <w:kern w:val="0"/>
                <w:sz w:val="21"/>
                <w:szCs w:val="21"/>
              </w:rPr>
            </w:pPr>
            <w:r>
              <w:rPr>
                <w:rFonts w:hint="eastAsia"/>
                <w:bCs/>
                <w:spacing w:val="3"/>
                <w:kern w:val="0"/>
                <w:sz w:val="21"/>
                <w:szCs w:val="21"/>
              </w:rPr>
              <w:t>圣象大道</w:t>
            </w:r>
          </w:p>
        </w:tc>
        <w:tc>
          <w:tcPr>
            <w:tcW w:w="951" w:type="pct"/>
            <w:vAlign w:val="center"/>
          </w:tcPr>
          <w:p w14:paraId="076D0EE3">
            <w:pPr>
              <w:spacing w:line="320" w:lineRule="exact"/>
              <w:ind w:firstLine="0" w:firstLineChars="0"/>
              <w:jc w:val="center"/>
              <w:rPr>
                <w:rFonts w:hint="eastAsia"/>
                <w:bCs/>
                <w:spacing w:val="3"/>
                <w:kern w:val="0"/>
                <w:sz w:val="21"/>
                <w:szCs w:val="21"/>
              </w:rPr>
            </w:pPr>
            <w:r>
              <w:rPr>
                <w:bCs/>
                <w:spacing w:val="3"/>
                <w:kern w:val="0"/>
                <w:sz w:val="21"/>
                <w:szCs w:val="21"/>
              </w:rPr>
              <w:t>3</w:t>
            </w:r>
          </w:p>
        </w:tc>
        <w:tc>
          <w:tcPr>
            <w:tcW w:w="534" w:type="pct"/>
            <w:vAlign w:val="center"/>
          </w:tcPr>
          <w:p w14:paraId="7DE0DAE6">
            <w:pPr>
              <w:spacing w:line="320" w:lineRule="exact"/>
              <w:ind w:firstLine="0" w:firstLineChars="0"/>
              <w:jc w:val="center"/>
              <w:rPr>
                <w:rFonts w:hint="eastAsia"/>
                <w:bCs/>
                <w:spacing w:val="3"/>
                <w:kern w:val="0"/>
                <w:sz w:val="21"/>
                <w:szCs w:val="21"/>
              </w:rPr>
            </w:pPr>
            <w:r>
              <w:rPr>
                <w:rFonts w:hint="eastAsia"/>
                <w:bCs/>
                <w:spacing w:val="3"/>
                <w:kern w:val="0"/>
                <w:sz w:val="21"/>
                <w:szCs w:val="21"/>
              </w:rPr>
              <w:t>7</w:t>
            </w:r>
            <w:r>
              <w:rPr>
                <w:bCs/>
                <w:spacing w:val="3"/>
                <w:kern w:val="0"/>
                <w:sz w:val="21"/>
                <w:szCs w:val="21"/>
              </w:rPr>
              <w:t>0</w:t>
            </w:r>
          </w:p>
        </w:tc>
        <w:tc>
          <w:tcPr>
            <w:tcW w:w="534" w:type="pct"/>
            <w:vAlign w:val="center"/>
          </w:tcPr>
          <w:p w14:paraId="363AB1DA">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04C5BB43">
            <w:pPr>
              <w:spacing w:line="320" w:lineRule="exact"/>
              <w:ind w:firstLine="0" w:firstLineChars="0"/>
              <w:jc w:val="center"/>
              <w:rPr>
                <w:rFonts w:hint="eastAsia"/>
                <w:bCs/>
                <w:spacing w:val="3"/>
                <w:kern w:val="0"/>
                <w:sz w:val="21"/>
                <w:szCs w:val="21"/>
              </w:rPr>
            </w:pPr>
            <w:r>
              <w:rPr>
                <w:rFonts w:hint="eastAsia"/>
                <w:bCs/>
                <w:spacing w:val="3"/>
                <w:kern w:val="0"/>
                <w:sz w:val="21"/>
                <w:szCs w:val="21"/>
              </w:rPr>
              <w:t>主干路</w:t>
            </w:r>
          </w:p>
        </w:tc>
      </w:tr>
      <w:tr w14:paraId="2F834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0F505C2F">
            <w:pPr>
              <w:spacing w:line="320" w:lineRule="exact"/>
              <w:ind w:firstLine="0" w:firstLineChars="0"/>
              <w:jc w:val="center"/>
              <w:rPr>
                <w:rFonts w:hint="eastAsia"/>
                <w:sz w:val="21"/>
                <w:szCs w:val="21"/>
              </w:rPr>
            </w:pPr>
          </w:p>
        </w:tc>
        <w:tc>
          <w:tcPr>
            <w:tcW w:w="683" w:type="pct"/>
            <w:vMerge w:val="continue"/>
            <w:vAlign w:val="center"/>
          </w:tcPr>
          <w:p w14:paraId="18ED2023">
            <w:pPr>
              <w:spacing w:line="320" w:lineRule="exact"/>
              <w:ind w:firstLine="0" w:firstLineChars="0"/>
              <w:jc w:val="center"/>
              <w:rPr>
                <w:rFonts w:hint="eastAsia"/>
                <w:bCs/>
                <w:spacing w:val="3"/>
                <w:kern w:val="0"/>
                <w:sz w:val="21"/>
                <w:szCs w:val="21"/>
              </w:rPr>
            </w:pPr>
          </w:p>
        </w:tc>
        <w:tc>
          <w:tcPr>
            <w:tcW w:w="236" w:type="pct"/>
            <w:vMerge w:val="continue"/>
            <w:vAlign w:val="center"/>
          </w:tcPr>
          <w:p w14:paraId="5BF6A6DF">
            <w:pPr>
              <w:spacing w:line="320" w:lineRule="exact"/>
              <w:ind w:firstLine="0" w:firstLineChars="0"/>
              <w:jc w:val="center"/>
              <w:rPr>
                <w:rFonts w:hint="eastAsia"/>
                <w:bCs/>
                <w:spacing w:val="3"/>
                <w:kern w:val="0"/>
                <w:sz w:val="21"/>
                <w:szCs w:val="21"/>
              </w:rPr>
            </w:pPr>
          </w:p>
        </w:tc>
        <w:tc>
          <w:tcPr>
            <w:tcW w:w="865" w:type="pct"/>
            <w:vAlign w:val="center"/>
          </w:tcPr>
          <w:p w14:paraId="206C8FC8">
            <w:pPr>
              <w:spacing w:line="320" w:lineRule="exact"/>
              <w:ind w:firstLine="0" w:firstLineChars="0"/>
              <w:jc w:val="center"/>
              <w:rPr>
                <w:rFonts w:hint="eastAsia"/>
                <w:bCs/>
                <w:spacing w:val="3"/>
                <w:kern w:val="0"/>
                <w:sz w:val="21"/>
                <w:szCs w:val="21"/>
              </w:rPr>
            </w:pPr>
            <w:r>
              <w:rPr>
                <w:rFonts w:hint="eastAsia"/>
                <w:bCs/>
                <w:spacing w:val="3"/>
                <w:kern w:val="0"/>
                <w:sz w:val="21"/>
                <w:szCs w:val="21"/>
              </w:rPr>
              <w:t>架空通信线路</w:t>
            </w:r>
          </w:p>
        </w:tc>
        <w:tc>
          <w:tcPr>
            <w:tcW w:w="951" w:type="pct"/>
            <w:vAlign w:val="center"/>
          </w:tcPr>
          <w:p w14:paraId="7FD4AC2A">
            <w:pPr>
              <w:spacing w:line="320" w:lineRule="exact"/>
              <w:ind w:firstLine="0" w:firstLineChars="0"/>
              <w:jc w:val="center"/>
              <w:rPr>
                <w:rFonts w:hint="eastAsia"/>
                <w:bCs/>
                <w:spacing w:val="3"/>
                <w:kern w:val="0"/>
                <w:sz w:val="21"/>
                <w:szCs w:val="21"/>
              </w:rPr>
            </w:pPr>
            <w:r>
              <w:rPr>
                <w:rFonts w:hint="eastAsia"/>
                <w:bCs/>
                <w:spacing w:val="3"/>
                <w:kern w:val="0"/>
                <w:sz w:val="21"/>
                <w:szCs w:val="21"/>
              </w:rPr>
              <w:t>5</w:t>
            </w:r>
          </w:p>
        </w:tc>
        <w:tc>
          <w:tcPr>
            <w:tcW w:w="534" w:type="pct"/>
            <w:vAlign w:val="center"/>
          </w:tcPr>
          <w:p w14:paraId="1CDDD686">
            <w:pPr>
              <w:spacing w:line="320" w:lineRule="exact"/>
              <w:ind w:firstLine="0" w:firstLineChars="0"/>
              <w:jc w:val="center"/>
              <w:rPr>
                <w:rFonts w:hint="eastAsia"/>
                <w:bCs/>
                <w:spacing w:val="3"/>
                <w:kern w:val="0"/>
                <w:sz w:val="21"/>
                <w:szCs w:val="21"/>
              </w:rPr>
            </w:pPr>
            <w:r>
              <w:rPr>
                <w:bCs/>
                <w:spacing w:val="3"/>
                <w:kern w:val="0"/>
                <w:sz w:val="21"/>
                <w:szCs w:val="21"/>
              </w:rPr>
              <w:t>84</w:t>
            </w:r>
          </w:p>
        </w:tc>
        <w:tc>
          <w:tcPr>
            <w:tcW w:w="534" w:type="pct"/>
            <w:vAlign w:val="center"/>
          </w:tcPr>
          <w:p w14:paraId="057B918C">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708B6A8B">
            <w:pPr>
              <w:spacing w:line="320" w:lineRule="exact"/>
              <w:ind w:firstLine="0" w:firstLineChars="0"/>
              <w:jc w:val="center"/>
              <w:rPr>
                <w:rFonts w:hint="eastAsia"/>
                <w:bCs/>
                <w:spacing w:val="3"/>
                <w:kern w:val="0"/>
                <w:sz w:val="21"/>
                <w:szCs w:val="21"/>
              </w:rPr>
            </w:pPr>
          </w:p>
        </w:tc>
      </w:tr>
      <w:tr w14:paraId="30A2D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5AADB947">
            <w:pPr>
              <w:spacing w:line="320" w:lineRule="exact"/>
              <w:ind w:firstLine="0" w:firstLineChars="0"/>
              <w:jc w:val="center"/>
              <w:rPr>
                <w:rFonts w:hint="eastAsia"/>
                <w:bCs/>
                <w:spacing w:val="3"/>
                <w:kern w:val="0"/>
                <w:sz w:val="21"/>
                <w:szCs w:val="21"/>
              </w:rPr>
            </w:pPr>
          </w:p>
        </w:tc>
        <w:tc>
          <w:tcPr>
            <w:tcW w:w="683" w:type="pct"/>
            <w:vMerge w:val="continue"/>
            <w:vAlign w:val="center"/>
          </w:tcPr>
          <w:p w14:paraId="55A9AD50">
            <w:pPr>
              <w:spacing w:line="320" w:lineRule="exact"/>
              <w:ind w:firstLine="0" w:firstLineChars="0"/>
              <w:jc w:val="center"/>
              <w:rPr>
                <w:rFonts w:hint="eastAsia"/>
                <w:bCs/>
                <w:spacing w:val="3"/>
                <w:kern w:val="0"/>
                <w:sz w:val="21"/>
                <w:szCs w:val="21"/>
              </w:rPr>
            </w:pPr>
          </w:p>
        </w:tc>
        <w:tc>
          <w:tcPr>
            <w:tcW w:w="236" w:type="pct"/>
            <w:vMerge w:val="continue"/>
            <w:vAlign w:val="center"/>
          </w:tcPr>
          <w:p w14:paraId="696AABB4">
            <w:pPr>
              <w:spacing w:line="320" w:lineRule="exact"/>
              <w:ind w:firstLine="0" w:firstLineChars="0"/>
              <w:jc w:val="center"/>
              <w:rPr>
                <w:rFonts w:hint="eastAsia"/>
                <w:bCs/>
                <w:spacing w:val="3"/>
                <w:kern w:val="0"/>
                <w:sz w:val="21"/>
                <w:szCs w:val="21"/>
              </w:rPr>
            </w:pPr>
          </w:p>
        </w:tc>
        <w:tc>
          <w:tcPr>
            <w:tcW w:w="865" w:type="pct"/>
            <w:vAlign w:val="center"/>
          </w:tcPr>
          <w:p w14:paraId="3C4A09D5">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砖砌三层民房</w:t>
            </w:r>
          </w:p>
        </w:tc>
        <w:tc>
          <w:tcPr>
            <w:tcW w:w="951" w:type="pct"/>
            <w:vAlign w:val="center"/>
          </w:tcPr>
          <w:p w14:paraId="7F680A5D">
            <w:pPr>
              <w:spacing w:line="320" w:lineRule="exact"/>
              <w:ind w:firstLine="0" w:firstLineChars="0"/>
              <w:jc w:val="center"/>
              <w:rPr>
                <w:rFonts w:hint="eastAsia"/>
                <w:bCs/>
                <w:spacing w:val="3"/>
                <w:kern w:val="0"/>
                <w:sz w:val="21"/>
                <w:szCs w:val="21"/>
              </w:rPr>
            </w:pPr>
            <w:r>
              <w:rPr>
                <w:bCs/>
                <w:spacing w:val="3"/>
                <w:kern w:val="0"/>
                <w:sz w:val="21"/>
                <w:szCs w:val="21"/>
              </w:rPr>
              <w:t>6</w:t>
            </w:r>
          </w:p>
        </w:tc>
        <w:tc>
          <w:tcPr>
            <w:tcW w:w="534" w:type="pct"/>
            <w:vAlign w:val="center"/>
          </w:tcPr>
          <w:p w14:paraId="556297C2">
            <w:pPr>
              <w:spacing w:line="320" w:lineRule="exact"/>
              <w:ind w:firstLine="0" w:firstLineChars="0"/>
              <w:jc w:val="center"/>
              <w:rPr>
                <w:rFonts w:hint="eastAsia"/>
                <w:bCs/>
                <w:spacing w:val="3"/>
                <w:kern w:val="0"/>
                <w:sz w:val="21"/>
                <w:szCs w:val="21"/>
              </w:rPr>
            </w:pPr>
            <w:r>
              <w:rPr>
                <w:rFonts w:hint="eastAsia"/>
                <w:bCs/>
                <w:spacing w:val="3"/>
                <w:kern w:val="0"/>
                <w:sz w:val="21"/>
                <w:szCs w:val="21"/>
              </w:rPr>
              <w:t>9</w:t>
            </w:r>
            <w:r>
              <w:rPr>
                <w:bCs/>
                <w:spacing w:val="3"/>
                <w:kern w:val="0"/>
                <w:sz w:val="21"/>
                <w:szCs w:val="21"/>
              </w:rPr>
              <w:t>7</w:t>
            </w:r>
          </w:p>
        </w:tc>
        <w:tc>
          <w:tcPr>
            <w:tcW w:w="534" w:type="pct"/>
            <w:vAlign w:val="center"/>
          </w:tcPr>
          <w:p w14:paraId="4264BEA0">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2DF1CF1A">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09627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730B10A9">
            <w:pPr>
              <w:spacing w:line="320" w:lineRule="exact"/>
              <w:ind w:firstLine="0" w:firstLineChars="0"/>
              <w:jc w:val="center"/>
              <w:rPr>
                <w:rFonts w:hint="eastAsia"/>
                <w:bCs/>
                <w:spacing w:val="3"/>
                <w:kern w:val="0"/>
                <w:sz w:val="21"/>
                <w:szCs w:val="21"/>
              </w:rPr>
            </w:pPr>
          </w:p>
        </w:tc>
        <w:tc>
          <w:tcPr>
            <w:tcW w:w="683" w:type="pct"/>
            <w:vMerge w:val="continue"/>
            <w:vAlign w:val="center"/>
          </w:tcPr>
          <w:p w14:paraId="0A8B0807">
            <w:pPr>
              <w:spacing w:line="320" w:lineRule="exact"/>
              <w:ind w:firstLine="0" w:firstLineChars="0"/>
              <w:jc w:val="center"/>
              <w:rPr>
                <w:rFonts w:hint="eastAsia"/>
                <w:bCs/>
                <w:spacing w:val="3"/>
                <w:kern w:val="0"/>
                <w:sz w:val="21"/>
                <w:szCs w:val="21"/>
              </w:rPr>
            </w:pPr>
          </w:p>
        </w:tc>
        <w:tc>
          <w:tcPr>
            <w:tcW w:w="236" w:type="pct"/>
            <w:vMerge w:val="restart"/>
            <w:vAlign w:val="center"/>
          </w:tcPr>
          <w:p w14:paraId="12BFA5EC">
            <w:pPr>
              <w:spacing w:line="320" w:lineRule="exact"/>
              <w:ind w:firstLine="0" w:firstLineChars="0"/>
              <w:jc w:val="center"/>
              <w:rPr>
                <w:rFonts w:hint="eastAsia"/>
                <w:bCs/>
                <w:spacing w:val="3"/>
                <w:kern w:val="0"/>
                <w:sz w:val="21"/>
                <w:szCs w:val="21"/>
              </w:rPr>
            </w:pPr>
            <w:r>
              <w:rPr>
                <w:rFonts w:hint="eastAsia"/>
                <w:bCs/>
                <w:spacing w:val="3"/>
                <w:kern w:val="0"/>
                <w:sz w:val="21"/>
                <w:szCs w:val="21"/>
              </w:rPr>
              <w:t>南</w:t>
            </w:r>
          </w:p>
        </w:tc>
        <w:tc>
          <w:tcPr>
            <w:tcW w:w="865" w:type="pct"/>
            <w:vAlign w:val="center"/>
          </w:tcPr>
          <w:p w14:paraId="5D4D1D1C">
            <w:pPr>
              <w:spacing w:line="320" w:lineRule="exact"/>
              <w:ind w:firstLine="0" w:firstLineChars="0"/>
              <w:jc w:val="center"/>
              <w:rPr>
                <w:rFonts w:hint="eastAsia"/>
                <w:bCs/>
                <w:spacing w:val="3"/>
                <w:kern w:val="0"/>
                <w:sz w:val="21"/>
                <w:szCs w:val="21"/>
              </w:rPr>
            </w:pPr>
            <w:r>
              <w:rPr>
                <w:rFonts w:hint="eastAsia"/>
                <w:bCs/>
                <w:spacing w:val="3"/>
                <w:kern w:val="0"/>
                <w:sz w:val="21"/>
                <w:szCs w:val="21"/>
              </w:rPr>
              <w:t>临时民房</w:t>
            </w:r>
          </w:p>
        </w:tc>
        <w:tc>
          <w:tcPr>
            <w:tcW w:w="951" w:type="pct"/>
            <w:vAlign w:val="center"/>
          </w:tcPr>
          <w:p w14:paraId="726294DC">
            <w:pPr>
              <w:spacing w:line="320" w:lineRule="exact"/>
              <w:ind w:firstLine="0" w:firstLineChars="0"/>
              <w:jc w:val="center"/>
              <w:rPr>
                <w:rFonts w:hint="eastAsia"/>
                <w:bCs/>
                <w:spacing w:val="3"/>
                <w:kern w:val="0"/>
                <w:sz w:val="21"/>
                <w:szCs w:val="21"/>
              </w:rPr>
            </w:pPr>
            <w:r>
              <w:rPr>
                <w:bCs/>
                <w:spacing w:val="3"/>
                <w:kern w:val="0"/>
                <w:sz w:val="21"/>
                <w:szCs w:val="21"/>
              </w:rPr>
              <w:t>6</w:t>
            </w:r>
          </w:p>
        </w:tc>
        <w:tc>
          <w:tcPr>
            <w:tcW w:w="534" w:type="pct"/>
            <w:vAlign w:val="center"/>
          </w:tcPr>
          <w:p w14:paraId="4AF5A605">
            <w:pPr>
              <w:spacing w:line="320" w:lineRule="exact"/>
              <w:ind w:firstLine="0" w:firstLineChars="0"/>
              <w:jc w:val="center"/>
              <w:rPr>
                <w:rFonts w:hint="eastAsia"/>
                <w:bCs/>
                <w:spacing w:val="3"/>
                <w:kern w:val="0"/>
                <w:sz w:val="21"/>
                <w:szCs w:val="21"/>
              </w:rPr>
            </w:pPr>
            <w:r>
              <w:rPr>
                <w:bCs/>
                <w:spacing w:val="3"/>
                <w:kern w:val="0"/>
                <w:sz w:val="21"/>
                <w:szCs w:val="21"/>
              </w:rPr>
              <w:t>69</w:t>
            </w:r>
          </w:p>
        </w:tc>
        <w:tc>
          <w:tcPr>
            <w:tcW w:w="534" w:type="pct"/>
            <w:vAlign w:val="center"/>
          </w:tcPr>
          <w:p w14:paraId="4CEEEF73">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0564DC42">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5A56B4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30E2E14F">
            <w:pPr>
              <w:spacing w:line="320" w:lineRule="exact"/>
              <w:ind w:firstLine="0" w:firstLineChars="0"/>
              <w:jc w:val="center"/>
              <w:rPr>
                <w:rFonts w:hint="eastAsia"/>
                <w:bCs/>
                <w:spacing w:val="3"/>
                <w:kern w:val="0"/>
                <w:sz w:val="21"/>
                <w:szCs w:val="21"/>
              </w:rPr>
            </w:pPr>
          </w:p>
        </w:tc>
        <w:tc>
          <w:tcPr>
            <w:tcW w:w="683" w:type="pct"/>
            <w:vMerge w:val="continue"/>
            <w:vAlign w:val="center"/>
          </w:tcPr>
          <w:p w14:paraId="0AEA6A52">
            <w:pPr>
              <w:spacing w:line="320" w:lineRule="exact"/>
              <w:ind w:firstLine="0" w:firstLineChars="0"/>
              <w:jc w:val="center"/>
              <w:rPr>
                <w:rFonts w:hint="eastAsia"/>
                <w:bCs/>
                <w:spacing w:val="3"/>
                <w:kern w:val="0"/>
                <w:sz w:val="21"/>
                <w:szCs w:val="21"/>
              </w:rPr>
            </w:pPr>
          </w:p>
        </w:tc>
        <w:tc>
          <w:tcPr>
            <w:tcW w:w="236" w:type="pct"/>
            <w:vMerge w:val="continue"/>
            <w:vAlign w:val="center"/>
          </w:tcPr>
          <w:p w14:paraId="5DFD7E5D">
            <w:pPr>
              <w:spacing w:line="320" w:lineRule="exact"/>
              <w:ind w:firstLine="0" w:firstLineChars="0"/>
              <w:jc w:val="center"/>
              <w:rPr>
                <w:rFonts w:hint="eastAsia"/>
                <w:bCs/>
                <w:spacing w:val="3"/>
                <w:kern w:val="0"/>
                <w:sz w:val="21"/>
                <w:szCs w:val="21"/>
              </w:rPr>
            </w:pPr>
          </w:p>
        </w:tc>
        <w:tc>
          <w:tcPr>
            <w:tcW w:w="865" w:type="pct"/>
            <w:vAlign w:val="center"/>
          </w:tcPr>
          <w:p w14:paraId="60E5A6ED">
            <w:pPr>
              <w:spacing w:line="320" w:lineRule="exact"/>
              <w:ind w:firstLine="0" w:firstLineChars="0"/>
              <w:jc w:val="center"/>
              <w:rPr>
                <w:rFonts w:hint="eastAsia"/>
                <w:bCs/>
                <w:spacing w:val="3"/>
                <w:kern w:val="0"/>
                <w:sz w:val="21"/>
                <w:szCs w:val="21"/>
              </w:rPr>
            </w:pPr>
            <w:r>
              <w:rPr>
                <w:rFonts w:hint="eastAsia"/>
                <w:bCs/>
                <w:spacing w:val="3"/>
                <w:kern w:val="0"/>
                <w:sz w:val="21"/>
                <w:szCs w:val="21"/>
              </w:rPr>
              <w:t>室外变压器</w:t>
            </w:r>
          </w:p>
        </w:tc>
        <w:tc>
          <w:tcPr>
            <w:tcW w:w="951" w:type="pct"/>
            <w:vAlign w:val="center"/>
          </w:tcPr>
          <w:p w14:paraId="6541B693">
            <w:pPr>
              <w:spacing w:line="320" w:lineRule="exact"/>
              <w:ind w:firstLine="0" w:firstLineChars="0"/>
              <w:jc w:val="center"/>
              <w:rPr>
                <w:rFonts w:hint="eastAsia"/>
                <w:bCs/>
                <w:spacing w:val="3"/>
                <w:kern w:val="0"/>
                <w:sz w:val="21"/>
                <w:szCs w:val="21"/>
              </w:rPr>
            </w:pPr>
            <w:r>
              <w:rPr>
                <w:rFonts w:hint="eastAsia"/>
                <w:bCs/>
                <w:spacing w:val="3"/>
                <w:kern w:val="0"/>
                <w:sz w:val="21"/>
                <w:szCs w:val="21"/>
              </w:rPr>
              <w:t>9</w:t>
            </w:r>
          </w:p>
        </w:tc>
        <w:tc>
          <w:tcPr>
            <w:tcW w:w="534" w:type="pct"/>
            <w:vAlign w:val="center"/>
          </w:tcPr>
          <w:p w14:paraId="2506157F">
            <w:pPr>
              <w:spacing w:line="320" w:lineRule="exact"/>
              <w:ind w:firstLine="0" w:firstLineChars="0"/>
              <w:jc w:val="center"/>
              <w:rPr>
                <w:rFonts w:hint="eastAsia"/>
                <w:bCs/>
                <w:spacing w:val="3"/>
                <w:kern w:val="0"/>
                <w:sz w:val="21"/>
                <w:szCs w:val="21"/>
              </w:rPr>
            </w:pPr>
            <w:r>
              <w:rPr>
                <w:rFonts w:hint="eastAsia"/>
                <w:bCs/>
                <w:spacing w:val="3"/>
                <w:kern w:val="0"/>
                <w:sz w:val="21"/>
                <w:szCs w:val="21"/>
              </w:rPr>
              <w:t>78</w:t>
            </w:r>
          </w:p>
        </w:tc>
        <w:tc>
          <w:tcPr>
            <w:tcW w:w="534" w:type="pct"/>
            <w:vAlign w:val="center"/>
          </w:tcPr>
          <w:p w14:paraId="757378C8">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69ED9414">
            <w:pPr>
              <w:spacing w:line="320" w:lineRule="exact"/>
              <w:ind w:firstLine="0" w:firstLineChars="0"/>
              <w:jc w:val="center"/>
              <w:rPr>
                <w:rFonts w:hint="eastAsia"/>
                <w:bCs/>
                <w:spacing w:val="3"/>
                <w:kern w:val="0"/>
                <w:sz w:val="21"/>
                <w:szCs w:val="21"/>
              </w:rPr>
            </w:pPr>
            <w:r>
              <w:rPr>
                <w:rFonts w:hint="eastAsia"/>
                <w:bCs/>
                <w:spacing w:val="3"/>
                <w:kern w:val="0"/>
                <w:sz w:val="21"/>
                <w:szCs w:val="21"/>
              </w:rPr>
              <w:t>丙类生产厂房</w:t>
            </w:r>
          </w:p>
        </w:tc>
      </w:tr>
      <w:tr w14:paraId="278C4F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224B96F9">
            <w:pPr>
              <w:spacing w:line="320" w:lineRule="exact"/>
              <w:ind w:firstLine="0" w:firstLineChars="0"/>
              <w:jc w:val="center"/>
              <w:rPr>
                <w:rFonts w:hint="eastAsia"/>
                <w:bCs/>
                <w:spacing w:val="3"/>
                <w:kern w:val="0"/>
                <w:sz w:val="21"/>
                <w:szCs w:val="21"/>
              </w:rPr>
            </w:pPr>
          </w:p>
        </w:tc>
        <w:tc>
          <w:tcPr>
            <w:tcW w:w="683" w:type="pct"/>
            <w:vMerge w:val="continue"/>
            <w:vAlign w:val="center"/>
          </w:tcPr>
          <w:p w14:paraId="48EB853B">
            <w:pPr>
              <w:spacing w:line="320" w:lineRule="exact"/>
              <w:ind w:firstLine="0" w:firstLineChars="0"/>
              <w:jc w:val="center"/>
              <w:rPr>
                <w:rFonts w:hint="eastAsia"/>
                <w:bCs/>
                <w:spacing w:val="3"/>
                <w:kern w:val="0"/>
                <w:sz w:val="21"/>
                <w:szCs w:val="21"/>
              </w:rPr>
            </w:pPr>
          </w:p>
        </w:tc>
        <w:tc>
          <w:tcPr>
            <w:tcW w:w="236" w:type="pct"/>
            <w:vAlign w:val="center"/>
          </w:tcPr>
          <w:p w14:paraId="0E62F9CF">
            <w:pPr>
              <w:spacing w:line="320" w:lineRule="exact"/>
              <w:ind w:firstLine="0" w:firstLineChars="0"/>
              <w:jc w:val="center"/>
              <w:rPr>
                <w:rFonts w:hint="eastAsia"/>
                <w:bCs/>
                <w:spacing w:val="3"/>
                <w:kern w:val="0"/>
                <w:sz w:val="21"/>
                <w:szCs w:val="21"/>
              </w:rPr>
            </w:pPr>
            <w:r>
              <w:rPr>
                <w:rFonts w:hint="eastAsia"/>
                <w:bCs/>
                <w:spacing w:val="3"/>
                <w:kern w:val="0"/>
                <w:sz w:val="21"/>
                <w:szCs w:val="21"/>
              </w:rPr>
              <w:t>西</w:t>
            </w:r>
          </w:p>
        </w:tc>
        <w:tc>
          <w:tcPr>
            <w:tcW w:w="865" w:type="pct"/>
            <w:vAlign w:val="center"/>
          </w:tcPr>
          <w:p w14:paraId="061637B8">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砖砌民房</w:t>
            </w:r>
          </w:p>
        </w:tc>
        <w:tc>
          <w:tcPr>
            <w:tcW w:w="951" w:type="pct"/>
            <w:vAlign w:val="center"/>
          </w:tcPr>
          <w:p w14:paraId="1D644631">
            <w:pPr>
              <w:spacing w:line="320" w:lineRule="exact"/>
              <w:ind w:firstLine="0" w:firstLineChars="0"/>
              <w:jc w:val="center"/>
              <w:rPr>
                <w:rFonts w:hint="eastAsia"/>
                <w:bCs/>
                <w:spacing w:val="3"/>
                <w:kern w:val="0"/>
                <w:sz w:val="21"/>
                <w:szCs w:val="21"/>
              </w:rPr>
            </w:pPr>
            <w:r>
              <w:rPr>
                <w:bCs/>
                <w:spacing w:val="3"/>
                <w:kern w:val="0"/>
                <w:sz w:val="21"/>
                <w:szCs w:val="21"/>
              </w:rPr>
              <w:t>6</w:t>
            </w:r>
          </w:p>
        </w:tc>
        <w:tc>
          <w:tcPr>
            <w:tcW w:w="534" w:type="pct"/>
            <w:vAlign w:val="center"/>
          </w:tcPr>
          <w:p w14:paraId="2AE5900E">
            <w:pPr>
              <w:spacing w:line="320" w:lineRule="exact"/>
              <w:ind w:firstLine="0" w:firstLineChars="0"/>
              <w:jc w:val="center"/>
              <w:rPr>
                <w:rFonts w:hint="eastAsia"/>
                <w:bCs/>
                <w:spacing w:val="3"/>
                <w:kern w:val="0"/>
                <w:sz w:val="21"/>
                <w:szCs w:val="21"/>
              </w:rPr>
            </w:pPr>
            <w:r>
              <w:rPr>
                <w:bCs/>
                <w:spacing w:val="3"/>
                <w:kern w:val="0"/>
                <w:sz w:val="21"/>
                <w:szCs w:val="21"/>
              </w:rPr>
              <w:t>81</w:t>
            </w:r>
          </w:p>
        </w:tc>
        <w:tc>
          <w:tcPr>
            <w:tcW w:w="534" w:type="pct"/>
            <w:vAlign w:val="center"/>
          </w:tcPr>
          <w:p w14:paraId="43D44326">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4120EF62">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3A066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4CD7A2D6">
            <w:pPr>
              <w:spacing w:line="320" w:lineRule="exact"/>
              <w:ind w:firstLine="0" w:firstLineChars="0"/>
              <w:jc w:val="center"/>
              <w:rPr>
                <w:rFonts w:hint="eastAsia"/>
                <w:bCs/>
                <w:spacing w:val="3"/>
                <w:kern w:val="0"/>
                <w:sz w:val="21"/>
                <w:szCs w:val="21"/>
              </w:rPr>
            </w:pPr>
            <w:bookmarkStart w:id="84" w:name="_Hlk211256884"/>
          </w:p>
        </w:tc>
        <w:tc>
          <w:tcPr>
            <w:tcW w:w="683" w:type="pct"/>
            <w:vMerge w:val="continue"/>
            <w:vAlign w:val="center"/>
          </w:tcPr>
          <w:p w14:paraId="078ED34C">
            <w:pPr>
              <w:spacing w:line="320" w:lineRule="exact"/>
              <w:ind w:firstLine="0" w:firstLineChars="0"/>
              <w:jc w:val="center"/>
              <w:rPr>
                <w:rFonts w:hint="eastAsia"/>
                <w:bCs/>
                <w:spacing w:val="3"/>
                <w:kern w:val="0"/>
                <w:sz w:val="21"/>
                <w:szCs w:val="21"/>
              </w:rPr>
            </w:pPr>
          </w:p>
        </w:tc>
        <w:tc>
          <w:tcPr>
            <w:tcW w:w="236" w:type="pct"/>
            <w:vMerge w:val="restart"/>
            <w:vAlign w:val="center"/>
          </w:tcPr>
          <w:p w14:paraId="0D4CBF23">
            <w:pPr>
              <w:spacing w:line="320" w:lineRule="exact"/>
              <w:ind w:firstLine="0" w:firstLineChars="0"/>
              <w:jc w:val="center"/>
              <w:rPr>
                <w:rFonts w:hint="eastAsia"/>
                <w:bCs/>
                <w:spacing w:val="3"/>
                <w:kern w:val="0"/>
                <w:sz w:val="21"/>
                <w:szCs w:val="21"/>
              </w:rPr>
            </w:pPr>
            <w:r>
              <w:rPr>
                <w:rFonts w:hint="eastAsia"/>
                <w:bCs/>
                <w:spacing w:val="3"/>
                <w:kern w:val="0"/>
                <w:sz w:val="21"/>
                <w:szCs w:val="21"/>
              </w:rPr>
              <w:t>北</w:t>
            </w:r>
          </w:p>
        </w:tc>
        <w:tc>
          <w:tcPr>
            <w:tcW w:w="865" w:type="pct"/>
            <w:vAlign w:val="center"/>
          </w:tcPr>
          <w:p w14:paraId="544D61DA">
            <w:pPr>
              <w:spacing w:line="320" w:lineRule="exact"/>
              <w:ind w:firstLine="0" w:firstLineChars="0"/>
              <w:jc w:val="center"/>
              <w:rPr>
                <w:rFonts w:hint="eastAsia"/>
                <w:bCs/>
                <w:spacing w:val="3"/>
                <w:kern w:val="0"/>
                <w:sz w:val="21"/>
                <w:szCs w:val="21"/>
              </w:rPr>
            </w:pPr>
            <w:r>
              <w:rPr>
                <w:rFonts w:hint="eastAsia"/>
                <w:bCs/>
                <w:spacing w:val="3"/>
                <w:kern w:val="0"/>
                <w:sz w:val="21"/>
                <w:szCs w:val="21"/>
              </w:rPr>
              <w:t>架空电力线</w:t>
            </w:r>
          </w:p>
          <w:p w14:paraId="37AFD49E">
            <w:pPr>
              <w:spacing w:line="320" w:lineRule="exact"/>
              <w:ind w:firstLine="0" w:firstLineChars="0"/>
              <w:jc w:val="center"/>
              <w:rPr>
                <w:rFonts w:hint="eastAsia"/>
                <w:bCs/>
                <w:spacing w:val="3"/>
                <w:kern w:val="0"/>
                <w:sz w:val="21"/>
                <w:szCs w:val="21"/>
              </w:rPr>
            </w:pPr>
            <w:r>
              <w:rPr>
                <w:rFonts w:hint="eastAsia"/>
                <w:bCs/>
                <w:spacing w:val="3"/>
                <w:kern w:val="0"/>
                <w:sz w:val="21"/>
                <w:szCs w:val="21"/>
              </w:rPr>
              <w:t>(杆高H</w:t>
            </w:r>
            <w:r>
              <w:rPr>
                <w:bCs/>
                <w:spacing w:val="3"/>
                <w:kern w:val="0"/>
                <w:sz w:val="21"/>
                <w:szCs w:val="21"/>
              </w:rPr>
              <w:t>=29</w:t>
            </w:r>
            <w:r>
              <w:rPr>
                <w:rFonts w:hint="eastAsia"/>
                <w:bCs/>
                <w:spacing w:val="3"/>
                <w:kern w:val="0"/>
                <w:sz w:val="21"/>
                <w:szCs w:val="21"/>
              </w:rPr>
              <w:t>)</w:t>
            </w:r>
          </w:p>
        </w:tc>
        <w:tc>
          <w:tcPr>
            <w:tcW w:w="951" w:type="pct"/>
            <w:vAlign w:val="center"/>
          </w:tcPr>
          <w:p w14:paraId="6F7C84DE">
            <w:pPr>
              <w:spacing w:line="320" w:lineRule="exact"/>
              <w:ind w:firstLine="0" w:firstLineChars="0"/>
              <w:jc w:val="center"/>
              <w:rPr>
                <w:rFonts w:hint="eastAsia"/>
                <w:bCs/>
                <w:spacing w:val="3"/>
                <w:kern w:val="0"/>
                <w:sz w:val="21"/>
                <w:szCs w:val="21"/>
              </w:rPr>
            </w:pPr>
            <w:r>
              <w:rPr>
                <w:bCs/>
                <w:spacing w:val="3"/>
                <w:kern w:val="0"/>
                <w:sz w:val="21"/>
                <w:szCs w:val="21"/>
              </w:rPr>
              <w:t>21.75</w:t>
            </w:r>
            <w:r>
              <w:rPr>
                <w:rFonts w:hint="eastAsia"/>
                <w:bCs/>
                <w:spacing w:val="3"/>
                <w:kern w:val="0"/>
                <w:sz w:val="21"/>
                <w:szCs w:val="21"/>
              </w:rPr>
              <w:t>(</w:t>
            </w:r>
            <w:r>
              <w:rPr>
                <w:bCs/>
                <w:spacing w:val="3"/>
                <w:kern w:val="0"/>
                <w:sz w:val="21"/>
                <w:szCs w:val="21"/>
              </w:rPr>
              <w:t>0.75</w:t>
            </w:r>
            <w:r>
              <w:rPr>
                <w:rFonts w:hint="eastAsia"/>
                <w:bCs/>
                <w:spacing w:val="3"/>
                <w:kern w:val="0"/>
                <w:sz w:val="21"/>
                <w:szCs w:val="21"/>
              </w:rPr>
              <w:t>H)</w:t>
            </w:r>
          </w:p>
        </w:tc>
        <w:tc>
          <w:tcPr>
            <w:tcW w:w="534" w:type="pct"/>
            <w:vAlign w:val="center"/>
          </w:tcPr>
          <w:p w14:paraId="17021FD4">
            <w:pPr>
              <w:spacing w:line="320" w:lineRule="exact"/>
              <w:ind w:firstLine="0" w:firstLineChars="0"/>
              <w:jc w:val="center"/>
              <w:rPr>
                <w:rFonts w:hint="eastAsia"/>
                <w:bCs/>
                <w:spacing w:val="3"/>
                <w:kern w:val="0"/>
                <w:sz w:val="21"/>
                <w:szCs w:val="21"/>
              </w:rPr>
            </w:pPr>
            <w:r>
              <w:rPr>
                <w:rFonts w:hint="eastAsia"/>
                <w:bCs/>
                <w:spacing w:val="3"/>
                <w:kern w:val="0"/>
                <w:sz w:val="21"/>
                <w:szCs w:val="21"/>
              </w:rPr>
              <w:t>1</w:t>
            </w:r>
            <w:r>
              <w:rPr>
                <w:bCs/>
                <w:spacing w:val="3"/>
                <w:kern w:val="0"/>
                <w:sz w:val="21"/>
                <w:szCs w:val="21"/>
              </w:rPr>
              <w:t>25</w:t>
            </w:r>
          </w:p>
        </w:tc>
        <w:tc>
          <w:tcPr>
            <w:tcW w:w="534" w:type="pct"/>
            <w:vAlign w:val="center"/>
          </w:tcPr>
          <w:p w14:paraId="478BC023">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5756DA6D">
            <w:pPr>
              <w:spacing w:line="320" w:lineRule="exact"/>
              <w:ind w:firstLine="0" w:firstLineChars="0"/>
              <w:jc w:val="center"/>
              <w:rPr>
                <w:rFonts w:hint="eastAsia"/>
                <w:bCs/>
                <w:spacing w:val="3"/>
                <w:kern w:val="0"/>
                <w:sz w:val="21"/>
                <w:szCs w:val="21"/>
              </w:rPr>
            </w:pPr>
            <w:r>
              <w:rPr>
                <w:rFonts w:hint="eastAsia"/>
                <w:sz w:val="21"/>
                <w:szCs w:val="21"/>
              </w:rPr>
              <w:t>无绝缘层</w:t>
            </w:r>
          </w:p>
        </w:tc>
      </w:tr>
      <w:bookmarkEnd w:id="84"/>
      <w:tr w14:paraId="776B0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23B7C1A2">
            <w:pPr>
              <w:spacing w:line="320" w:lineRule="exact"/>
              <w:ind w:firstLine="0" w:firstLineChars="0"/>
              <w:jc w:val="center"/>
              <w:rPr>
                <w:rFonts w:hint="eastAsia"/>
                <w:bCs/>
                <w:spacing w:val="3"/>
                <w:kern w:val="0"/>
                <w:sz w:val="21"/>
                <w:szCs w:val="21"/>
              </w:rPr>
            </w:pPr>
          </w:p>
        </w:tc>
        <w:tc>
          <w:tcPr>
            <w:tcW w:w="683" w:type="pct"/>
            <w:vMerge w:val="continue"/>
            <w:vAlign w:val="center"/>
          </w:tcPr>
          <w:p w14:paraId="5B8C3B71">
            <w:pPr>
              <w:spacing w:line="320" w:lineRule="exact"/>
              <w:ind w:firstLine="0" w:firstLineChars="0"/>
              <w:jc w:val="center"/>
              <w:rPr>
                <w:rFonts w:hint="eastAsia"/>
                <w:bCs/>
                <w:spacing w:val="3"/>
                <w:kern w:val="0"/>
                <w:sz w:val="21"/>
                <w:szCs w:val="21"/>
              </w:rPr>
            </w:pPr>
          </w:p>
        </w:tc>
        <w:tc>
          <w:tcPr>
            <w:tcW w:w="236" w:type="pct"/>
            <w:vMerge w:val="continue"/>
            <w:vAlign w:val="center"/>
          </w:tcPr>
          <w:p w14:paraId="2DD144DB">
            <w:pPr>
              <w:spacing w:line="320" w:lineRule="exact"/>
              <w:ind w:firstLine="0" w:firstLineChars="0"/>
              <w:jc w:val="center"/>
              <w:rPr>
                <w:rFonts w:hint="eastAsia"/>
                <w:bCs/>
                <w:spacing w:val="3"/>
                <w:kern w:val="0"/>
                <w:sz w:val="21"/>
                <w:szCs w:val="21"/>
              </w:rPr>
            </w:pPr>
          </w:p>
        </w:tc>
        <w:tc>
          <w:tcPr>
            <w:tcW w:w="865" w:type="pct"/>
            <w:vAlign w:val="center"/>
          </w:tcPr>
          <w:p w14:paraId="504B4120">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砖砌民房</w:t>
            </w:r>
          </w:p>
        </w:tc>
        <w:tc>
          <w:tcPr>
            <w:tcW w:w="951" w:type="pct"/>
            <w:vAlign w:val="center"/>
          </w:tcPr>
          <w:p w14:paraId="720E51F9">
            <w:pPr>
              <w:spacing w:line="320" w:lineRule="exact"/>
              <w:ind w:firstLine="0" w:firstLineChars="0"/>
              <w:jc w:val="center"/>
              <w:rPr>
                <w:rFonts w:hint="eastAsia"/>
                <w:bCs/>
                <w:spacing w:val="3"/>
                <w:kern w:val="0"/>
                <w:sz w:val="21"/>
                <w:szCs w:val="21"/>
              </w:rPr>
            </w:pPr>
            <w:r>
              <w:rPr>
                <w:bCs/>
                <w:spacing w:val="3"/>
                <w:kern w:val="0"/>
                <w:sz w:val="21"/>
                <w:szCs w:val="21"/>
              </w:rPr>
              <w:t>6</w:t>
            </w:r>
          </w:p>
        </w:tc>
        <w:tc>
          <w:tcPr>
            <w:tcW w:w="534" w:type="pct"/>
            <w:vAlign w:val="center"/>
          </w:tcPr>
          <w:p w14:paraId="2A6BA622">
            <w:pPr>
              <w:spacing w:line="320" w:lineRule="exact"/>
              <w:ind w:firstLine="0" w:firstLineChars="0"/>
              <w:jc w:val="center"/>
              <w:rPr>
                <w:rFonts w:hint="eastAsia"/>
                <w:bCs/>
                <w:spacing w:val="3"/>
                <w:kern w:val="0"/>
                <w:sz w:val="21"/>
                <w:szCs w:val="21"/>
              </w:rPr>
            </w:pPr>
            <w:r>
              <w:rPr>
                <w:bCs/>
                <w:spacing w:val="3"/>
                <w:kern w:val="0"/>
                <w:sz w:val="21"/>
                <w:szCs w:val="21"/>
              </w:rPr>
              <w:t>54</w:t>
            </w:r>
          </w:p>
        </w:tc>
        <w:tc>
          <w:tcPr>
            <w:tcW w:w="534" w:type="pct"/>
            <w:vAlign w:val="center"/>
          </w:tcPr>
          <w:p w14:paraId="7ED136BF">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3B2E39C5">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509D8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5F3D4B02">
            <w:pPr>
              <w:spacing w:line="320" w:lineRule="exact"/>
              <w:ind w:firstLine="0" w:firstLineChars="0"/>
              <w:jc w:val="center"/>
              <w:rPr>
                <w:rFonts w:hint="eastAsia"/>
                <w:bCs/>
                <w:spacing w:val="3"/>
                <w:kern w:val="0"/>
                <w:sz w:val="21"/>
                <w:szCs w:val="21"/>
              </w:rPr>
            </w:pPr>
            <w:bookmarkStart w:id="85" w:name="_Hlk211256892"/>
          </w:p>
        </w:tc>
        <w:tc>
          <w:tcPr>
            <w:tcW w:w="683" w:type="pct"/>
            <w:vMerge w:val="restart"/>
            <w:vAlign w:val="center"/>
          </w:tcPr>
          <w:p w14:paraId="4D736D5C">
            <w:pPr>
              <w:spacing w:line="320" w:lineRule="exact"/>
              <w:ind w:firstLine="0" w:firstLineChars="0"/>
              <w:jc w:val="center"/>
              <w:rPr>
                <w:rFonts w:hint="eastAsia"/>
                <w:b/>
                <w:bCs/>
                <w:spacing w:val="3"/>
                <w:kern w:val="0"/>
                <w:sz w:val="21"/>
                <w:szCs w:val="21"/>
              </w:rPr>
            </w:pPr>
            <w:r>
              <w:rPr>
                <w:rFonts w:hint="eastAsia"/>
                <w:bCs/>
                <w:spacing w:val="3"/>
                <w:kern w:val="0"/>
                <w:sz w:val="21"/>
                <w:szCs w:val="21"/>
              </w:rPr>
              <w:t>加油机</w:t>
            </w:r>
          </w:p>
        </w:tc>
        <w:tc>
          <w:tcPr>
            <w:tcW w:w="236" w:type="pct"/>
            <w:vMerge w:val="restart"/>
            <w:vAlign w:val="center"/>
          </w:tcPr>
          <w:p w14:paraId="60372FE5">
            <w:pPr>
              <w:spacing w:line="320" w:lineRule="exact"/>
              <w:ind w:firstLine="0" w:firstLineChars="0"/>
              <w:jc w:val="center"/>
              <w:rPr>
                <w:rFonts w:hint="eastAsia"/>
                <w:bCs/>
                <w:spacing w:val="3"/>
                <w:kern w:val="0"/>
                <w:sz w:val="21"/>
                <w:szCs w:val="21"/>
              </w:rPr>
            </w:pPr>
            <w:r>
              <w:rPr>
                <w:rFonts w:hint="eastAsia"/>
                <w:bCs/>
                <w:spacing w:val="3"/>
                <w:kern w:val="0"/>
                <w:sz w:val="21"/>
                <w:szCs w:val="21"/>
              </w:rPr>
              <w:t>东</w:t>
            </w:r>
          </w:p>
        </w:tc>
        <w:tc>
          <w:tcPr>
            <w:tcW w:w="865" w:type="pct"/>
            <w:vAlign w:val="center"/>
          </w:tcPr>
          <w:p w14:paraId="40355D5A">
            <w:pPr>
              <w:spacing w:line="320" w:lineRule="exact"/>
              <w:ind w:firstLine="0" w:firstLineChars="0"/>
              <w:jc w:val="center"/>
              <w:rPr>
                <w:rFonts w:hint="eastAsia"/>
                <w:bCs/>
                <w:spacing w:val="3"/>
                <w:kern w:val="0"/>
                <w:sz w:val="21"/>
                <w:szCs w:val="21"/>
              </w:rPr>
            </w:pPr>
            <w:r>
              <w:rPr>
                <w:rFonts w:hint="eastAsia"/>
                <w:bCs/>
                <w:spacing w:val="3"/>
                <w:kern w:val="0"/>
                <w:sz w:val="21"/>
                <w:szCs w:val="21"/>
              </w:rPr>
              <w:t>圣象大道</w:t>
            </w:r>
          </w:p>
        </w:tc>
        <w:tc>
          <w:tcPr>
            <w:tcW w:w="951" w:type="pct"/>
            <w:vAlign w:val="center"/>
          </w:tcPr>
          <w:p w14:paraId="5A4B1485">
            <w:pPr>
              <w:spacing w:line="320" w:lineRule="exact"/>
              <w:ind w:firstLine="0" w:firstLineChars="0"/>
              <w:jc w:val="center"/>
              <w:rPr>
                <w:rFonts w:hint="eastAsia"/>
                <w:bCs/>
                <w:spacing w:val="3"/>
                <w:kern w:val="0"/>
                <w:sz w:val="21"/>
                <w:szCs w:val="21"/>
              </w:rPr>
            </w:pPr>
            <w:r>
              <w:rPr>
                <w:bCs/>
                <w:spacing w:val="3"/>
                <w:kern w:val="0"/>
                <w:sz w:val="21"/>
                <w:szCs w:val="21"/>
              </w:rPr>
              <w:t>3</w:t>
            </w:r>
          </w:p>
        </w:tc>
        <w:tc>
          <w:tcPr>
            <w:tcW w:w="534" w:type="pct"/>
            <w:vAlign w:val="center"/>
          </w:tcPr>
          <w:p w14:paraId="0D5F0F75">
            <w:pPr>
              <w:spacing w:line="320" w:lineRule="exact"/>
              <w:ind w:firstLine="0" w:firstLineChars="0"/>
              <w:jc w:val="center"/>
              <w:rPr>
                <w:rFonts w:hint="eastAsia"/>
                <w:bCs/>
                <w:spacing w:val="3"/>
                <w:kern w:val="0"/>
                <w:sz w:val="21"/>
                <w:szCs w:val="21"/>
              </w:rPr>
            </w:pPr>
            <w:r>
              <w:rPr>
                <w:rFonts w:hint="eastAsia"/>
                <w:bCs/>
                <w:spacing w:val="3"/>
                <w:kern w:val="0"/>
                <w:sz w:val="21"/>
                <w:szCs w:val="21"/>
              </w:rPr>
              <w:t>3</w:t>
            </w:r>
            <w:r>
              <w:rPr>
                <w:bCs/>
                <w:spacing w:val="3"/>
                <w:kern w:val="0"/>
                <w:sz w:val="21"/>
                <w:szCs w:val="21"/>
              </w:rPr>
              <w:t>3</w:t>
            </w:r>
          </w:p>
        </w:tc>
        <w:tc>
          <w:tcPr>
            <w:tcW w:w="534" w:type="pct"/>
            <w:vAlign w:val="center"/>
          </w:tcPr>
          <w:p w14:paraId="12E0A684">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4F60D378">
            <w:pPr>
              <w:spacing w:line="320" w:lineRule="exact"/>
              <w:ind w:firstLine="0" w:firstLineChars="0"/>
              <w:jc w:val="center"/>
              <w:rPr>
                <w:rFonts w:hint="eastAsia"/>
                <w:bCs/>
                <w:spacing w:val="3"/>
                <w:kern w:val="0"/>
                <w:sz w:val="21"/>
                <w:szCs w:val="21"/>
              </w:rPr>
            </w:pPr>
            <w:r>
              <w:rPr>
                <w:rFonts w:hint="eastAsia"/>
                <w:bCs/>
                <w:spacing w:val="3"/>
                <w:kern w:val="0"/>
                <w:sz w:val="21"/>
                <w:szCs w:val="21"/>
              </w:rPr>
              <w:t>主干路</w:t>
            </w:r>
          </w:p>
        </w:tc>
      </w:tr>
      <w:bookmarkEnd w:id="85"/>
      <w:tr w14:paraId="0AB9E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45765797">
            <w:pPr>
              <w:spacing w:line="320" w:lineRule="exact"/>
              <w:ind w:firstLine="0" w:firstLineChars="0"/>
              <w:jc w:val="center"/>
              <w:rPr>
                <w:rFonts w:hint="eastAsia"/>
                <w:bCs/>
                <w:spacing w:val="3"/>
                <w:kern w:val="0"/>
                <w:sz w:val="21"/>
                <w:szCs w:val="21"/>
              </w:rPr>
            </w:pPr>
          </w:p>
        </w:tc>
        <w:tc>
          <w:tcPr>
            <w:tcW w:w="683" w:type="pct"/>
            <w:vMerge w:val="continue"/>
            <w:vAlign w:val="center"/>
          </w:tcPr>
          <w:p w14:paraId="680B15EB">
            <w:pPr>
              <w:spacing w:line="320" w:lineRule="exact"/>
              <w:ind w:firstLine="0" w:firstLineChars="0"/>
              <w:jc w:val="center"/>
              <w:rPr>
                <w:rFonts w:hint="eastAsia"/>
                <w:bCs/>
                <w:spacing w:val="3"/>
                <w:kern w:val="0"/>
                <w:sz w:val="21"/>
                <w:szCs w:val="21"/>
              </w:rPr>
            </w:pPr>
          </w:p>
        </w:tc>
        <w:tc>
          <w:tcPr>
            <w:tcW w:w="236" w:type="pct"/>
            <w:vMerge w:val="continue"/>
            <w:vAlign w:val="center"/>
          </w:tcPr>
          <w:p w14:paraId="0C54BEF4">
            <w:pPr>
              <w:spacing w:line="320" w:lineRule="exact"/>
              <w:ind w:firstLine="0" w:firstLineChars="0"/>
              <w:jc w:val="center"/>
              <w:rPr>
                <w:rFonts w:hint="eastAsia"/>
                <w:bCs/>
                <w:spacing w:val="3"/>
                <w:kern w:val="0"/>
                <w:sz w:val="21"/>
                <w:szCs w:val="21"/>
              </w:rPr>
            </w:pPr>
          </w:p>
        </w:tc>
        <w:tc>
          <w:tcPr>
            <w:tcW w:w="865" w:type="pct"/>
            <w:vAlign w:val="center"/>
          </w:tcPr>
          <w:p w14:paraId="2A2E3D4E">
            <w:pPr>
              <w:spacing w:line="320" w:lineRule="exact"/>
              <w:ind w:firstLine="0" w:firstLineChars="0"/>
              <w:jc w:val="center"/>
              <w:rPr>
                <w:rFonts w:hint="eastAsia"/>
                <w:bCs/>
                <w:spacing w:val="3"/>
                <w:kern w:val="0"/>
                <w:sz w:val="21"/>
                <w:szCs w:val="21"/>
              </w:rPr>
            </w:pPr>
            <w:r>
              <w:rPr>
                <w:rFonts w:hint="eastAsia"/>
                <w:bCs/>
                <w:spacing w:val="3"/>
                <w:kern w:val="0"/>
                <w:sz w:val="21"/>
                <w:szCs w:val="21"/>
              </w:rPr>
              <w:t>架空通信线路</w:t>
            </w:r>
          </w:p>
        </w:tc>
        <w:tc>
          <w:tcPr>
            <w:tcW w:w="951" w:type="pct"/>
            <w:vAlign w:val="center"/>
          </w:tcPr>
          <w:p w14:paraId="4AF2A8AF">
            <w:pPr>
              <w:spacing w:line="320" w:lineRule="exact"/>
              <w:ind w:firstLine="0" w:firstLineChars="0"/>
              <w:jc w:val="center"/>
              <w:rPr>
                <w:rFonts w:hint="eastAsia"/>
                <w:bCs/>
                <w:spacing w:val="3"/>
                <w:kern w:val="0"/>
                <w:sz w:val="21"/>
                <w:szCs w:val="21"/>
              </w:rPr>
            </w:pPr>
            <w:r>
              <w:rPr>
                <w:rFonts w:hint="eastAsia"/>
                <w:bCs/>
                <w:spacing w:val="3"/>
                <w:kern w:val="0"/>
                <w:sz w:val="21"/>
                <w:szCs w:val="21"/>
              </w:rPr>
              <w:t>5</w:t>
            </w:r>
          </w:p>
        </w:tc>
        <w:tc>
          <w:tcPr>
            <w:tcW w:w="534" w:type="pct"/>
            <w:vAlign w:val="center"/>
          </w:tcPr>
          <w:p w14:paraId="5A3E2920">
            <w:pPr>
              <w:spacing w:line="320" w:lineRule="exact"/>
              <w:ind w:firstLine="0" w:firstLineChars="0"/>
              <w:jc w:val="center"/>
              <w:rPr>
                <w:rFonts w:hint="eastAsia"/>
                <w:bCs/>
                <w:spacing w:val="3"/>
                <w:kern w:val="0"/>
                <w:sz w:val="21"/>
                <w:szCs w:val="21"/>
              </w:rPr>
            </w:pPr>
            <w:r>
              <w:rPr>
                <w:bCs/>
                <w:spacing w:val="3"/>
                <w:kern w:val="0"/>
                <w:sz w:val="21"/>
                <w:szCs w:val="21"/>
              </w:rPr>
              <w:t>47</w:t>
            </w:r>
          </w:p>
        </w:tc>
        <w:tc>
          <w:tcPr>
            <w:tcW w:w="534" w:type="pct"/>
            <w:vAlign w:val="center"/>
          </w:tcPr>
          <w:p w14:paraId="1DBC8B84">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65410717">
            <w:pPr>
              <w:spacing w:line="320" w:lineRule="exact"/>
              <w:ind w:firstLine="0" w:firstLineChars="0"/>
              <w:jc w:val="center"/>
              <w:rPr>
                <w:rFonts w:hint="eastAsia"/>
                <w:bCs/>
                <w:spacing w:val="3"/>
                <w:kern w:val="0"/>
                <w:sz w:val="21"/>
                <w:szCs w:val="21"/>
              </w:rPr>
            </w:pPr>
          </w:p>
        </w:tc>
      </w:tr>
      <w:tr w14:paraId="46362D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194A4AC4">
            <w:pPr>
              <w:spacing w:line="320" w:lineRule="exact"/>
              <w:ind w:firstLine="0" w:firstLineChars="0"/>
              <w:jc w:val="center"/>
              <w:rPr>
                <w:rFonts w:hint="eastAsia"/>
                <w:bCs/>
                <w:spacing w:val="3"/>
                <w:kern w:val="0"/>
                <w:sz w:val="21"/>
                <w:szCs w:val="21"/>
              </w:rPr>
            </w:pPr>
          </w:p>
        </w:tc>
        <w:tc>
          <w:tcPr>
            <w:tcW w:w="683" w:type="pct"/>
            <w:vMerge w:val="continue"/>
            <w:vAlign w:val="center"/>
          </w:tcPr>
          <w:p w14:paraId="52230204">
            <w:pPr>
              <w:spacing w:line="320" w:lineRule="exact"/>
              <w:ind w:firstLine="0" w:firstLineChars="0"/>
              <w:jc w:val="center"/>
              <w:rPr>
                <w:rFonts w:hint="eastAsia"/>
                <w:bCs/>
                <w:spacing w:val="3"/>
                <w:kern w:val="0"/>
                <w:sz w:val="21"/>
                <w:szCs w:val="21"/>
              </w:rPr>
            </w:pPr>
          </w:p>
        </w:tc>
        <w:tc>
          <w:tcPr>
            <w:tcW w:w="236" w:type="pct"/>
            <w:vMerge w:val="continue"/>
            <w:vAlign w:val="center"/>
          </w:tcPr>
          <w:p w14:paraId="241131DD">
            <w:pPr>
              <w:spacing w:line="320" w:lineRule="exact"/>
              <w:ind w:firstLine="0" w:firstLineChars="0"/>
              <w:jc w:val="center"/>
              <w:rPr>
                <w:rFonts w:hint="eastAsia"/>
                <w:bCs/>
                <w:spacing w:val="3"/>
                <w:kern w:val="0"/>
                <w:sz w:val="21"/>
                <w:szCs w:val="21"/>
              </w:rPr>
            </w:pPr>
          </w:p>
        </w:tc>
        <w:tc>
          <w:tcPr>
            <w:tcW w:w="865" w:type="pct"/>
            <w:vAlign w:val="center"/>
          </w:tcPr>
          <w:p w14:paraId="42B2C007">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砖砌三层民房</w:t>
            </w:r>
          </w:p>
        </w:tc>
        <w:tc>
          <w:tcPr>
            <w:tcW w:w="951" w:type="pct"/>
            <w:vAlign w:val="center"/>
          </w:tcPr>
          <w:p w14:paraId="5E7DB717">
            <w:pPr>
              <w:spacing w:line="320" w:lineRule="exact"/>
              <w:ind w:firstLine="0" w:firstLineChars="0"/>
              <w:jc w:val="center"/>
              <w:rPr>
                <w:rFonts w:hint="eastAsia"/>
                <w:bCs/>
                <w:spacing w:val="3"/>
                <w:kern w:val="0"/>
                <w:sz w:val="21"/>
                <w:szCs w:val="21"/>
              </w:rPr>
            </w:pPr>
            <w:r>
              <w:rPr>
                <w:bCs/>
                <w:spacing w:val="3"/>
                <w:kern w:val="0"/>
                <w:sz w:val="21"/>
                <w:szCs w:val="21"/>
              </w:rPr>
              <w:t>6</w:t>
            </w:r>
          </w:p>
        </w:tc>
        <w:tc>
          <w:tcPr>
            <w:tcW w:w="534" w:type="pct"/>
            <w:vAlign w:val="center"/>
          </w:tcPr>
          <w:p w14:paraId="17E5D270">
            <w:pPr>
              <w:spacing w:line="320" w:lineRule="exact"/>
              <w:ind w:firstLine="0" w:firstLineChars="0"/>
              <w:jc w:val="center"/>
              <w:rPr>
                <w:rFonts w:hint="eastAsia"/>
                <w:bCs/>
                <w:spacing w:val="3"/>
                <w:kern w:val="0"/>
                <w:sz w:val="21"/>
                <w:szCs w:val="21"/>
              </w:rPr>
            </w:pPr>
            <w:r>
              <w:rPr>
                <w:rFonts w:hint="eastAsia"/>
                <w:bCs/>
                <w:spacing w:val="3"/>
                <w:kern w:val="0"/>
                <w:sz w:val="21"/>
                <w:szCs w:val="21"/>
              </w:rPr>
              <w:t>5</w:t>
            </w:r>
            <w:r>
              <w:rPr>
                <w:bCs/>
                <w:spacing w:val="3"/>
                <w:kern w:val="0"/>
                <w:sz w:val="21"/>
                <w:szCs w:val="21"/>
              </w:rPr>
              <w:t>6</w:t>
            </w:r>
          </w:p>
        </w:tc>
        <w:tc>
          <w:tcPr>
            <w:tcW w:w="534" w:type="pct"/>
            <w:vAlign w:val="center"/>
          </w:tcPr>
          <w:p w14:paraId="66C6C76F">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72DDE8BA">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71F9D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278F3E05">
            <w:pPr>
              <w:spacing w:line="320" w:lineRule="exact"/>
              <w:ind w:firstLine="0" w:firstLineChars="0"/>
              <w:jc w:val="center"/>
              <w:rPr>
                <w:rFonts w:hint="eastAsia"/>
                <w:bCs/>
                <w:spacing w:val="3"/>
                <w:kern w:val="0"/>
                <w:sz w:val="21"/>
                <w:szCs w:val="21"/>
              </w:rPr>
            </w:pPr>
          </w:p>
        </w:tc>
        <w:tc>
          <w:tcPr>
            <w:tcW w:w="683" w:type="pct"/>
            <w:vMerge w:val="continue"/>
            <w:vAlign w:val="center"/>
          </w:tcPr>
          <w:p w14:paraId="3D4B0A00">
            <w:pPr>
              <w:spacing w:line="320" w:lineRule="exact"/>
              <w:ind w:firstLine="0" w:firstLineChars="0"/>
              <w:jc w:val="center"/>
              <w:rPr>
                <w:rFonts w:hint="eastAsia"/>
                <w:bCs/>
                <w:spacing w:val="3"/>
                <w:kern w:val="0"/>
                <w:sz w:val="21"/>
                <w:szCs w:val="21"/>
              </w:rPr>
            </w:pPr>
          </w:p>
        </w:tc>
        <w:tc>
          <w:tcPr>
            <w:tcW w:w="236" w:type="pct"/>
            <w:vMerge w:val="restart"/>
            <w:vAlign w:val="center"/>
          </w:tcPr>
          <w:p w14:paraId="02CB8715">
            <w:pPr>
              <w:spacing w:line="320" w:lineRule="exact"/>
              <w:ind w:firstLine="0" w:firstLineChars="0"/>
              <w:jc w:val="center"/>
              <w:rPr>
                <w:rFonts w:hint="eastAsia"/>
                <w:bCs/>
                <w:spacing w:val="3"/>
                <w:kern w:val="0"/>
                <w:sz w:val="21"/>
                <w:szCs w:val="21"/>
              </w:rPr>
            </w:pPr>
            <w:r>
              <w:rPr>
                <w:rFonts w:hint="eastAsia"/>
                <w:bCs/>
                <w:spacing w:val="3"/>
                <w:kern w:val="0"/>
                <w:sz w:val="21"/>
                <w:szCs w:val="21"/>
              </w:rPr>
              <w:t>南</w:t>
            </w:r>
          </w:p>
        </w:tc>
        <w:tc>
          <w:tcPr>
            <w:tcW w:w="865" w:type="pct"/>
            <w:vAlign w:val="center"/>
          </w:tcPr>
          <w:p w14:paraId="5509E561">
            <w:pPr>
              <w:spacing w:line="320" w:lineRule="exact"/>
              <w:ind w:firstLine="0" w:firstLineChars="0"/>
              <w:jc w:val="center"/>
              <w:rPr>
                <w:rFonts w:hint="eastAsia"/>
                <w:bCs/>
                <w:spacing w:val="3"/>
                <w:kern w:val="0"/>
                <w:sz w:val="21"/>
                <w:szCs w:val="21"/>
              </w:rPr>
            </w:pPr>
            <w:r>
              <w:rPr>
                <w:rFonts w:hint="eastAsia"/>
                <w:bCs/>
                <w:spacing w:val="3"/>
                <w:kern w:val="0"/>
                <w:sz w:val="21"/>
                <w:szCs w:val="21"/>
              </w:rPr>
              <w:t>临时民房</w:t>
            </w:r>
          </w:p>
        </w:tc>
        <w:tc>
          <w:tcPr>
            <w:tcW w:w="951" w:type="pct"/>
            <w:vAlign w:val="center"/>
          </w:tcPr>
          <w:p w14:paraId="77B18F48">
            <w:pPr>
              <w:spacing w:line="320" w:lineRule="exact"/>
              <w:ind w:firstLine="0" w:firstLineChars="0"/>
              <w:jc w:val="center"/>
              <w:rPr>
                <w:rFonts w:hint="eastAsia"/>
                <w:bCs/>
                <w:spacing w:val="3"/>
                <w:kern w:val="0"/>
                <w:sz w:val="21"/>
                <w:szCs w:val="21"/>
              </w:rPr>
            </w:pPr>
            <w:r>
              <w:rPr>
                <w:bCs/>
                <w:spacing w:val="3"/>
                <w:kern w:val="0"/>
                <w:sz w:val="21"/>
                <w:szCs w:val="21"/>
              </w:rPr>
              <w:t>6</w:t>
            </w:r>
          </w:p>
        </w:tc>
        <w:tc>
          <w:tcPr>
            <w:tcW w:w="534" w:type="pct"/>
            <w:vAlign w:val="center"/>
          </w:tcPr>
          <w:p w14:paraId="71D2B437">
            <w:pPr>
              <w:spacing w:line="320" w:lineRule="exact"/>
              <w:ind w:firstLine="0" w:firstLineChars="0"/>
              <w:jc w:val="center"/>
              <w:rPr>
                <w:rFonts w:hint="eastAsia"/>
                <w:bCs/>
                <w:spacing w:val="3"/>
                <w:kern w:val="0"/>
                <w:sz w:val="21"/>
                <w:szCs w:val="21"/>
              </w:rPr>
            </w:pPr>
            <w:r>
              <w:rPr>
                <w:bCs/>
                <w:spacing w:val="3"/>
                <w:kern w:val="0"/>
                <w:sz w:val="21"/>
                <w:szCs w:val="21"/>
              </w:rPr>
              <w:t>51</w:t>
            </w:r>
          </w:p>
        </w:tc>
        <w:tc>
          <w:tcPr>
            <w:tcW w:w="534" w:type="pct"/>
            <w:vAlign w:val="center"/>
          </w:tcPr>
          <w:p w14:paraId="3B5893F2">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50308F64">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1BE40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5CE05436">
            <w:pPr>
              <w:spacing w:line="320" w:lineRule="exact"/>
              <w:ind w:firstLine="0" w:firstLineChars="0"/>
              <w:jc w:val="center"/>
              <w:rPr>
                <w:rFonts w:hint="eastAsia"/>
                <w:bCs/>
                <w:spacing w:val="3"/>
                <w:kern w:val="0"/>
                <w:sz w:val="21"/>
                <w:szCs w:val="21"/>
              </w:rPr>
            </w:pPr>
          </w:p>
        </w:tc>
        <w:tc>
          <w:tcPr>
            <w:tcW w:w="683" w:type="pct"/>
            <w:vMerge w:val="continue"/>
            <w:vAlign w:val="center"/>
          </w:tcPr>
          <w:p w14:paraId="250B7BE7">
            <w:pPr>
              <w:spacing w:line="320" w:lineRule="exact"/>
              <w:ind w:firstLine="0" w:firstLineChars="0"/>
              <w:jc w:val="center"/>
              <w:rPr>
                <w:rFonts w:hint="eastAsia"/>
                <w:bCs/>
                <w:spacing w:val="3"/>
                <w:kern w:val="0"/>
                <w:sz w:val="21"/>
                <w:szCs w:val="21"/>
              </w:rPr>
            </w:pPr>
          </w:p>
        </w:tc>
        <w:tc>
          <w:tcPr>
            <w:tcW w:w="236" w:type="pct"/>
            <w:vMerge w:val="continue"/>
            <w:vAlign w:val="center"/>
          </w:tcPr>
          <w:p w14:paraId="449D100E">
            <w:pPr>
              <w:spacing w:line="320" w:lineRule="exact"/>
              <w:ind w:firstLine="0" w:firstLineChars="0"/>
              <w:jc w:val="center"/>
              <w:rPr>
                <w:rFonts w:hint="eastAsia"/>
                <w:bCs/>
                <w:spacing w:val="3"/>
                <w:kern w:val="0"/>
                <w:sz w:val="21"/>
                <w:szCs w:val="21"/>
              </w:rPr>
            </w:pPr>
          </w:p>
        </w:tc>
        <w:tc>
          <w:tcPr>
            <w:tcW w:w="865" w:type="pct"/>
            <w:vAlign w:val="center"/>
          </w:tcPr>
          <w:p w14:paraId="587DB955">
            <w:pPr>
              <w:spacing w:line="320" w:lineRule="exact"/>
              <w:ind w:firstLine="0" w:firstLineChars="0"/>
              <w:jc w:val="center"/>
              <w:rPr>
                <w:rFonts w:hint="eastAsia"/>
                <w:bCs/>
                <w:spacing w:val="3"/>
                <w:kern w:val="0"/>
                <w:sz w:val="21"/>
                <w:szCs w:val="21"/>
              </w:rPr>
            </w:pPr>
            <w:r>
              <w:rPr>
                <w:rFonts w:hint="eastAsia"/>
                <w:bCs/>
                <w:spacing w:val="3"/>
                <w:kern w:val="0"/>
                <w:sz w:val="21"/>
                <w:szCs w:val="21"/>
              </w:rPr>
              <w:t>室外变压器</w:t>
            </w:r>
          </w:p>
        </w:tc>
        <w:tc>
          <w:tcPr>
            <w:tcW w:w="951" w:type="pct"/>
            <w:vAlign w:val="center"/>
          </w:tcPr>
          <w:p w14:paraId="6A3BE052">
            <w:pPr>
              <w:spacing w:line="320" w:lineRule="exact"/>
              <w:ind w:firstLine="0" w:firstLineChars="0"/>
              <w:jc w:val="center"/>
              <w:rPr>
                <w:rFonts w:hint="eastAsia"/>
                <w:bCs/>
                <w:spacing w:val="3"/>
                <w:kern w:val="0"/>
                <w:sz w:val="21"/>
                <w:szCs w:val="21"/>
              </w:rPr>
            </w:pPr>
            <w:r>
              <w:rPr>
                <w:rFonts w:hint="eastAsia"/>
                <w:bCs/>
                <w:spacing w:val="3"/>
                <w:kern w:val="0"/>
                <w:sz w:val="21"/>
                <w:szCs w:val="21"/>
              </w:rPr>
              <w:t>9</w:t>
            </w:r>
          </w:p>
        </w:tc>
        <w:tc>
          <w:tcPr>
            <w:tcW w:w="534" w:type="pct"/>
            <w:vAlign w:val="center"/>
          </w:tcPr>
          <w:p w14:paraId="16199FF4">
            <w:pPr>
              <w:spacing w:line="320" w:lineRule="exact"/>
              <w:ind w:firstLine="0" w:firstLineChars="0"/>
              <w:jc w:val="center"/>
              <w:rPr>
                <w:rFonts w:hint="eastAsia"/>
                <w:bCs/>
                <w:spacing w:val="3"/>
                <w:kern w:val="0"/>
                <w:sz w:val="21"/>
                <w:szCs w:val="21"/>
              </w:rPr>
            </w:pPr>
            <w:r>
              <w:rPr>
                <w:rFonts w:hint="eastAsia"/>
                <w:bCs/>
                <w:spacing w:val="3"/>
                <w:kern w:val="0"/>
                <w:sz w:val="21"/>
                <w:szCs w:val="21"/>
              </w:rPr>
              <w:t>52</w:t>
            </w:r>
          </w:p>
        </w:tc>
        <w:tc>
          <w:tcPr>
            <w:tcW w:w="534" w:type="pct"/>
            <w:vAlign w:val="center"/>
          </w:tcPr>
          <w:p w14:paraId="701A1846">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34221DF5">
            <w:pPr>
              <w:spacing w:line="320" w:lineRule="exact"/>
              <w:ind w:firstLine="0" w:firstLineChars="0"/>
              <w:jc w:val="center"/>
              <w:rPr>
                <w:rFonts w:hint="eastAsia"/>
                <w:bCs/>
                <w:spacing w:val="3"/>
                <w:kern w:val="0"/>
                <w:sz w:val="21"/>
                <w:szCs w:val="21"/>
              </w:rPr>
            </w:pPr>
          </w:p>
        </w:tc>
      </w:tr>
      <w:tr w14:paraId="0FF66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19FD01E3">
            <w:pPr>
              <w:spacing w:line="320" w:lineRule="exact"/>
              <w:ind w:firstLine="0" w:firstLineChars="0"/>
              <w:jc w:val="center"/>
              <w:rPr>
                <w:rFonts w:hint="eastAsia"/>
                <w:bCs/>
                <w:spacing w:val="3"/>
                <w:kern w:val="0"/>
                <w:sz w:val="21"/>
                <w:szCs w:val="21"/>
              </w:rPr>
            </w:pPr>
          </w:p>
        </w:tc>
        <w:tc>
          <w:tcPr>
            <w:tcW w:w="683" w:type="pct"/>
            <w:vMerge w:val="continue"/>
            <w:vAlign w:val="center"/>
          </w:tcPr>
          <w:p w14:paraId="1A3E183D">
            <w:pPr>
              <w:spacing w:line="320" w:lineRule="exact"/>
              <w:ind w:firstLine="0" w:firstLineChars="0"/>
              <w:jc w:val="center"/>
              <w:rPr>
                <w:rFonts w:hint="eastAsia"/>
                <w:bCs/>
                <w:spacing w:val="3"/>
                <w:kern w:val="0"/>
                <w:sz w:val="21"/>
                <w:szCs w:val="21"/>
              </w:rPr>
            </w:pPr>
          </w:p>
        </w:tc>
        <w:tc>
          <w:tcPr>
            <w:tcW w:w="236" w:type="pct"/>
            <w:vAlign w:val="center"/>
          </w:tcPr>
          <w:p w14:paraId="5B34AD88">
            <w:pPr>
              <w:spacing w:line="320" w:lineRule="exact"/>
              <w:ind w:firstLine="0" w:firstLineChars="0"/>
              <w:jc w:val="center"/>
              <w:rPr>
                <w:rFonts w:hint="eastAsia"/>
                <w:bCs/>
                <w:spacing w:val="3"/>
                <w:kern w:val="0"/>
                <w:sz w:val="21"/>
                <w:szCs w:val="21"/>
              </w:rPr>
            </w:pPr>
            <w:r>
              <w:rPr>
                <w:rFonts w:hint="eastAsia"/>
                <w:bCs/>
                <w:spacing w:val="3"/>
                <w:kern w:val="0"/>
                <w:sz w:val="21"/>
                <w:szCs w:val="21"/>
              </w:rPr>
              <w:t>西</w:t>
            </w:r>
          </w:p>
        </w:tc>
        <w:tc>
          <w:tcPr>
            <w:tcW w:w="865" w:type="pct"/>
            <w:vAlign w:val="center"/>
          </w:tcPr>
          <w:p w14:paraId="0EF21E4A">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砖砌民房</w:t>
            </w:r>
          </w:p>
        </w:tc>
        <w:tc>
          <w:tcPr>
            <w:tcW w:w="951" w:type="pct"/>
            <w:vAlign w:val="center"/>
          </w:tcPr>
          <w:p w14:paraId="7980B53A">
            <w:pPr>
              <w:spacing w:line="320" w:lineRule="exact"/>
              <w:ind w:firstLine="0" w:firstLineChars="0"/>
              <w:jc w:val="center"/>
              <w:rPr>
                <w:rFonts w:hint="eastAsia"/>
                <w:bCs/>
                <w:spacing w:val="3"/>
                <w:kern w:val="0"/>
                <w:sz w:val="21"/>
                <w:szCs w:val="21"/>
              </w:rPr>
            </w:pPr>
            <w:r>
              <w:rPr>
                <w:bCs/>
                <w:spacing w:val="3"/>
                <w:kern w:val="0"/>
                <w:sz w:val="21"/>
                <w:szCs w:val="21"/>
              </w:rPr>
              <w:t>6</w:t>
            </w:r>
          </w:p>
        </w:tc>
        <w:tc>
          <w:tcPr>
            <w:tcW w:w="534" w:type="pct"/>
            <w:vAlign w:val="center"/>
          </w:tcPr>
          <w:p w14:paraId="59B562B0">
            <w:pPr>
              <w:spacing w:line="320" w:lineRule="exact"/>
              <w:ind w:firstLine="0" w:firstLineChars="0"/>
              <w:jc w:val="center"/>
              <w:rPr>
                <w:rFonts w:hint="eastAsia"/>
                <w:bCs/>
                <w:spacing w:val="3"/>
                <w:kern w:val="0"/>
                <w:sz w:val="21"/>
                <w:szCs w:val="21"/>
              </w:rPr>
            </w:pPr>
            <w:r>
              <w:rPr>
                <w:bCs/>
                <w:spacing w:val="3"/>
                <w:kern w:val="0"/>
                <w:sz w:val="21"/>
                <w:szCs w:val="21"/>
              </w:rPr>
              <w:t>75</w:t>
            </w:r>
          </w:p>
        </w:tc>
        <w:tc>
          <w:tcPr>
            <w:tcW w:w="534" w:type="pct"/>
            <w:vAlign w:val="center"/>
          </w:tcPr>
          <w:p w14:paraId="1E97D414">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41AFCA73">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03D06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7ACE174B">
            <w:pPr>
              <w:spacing w:line="320" w:lineRule="exact"/>
              <w:ind w:firstLine="0" w:firstLineChars="0"/>
              <w:jc w:val="center"/>
              <w:rPr>
                <w:rFonts w:hint="eastAsia"/>
                <w:bCs/>
                <w:spacing w:val="3"/>
                <w:kern w:val="0"/>
                <w:sz w:val="21"/>
                <w:szCs w:val="21"/>
              </w:rPr>
            </w:pPr>
          </w:p>
        </w:tc>
        <w:tc>
          <w:tcPr>
            <w:tcW w:w="683" w:type="pct"/>
            <w:vMerge w:val="continue"/>
            <w:vAlign w:val="center"/>
          </w:tcPr>
          <w:p w14:paraId="4F60A2A3">
            <w:pPr>
              <w:spacing w:line="320" w:lineRule="exact"/>
              <w:ind w:firstLine="0" w:firstLineChars="0"/>
              <w:jc w:val="center"/>
              <w:rPr>
                <w:rFonts w:hint="eastAsia"/>
                <w:bCs/>
                <w:spacing w:val="3"/>
                <w:kern w:val="0"/>
                <w:sz w:val="21"/>
                <w:szCs w:val="21"/>
              </w:rPr>
            </w:pPr>
          </w:p>
        </w:tc>
        <w:tc>
          <w:tcPr>
            <w:tcW w:w="236" w:type="pct"/>
            <w:vMerge w:val="restart"/>
            <w:vAlign w:val="center"/>
          </w:tcPr>
          <w:p w14:paraId="494C33F0">
            <w:pPr>
              <w:spacing w:line="320" w:lineRule="exact"/>
              <w:ind w:firstLine="0" w:firstLineChars="0"/>
              <w:jc w:val="center"/>
              <w:rPr>
                <w:rFonts w:hint="eastAsia"/>
                <w:bCs/>
                <w:spacing w:val="3"/>
                <w:kern w:val="0"/>
                <w:sz w:val="21"/>
                <w:szCs w:val="21"/>
              </w:rPr>
            </w:pPr>
            <w:r>
              <w:rPr>
                <w:rFonts w:hint="eastAsia"/>
                <w:bCs/>
                <w:spacing w:val="3"/>
                <w:kern w:val="0"/>
                <w:sz w:val="21"/>
                <w:szCs w:val="21"/>
              </w:rPr>
              <w:t>北</w:t>
            </w:r>
          </w:p>
        </w:tc>
        <w:tc>
          <w:tcPr>
            <w:tcW w:w="865" w:type="pct"/>
            <w:vAlign w:val="center"/>
          </w:tcPr>
          <w:p w14:paraId="0B71472C">
            <w:pPr>
              <w:spacing w:line="320" w:lineRule="exact"/>
              <w:ind w:firstLine="0" w:firstLineChars="0"/>
              <w:jc w:val="center"/>
              <w:rPr>
                <w:rFonts w:hint="eastAsia"/>
                <w:bCs/>
                <w:spacing w:val="3"/>
                <w:kern w:val="0"/>
                <w:sz w:val="21"/>
                <w:szCs w:val="21"/>
              </w:rPr>
            </w:pPr>
            <w:r>
              <w:rPr>
                <w:rFonts w:hint="eastAsia"/>
                <w:bCs/>
                <w:spacing w:val="3"/>
                <w:kern w:val="0"/>
                <w:sz w:val="21"/>
                <w:szCs w:val="21"/>
              </w:rPr>
              <w:t>架空电力线</w:t>
            </w:r>
          </w:p>
          <w:p w14:paraId="13C41351">
            <w:pPr>
              <w:spacing w:line="320" w:lineRule="exact"/>
              <w:ind w:firstLine="0" w:firstLineChars="0"/>
              <w:jc w:val="center"/>
              <w:rPr>
                <w:rFonts w:hint="eastAsia"/>
                <w:bCs/>
                <w:spacing w:val="3"/>
                <w:kern w:val="0"/>
                <w:sz w:val="21"/>
                <w:szCs w:val="21"/>
              </w:rPr>
            </w:pPr>
            <w:r>
              <w:rPr>
                <w:rFonts w:hint="eastAsia"/>
                <w:bCs/>
                <w:spacing w:val="3"/>
                <w:kern w:val="0"/>
                <w:sz w:val="21"/>
                <w:szCs w:val="21"/>
              </w:rPr>
              <w:t>(杆高H</w:t>
            </w:r>
            <w:r>
              <w:rPr>
                <w:bCs/>
                <w:spacing w:val="3"/>
                <w:kern w:val="0"/>
                <w:sz w:val="21"/>
                <w:szCs w:val="21"/>
              </w:rPr>
              <w:t>=29</w:t>
            </w:r>
            <w:r>
              <w:rPr>
                <w:rFonts w:hint="eastAsia"/>
                <w:bCs/>
                <w:spacing w:val="3"/>
                <w:kern w:val="0"/>
                <w:sz w:val="21"/>
                <w:szCs w:val="21"/>
              </w:rPr>
              <w:t>)</w:t>
            </w:r>
          </w:p>
        </w:tc>
        <w:tc>
          <w:tcPr>
            <w:tcW w:w="951" w:type="pct"/>
            <w:vAlign w:val="center"/>
          </w:tcPr>
          <w:p w14:paraId="6425C3F8">
            <w:pPr>
              <w:spacing w:line="320" w:lineRule="exact"/>
              <w:ind w:firstLine="0" w:firstLineChars="0"/>
              <w:jc w:val="center"/>
              <w:rPr>
                <w:rFonts w:hint="eastAsia"/>
                <w:bCs/>
                <w:spacing w:val="3"/>
                <w:kern w:val="0"/>
                <w:sz w:val="21"/>
                <w:szCs w:val="21"/>
              </w:rPr>
            </w:pPr>
            <w:r>
              <w:rPr>
                <w:bCs/>
                <w:spacing w:val="3"/>
                <w:kern w:val="0"/>
                <w:sz w:val="21"/>
                <w:szCs w:val="21"/>
              </w:rPr>
              <w:t>6.5</w:t>
            </w:r>
          </w:p>
        </w:tc>
        <w:tc>
          <w:tcPr>
            <w:tcW w:w="534" w:type="pct"/>
            <w:vAlign w:val="center"/>
          </w:tcPr>
          <w:p w14:paraId="17DBEE1E">
            <w:pPr>
              <w:spacing w:line="320" w:lineRule="exact"/>
              <w:ind w:firstLine="0" w:firstLineChars="0"/>
              <w:jc w:val="center"/>
              <w:rPr>
                <w:rFonts w:hint="eastAsia"/>
                <w:bCs/>
                <w:spacing w:val="3"/>
                <w:kern w:val="0"/>
                <w:sz w:val="21"/>
                <w:szCs w:val="21"/>
              </w:rPr>
            </w:pPr>
            <w:r>
              <w:rPr>
                <w:rFonts w:hint="eastAsia"/>
                <w:bCs/>
                <w:spacing w:val="3"/>
                <w:kern w:val="0"/>
                <w:sz w:val="21"/>
                <w:szCs w:val="21"/>
              </w:rPr>
              <w:t>1</w:t>
            </w:r>
            <w:r>
              <w:rPr>
                <w:bCs/>
                <w:spacing w:val="3"/>
                <w:kern w:val="0"/>
                <w:sz w:val="21"/>
                <w:szCs w:val="21"/>
              </w:rPr>
              <w:t>45</w:t>
            </w:r>
          </w:p>
        </w:tc>
        <w:tc>
          <w:tcPr>
            <w:tcW w:w="534" w:type="pct"/>
            <w:vAlign w:val="center"/>
          </w:tcPr>
          <w:p w14:paraId="6B4AB363">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2BD0C98A">
            <w:pPr>
              <w:spacing w:line="320" w:lineRule="exact"/>
              <w:ind w:firstLine="0" w:firstLineChars="0"/>
              <w:jc w:val="center"/>
              <w:rPr>
                <w:rFonts w:hint="eastAsia"/>
                <w:bCs/>
                <w:spacing w:val="3"/>
                <w:kern w:val="0"/>
                <w:sz w:val="21"/>
                <w:szCs w:val="21"/>
              </w:rPr>
            </w:pPr>
            <w:r>
              <w:rPr>
                <w:rFonts w:hint="eastAsia"/>
                <w:sz w:val="21"/>
                <w:szCs w:val="21"/>
              </w:rPr>
              <w:t>无绝缘层</w:t>
            </w:r>
          </w:p>
        </w:tc>
      </w:tr>
      <w:tr w14:paraId="36B74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6E227326">
            <w:pPr>
              <w:spacing w:line="320" w:lineRule="exact"/>
              <w:ind w:firstLine="0" w:firstLineChars="0"/>
              <w:jc w:val="center"/>
              <w:rPr>
                <w:rFonts w:hint="eastAsia"/>
                <w:bCs/>
                <w:spacing w:val="3"/>
                <w:kern w:val="0"/>
                <w:sz w:val="21"/>
                <w:szCs w:val="21"/>
              </w:rPr>
            </w:pPr>
          </w:p>
        </w:tc>
        <w:tc>
          <w:tcPr>
            <w:tcW w:w="683" w:type="pct"/>
            <w:vMerge w:val="continue"/>
            <w:vAlign w:val="center"/>
          </w:tcPr>
          <w:p w14:paraId="3AA87A35">
            <w:pPr>
              <w:spacing w:line="320" w:lineRule="exact"/>
              <w:ind w:firstLine="0" w:firstLineChars="0"/>
              <w:jc w:val="center"/>
              <w:rPr>
                <w:rFonts w:hint="eastAsia"/>
                <w:bCs/>
                <w:spacing w:val="3"/>
                <w:kern w:val="0"/>
                <w:sz w:val="21"/>
                <w:szCs w:val="21"/>
              </w:rPr>
            </w:pPr>
          </w:p>
        </w:tc>
        <w:tc>
          <w:tcPr>
            <w:tcW w:w="236" w:type="pct"/>
            <w:vMerge w:val="continue"/>
            <w:vAlign w:val="center"/>
          </w:tcPr>
          <w:p w14:paraId="6C651167">
            <w:pPr>
              <w:spacing w:line="320" w:lineRule="exact"/>
              <w:ind w:firstLine="0" w:firstLineChars="0"/>
              <w:jc w:val="center"/>
              <w:rPr>
                <w:rFonts w:hint="eastAsia"/>
                <w:bCs/>
                <w:spacing w:val="3"/>
                <w:kern w:val="0"/>
                <w:sz w:val="21"/>
                <w:szCs w:val="21"/>
              </w:rPr>
            </w:pPr>
          </w:p>
        </w:tc>
        <w:tc>
          <w:tcPr>
            <w:tcW w:w="865" w:type="pct"/>
            <w:vAlign w:val="center"/>
          </w:tcPr>
          <w:p w14:paraId="7C598790">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砖砌民房</w:t>
            </w:r>
          </w:p>
        </w:tc>
        <w:tc>
          <w:tcPr>
            <w:tcW w:w="951" w:type="pct"/>
            <w:vAlign w:val="center"/>
          </w:tcPr>
          <w:p w14:paraId="11B295ED">
            <w:pPr>
              <w:spacing w:line="320" w:lineRule="exact"/>
              <w:ind w:firstLine="0" w:firstLineChars="0"/>
              <w:jc w:val="center"/>
              <w:rPr>
                <w:rFonts w:hint="eastAsia"/>
                <w:bCs/>
                <w:spacing w:val="3"/>
                <w:kern w:val="0"/>
                <w:sz w:val="21"/>
                <w:szCs w:val="21"/>
              </w:rPr>
            </w:pPr>
            <w:r>
              <w:rPr>
                <w:bCs/>
                <w:spacing w:val="3"/>
                <w:kern w:val="0"/>
                <w:sz w:val="21"/>
                <w:szCs w:val="21"/>
              </w:rPr>
              <w:t>6</w:t>
            </w:r>
          </w:p>
        </w:tc>
        <w:tc>
          <w:tcPr>
            <w:tcW w:w="534" w:type="pct"/>
            <w:vAlign w:val="center"/>
          </w:tcPr>
          <w:p w14:paraId="0B2E6D42">
            <w:pPr>
              <w:spacing w:line="320" w:lineRule="exact"/>
              <w:ind w:firstLine="0" w:firstLineChars="0"/>
              <w:jc w:val="center"/>
              <w:rPr>
                <w:rFonts w:hint="eastAsia"/>
                <w:bCs/>
                <w:spacing w:val="3"/>
                <w:kern w:val="0"/>
                <w:sz w:val="21"/>
                <w:szCs w:val="21"/>
              </w:rPr>
            </w:pPr>
            <w:r>
              <w:rPr>
                <w:rFonts w:hint="eastAsia"/>
                <w:bCs/>
                <w:spacing w:val="3"/>
                <w:kern w:val="0"/>
                <w:sz w:val="21"/>
                <w:szCs w:val="21"/>
              </w:rPr>
              <w:t>3</w:t>
            </w:r>
            <w:r>
              <w:rPr>
                <w:bCs/>
                <w:spacing w:val="3"/>
                <w:kern w:val="0"/>
                <w:sz w:val="21"/>
                <w:szCs w:val="21"/>
              </w:rPr>
              <w:t>2</w:t>
            </w:r>
          </w:p>
        </w:tc>
        <w:tc>
          <w:tcPr>
            <w:tcW w:w="534" w:type="pct"/>
            <w:vAlign w:val="center"/>
          </w:tcPr>
          <w:p w14:paraId="0F222D62">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2D33C91E">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7BB5B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3015F58E">
            <w:pPr>
              <w:spacing w:line="320" w:lineRule="exact"/>
              <w:ind w:firstLine="0" w:firstLineChars="0"/>
              <w:jc w:val="center"/>
              <w:rPr>
                <w:rFonts w:hint="eastAsia"/>
                <w:bCs/>
                <w:spacing w:val="3"/>
                <w:kern w:val="0"/>
                <w:sz w:val="21"/>
                <w:szCs w:val="21"/>
              </w:rPr>
            </w:pPr>
          </w:p>
        </w:tc>
        <w:tc>
          <w:tcPr>
            <w:tcW w:w="683" w:type="pct"/>
            <w:vMerge w:val="restart"/>
            <w:vAlign w:val="center"/>
          </w:tcPr>
          <w:p w14:paraId="557A0B45">
            <w:pPr>
              <w:spacing w:line="320" w:lineRule="exact"/>
              <w:ind w:firstLine="0" w:firstLineChars="0"/>
              <w:jc w:val="center"/>
              <w:rPr>
                <w:rFonts w:hint="eastAsia"/>
                <w:bCs/>
                <w:spacing w:val="3"/>
                <w:kern w:val="0"/>
                <w:sz w:val="21"/>
                <w:szCs w:val="21"/>
              </w:rPr>
            </w:pPr>
            <w:r>
              <w:rPr>
                <w:rFonts w:hint="eastAsia"/>
                <w:bCs/>
                <w:spacing w:val="3"/>
                <w:kern w:val="0"/>
                <w:sz w:val="21"/>
                <w:szCs w:val="21"/>
              </w:rPr>
              <w:t>油罐通气管</w:t>
            </w:r>
          </w:p>
        </w:tc>
        <w:tc>
          <w:tcPr>
            <w:tcW w:w="236" w:type="pct"/>
            <w:vMerge w:val="restart"/>
            <w:vAlign w:val="center"/>
          </w:tcPr>
          <w:p w14:paraId="460F493B">
            <w:pPr>
              <w:spacing w:line="320" w:lineRule="exact"/>
              <w:ind w:firstLine="0" w:firstLineChars="0"/>
              <w:jc w:val="center"/>
              <w:rPr>
                <w:rFonts w:hint="eastAsia"/>
                <w:bCs/>
                <w:spacing w:val="3"/>
                <w:kern w:val="0"/>
                <w:sz w:val="21"/>
                <w:szCs w:val="21"/>
              </w:rPr>
            </w:pPr>
            <w:r>
              <w:rPr>
                <w:rFonts w:hint="eastAsia"/>
                <w:bCs/>
                <w:spacing w:val="3"/>
                <w:kern w:val="0"/>
                <w:sz w:val="21"/>
                <w:szCs w:val="21"/>
              </w:rPr>
              <w:t>东</w:t>
            </w:r>
          </w:p>
        </w:tc>
        <w:tc>
          <w:tcPr>
            <w:tcW w:w="865" w:type="pct"/>
            <w:vAlign w:val="center"/>
          </w:tcPr>
          <w:p w14:paraId="53793D3D">
            <w:pPr>
              <w:spacing w:line="320" w:lineRule="exact"/>
              <w:ind w:firstLine="0" w:firstLineChars="0"/>
              <w:jc w:val="center"/>
              <w:rPr>
                <w:rFonts w:hint="eastAsia"/>
                <w:bCs/>
                <w:spacing w:val="3"/>
                <w:kern w:val="0"/>
                <w:sz w:val="21"/>
                <w:szCs w:val="21"/>
              </w:rPr>
            </w:pPr>
            <w:r>
              <w:rPr>
                <w:rFonts w:hint="eastAsia"/>
                <w:bCs/>
                <w:spacing w:val="3"/>
                <w:kern w:val="0"/>
                <w:sz w:val="21"/>
                <w:szCs w:val="21"/>
              </w:rPr>
              <w:t>圣象大道</w:t>
            </w:r>
          </w:p>
        </w:tc>
        <w:tc>
          <w:tcPr>
            <w:tcW w:w="951" w:type="pct"/>
            <w:vAlign w:val="center"/>
          </w:tcPr>
          <w:p w14:paraId="6D2F4112">
            <w:pPr>
              <w:spacing w:line="320" w:lineRule="exact"/>
              <w:ind w:firstLine="0" w:firstLineChars="0"/>
              <w:jc w:val="center"/>
              <w:rPr>
                <w:rFonts w:hint="eastAsia"/>
                <w:bCs/>
                <w:spacing w:val="3"/>
                <w:kern w:val="0"/>
                <w:sz w:val="21"/>
                <w:szCs w:val="21"/>
              </w:rPr>
            </w:pPr>
            <w:r>
              <w:rPr>
                <w:bCs/>
                <w:spacing w:val="3"/>
                <w:kern w:val="0"/>
                <w:sz w:val="21"/>
                <w:szCs w:val="21"/>
              </w:rPr>
              <w:t>3</w:t>
            </w:r>
          </w:p>
        </w:tc>
        <w:tc>
          <w:tcPr>
            <w:tcW w:w="534" w:type="pct"/>
            <w:vAlign w:val="center"/>
          </w:tcPr>
          <w:p w14:paraId="48E04FAB">
            <w:pPr>
              <w:spacing w:line="320" w:lineRule="exact"/>
              <w:ind w:firstLine="0" w:firstLineChars="0"/>
              <w:jc w:val="center"/>
              <w:rPr>
                <w:rFonts w:hint="eastAsia"/>
                <w:bCs/>
                <w:spacing w:val="3"/>
                <w:kern w:val="0"/>
                <w:sz w:val="21"/>
                <w:szCs w:val="21"/>
              </w:rPr>
            </w:pPr>
            <w:r>
              <w:rPr>
                <w:rFonts w:hint="eastAsia"/>
                <w:bCs/>
                <w:spacing w:val="3"/>
                <w:kern w:val="0"/>
                <w:sz w:val="21"/>
                <w:szCs w:val="21"/>
              </w:rPr>
              <w:t>7</w:t>
            </w:r>
            <w:r>
              <w:rPr>
                <w:bCs/>
                <w:spacing w:val="3"/>
                <w:kern w:val="0"/>
                <w:sz w:val="21"/>
                <w:szCs w:val="21"/>
              </w:rPr>
              <w:t>9</w:t>
            </w:r>
          </w:p>
        </w:tc>
        <w:tc>
          <w:tcPr>
            <w:tcW w:w="534" w:type="pct"/>
            <w:vAlign w:val="center"/>
          </w:tcPr>
          <w:p w14:paraId="605D1DF9">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6F53C4E7">
            <w:pPr>
              <w:spacing w:line="320" w:lineRule="exact"/>
              <w:ind w:firstLine="0" w:firstLineChars="0"/>
              <w:jc w:val="center"/>
              <w:rPr>
                <w:rFonts w:hint="eastAsia"/>
                <w:bCs/>
                <w:spacing w:val="3"/>
                <w:kern w:val="0"/>
                <w:sz w:val="21"/>
                <w:szCs w:val="21"/>
              </w:rPr>
            </w:pPr>
            <w:r>
              <w:rPr>
                <w:rFonts w:hint="eastAsia"/>
                <w:bCs/>
                <w:spacing w:val="3"/>
                <w:kern w:val="0"/>
                <w:sz w:val="21"/>
                <w:szCs w:val="21"/>
              </w:rPr>
              <w:t>主干路</w:t>
            </w:r>
          </w:p>
        </w:tc>
      </w:tr>
      <w:tr w14:paraId="2870E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0642A3EE">
            <w:pPr>
              <w:spacing w:line="320" w:lineRule="exact"/>
              <w:ind w:firstLine="0" w:firstLineChars="0"/>
              <w:jc w:val="center"/>
              <w:rPr>
                <w:rFonts w:hint="eastAsia"/>
                <w:bCs/>
                <w:spacing w:val="3"/>
                <w:kern w:val="0"/>
                <w:sz w:val="21"/>
                <w:szCs w:val="21"/>
              </w:rPr>
            </w:pPr>
          </w:p>
        </w:tc>
        <w:tc>
          <w:tcPr>
            <w:tcW w:w="683" w:type="pct"/>
            <w:vMerge w:val="continue"/>
            <w:vAlign w:val="center"/>
          </w:tcPr>
          <w:p w14:paraId="45979BAE">
            <w:pPr>
              <w:spacing w:line="320" w:lineRule="exact"/>
              <w:ind w:firstLine="0" w:firstLineChars="0"/>
              <w:jc w:val="center"/>
              <w:rPr>
                <w:rFonts w:hint="eastAsia"/>
                <w:bCs/>
                <w:spacing w:val="3"/>
                <w:kern w:val="0"/>
                <w:sz w:val="21"/>
                <w:szCs w:val="21"/>
              </w:rPr>
            </w:pPr>
          </w:p>
        </w:tc>
        <w:tc>
          <w:tcPr>
            <w:tcW w:w="236" w:type="pct"/>
            <w:vMerge w:val="continue"/>
            <w:vAlign w:val="center"/>
          </w:tcPr>
          <w:p w14:paraId="643C4138">
            <w:pPr>
              <w:spacing w:line="320" w:lineRule="exact"/>
              <w:ind w:firstLine="0" w:firstLineChars="0"/>
              <w:jc w:val="center"/>
              <w:rPr>
                <w:rFonts w:hint="eastAsia"/>
                <w:bCs/>
                <w:spacing w:val="3"/>
                <w:kern w:val="0"/>
                <w:sz w:val="21"/>
                <w:szCs w:val="21"/>
              </w:rPr>
            </w:pPr>
          </w:p>
        </w:tc>
        <w:tc>
          <w:tcPr>
            <w:tcW w:w="865" w:type="pct"/>
            <w:vAlign w:val="center"/>
          </w:tcPr>
          <w:p w14:paraId="769EE778">
            <w:pPr>
              <w:spacing w:line="320" w:lineRule="exact"/>
              <w:ind w:firstLine="0" w:firstLineChars="0"/>
              <w:jc w:val="center"/>
              <w:rPr>
                <w:rFonts w:hint="eastAsia"/>
                <w:bCs/>
                <w:spacing w:val="3"/>
                <w:kern w:val="0"/>
                <w:sz w:val="21"/>
                <w:szCs w:val="21"/>
              </w:rPr>
            </w:pPr>
            <w:r>
              <w:rPr>
                <w:rFonts w:hint="eastAsia"/>
                <w:bCs/>
                <w:spacing w:val="3"/>
                <w:kern w:val="0"/>
                <w:sz w:val="21"/>
                <w:szCs w:val="21"/>
              </w:rPr>
              <w:t>架空通信线路</w:t>
            </w:r>
          </w:p>
        </w:tc>
        <w:tc>
          <w:tcPr>
            <w:tcW w:w="951" w:type="pct"/>
            <w:vAlign w:val="center"/>
          </w:tcPr>
          <w:p w14:paraId="4922D689">
            <w:pPr>
              <w:spacing w:line="320" w:lineRule="exact"/>
              <w:ind w:firstLine="0" w:firstLineChars="0"/>
              <w:jc w:val="center"/>
              <w:rPr>
                <w:rFonts w:hint="eastAsia"/>
                <w:bCs/>
                <w:spacing w:val="3"/>
                <w:kern w:val="0"/>
                <w:sz w:val="21"/>
                <w:szCs w:val="21"/>
              </w:rPr>
            </w:pPr>
            <w:r>
              <w:rPr>
                <w:rFonts w:hint="eastAsia"/>
                <w:bCs/>
                <w:spacing w:val="3"/>
                <w:kern w:val="0"/>
                <w:sz w:val="21"/>
                <w:szCs w:val="21"/>
              </w:rPr>
              <w:t>5</w:t>
            </w:r>
          </w:p>
        </w:tc>
        <w:tc>
          <w:tcPr>
            <w:tcW w:w="534" w:type="pct"/>
            <w:vAlign w:val="center"/>
          </w:tcPr>
          <w:p w14:paraId="588D2DFE">
            <w:pPr>
              <w:spacing w:line="320" w:lineRule="exact"/>
              <w:ind w:firstLine="0" w:firstLineChars="0"/>
              <w:jc w:val="center"/>
              <w:rPr>
                <w:rFonts w:hint="eastAsia"/>
                <w:bCs/>
                <w:spacing w:val="3"/>
                <w:kern w:val="0"/>
                <w:sz w:val="21"/>
                <w:szCs w:val="21"/>
              </w:rPr>
            </w:pPr>
            <w:r>
              <w:rPr>
                <w:bCs/>
                <w:spacing w:val="3"/>
                <w:kern w:val="0"/>
                <w:sz w:val="21"/>
                <w:szCs w:val="21"/>
              </w:rPr>
              <w:t>93</w:t>
            </w:r>
          </w:p>
        </w:tc>
        <w:tc>
          <w:tcPr>
            <w:tcW w:w="534" w:type="pct"/>
            <w:vAlign w:val="center"/>
          </w:tcPr>
          <w:p w14:paraId="3B2A5C84">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632BF55D">
            <w:pPr>
              <w:spacing w:line="320" w:lineRule="exact"/>
              <w:ind w:firstLine="0" w:firstLineChars="0"/>
              <w:jc w:val="center"/>
              <w:rPr>
                <w:rFonts w:hint="eastAsia"/>
                <w:bCs/>
                <w:spacing w:val="3"/>
                <w:kern w:val="0"/>
                <w:sz w:val="21"/>
                <w:szCs w:val="21"/>
              </w:rPr>
            </w:pPr>
          </w:p>
        </w:tc>
      </w:tr>
      <w:tr w14:paraId="3CF14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0D6467E8">
            <w:pPr>
              <w:spacing w:line="320" w:lineRule="exact"/>
              <w:ind w:firstLine="0" w:firstLineChars="0"/>
              <w:jc w:val="center"/>
              <w:rPr>
                <w:rFonts w:hint="eastAsia"/>
                <w:bCs/>
                <w:spacing w:val="3"/>
                <w:kern w:val="0"/>
                <w:sz w:val="21"/>
                <w:szCs w:val="21"/>
              </w:rPr>
            </w:pPr>
          </w:p>
        </w:tc>
        <w:tc>
          <w:tcPr>
            <w:tcW w:w="683" w:type="pct"/>
            <w:vMerge w:val="continue"/>
            <w:vAlign w:val="center"/>
          </w:tcPr>
          <w:p w14:paraId="5FF2F676">
            <w:pPr>
              <w:spacing w:line="320" w:lineRule="exact"/>
              <w:ind w:firstLine="0" w:firstLineChars="0"/>
              <w:jc w:val="center"/>
              <w:rPr>
                <w:rFonts w:hint="eastAsia"/>
                <w:bCs/>
                <w:spacing w:val="3"/>
                <w:kern w:val="0"/>
                <w:sz w:val="21"/>
                <w:szCs w:val="21"/>
              </w:rPr>
            </w:pPr>
          </w:p>
        </w:tc>
        <w:tc>
          <w:tcPr>
            <w:tcW w:w="236" w:type="pct"/>
            <w:vMerge w:val="continue"/>
            <w:vAlign w:val="center"/>
          </w:tcPr>
          <w:p w14:paraId="06E5FC24">
            <w:pPr>
              <w:spacing w:line="320" w:lineRule="exact"/>
              <w:ind w:firstLine="0" w:firstLineChars="0"/>
              <w:jc w:val="center"/>
              <w:rPr>
                <w:rFonts w:hint="eastAsia"/>
                <w:bCs/>
                <w:spacing w:val="3"/>
                <w:kern w:val="0"/>
                <w:sz w:val="21"/>
                <w:szCs w:val="21"/>
              </w:rPr>
            </w:pPr>
          </w:p>
        </w:tc>
        <w:tc>
          <w:tcPr>
            <w:tcW w:w="865" w:type="pct"/>
            <w:vAlign w:val="center"/>
          </w:tcPr>
          <w:p w14:paraId="40069A70">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砖砌三层民房</w:t>
            </w:r>
          </w:p>
        </w:tc>
        <w:tc>
          <w:tcPr>
            <w:tcW w:w="951" w:type="pct"/>
            <w:vAlign w:val="center"/>
          </w:tcPr>
          <w:p w14:paraId="585F9EB7">
            <w:pPr>
              <w:spacing w:line="320" w:lineRule="exact"/>
              <w:ind w:firstLine="0" w:firstLineChars="0"/>
              <w:jc w:val="center"/>
              <w:rPr>
                <w:rFonts w:hint="eastAsia"/>
                <w:bCs/>
                <w:spacing w:val="3"/>
                <w:kern w:val="0"/>
                <w:sz w:val="21"/>
                <w:szCs w:val="21"/>
              </w:rPr>
            </w:pPr>
            <w:r>
              <w:rPr>
                <w:bCs/>
                <w:spacing w:val="3"/>
                <w:kern w:val="0"/>
                <w:sz w:val="21"/>
                <w:szCs w:val="21"/>
              </w:rPr>
              <w:t>6</w:t>
            </w:r>
          </w:p>
        </w:tc>
        <w:tc>
          <w:tcPr>
            <w:tcW w:w="534" w:type="pct"/>
            <w:vAlign w:val="center"/>
          </w:tcPr>
          <w:p w14:paraId="6758BF20">
            <w:pPr>
              <w:spacing w:line="320" w:lineRule="exact"/>
              <w:ind w:firstLine="0" w:firstLineChars="0"/>
              <w:jc w:val="center"/>
              <w:rPr>
                <w:rFonts w:hint="eastAsia"/>
                <w:bCs/>
                <w:spacing w:val="3"/>
                <w:kern w:val="0"/>
                <w:sz w:val="21"/>
                <w:szCs w:val="21"/>
              </w:rPr>
            </w:pPr>
            <w:r>
              <w:rPr>
                <w:rFonts w:hint="eastAsia"/>
                <w:bCs/>
                <w:spacing w:val="3"/>
                <w:kern w:val="0"/>
                <w:sz w:val="21"/>
                <w:szCs w:val="21"/>
              </w:rPr>
              <w:t>1</w:t>
            </w:r>
            <w:r>
              <w:rPr>
                <w:bCs/>
                <w:spacing w:val="3"/>
                <w:kern w:val="0"/>
                <w:sz w:val="21"/>
                <w:szCs w:val="21"/>
              </w:rPr>
              <w:t>05</w:t>
            </w:r>
          </w:p>
        </w:tc>
        <w:tc>
          <w:tcPr>
            <w:tcW w:w="534" w:type="pct"/>
            <w:vAlign w:val="center"/>
          </w:tcPr>
          <w:p w14:paraId="52A91700">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3BE435D0">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07EEF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10012544">
            <w:pPr>
              <w:spacing w:line="320" w:lineRule="exact"/>
              <w:ind w:firstLine="0" w:firstLineChars="0"/>
              <w:jc w:val="center"/>
              <w:rPr>
                <w:rFonts w:hint="eastAsia"/>
                <w:bCs/>
                <w:spacing w:val="3"/>
                <w:kern w:val="0"/>
                <w:sz w:val="21"/>
                <w:szCs w:val="21"/>
              </w:rPr>
            </w:pPr>
          </w:p>
        </w:tc>
        <w:tc>
          <w:tcPr>
            <w:tcW w:w="683" w:type="pct"/>
            <w:vMerge w:val="continue"/>
            <w:vAlign w:val="center"/>
          </w:tcPr>
          <w:p w14:paraId="16FF4E70">
            <w:pPr>
              <w:spacing w:line="320" w:lineRule="exact"/>
              <w:ind w:firstLine="0" w:firstLineChars="0"/>
              <w:jc w:val="center"/>
              <w:rPr>
                <w:rFonts w:hint="eastAsia"/>
                <w:bCs/>
                <w:spacing w:val="3"/>
                <w:kern w:val="0"/>
                <w:sz w:val="21"/>
                <w:szCs w:val="21"/>
              </w:rPr>
            </w:pPr>
          </w:p>
        </w:tc>
        <w:tc>
          <w:tcPr>
            <w:tcW w:w="236" w:type="pct"/>
            <w:vMerge w:val="restart"/>
            <w:vAlign w:val="center"/>
          </w:tcPr>
          <w:p w14:paraId="5B70E305">
            <w:pPr>
              <w:spacing w:line="320" w:lineRule="exact"/>
              <w:ind w:firstLine="0" w:firstLineChars="0"/>
              <w:jc w:val="center"/>
              <w:rPr>
                <w:rFonts w:hint="eastAsia"/>
                <w:bCs/>
                <w:spacing w:val="3"/>
                <w:kern w:val="0"/>
                <w:sz w:val="21"/>
                <w:szCs w:val="21"/>
              </w:rPr>
            </w:pPr>
            <w:r>
              <w:rPr>
                <w:rFonts w:hint="eastAsia"/>
                <w:bCs/>
                <w:spacing w:val="3"/>
                <w:kern w:val="0"/>
                <w:sz w:val="21"/>
                <w:szCs w:val="21"/>
              </w:rPr>
              <w:t>南</w:t>
            </w:r>
          </w:p>
        </w:tc>
        <w:tc>
          <w:tcPr>
            <w:tcW w:w="865" w:type="pct"/>
            <w:vAlign w:val="center"/>
          </w:tcPr>
          <w:p w14:paraId="14C229D6">
            <w:pPr>
              <w:spacing w:line="320" w:lineRule="exact"/>
              <w:ind w:firstLine="0" w:firstLineChars="0"/>
              <w:jc w:val="center"/>
              <w:rPr>
                <w:rFonts w:hint="eastAsia"/>
                <w:bCs/>
                <w:spacing w:val="3"/>
                <w:kern w:val="0"/>
                <w:sz w:val="21"/>
                <w:szCs w:val="21"/>
              </w:rPr>
            </w:pPr>
            <w:r>
              <w:rPr>
                <w:rFonts w:hint="eastAsia"/>
                <w:bCs/>
                <w:spacing w:val="3"/>
                <w:kern w:val="0"/>
                <w:sz w:val="21"/>
                <w:szCs w:val="21"/>
              </w:rPr>
              <w:t>临时民房</w:t>
            </w:r>
          </w:p>
        </w:tc>
        <w:tc>
          <w:tcPr>
            <w:tcW w:w="951" w:type="pct"/>
            <w:vAlign w:val="center"/>
          </w:tcPr>
          <w:p w14:paraId="77CBA33F">
            <w:pPr>
              <w:spacing w:line="320" w:lineRule="exact"/>
              <w:ind w:firstLine="0" w:firstLineChars="0"/>
              <w:jc w:val="center"/>
              <w:rPr>
                <w:rFonts w:hint="eastAsia"/>
                <w:bCs/>
                <w:spacing w:val="3"/>
                <w:kern w:val="0"/>
                <w:sz w:val="21"/>
                <w:szCs w:val="21"/>
              </w:rPr>
            </w:pPr>
            <w:r>
              <w:rPr>
                <w:bCs/>
                <w:spacing w:val="3"/>
                <w:kern w:val="0"/>
                <w:sz w:val="21"/>
                <w:szCs w:val="21"/>
              </w:rPr>
              <w:t>6</w:t>
            </w:r>
          </w:p>
        </w:tc>
        <w:tc>
          <w:tcPr>
            <w:tcW w:w="534" w:type="pct"/>
            <w:vAlign w:val="center"/>
          </w:tcPr>
          <w:p w14:paraId="5A42A40B">
            <w:pPr>
              <w:spacing w:line="320" w:lineRule="exact"/>
              <w:ind w:firstLine="0" w:firstLineChars="0"/>
              <w:jc w:val="center"/>
              <w:rPr>
                <w:rFonts w:hint="eastAsia"/>
                <w:bCs/>
                <w:spacing w:val="3"/>
                <w:kern w:val="0"/>
                <w:sz w:val="21"/>
                <w:szCs w:val="21"/>
              </w:rPr>
            </w:pPr>
            <w:r>
              <w:rPr>
                <w:rFonts w:hint="eastAsia"/>
                <w:bCs/>
                <w:spacing w:val="3"/>
                <w:kern w:val="0"/>
                <w:sz w:val="21"/>
                <w:szCs w:val="21"/>
              </w:rPr>
              <w:t>7</w:t>
            </w:r>
            <w:r>
              <w:rPr>
                <w:bCs/>
                <w:spacing w:val="3"/>
                <w:kern w:val="0"/>
                <w:sz w:val="21"/>
                <w:szCs w:val="21"/>
              </w:rPr>
              <w:t>7</w:t>
            </w:r>
          </w:p>
        </w:tc>
        <w:tc>
          <w:tcPr>
            <w:tcW w:w="534" w:type="pct"/>
            <w:vAlign w:val="center"/>
          </w:tcPr>
          <w:p w14:paraId="499C1316">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03950BB6">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15884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1E80900F">
            <w:pPr>
              <w:spacing w:line="320" w:lineRule="exact"/>
              <w:ind w:firstLine="0" w:firstLineChars="0"/>
              <w:jc w:val="center"/>
              <w:rPr>
                <w:rFonts w:hint="eastAsia"/>
                <w:bCs/>
                <w:spacing w:val="3"/>
                <w:kern w:val="0"/>
                <w:sz w:val="21"/>
                <w:szCs w:val="21"/>
              </w:rPr>
            </w:pPr>
          </w:p>
        </w:tc>
        <w:tc>
          <w:tcPr>
            <w:tcW w:w="683" w:type="pct"/>
            <w:vMerge w:val="continue"/>
            <w:vAlign w:val="center"/>
          </w:tcPr>
          <w:p w14:paraId="45235668">
            <w:pPr>
              <w:spacing w:line="320" w:lineRule="exact"/>
              <w:ind w:firstLine="0" w:firstLineChars="0"/>
              <w:jc w:val="center"/>
              <w:rPr>
                <w:rFonts w:hint="eastAsia"/>
                <w:bCs/>
                <w:spacing w:val="3"/>
                <w:kern w:val="0"/>
                <w:sz w:val="21"/>
                <w:szCs w:val="21"/>
              </w:rPr>
            </w:pPr>
          </w:p>
        </w:tc>
        <w:tc>
          <w:tcPr>
            <w:tcW w:w="236" w:type="pct"/>
            <w:vMerge w:val="continue"/>
            <w:vAlign w:val="center"/>
          </w:tcPr>
          <w:p w14:paraId="77B6AE24">
            <w:pPr>
              <w:spacing w:line="320" w:lineRule="exact"/>
              <w:ind w:firstLine="0" w:firstLineChars="0"/>
              <w:jc w:val="center"/>
              <w:rPr>
                <w:rFonts w:hint="eastAsia"/>
                <w:bCs/>
                <w:spacing w:val="3"/>
                <w:kern w:val="0"/>
                <w:sz w:val="21"/>
                <w:szCs w:val="21"/>
              </w:rPr>
            </w:pPr>
          </w:p>
        </w:tc>
        <w:tc>
          <w:tcPr>
            <w:tcW w:w="865" w:type="pct"/>
            <w:vAlign w:val="center"/>
          </w:tcPr>
          <w:p w14:paraId="36439D87">
            <w:pPr>
              <w:spacing w:line="320" w:lineRule="exact"/>
              <w:ind w:firstLine="0" w:firstLineChars="0"/>
              <w:jc w:val="center"/>
              <w:rPr>
                <w:rFonts w:hint="eastAsia"/>
                <w:bCs/>
                <w:spacing w:val="3"/>
                <w:kern w:val="0"/>
                <w:sz w:val="21"/>
                <w:szCs w:val="21"/>
              </w:rPr>
            </w:pPr>
            <w:r>
              <w:rPr>
                <w:rFonts w:hint="eastAsia"/>
                <w:bCs/>
                <w:spacing w:val="3"/>
                <w:kern w:val="0"/>
                <w:sz w:val="21"/>
                <w:szCs w:val="21"/>
              </w:rPr>
              <w:t>室外变压器</w:t>
            </w:r>
          </w:p>
        </w:tc>
        <w:tc>
          <w:tcPr>
            <w:tcW w:w="951" w:type="pct"/>
            <w:vAlign w:val="center"/>
          </w:tcPr>
          <w:p w14:paraId="5AFF2706">
            <w:pPr>
              <w:spacing w:line="320" w:lineRule="exact"/>
              <w:ind w:firstLine="0" w:firstLineChars="0"/>
              <w:jc w:val="center"/>
              <w:rPr>
                <w:rFonts w:hint="eastAsia"/>
                <w:bCs/>
                <w:spacing w:val="3"/>
                <w:kern w:val="0"/>
                <w:sz w:val="21"/>
                <w:szCs w:val="21"/>
              </w:rPr>
            </w:pPr>
            <w:r>
              <w:rPr>
                <w:rFonts w:hint="eastAsia"/>
                <w:bCs/>
                <w:spacing w:val="3"/>
                <w:kern w:val="0"/>
                <w:sz w:val="21"/>
                <w:szCs w:val="21"/>
              </w:rPr>
              <w:t>9</w:t>
            </w:r>
          </w:p>
        </w:tc>
        <w:tc>
          <w:tcPr>
            <w:tcW w:w="534" w:type="pct"/>
            <w:vAlign w:val="center"/>
          </w:tcPr>
          <w:p w14:paraId="0988E900">
            <w:pPr>
              <w:spacing w:line="320" w:lineRule="exact"/>
              <w:ind w:firstLine="0" w:firstLineChars="0"/>
              <w:jc w:val="center"/>
              <w:rPr>
                <w:rFonts w:hint="eastAsia"/>
                <w:bCs/>
                <w:spacing w:val="3"/>
                <w:kern w:val="0"/>
                <w:sz w:val="21"/>
                <w:szCs w:val="21"/>
              </w:rPr>
            </w:pPr>
            <w:r>
              <w:rPr>
                <w:rFonts w:hint="eastAsia"/>
                <w:bCs/>
                <w:spacing w:val="3"/>
                <w:kern w:val="0"/>
                <w:sz w:val="21"/>
                <w:szCs w:val="21"/>
              </w:rPr>
              <w:t>86</w:t>
            </w:r>
          </w:p>
        </w:tc>
        <w:tc>
          <w:tcPr>
            <w:tcW w:w="534" w:type="pct"/>
            <w:vAlign w:val="center"/>
          </w:tcPr>
          <w:p w14:paraId="645F53FA">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382599C1">
            <w:pPr>
              <w:spacing w:line="320" w:lineRule="exact"/>
              <w:ind w:firstLine="0" w:firstLineChars="0"/>
              <w:jc w:val="center"/>
              <w:rPr>
                <w:rFonts w:hint="eastAsia"/>
                <w:bCs/>
                <w:spacing w:val="3"/>
                <w:kern w:val="0"/>
                <w:sz w:val="21"/>
                <w:szCs w:val="21"/>
              </w:rPr>
            </w:pPr>
            <w:r>
              <w:rPr>
                <w:rFonts w:hint="eastAsia"/>
                <w:bCs/>
                <w:spacing w:val="3"/>
                <w:kern w:val="0"/>
                <w:sz w:val="21"/>
                <w:szCs w:val="21"/>
              </w:rPr>
              <w:t>丙类生产厂房</w:t>
            </w:r>
          </w:p>
        </w:tc>
      </w:tr>
      <w:tr w14:paraId="607E4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761FACC0">
            <w:pPr>
              <w:spacing w:line="320" w:lineRule="exact"/>
              <w:ind w:firstLine="0" w:firstLineChars="0"/>
              <w:jc w:val="center"/>
              <w:rPr>
                <w:rFonts w:hint="eastAsia"/>
                <w:bCs/>
                <w:spacing w:val="3"/>
                <w:kern w:val="0"/>
                <w:sz w:val="21"/>
                <w:szCs w:val="21"/>
              </w:rPr>
            </w:pPr>
          </w:p>
        </w:tc>
        <w:tc>
          <w:tcPr>
            <w:tcW w:w="683" w:type="pct"/>
            <w:vMerge w:val="continue"/>
            <w:vAlign w:val="center"/>
          </w:tcPr>
          <w:p w14:paraId="383330B8">
            <w:pPr>
              <w:spacing w:line="320" w:lineRule="exact"/>
              <w:ind w:firstLine="0" w:firstLineChars="0"/>
              <w:jc w:val="center"/>
              <w:rPr>
                <w:rFonts w:hint="eastAsia"/>
                <w:bCs/>
                <w:spacing w:val="3"/>
                <w:kern w:val="0"/>
                <w:sz w:val="21"/>
                <w:szCs w:val="21"/>
              </w:rPr>
            </w:pPr>
          </w:p>
        </w:tc>
        <w:tc>
          <w:tcPr>
            <w:tcW w:w="236" w:type="pct"/>
            <w:vAlign w:val="center"/>
          </w:tcPr>
          <w:p w14:paraId="1EE0DD22">
            <w:pPr>
              <w:spacing w:line="320" w:lineRule="exact"/>
              <w:ind w:firstLine="0" w:firstLineChars="0"/>
              <w:jc w:val="center"/>
              <w:rPr>
                <w:rFonts w:hint="eastAsia"/>
                <w:bCs/>
                <w:spacing w:val="3"/>
                <w:kern w:val="0"/>
                <w:sz w:val="21"/>
                <w:szCs w:val="21"/>
              </w:rPr>
            </w:pPr>
            <w:r>
              <w:rPr>
                <w:rFonts w:hint="eastAsia"/>
                <w:bCs/>
                <w:spacing w:val="3"/>
                <w:kern w:val="0"/>
                <w:sz w:val="21"/>
                <w:szCs w:val="21"/>
              </w:rPr>
              <w:t>西</w:t>
            </w:r>
          </w:p>
        </w:tc>
        <w:tc>
          <w:tcPr>
            <w:tcW w:w="865" w:type="pct"/>
            <w:vAlign w:val="center"/>
          </w:tcPr>
          <w:p w14:paraId="33903679">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砖砌民房</w:t>
            </w:r>
          </w:p>
        </w:tc>
        <w:tc>
          <w:tcPr>
            <w:tcW w:w="951" w:type="pct"/>
            <w:vAlign w:val="center"/>
          </w:tcPr>
          <w:p w14:paraId="3E86809F">
            <w:pPr>
              <w:spacing w:line="320" w:lineRule="exact"/>
              <w:ind w:firstLine="0" w:firstLineChars="0"/>
              <w:jc w:val="center"/>
              <w:rPr>
                <w:rFonts w:hint="eastAsia"/>
                <w:bCs/>
                <w:spacing w:val="3"/>
                <w:kern w:val="0"/>
                <w:sz w:val="21"/>
                <w:szCs w:val="21"/>
              </w:rPr>
            </w:pPr>
            <w:r>
              <w:rPr>
                <w:bCs/>
                <w:spacing w:val="3"/>
                <w:kern w:val="0"/>
                <w:sz w:val="21"/>
                <w:szCs w:val="21"/>
              </w:rPr>
              <w:t>6</w:t>
            </w:r>
          </w:p>
        </w:tc>
        <w:tc>
          <w:tcPr>
            <w:tcW w:w="534" w:type="pct"/>
            <w:vAlign w:val="center"/>
          </w:tcPr>
          <w:p w14:paraId="4901243C">
            <w:pPr>
              <w:spacing w:line="320" w:lineRule="exact"/>
              <w:ind w:firstLine="0" w:firstLineChars="0"/>
              <w:jc w:val="center"/>
              <w:rPr>
                <w:rFonts w:hint="eastAsia"/>
                <w:bCs/>
                <w:spacing w:val="3"/>
                <w:kern w:val="0"/>
                <w:sz w:val="21"/>
                <w:szCs w:val="21"/>
              </w:rPr>
            </w:pPr>
            <w:r>
              <w:rPr>
                <w:rFonts w:hint="eastAsia"/>
                <w:bCs/>
                <w:spacing w:val="3"/>
                <w:kern w:val="0"/>
                <w:sz w:val="21"/>
                <w:szCs w:val="21"/>
              </w:rPr>
              <w:t>8</w:t>
            </w:r>
            <w:r>
              <w:rPr>
                <w:bCs/>
                <w:spacing w:val="3"/>
                <w:kern w:val="0"/>
                <w:sz w:val="21"/>
                <w:szCs w:val="21"/>
              </w:rPr>
              <w:t>1</w:t>
            </w:r>
          </w:p>
        </w:tc>
        <w:tc>
          <w:tcPr>
            <w:tcW w:w="534" w:type="pct"/>
            <w:vAlign w:val="center"/>
          </w:tcPr>
          <w:p w14:paraId="4BD7EEC8">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35F05875">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544C4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675A564C">
            <w:pPr>
              <w:spacing w:line="320" w:lineRule="exact"/>
              <w:ind w:firstLine="0" w:firstLineChars="0"/>
              <w:jc w:val="center"/>
              <w:rPr>
                <w:rFonts w:hint="eastAsia"/>
                <w:bCs/>
                <w:spacing w:val="3"/>
                <w:kern w:val="0"/>
                <w:sz w:val="21"/>
                <w:szCs w:val="21"/>
              </w:rPr>
            </w:pPr>
          </w:p>
        </w:tc>
        <w:tc>
          <w:tcPr>
            <w:tcW w:w="683" w:type="pct"/>
            <w:vMerge w:val="continue"/>
            <w:vAlign w:val="center"/>
          </w:tcPr>
          <w:p w14:paraId="0FAD9946">
            <w:pPr>
              <w:spacing w:line="320" w:lineRule="exact"/>
              <w:ind w:firstLine="0" w:firstLineChars="0"/>
              <w:jc w:val="center"/>
              <w:rPr>
                <w:rFonts w:hint="eastAsia"/>
                <w:bCs/>
                <w:spacing w:val="3"/>
                <w:kern w:val="0"/>
                <w:sz w:val="21"/>
                <w:szCs w:val="21"/>
              </w:rPr>
            </w:pPr>
          </w:p>
        </w:tc>
        <w:tc>
          <w:tcPr>
            <w:tcW w:w="236" w:type="pct"/>
            <w:vMerge w:val="restart"/>
            <w:vAlign w:val="center"/>
          </w:tcPr>
          <w:p w14:paraId="11DDC8FB">
            <w:pPr>
              <w:spacing w:line="320" w:lineRule="exact"/>
              <w:ind w:firstLine="0" w:firstLineChars="0"/>
              <w:jc w:val="center"/>
              <w:rPr>
                <w:rFonts w:hint="eastAsia"/>
                <w:bCs/>
                <w:spacing w:val="3"/>
                <w:kern w:val="0"/>
                <w:sz w:val="21"/>
                <w:szCs w:val="21"/>
              </w:rPr>
            </w:pPr>
            <w:r>
              <w:rPr>
                <w:rFonts w:hint="eastAsia"/>
                <w:bCs/>
                <w:spacing w:val="3"/>
                <w:kern w:val="0"/>
                <w:sz w:val="21"/>
                <w:szCs w:val="21"/>
              </w:rPr>
              <w:t>北</w:t>
            </w:r>
          </w:p>
        </w:tc>
        <w:tc>
          <w:tcPr>
            <w:tcW w:w="865" w:type="pct"/>
            <w:vAlign w:val="center"/>
          </w:tcPr>
          <w:p w14:paraId="047401A8">
            <w:pPr>
              <w:spacing w:line="320" w:lineRule="exact"/>
              <w:ind w:firstLine="0" w:firstLineChars="0"/>
              <w:jc w:val="center"/>
              <w:rPr>
                <w:rFonts w:hint="eastAsia"/>
                <w:bCs/>
                <w:spacing w:val="3"/>
                <w:kern w:val="0"/>
                <w:sz w:val="21"/>
                <w:szCs w:val="21"/>
              </w:rPr>
            </w:pPr>
            <w:r>
              <w:rPr>
                <w:rFonts w:hint="eastAsia"/>
                <w:bCs/>
                <w:spacing w:val="3"/>
                <w:kern w:val="0"/>
                <w:sz w:val="21"/>
                <w:szCs w:val="21"/>
              </w:rPr>
              <w:t>架空电力线</w:t>
            </w:r>
          </w:p>
          <w:p w14:paraId="71702D8B">
            <w:pPr>
              <w:spacing w:line="320" w:lineRule="exact"/>
              <w:ind w:firstLine="0" w:firstLineChars="0"/>
              <w:jc w:val="center"/>
              <w:rPr>
                <w:rFonts w:hint="eastAsia"/>
                <w:bCs/>
                <w:spacing w:val="3"/>
                <w:kern w:val="0"/>
                <w:sz w:val="21"/>
                <w:szCs w:val="21"/>
              </w:rPr>
            </w:pPr>
            <w:r>
              <w:rPr>
                <w:rFonts w:hint="eastAsia"/>
                <w:bCs/>
                <w:spacing w:val="3"/>
                <w:kern w:val="0"/>
                <w:sz w:val="21"/>
                <w:szCs w:val="21"/>
              </w:rPr>
              <w:t>(杆高H</w:t>
            </w:r>
            <w:r>
              <w:rPr>
                <w:bCs/>
                <w:spacing w:val="3"/>
                <w:kern w:val="0"/>
                <w:sz w:val="21"/>
                <w:szCs w:val="21"/>
              </w:rPr>
              <w:t>=29</w:t>
            </w:r>
            <w:r>
              <w:rPr>
                <w:rFonts w:hint="eastAsia"/>
                <w:bCs/>
                <w:spacing w:val="3"/>
                <w:kern w:val="0"/>
                <w:sz w:val="21"/>
                <w:szCs w:val="21"/>
              </w:rPr>
              <w:t>)</w:t>
            </w:r>
          </w:p>
        </w:tc>
        <w:tc>
          <w:tcPr>
            <w:tcW w:w="951" w:type="pct"/>
            <w:vAlign w:val="center"/>
          </w:tcPr>
          <w:p w14:paraId="77903171">
            <w:pPr>
              <w:spacing w:line="320" w:lineRule="exact"/>
              <w:ind w:firstLine="0" w:firstLineChars="0"/>
              <w:jc w:val="center"/>
              <w:rPr>
                <w:rFonts w:hint="eastAsia"/>
                <w:bCs/>
                <w:spacing w:val="3"/>
                <w:kern w:val="0"/>
                <w:sz w:val="21"/>
                <w:szCs w:val="21"/>
              </w:rPr>
            </w:pPr>
            <w:r>
              <w:rPr>
                <w:bCs/>
                <w:spacing w:val="3"/>
                <w:kern w:val="0"/>
                <w:sz w:val="21"/>
                <w:szCs w:val="21"/>
              </w:rPr>
              <w:t>6.5</w:t>
            </w:r>
          </w:p>
        </w:tc>
        <w:tc>
          <w:tcPr>
            <w:tcW w:w="534" w:type="pct"/>
            <w:vAlign w:val="center"/>
          </w:tcPr>
          <w:p w14:paraId="71C5B74E">
            <w:pPr>
              <w:spacing w:line="320" w:lineRule="exact"/>
              <w:ind w:firstLine="0" w:firstLineChars="0"/>
              <w:jc w:val="center"/>
              <w:rPr>
                <w:rFonts w:hint="eastAsia"/>
                <w:bCs/>
                <w:spacing w:val="3"/>
                <w:kern w:val="0"/>
                <w:sz w:val="21"/>
                <w:szCs w:val="21"/>
              </w:rPr>
            </w:pPr>
            <w:r>
              <w:rPr>
                <w:rFonts w:hint="eastAsia"/>
                <w:bCs/>
                <w:spacing w:val="3"/>
                <w:kern w:val="0"/>
                <w:sz w:val="21"/>
                <w:szCs w:val="21"/>
              </w:rPr>
              <w:t>1</w:t>
            </w:r>
            <w:r>
              <w:rPr>
                <w:bCs/>
                <w:spacing w:val="3"/>
                <w:kern w:val="0"/>
                <w:sz w:val="21"/>
                <w:szCs w:val="21"/>
              </w:rPr>
              <w:t>23</w:t>
            </w:r>
          </w:p>
        </w:tc>
        <w:tc>
          <w:tcPr>
            <w:tcW w:w="534" w:type="pct"/>
            <w:vAlign w:val="center"/>
          </w:tcPr>
          <w:p w14:paraId="491623E5">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716BEC11">
            <w:pPr>
              <w:spacing w:line="320" w:lineRule="exact"/>
              <w:ind w:firstLine="0" w:firstLineChars="0"/>
              <w:jc w:val="center"/>
              <w:rPr>
                <w:rFonts w:hint="eastAsia"/>
                <w:bCs/>
                <w:spacing w:val="3"/>
                <w:kern w:val="0"/>
                <w:sz w:val="21"/>
                <w:szCs w:val="21"/>
              </w:rPr>
            </w:pPr>
            <w:r>
              <w:rPr>
                <w:rFonts w:hint="eastAsia"/>
                <w:sz w:val="21"/>
                <w:szCs w:val="21"/>
              </w:rPr>
              <w:t>无绝缘层</w:t>
            </w:r>
          </w:p>
        </w:tc>
      </w:tr>
      <w:tr w14:paraId="3B112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0E3C5A82">
            <w:pPr>
              <w:spacing w:line="320" w:lineRule="exact"/>
              <w:ind w:firstLine="0" w:firstLineChars="0"/>
              <w:jc w:val="center"/>
              <w:rPr>
                <w:rFonts w:hint="eastAsia"/>
                <w:bCs/>
                <w:spacing w:val="3"/>
                <w:kern w:val="0"/>
                <w:sz w:val="21"/>
                <w:szCs w:val="21"/>
              </w:rPr>
            </w:pPr>
          </w:p>
        </w:tc>
        <w:tc>
          <w:tcPr>
            <w:tcW w:w="683" w:type="pct"/>
            <w:vMerge w:val="continue"/>
            <w:vAlign w:val="center"/>
          </w:tcPr>
          <w:p w14:paraId="3C68E0ED">
            <w:pPr>
              <w:spacing w:line="320" w:lineRule="exact"/>
              <w:ind w:firstLine="0" w:firstLineChars="0"/>
              <w:jc w:val="center"/>
              <w:rPr>
                <w:rFonts w:hint="eastAsia"/>
                <w:bCs/>
                <w:spacing w:val="3"/>
                <w:kern w:val="0"/>
                <w:sz w:val="21"/>
                <w:szCs w:val="21"/>
              </w:rPr>
            </w:pPr>
          </w:p>
        </w:tc>
        <w:tc>
          <w:tcPr>
            <w:tcW w:w="236" w:type="pct"/>
            <w:vMerge w:val="continue"/>
            <w:vAlign w:val="center"/>
          </w:tcPr>
          <w:p w14:paraId="1E89CAAD">
            <w:pPr>
              <w:spacing w:line="320" w:lineRule="exact"/>
              <w:ind w:firstLine="0" w:firstLineChars="0"/>
              <w:jc w:val="center"/>
              <w:rPr>
                <w:rFonts w:hint="eastAsia"/>
                <w:bCs/>
                <w:spacing w:val="3"/>
                <w:kern w:val="0"/>
                <w:sz w:val="21"/>
                <w:szCs w:val="21"/>
              </w:rPr>
            </w:pPr>
          </w:p>
        </w:tc>
        <w:tc>
          <w:tcPr>
            <w:tcW w:w="865" w:type="pct"/>
            <w:vAlign w:val="center"/>
          </w:tcPr>
          <w:p w14:paraId="27311BE0">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砖砌民房</w:t>
            </w:r>
          </w:p>
        </w:tc>
        <w:tc>
          <w:tcPr>
            <w:tcW w:w="951" w:type="pct"/>
            <w:vAlign w:val="center"/>
          </w:tcPr>
          <w:p w14:paraId="22072FBA">
            <w:pPr>
              <w:spacing w:line="320" w:lineRule="exact"/>
              <w:ind w:firstLine="0" w:firstLineChars="0"/>
              <w:jc w:val="center"/>
              <w:rPr>
                <w:rFonts w:hint="eastAsia"/>
                <w:bCs/>
                <w:spacing w:val="3"/>
                <w:kern w:val="0"/>
                <w:sz w:val="21"/>
                <w:szCs w:val="21"/>
              </w:rPr>
            </w:pPr>
            <w:r>
              <w:rPr>
                <w:bCs/>
                <w:spacing w:val="3"/>
                <w:kern w:val="0"/>
                <w:sz w:val="21"/>
                <w:szCs w:val="21"/>
              </w:rPr>
              <w:t>6</w:t>
            </w:r>
          </w:p>
        </w:tc>
        <w:tc>
          <w:tcPr>
            <w:tcW w:w="534" w:type="pct"/>
            <w:vAlign w:val="center"/>
          </w:tcPr>
          <w:p w14:paraId="08BEB3C3">
            <w:pPr>
              <w:spacing w:line="320" w:lineRule="exact"/>
              <w:ind w:firstLine="0" w:firstLineChars="0"/>
              <w:jc w:val="center"/>
              <w:rPr>
                <w:rFonts w:hint="eastAsia"/>
                <w:bCs/>
                <w:spacing w:val="3"/>
                <w:kern w:val="0"/>
                <w:sz w:val="21"/>
                <w:szCs w:val="21"/>
              </w:rPr>
            </w:pPr>
            <w:r>
              <w:rPr>
                <w:rFonts w:hint="eastAsia"/>
                <w:bCs/>
                <w:spacing w:val="3"/>
                <w:kern w:val="0"/>
                <w:sz w:val="21"/>
                <w:szCs w:val="21"/>
              </w:rPr>
              <w:t>5</w:t>
            </w:r>
            <w:r>
              <w:rPr>
                <w:bCs/>
                <w:spacing w:val="3"/>
                <w:kern w:val="0"/>
                <w:sz w:val="21"/>
                <w:szCs w:val="21"/>
              </w:rPr>
              <w:t>2</w:t>
            </w:r>
          </w:p>
        </w:tc>
        <w:tc>
          <w:tcPr>
            <w:tcW w:w="534" w:type="pct"/>
            <w:vAlign w:val="center"/>
          </w:tcPr>
          <w:p w14:paraId="1702F45E">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67657A49">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4C472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1D42A706">
            <w:pPr>
              <w:spacing w:line="320" w:lineRule="exact"/>
              <w:ind w:firstLine="0" w:firstLineChars="0"/>
              <w:jc w:val="center"/>
              <w:rPr>
                <w:rFonts w:hint="eastAsia"/>
                <w:bCs/>
                <w:spacing w:val="3"/>
                <w:kern w:val="0"/>
                <w:sz w:val="21"/>
                <w:szCs w:val="21"/>
              </w:rPr>
            </w:pPr>
            <w:bookmarkStart w:id="86" w:name="_Hlk211256873"/>
          </w:p>
        </w:tc>
        <w:tc>
          <w:tcPr>
            <w:tcW w:w="683" w:type="pct"/>
            <w:vMerge w:val="restart"/>
            <w:vAlign w:val="center"/>
          </w:tcPr>
          <w:p w14:paraId="210E51FF">
            <w:pPr>
              <w:spacing w:line="320" w:lineRule="exact"/>
              <w:ind w:firstLine="0" w:firstLineChars="0"/>
              <w:jc w:val="center"/>
              <w:rPr>
                <w:rFonts w:hint="eastAsia"/>
                <w:bCs/>
                <w:spacing w:val="3"/>
                <w:kern w:val="0"/>
                <w:sz w:val="21"/>
                <w:szCs w:val="21"/>
              </w:rPr>
            </w:pPr>
            <w:r>
              <w:rPr>
                <w:rFonts w:hint="eastAsia"/>
                <w:bCs/>
                <w:spacing w:val="3"/>
                <w:kern w:val="0"/>
                <w:sz w:val="21"/>
                <w:szCs w:val="21"/>
              </w:rPr>
              <w:t>油品卸油区(含油气回收处理装置)</w:t>
            </w:r>
          </w:p>
        </w:tc>
        <w:tc>
          <w:tcPr>
            <w:tcW w:w="236" w:type="pct"/>
            <w:vMerge w:val="restart"/>
            <w:vAlign w:val="center"/>
          </w:tcPr>
          <w:p w14:paraId="3D6C5BAF">
            <w:pPr>
              <w:spacing w:line="320" w:lineRule="exact"/>
              <w:ind w:firstLine="0" w:firstLineChars="0"/>
              <w:jc w:val="center"/>
              <w:rPr>
                <w:rFonts w:hint="eastAsia"/>
                <w:bCs/>
                <w:spacing w:val="3"/>
                <w:kern w:val="0"/>
                <w:sz w:val="21"/>
                <w:szCs w:val="21"/>
              </w:rPr>
            </w:pPr>
            <w:r>
              <w:rPr>
                <w:rFonts w:hint="eastAsia"/>
                <w:bCs/>
                <w:spacing w:val="3"/>
                <w:kern w:val="0"/>
                <w:sz w:val="21"/>
                <w:szCs w:val="21"/>
              </w:rPr>
              <w:t>东</w:t>
            </w:r>
          </w:p>
        </w:tc>
        <w:tc>
          <w:tcPr>
            <w:tcW w:w="865" w:type="pct"/>
            <w:vAlign w:val="center"/>
          </w:tcPr>
          <w:p w14:paraId="01061D53">
            <w:pPr>
              <w:spacing w:line="320" w:lineRule="exact"/>
              <w:ind w:firstLine="0" w:firstLineChars="0"/>
              <w:jc w:val="center"/>
              <w:rPr>
                <w:rFonts w:hint="eastAsia"/>
                <w:bCs/>
                <w:spacing w:val="3"/>
                <w:kern w:val="0"/>
                <w:sz w:val="21"/>
                <w:szCs w:val="21"/>
              </w:rPr>
            </w:pPr>
            <w:r>
              <w:rPr>
                <w:rFonts w:hint="eastAsia"/>
                <w:bCs/>
                <w:spacing w:val="3"/>
                <w:kern w:val="0"/>
                <w:sz w:val="21"/>
                <w:szCs w:val="21"/>
              </w:rPr>
              <w:t>圣象大道</w:t>
            </w:r>
          </w:p>
        </w:tc>
        <w:tc>
          <w:tcPr>
            <w:tcW w:w="951" w:type="pct"/>
            <w:vAlign w:val="center"/>
          </w:tcPr>
          <w:p w14:paraId="629F96F9">
            <w:pPr>
              <w:spacing w:line="320" w:lineRule="exact"/>
              <w:ind w:firstLine="0" w:firstLineChars="0"/>
              <w:jc w:val="center"/>
              <w:rPr>
                <w:rFonts w:hint="eastAsia"/>
                <w:bCs/>
                <w:spacing w:val="3"/>
                <w:kern w:val="0"/>
                <w:sz w:val="21"/>
                <w:szCs w:val="21"/>
              </w:rPr>
            </w:pPr>
            <w:r>
              <w:rPr>
                <w:bCs/>
                <w:spacing w:val="3"/>
                <w:kern w:val="0"/>
                <w:sz w:val="21"/>
                <w:szCs w:val="21"/>
              </w:rPr>
              <w:t>3</w:t>
            </w:r>
          </w:p>
        </w:tc>
        <w:tc>
          <w:tcPr>
            <w:tcW w:w="534" w:type="pct"/>
            <w:vAlign w:val="center"/>
          </w:tcPr>
          <w:p w14:paraId="1F6FB38A">
            <w:pPr>
              <w:spacing w:line="320" w:lineRule="exact"/>
              <w:ind w:firstLine="0" w:firstLineChars="0"/>
              <w:jc w:val="center"/>
              <w:rPr>
                <w:rFonts w:hint="eastAsia"/>
                <w:bCs/>
                <w:spacing w:val="3"/>
                <w:kern w:val="0"/>
                <w:sz w:val="21"/>
                <w:szCs w:val="21"/>
              </w:rPr>
            </w:pPr>
            <w:r>
              <w:rPr>
                <w:bCs/>
                <w:spacing w:val="3"/>
                <w:kern w:val="0"/>
                <w:sz w:val="21"/>
                <w:szCs w:val="21"/>
              </w:rPr>
              <w:t>77</w:t>
            </w:r>
          </w:p>
        </w:tc>
        <w:tc>
          <w:tcPr>
            <w:tcW w:w="534" w:type="pct"/>
            <w:vAlign w:val="center"/>
          </w:tcPr>
          <w:p w14:paraId="1B477559">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1F6DA45C">
            <w:pPr>
              <w:spacing w:line="320" w:lineRule="exact"/>
              <w:ind w:firstLine="0" w:firstLineChars="0"/>
              <w:jc w:val="center"/>
              <w:rPr>
                <w:rFonts w:hint="eastAsia"/>
                <w:bCs/>
                <w:spacing w:val="3"/>
                <w:kern w:val="0"/>
                <w:sz w:val="21"/>
                <w:szCs w:val="21"/>
              </w:rPr>
            </w:pPr>
            <w:r>
              <w:rPr>
                <w:rFonts w:hint="eastAsia"/>
                <w:bCs/>
                <w:spacing w:val="3"/>
                <w:kern w:val="0"/>
                <w:sz w:val="21"/>
                <w:szCs w:val="21"/>
              </w:rPr>
              <w:t>主干路</w:t>
            </w:r>
          </w:p>
        </w:tc>
      </w:tr>
      <w:bookmarkEnd w:id="86"/>
      <w:tr w14:paraId="56A14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618D691E">
            <w:pPr>
              <w:spacing w:line="320" w:lineRule="exact"/>
              <w:ind w:firstLine="0" w:firstLineChars="0"/>
              <w:jc w:val="center"/>
              <w:rPr>
                <w:rFonts w:hint="eastAsia"/>
                <w:bCs/>
                <w:spacing w:val="3"/>
                <w:kern w:val="0"/>
                <w:sz w:val="21"/>
                <w:szCs w:val="21"/>
              </w:rPr>
            </w:pPr>
          </w:p>
        </w:tc>
        <w:tc>
          <w:tcPr>
            <w:tcW w:w="683" w:type="pct"/>
            <w:vMerge w:val="continue"/>
            <w:vAlign w:val="center"/>
          </w:tcPr>
          <w:p w14:paraId="09067ECA">
            <w:pPr>
              <w:spacing w:line="320" w:lineRule="exact"/>
              <w:ind w:firstLine="0" w:firstLineChars="0"/>
              <w:jc w:val="center"/>
              <w:rPr>
                <w:rFonts w:hint="eastAsia"/>
                <w:bCs/>
                <w:spacing w:val="3"/>
                <w:kern w:val="0"/>
                <w:sz w:val="21"/>
                <w:szCs w:val="21"/>
              </w:rPr>
            </w:pPr>
          </w:p>
        </w:tc>
        <w:tc>
          <w:tcPr>
            <w:tcW w:w="236" w:type="pct"/>
            <w:vMerge w:val="continue"/>
            <w:vAlign w:val="center"/>
          </w:tcPr>
          <w:p w14:paraId="593ACB85">
            <w:pPr>
              <w:spacing w:line="320" w:lineRule="exact"/>
              <w:ind w:firstLine="0" w:firstLineChars="0"/>
              <w:jc w:val="center"/>
              <w:rPr>
                <w:rFonts w:hint="eastAsia"/>
                <w:bCs/>
                <w:spacing w:val="3"/>
                <w:kern w:val="0"/>
                <w:sz w:val="21"/>
                <w:szCs w:val="21"/>
              </w:rPr>
            </w:pPr>
          </w:p>
        </w:tc>
        <w:tc>
          <w:tcPr>
            <w:tcW w:w="865" w:type="pct"/>
            <w:vAlign w:val="center"/>
          </w:tcPr>
          <w:p w14:paraId="3F9E99BD">
            <w:pPr>
              <w:spacing w:line="320" w:lineRule="exact"/>
              <w:ind w:firstLine="0" w:firstLineChars="0"/>
              <w:jc w:val="center"/>
              <w:rPr>
                <w:rFonts w:hint="eastAsia"/>
                <w:bCs/>
                <w:spacing w:val="3"/>
                <w:kern w:val="0"/>
                <w:sz w:val="21"/>
                <w:szCs w:val="21"/>
              </w:rPr>
            </w:pPr>
            <w:r>
              <w:rPr>
                <w:rFonts w:hint="eastAsia"/>
                <w:bCs/>
                <w:spacing w:val="3"/>
                <w:kern w:val="0"/>
                <w:sz w:val="21"/>
                <w:szCs w:val="21"/>
              </w:rPr>
              <w:t>架空通信线路</w:t>
            </w:r>
          </w:p>
        </w:tc>
        <w:tc>
          <w:tcPr>
            <w:tcW w:w="951" w:type="pct"/>
            <w:vAlign w:val="center"/>
          </w:tcPr>
          <w:p w14:paraId="427CBB21">
            <w:pPr>
              <w:spacing w:line="320" w:lineRule="exact"/>
              <w:ind w:firstLine="0" w:firstLineChars="0"/>
              <w:jc w:val="center"/>
              <w:rPr>
                <w:rFonts w:hint="eastAsia"/>
                <w:bCs/>
                <w:spacing w:val="3"/>
                <w:kern w:val="0"/>
                <w:sz w:val="21"/>
                <w:szCs w:val="21"/>
              </w:rPr>
            </w:pPr>
            <w:r>
              <w:rPr>
                <w:rFonts w:hint="eastAsia"/>
                <w:bCs/>
                <w:spacing w:val="3"/>
                <w:kern w:val="0"/>
                <w:sz w:val="21"/>
                <w:szCs w:val="21"/>
              </w:rPr>
              <w:t>5</w:t>
            </w:r>
          </w:p>
        </w:tc>
        <w:tc>
          <w:tcPr>
            <w:tcW w:w="534" w:type="pct"/>
            <w:vAlign w:val="center"/>
          </w:tcPr>
          <w:p w14:paraId="4623C82A">
            <w:pPr>
              <w:spacing w:line="320" w:lineRule="exact"/>
              <w:ind w:firstLine="0" w:firstLineChars="0"/>
              <w:jc w:val="center"/>
              <w:rPr>
                <w:rFonts w:hint="eastAsia"/>
                <w:bCs/>
                <w:spacing w:val="3"/>
                <w:kern w:val="0"/>
                <w:sz w:val="21"/>
                <w:szCs w:val="21"/>
              </w:rPr>
            </w:pPr>
            <w:r>
              <w:rPr>
                <w:bCs/>
                <w:spacing w:val="3"/>
                <w:kern w:val="0"/>
                <w:sz w:val="21"/>
                <w:szCs w:val="21"/>
              </w:rPr>
              <w:t>91</w:t>
            </w:r>
          </w:p>
        </w:tc>
        <w:tc>
          <w:tcPr>
            <w:tcW w:w="534" w:type="pct"/>
            <w:vAlign w:val="center"/>
          </w:tcPr>
          <w:p w14:paraId="65C2D1AA">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7DF261DD">
            <w:pPr>
              <w:spacing w:line="320" w:lineRule="exact"/>
              <w:ind w:firstLine="0" w:firstLineChars="0"/>
              <w:jc w:val="center"/>
              <w:rPr>
                <w:rFonts w:hint="eastAsia"/>
                <w:bCs/>
                <w:spacing w:val="3"/>
                <w:kern w:val="0"/>
                <w:sz w:val="21"/>
                <w:szCs w:val="21"/>
              </w:rPr>
            </w:pPr>
          </w:p>
        </w:tc>
      </w:tr>
      <w:tr w14:paraId="5FF40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0400E19C">
            <w:pPr>
              <w:spacing w:line="320" w:lineRule="exact"/>
              <w:ind w:firstLine="0" w:firstLineChars="0"/>
              <w:jc w:val="center"/>
              <w:rPr>
                <w:rFonts w:hint="eastAsia"/>
                <w:bCs/>
                <w:spacing w:val="3"/>
                <w:kern w:val="0"/>
                <w:sz w:val="21"/>
                <w:szCs w:val="21"/>
              </w:rPr>
            </w:pPr>
          </w:p>
        </w:tc>
        <w:tc>
          <w:tcPr>
            <w:tcW w:w="683" w:type="pct"/>
            <w:vMerge w:val="continue"/>
            <w:vAlign w:val="center"/>
          </w:tcPr>
          <w:p w14:paraId="30DBE05C">
            <w:pPr>
              <w:spacing w:line="320" w:lineRule="exact"/>
              <w:ind w:firstLine="0" w:firstLineChars="0"/>
              <w:jc w:val="center"/>
              <w:rPr>
                <w:rFonts w:hint="eastAsia"/>
                <w:bCs/>
                <w:spacing w:val="3"/>
                <w:kern w:val="0"/>
                <w:sz w:val="21"/>
                <w:szCs w:val="21"/>
              </w:rPr>
            </w:pPr>
          </w:p>
        </w:tc>
        <w:tc>
          <w:tcPr>
            <w:tcW w:w="236" w:type="pct"/>
            <w:vMerge w:val="continue"/>
            <w:vAlign w:val="center"/>
          </w:tcPr>
          <w:p w14:paraId="7E3AF638">
            <w:pPr>
              <w:spacing w:line="320" w:lineRule="exact"/>
              <w:ind w:firstLine="0" w:firstLineChars="0"/>
              <w:jc w:val="center"/>
              <w:rPr>
                <w:rFonts w:hint="eastAsia"/>
                <w:bCs/>
                <w:spacing w:val="3"/>
                <w:kern w:val="0"/>
                <w:sz w:val="21"/>
                <w:szCs w:val="21"/>
              </w:rPr>
            </w:pPr>
          </w:p>
        </w:tc>
        <w:tc>
          <w:tcPr>
            <w:tcW w:w="865" w:type="pct"/>
            <w:vAlign w:val="center"/>
          </w:tcPr>
          <w:p w14:paraId="3704C984">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砖砌三层民房</w:t>
            </w:r>
          </w:p>
        </w:tc>
        <w:tc>
          <w:tcPr>
            <w:tcW w:w="951" w:type="pct"/>
            <w:vAlign w:val="center"/>
          </w:tcPr>
          <w:p w14:paraId="4DB39A81">
            <w:pPr>
              <w:spacing w:line="320" w:lineRule="exact"/>
              <w:ind w:firstLine="0" w:firstLineChars="0"/>
              <w:jc w:val="center"/>
              <w:rPr>
                <w:rFonts w:hint="eastAsia"/>
                <w:bCs/>
                <w:spacing w:val="3"/>
                <w:kern w:val="0"/>
                <w:sz w:val="21"/>
                <w:szCs w:val="21"/>
              </w:rPr>
            </w:pPr>
            <w:r>
              <w:rPr>
                <w:bCs/>
                <w:spacing w:val="3"/>
                <w:kern w:val="0"/>
                <w:sz w:val="21"/>
                <w:szCs w:val="21"/>
              </w:rPr>
              <w:t>6</w:t>
            </w:r>
          </w:p>
        </w:tc>
        <w:tc>
          <w:tcPr>
            <w:tcW w:w="534" w:type="pct"/>
            <w:vAlign w:val="center"/>
          </w:tcPr>
          <w:p w14:paraId="7E3B20A0">
            <w:pPr>
              <w:spacing w:line="320" w:lineRule="exact"/>
              <w:ind w:firstLine="0" w:firstLineChars="0"/>
              <w:jc w:val="center"/>
              <w:rPr>
                <w:rFonts w:hint="eastAsia"/>
                <w:bCs/>
                <w:spacing w:val="3"/>
                <w:kern w:val="0"/>
                <w:sz w:val="21"/>
                <w:szCs w:val="21"/>
              </w:rPr>
            </w:pPr>
            <w:r>
              <w:rPr>
                <w:bCs/>
                <w:spacing w:val="3"/>
                <w:kern w:val="0"/>
                <w:sz w:val="21"/>
                <w:szCs w:val="21"/>
              </w:rPr>
              <w:t>104</w:t>
            </w:r>
          </w:p>
        </w:tc>
        <w:tc>
          <w:tcPr>
            <w:tcW w:w="534" w:type="pct"/>
            <w:vAlign w:val="center"/>
          </w:tcPr>
          <w:p w14:paraId="3D5F8B31">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156BB464">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1865FA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30E8002D">
            <w:pPr>
              <w:spacing w:line="320" w:lineRule="exact"/>
              <w:ind w:firstLine="0" w:firstLineChars="0"/>
              <w:jc w:val="center"/>
              <w:rPr>
                <w:rFonts w:hint="eastAsia"/>
                <w:bCs/>
                <w:spacing w:val="3"/>
                <w:kern w:val="0"/>
                <w:sz w:val="21"/>
                <w:szCs w:val="21"/>
              </w:rPr>
            </w:pPr>
          </w:p>
        </w:tc>
        <w:tc>
          <w:tcPr>
            <w:tcW w:w="683" w:type="pct"/>
            <w:vMerge w:val="continue"/>
            <w:vAlign w:val="center"/>
          </w:tcPr>
          <w:p w14:paraId="4F5B78F1">
            <w:pPr>
              <w:spacing w:line="320" w:lineRule="exact"/>
              <w:ind w:firstLine="0" w:firstLineChars="0"/>
              <w:jc w:val="center"/>
              <w:rPr>
                <w:rFonts w:hint="eastAsia"/>
                <w:bCs/>
                <w:spacing w:val="3"/>
                <w:kern w:val="0"/>
                <w:sz w:val="21"/>
                <w:szCs w:val="21"/>
              </w:rPr>
            </w:pPr>
          </w:p>
        </w:tc>
        <w:tc>
          <w:tcPr>
            <w:tcW w:w="236" w:type="pct"/>
            <w:vMerge w:val="restart"/>
            <w:vAlign w:val="center"/>
          </w:tcPr>
          <w:p w14:paraId="033B910B">
            <w:pPr>
              <w:spacing w:line="320" w:lineRule="exact"/>
              <w:ind w:firstLine="0" w:firstLineChars="0"/>
              <w:jc w:val="center"/>
              <w:rPr>
                <w:rFonts w:hint="eastAsia"/>
                <w:bCs/>
                <w:spacing w:val="3"/>
                <w:kern w:val="0"/>
                <w:sz w:val="21"/>
                <w:szCs w:val="21"/>
              </w:rPr>
            </w:pPr>
            <w:r>
              <w:rPr>
                <w:rFonts w:hint="eastAsia"/>
                <w:bCs/>
                <w:spacing w:val="3"/>
                <w:kern w:val="0"/>
                <w:sz w:val="21"/>
                <w:szCs w:val="21"/>
              </w:rPr>
              <w:t>南</w:t>
            </w:r>
          </w:p>
        </w:tc>
        <w:tc>
          <w:tcPr>
            <w:tcW w:w="865" w:type="pct"/>
            <w:vAlign w:val="center"/>
          </w:tcPr>
          <w:p w14:paraId="1F37FE28">
            <w:pPr>
              <w:spacing w:line="320" w:lineRule="exact"/>
              <w:ind w:firstLine="0" w:firstLineChars="0"/>
              <w:jc w:val="center"/>
              <w:rPr>
                <w:rFonts w:hint="eastAsia"/>
                <w:bCs/>
                <w:spacing w:val="3"/>
                <w:kern w:val="0"/>
                <w:sz w:val="21"/>
                <w:szCs w:val="21"/>
              </w:rPr>
            </w:pPr>
            <w:r>
              <w:rPr>
                <w:rFonts w:hint="eastAsia"/>
                <w:bCs/>
                <w:spacing w:val="3"/>
                <w:kern w:val="0"/>
                <w:sz w:val="21"/>
                <w:szCs w:val="21"/>
              </w:rPr>
              <w:t>临时民房</w:t>
            </w:r>
          </w:p>
        </w:tc>
        <w:tc>
          <w:tcPr>
            <w:tcW w:w="951" w:type="pct"/>
            <w:vAlign w:val="center"/>
          </w:tcPr>
          <w:p w14:paraId="421E0FFD">
            <w:pPr>
              <w:spacing w:line="320" w:lineRule="exact"/>
              <w:ind w:firstLine="0" w:firstLineChars="0"/>
              <w:jc w:val="center"/>
              <w:rPr>
                <w:rFonts w:hint="eastAsia"/>
                <w:bCs/>
                <w:spacing w:val="3"/>
                <w:kern w:val="0"/>
                <w:sz w:val="21"/>
                <w:szCs w:val="21"/>
              </w:rPr>
            </w:pPr>
            <w:r>
              <w:rPr>
                <w:bCs/>
                <w:spacing w:val="3"/>
                <w:kern w:val="0"/>
                <w:sz w:val="21"/>
                <w:szCs w:val="21"/>
              </w:rPr>
              <w:t>6</w:t>
            </w:r>
          </w:p>
        </w:tc>
        <w:tc>
          <w:tcPr>
            <w:tcW w:w="534" w:type="pct"/>
            <w:vAlign w:val="center"/>
          </w:tcPr>
          <w:p w14:paraId="16582405">
            <w:pPr>
              <w:spacing w:line="320" w:lineRule="exact"/>
              <w:ind w:firstLine="0" w:firstLineChars="0"/>
              <w:jc w:val="center"/>
              <w:rPr>
                <w:rFonts w:hint="eastAsia"/>
                <w:bCs/>
                <w:spacing w:val="3"/>
                <w:kern w:val="0"/>
                <w:sz w:val="21"/>
                <w:szCs w:val="21"/>
              </w:rPr>
            </w:pPr>
            <w:r>
              <w:rPr>
                <w:bCs/>
                <w:spacing w:val="3"/>
                <w:kern w:val="0"/>
                <w:sz w:val="21"/>
                <w:szCs w:val="21"/>
              </w:rPr>
              <w:t>78</w:t>
            </w:r>
          </w:p>
        </w:tc>
        <w:tc>
          <w:tcPr>
            <w:tcW w:w="534" w:type="pct"/>
            <w:vAlign w:val="center"/>
          </w:tcPr>
          <w:p w14:paraId="4E6A95C1">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69FFE0F5">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76C6B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6A62BA71">
            <w:pPr>
              <w:spacing w:line="320" w:lineRule="exact"/>
              <w:ind w:firstLine="0" w:firstLineChars="0"/>
              <w:jc w:val="center"/>
              <w:rPr>
                <w:rFonts w:hint="eastAsia"/>
                <w:bCs/>
                <w:spacing w:val="3"/>
                <w:kern w:val="0"/>
                <w:sz w:val="21"/>
                <w:szCs w:val="21"/>
              </w:rPr>
            </w:pPr>
          </w:p>
        </w:tc>
        <w:tc>
          <w:tcPr>
            <w:tcW w:w="683" w:type="pct"/>
            <w:vMerge w:val="continue"/>
            <w:vAlign w:val="center"/>
          </w:tcPr>
          <w:p w14:paraId="68976F6B">
            <w:pPr>
              <w:spacing w:line="320" w:lineRule="exact"/>
              <w:ind w:firstLine="0" w:firstLineChars="0"/>
              <w:jc w:val="center"/>
              <w:rPr>
                <w:rFonts w:hint="eastAsia"/>
                <w:bCs/>
                <w:spacing w:val="3"/>
                <w:kern w:val="0"/>
                <w:sz w:val="21"/>
                <w:szCs w:val="21"/>
              </w:rPr>
            </w:pPr>
          </w:p>
        </w:tc>
        <w:tc>
          <w:tcPr>
            <w:tcW w:w="236" w:type="pct"/>
            <w:vMerge w:val="continue"/>
            <w:vAlign w:val="center"/>
          </w:tcPr>
          <w:p w14:paraId="149A4B11">
            <w:pPr>
              <w:spacing w:line="320" w:lineRule="exact"/>
              <w:ind w:firstLine="0" w:firstLineChars="0"/>
              <w:jc w:val="center"/>
              <w:rPr>
                <w:rFonts w:hint="eastAsia"/>
                <w:bCs/>
                <w:spacing w:val="3"/>
                <w:kern w:val="0"/>
                <w:sz w:val="21"/>
                <w:szCs w:val="21"/>
              </w:rPr>
            </w:pPr>
          </w:p>
        </w:tc>
        <w:tc>
          <w:tcPr>
            <w:tcW w:w="865" w:type="pct"/>
            <w:vAlign w:val="center"/>
          </w:tcPr>
          <w:p w14:paraId="7E3E93ED">
            <w:pPr>
              <w:spacing w:line="320" w:lineRule="exact"/>
              <w:ind w:firstLine="0" w:firstLineChars="0"/>
              <w:jc w:val="center"/>
              <w:rPr>
                <w:rFonts w:hint="eastAsia"/>
                <w:bCs/>
                <w:spacing w:val="3"/>
                <w:kern w:val="0"/>
                <w:sz w:val="21"/>
                <w:szCs w:val="21"/>
              </w:rPr>
            </w:pPr>
            <w:r>
              <w:rPr>
                <w:rFonts w:hint="eastAsia"/>
                <w:bCs/>
                <w:spacing w:val="3"/>
                <w:kern w:val="0"/>
                <w:sz w:val="21"/>
                <w:szCs w:val="21"/>
              </w:rPr>
              <w:t>室外变压器</w:t>
            </w:r>
          </w:p>
        </w:tc>
        <w:tc>
          <w:tcPr>
            <w:tcW w:w="951" w:type="pct"/>
            <w:vAlign w:val="center"/>
          </w:tcPr>
          <w:p w14:paraId="41BDF99D">
            <w:pPr>
              <w:spacing w:line="320" w:lineRule="exact"/>
              <w:ind w:firstLine="0" w:firstLineChars="0"/>
              <w:jc w:val="center"/>
              <w:rPr>
                <w:rFonts w:hint="eastAsia"/>
                <w:bCs/>
                <w:spacing w:val="3"/>
                <w:kern w:val="0"/>
                <w:sz w:val="21"/>
                <w:szCs w:val="21"/>
              </w:rPr>
            </w:pPr>
            <w:r>
              <w:rPr>
                <w:rFonts w:hint="eastAsia"/>
                <w:bCs/>
                <w:spacing w:val="3"/>
                <w:kern w:val="0"/>
                <w:sz w:val="21"/>
                <w:szCs w:val="21"/>
              </w:rPr>
              <w:t>9</w:t>
            </w:r>
          </w:p>
        </w:tc>
        <w:tc>
          <w:tcPr>
            <w:tcW w:w="534" w:type="pct"/>
            <w:vAlign w:val="center"/>
          </w:tcPr>
          <w:p w14:paraId="301DC218">
            <w:pPr>
              <w:spacing w:line="320" w:lineRule="exact"/>
              <w:ind w:firstLine="0" w:firstLineChars="0"/>
              <w:jc w:val="center"/>
              <w:rPr>
                <w:rFonts w:hint="eastAsia"/>
                <w:bCs/>
                <w:spacing w:val="3"/>
                <w:kern w:val="0"/>
                <w:sz w:val="21"/>
                <w:szCs w:val="21"/>
              </w:rPr>
            </w:pPr>
            <w:r>
              <w:rPr>
                <w:rFonts w:hint="eastAsia"/>
                <w:bCs/>
                <w:spacing w:val="3"/>
                <w:kern w:val="0"/>
                <w:sz w:val="21"/>
                <w:szCs w:val="21"/>
              </w:rPr>
              <w:t>83</w:t>
            </w:r>
          </w:p>
        </w:tc>
        <w:tc>
          <w:tcPr>
            <w:tcW w:w="534" w:type="pct"/>
            <w:vAlign w:val="center"/>
          </w:tcPr>
          <w:p w14:paraId="00ABE631">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5DAAA69D">
            <w:pPr>
              <w:spacing w:line="320" w:lineRule="exact"/>
              <w:ind w:firstLine="0" w:firstLineChars="0"/>
              <w:jc w:val="center"/>
              <w:rPr>
                <w:rFonts w:hint="eastAsia"/>
                <w:bCs/>
                <w:spacing w:val="3"/>
                <w:kern w:val="0"/>
                <w:sz w:val="21"/>
                <w:szCs w:val="21"/>
              </w:rPr>
            </w:pPr>
            <w:r>
              <w:rPr>
                <w:rFonts w:hint="eastAsia"/>
                <w:bCs/>
                <w:spacing w:val="3"/>
                <w:kern w:val="0"/>
                <w:sz w:val="21"/>
                <w:szCs w:val="21"/>
              </w:rPr>
              <w:t>丙类生产厂房</w:t>
            </w:r>
          </w:p>
        </w:tc>
      </w:tr>
      <w:tr w14:paraId="0BA6D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1B4DEF34">
            <w:pPr>
              <w:spacing w:line="320" w:lineRule="exact"/>
              <w:ind w:firstLine="0" w:firstLineChars="0"/>
              <w:jc w:val="center"/>
              <w:rPr>
                <w:rFonts w:hint="eastAsia"/>
                <w:bCs/>
                <w:spacing w:val="3"/>
                <w:kern w:val="0"/>
                <w:sz w:val="21"/>
                <w:szCs w:val="21"/>
              </w:rPr>
            </w:pPr>
          </w:p>
        </w:tc>
        <w:tc>
          <w:tcPr>
            <w:tcW w:w="683" w:type="pct"/>
            <w:vMerge w:val="continue"/>
            <w:vAlign w:val="center"/>
          </w:tcPr>
          <w:p w14:paraId="17DE4E26">
            <w:pPr>
              <w:spacing w:line="320" w:lineRule="exact"/>
              <w:ind w:firstLine="0" w:firstLineChars="0"/>
              <w:jc w:val="center"/>
              <w:rPr>
                <w:rFonts w:hint="eastAsia"/>
                <w:bCs/>
                <w:spacing w:val="3"/>
                <w:kern w:val="0"/>
                <w:sz w:val="21"/>
                <w:szCs w:val="21"/>
              </w:rPr>
            </w:pPr>
          </w:p>
        </w:tc>
        <w:tc>
          <w:tcPr>
            <w:tcW w:w="236" w:type="pct"/>
            <w:vAlign w:val="center"/>
          </w:tcPr>
          <w:p w14:paraId="4668BA62">
            <w:pPr>
              <w:spacing w:line="320" w:lineRule="exact"/>
              <w:ind w:firstLine="0" w:firstLineChars="0"/>
              <w:jc w:val="center"/>
              <w:rPr>
                <w:rFonts w:hint="eastAsia"/>
                <w:bCs/>
                <w:spacing w:val="3"/>
                <w:kern w:val="0"/>
                <w:sz w:val="21"/>
                <w:szCs w:val="21"/>
              </w:rPr>
            </w:pPr>
            <w:r>
              <w:rPr>
                <w:rFonts w:hint="eastAsia"/>
                <w:bCs/>
                <w:spacing w:val="3"/>
                <w:kern w:val="0"/>
                <w:sz w:val="21"/>
                <w:szCs w:val="21"/>
              </w:rPr>
              <w:t>西</w:t>
            </w:r>
          </w:p>
        </w:tc>
        <w:tc>
          <w:tcPr>
            <w:tcW w:w="865" w:type="pct"/>
            <w:vAlign w:val="center"/>
          </w:tcPr>
          <w:p w14:paraId="3AC30C61">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砖砌民房</w:t>
            </w:r>
          </w:p>
        </w:tc>
        <w:tc>
          <w:tcPr>
            <w:tcW w:w="951" w:type="pct"/>
            <w:vAlign w:val="center"/>
          </w:tcPr>
          <w:p w14:paraId="67BEC9B7">
            <w:pPr>
              <w:spacing w:line="320" w:lineRule="exact"/>
              <w:ind w:firstLine="0" w:firstLineChars="0"/>
              <w:jc w:val="center"/>
              <w:rPr>
                <w:rFonts w:hint="eastAsia"/>
                <w:bCs/>
                <w:spacing w:val="3"/>
                <w:kern w:val="0"/>
                <w:sz w:val="21"/>
                <w:szCs w:val="21"/>
              </w:rPr>
            </w:pPr>
            <w:r>
              <w:rPr>
                <w:bCs/>
                <w:spacing w:val="3"/>
                <w:kern w:val="0"/>
                <w:sz w:val="21"/>
                <w:szCs w:val="21"/>
              </w:rPr>
              <w:t>6</w:t>
            </w:r>
          </w:p>
        </w:tc>
        <w:tc>
          <w:tcPr>
            <w:tcW w:w="534" w:type="pct"/>
            <w:vAlign w:val="center"/>
          </w:tcPr>
          <w:p w14:paraId="1D4D6193">
            <w:pPr>
              <w:spacing w:line="320" w:lineRule="exact"/>
              <w:ind w:firstLine="0" w:firstLineChars="0"/>
              <w:jc w:val="center"/>
              <w:rPr>
                <w:rFonts w:hint="eastAsia"/>
                <w:bCs/>
                <w:spacing w:val="3"/>
                <w:kern w:val="0"/>
                <w:sz w:val="21"/>
                <w:szCs w:val="21"/>
              </w:rPr>
            </w:pPr>
            <w:r>
              <w:rPr>
                <w:bCs/>
                <w:spacing w:val="3"/>
                <w:kern w:val="0"/>
                <w:sz w:val="21"/>
                <w:szCs w:val="21"/>
              </w:rPr>
              <w:t>81</w:t>
            </w:r>
          </w:p>
        </w:tc>
        <w:tc>
          <w:tcPr>
            <w:tcW w:w="534" w:type="pct"/>
            <w:vAlign w:val="center"/>
          </w:tcPr>
          <w:p w14:paraId="3CA5140D">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23FF13C9">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1F740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1996A73D">
            <w:pPr>
              <w:spacing w:line="320" w:lineRule="exact"/>
              <w:ind w:firstLine="0" w:firstLineChars="0"/>
              <w:jc w:val="center"/>
              <w:rPr>
                <w:rFonts w:hint="eastAsia"/>
                <w:bCs/>
                <w:spacing w:val="3"/>
                <w:kern w:val="0"/>
                <w:sz w:val="21"/>
                <w:szCs w:val="21"/>
              </w:rPr>
            </w:pPr>
          </w:p>
        </w:tc>
        <w:tc>
          <w:tcPr>
            <w:tcW w:w="683" w:type="pct"/>
            <w:vMerge w:val="continue"/>
            <w:vAlign w:val="center"/>
          </w:tcPr>
          <w:p w14:paraId="439A8722">
            <w:pPr>
              <w:spacing w:line="320" w:lineRule="exact"/>
              <w:ind w:firstLine="0" w:firstLineChars="0"/>
              <w:jc w:val="center"/>
              <w:rPr>
                <w:rFonts w:hint="eastAsia"/>
                <w:bCs/>
                <w:spacing w:val="3"/>
                <w:kern w:val="0"/>
                <w:sz w:val="21"/>
                <w:szCs w:val="21"/>
              </w:rPr>
            </w:pPr>
          </w:p>
        </w:tc>
        <w:tc>
          <w:tcPr>
            <w:tcW w:w="236" w:type="pct"/>
            <w:vMerge w:val="restart"/>
            <w:vAlign w:val="center"/>
          </w:tcPr>
          <w:p w14:paraId="1A3EF121">
            <w:pPr>
              <w:spacing w:line="320" w:lineRule="exact"/>
              <w:ind w:firstLine="0" w:firstLineChars="0"/>
              <w:jc w:val="center"/>
              <w:rPr>
                <w:rFonts w:hint="eastAsia"/>
                <w:bCs/>
                <w:spacing w:val="3"/>
                <w:kern w:val="0"/>
                <w:sz w:val="21"/>
                <w:szCs w:val="21"/>
              </w:rPr>
            </w:pPr>
            <w:r>
              <w:rPr>
                <w:rFonts w:hint="eastAsia"/>
                <w:bCs/>
                <w:spacing w:val="3"/>
                <w:kern w:val="0"/>
                <w:sz w:val="21"/>
                <w:szCs w:val="21"/>
              </w:rPr>
              <w:t>北</w:t>
            </w:r>
          </w:p>
        </w:tc>
        <w:tc>
          <w:tcPr>
            <w:tcW w:w="865" w:type="pct"/>
            <w:vAlign w:val="center"/>
          </w:tcPr>
          <w:p w14:paraId="7BB5474A">
            <w:pPr>
              <w:spacing w:line="320" w:lineRule="exact"/>
              <w:ind w:firstLine="0" w:firstLineChars="0"/>
              <w:jc w:val="center"/>
              <w:rPr>
                <w:rFonts w:hint="eastAsia"/>
                <w:bCs/>
                <w:spacing w:val="3"/>
                <w:kern w:val="0"/>
                <w:sz w:val="21"/>
                <w:szCs w:val="21"/>
              </w:rPr>
            </w:pPr>
            <w:r>
              <w:rPr>
                <w:rFonts w:hint="eastAsia"/>
                <w:bCs/>
                <w:spacing w:val="3"/>
                <w:kern w:val="0"/>
                <w:sz w:val="21"/>
                <w:szCs w:val="21"/>
              </w:rPr>
              <w:t>架空电力线</w:t>
            </w:r>
          </w:p>
          <w:p w14:paraId="747CECF2">
            <w:pPr>
              <w:spacing w:line="320" w:lineRule="exact"/>
              <w:ind w:firstLine="0" w:firstLineChars="0"/>
              <w:jc w:val="center"/>
              <w:rPr>
                <w:rFonts w:hint="eastAsia"/>
                <w:bCs/>
                <w:spacing w:val="3"/>
                <w:kern w:val="0"/>
                <w:sz w:val="21"/>
                <w:szCs w:val="21"/>
              </w:rPr>
            </w:pPr>
            <w:r>
              <w:rPr>
                <w:rFonts w:hint="eastAsia"/>
                <w:bCs/>
                <w:spacing w:val="3"/>
                <w:kern w:val="0"/>
                <w:sz w:val="21"/>
                <w:szCs w:val="21"/>
              </w:rPr>
              <w:t>(杆高H</w:t>
            </w:r>
            <w:r>
              <w:rPr>
                <w:bCs/>
                <w:spacing w:val="3"/>
                <w:kern w:val="0"/>
                <w:sz w:val="21"/>
                <w:szCs w:val="21"/>
              </w:rPr>
              <w:t>=29</w:t>
            </w:r>
            <w:r>
              <w:rPr>
                <w:rFonts w:hint="eastAsia"/>
                <w:bCs/>
                <w:spacing w:val="3"/>
                <w:kern w:val="0"/>
                <w:sz w:val="21"/>
                <w:szCs w:val="21"/>
              </w:rPr>
              <w:t>)</w:t>
            </w:r>
          </w:p>
        </w:tc>
        <w:tc>
          <w:tcPr>
            <w:tcW w:w="951" w:type="pct"/>
            <w:vAlign w:val="center"/>
          </w:tcPr>
          <w:p w14:paraId="779B04E9">
            <w:pPr>
              <w:spacing w:line="320" w:lineRule="exact"/>
              <w:ind w:firstLine="0" w:firstLineChars="0"/>
              <w:jc w:val="center"/>
              <w:rPr>
                <w:rFonts w:hint="eastAsia"/>
                <w:bCs/>
                <w:spacing w:val="3"/>
                <w:kern w:val="0"/>
                <w:sz w:val="21"/>
                <w:szCs w:val="21"/>
              </w:rPr>
            </w:pPr>
            <w:r>
              <w:rPr>
                <w:bCs/>
                <w:spacing w:val="3"/>
                <w:kern w:val="0"/>
                <w:sz w:val="21"/>
                <w:szCs w:val="21"/>
              </w:rPr>
              <w:t>6.5</w:t>
            </w:r>
          </w:p>
        </w:tc>
        <w:tc>
          <w:tcPr>
            <w:tcW w:w="534" w:type="pct"/>
            <w:vAlign w:val="center"/>
          </w:tcPr>
          <w:p w14:paraId="1118485F">
            <w:pPr>
              <w:spacing w:line="320" w:lineRule="exact"/>
              <w:ind w:firstLine="0" w:firstLineChars="0"/>
              <w:jc w:val="center"/>
              <w:rPr>
                <w:rFonts w:hint="eastAsia"/>
                <w:bCs/>
                <w:spacing w:val="3"/>
                <w:kern w:val="0"/>
                <w:sz w:val="21"/>
                <w:szCs w:val="21"/>
              </w:rPr>
            </w:pPr>
            <w:r>
              <w:rPr>
                <w:rFonts w:hint="eastAsia"/>
                <w:bCs/>
                <w:spacing w:val="3"/>
                <w:kern w:val="0"/>
                <w:sz w:val="21"/>
                <w:szCs w:val="21"/>
              </w:rPr>
              <w:t>1</w:t>
            </w:r>
            <w:r>
              <w:rPr>
                <w:bCs/>
                <w:spacing w:val="3"/>
                <w:kern w:val="0"/>
                <w:sz w:val="21"/>
                <w:szCs w:val="21"/>
              </w:rPr>
              <w:t>16</w:t>
            </w:r>
          </w:p>
        </w:tc>
        <w:tc>
          <w:tcPr>
            <w:tcW w:w="534" w:type="pct"/>
            <w:vAlign w:val="center"/>
          </w:tcPr>
          <w:p w14:paraId="6B9D2360">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066302EE">
            <w:pPr>
              <w:spacing w:line="320" w:lineRule="exact"/>
              <w:ind w:firstLine="0" w:firstLineChars="0"/>
              <w:jc w:val="center"/>
              <w:rPr>
                <w:rFonts w:hint="eastAsia"/>
                <w:bCs/>
                <w:spacing w:val="3"/>
                <w:kern w:val="0"/>
                <w:sz w:val="21"/>
                <w:szCs w:val="21"/>
              </w:rPr>
            </w:pPr>
            <w:r>
              <w:rPr>
                <w:rFonts w:hint="eastAsia"/>
                <w:sz w:val="21"/>
                <w:szCs w:val="21"/>
              </w:rPr>
              <w:t>无绝缘层</w:t>
            </w:r>
          </w:p>
        </w:tc>
      </w:tr>
      <w:tr w14:paraId="4BA72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07" w:type="pct"/>
            <w:vMerge w:val="continue"/>
            <w:vAlign w:val="center"/>
          </w:tcPr>
          <w:p w14:paraId="41D8BA1B">
            <w:pPr>
              <w:spacing w:line="320" w:lineRule="exact"/>
              <w:ind w:firstLine="0" w:firstLineChars="0"/>
              <w:jc w:val="center"/>
              <w:rPr>
                <w:rFonts w:hint="eastAsia"/>
                <w:bCs/>
                <w:spacing w:val="3"/>
                <w:kern w:val="0"/>
                <w:sz w:val="21"/>
                <w:szCs w:val="21"/>
              </w:rPr>
            </w:pPr>
          </w:p>
        </w:tc>
        <w:tc>
          <w:tcPr>
            <w:tcW w:w="683" w:type="pct"/>
            <w:vMerge w:val="continue"/>
            <w:vAlign w:val="center"/>
          </w:tcPr>
          <w:p w14:paraId="3268631E">
            <w:pPr>
              <w:spacing w:line="320" w:lineRule="exact"/>
              <w:ind w:firstLine="0" w:firstLineChars="0"/>
              <w:jc w:val="center"/>
              <w:rPr>
                <w:rFonts w:hint="eastAsia"/>
                <w:bCs/>
                <w:spacing w:val="3"/>
                <w:kern w:val="0"/>
                <w:sz w:val="21"/>
                <w:szCs w:val="21"/>
              </w:rPr>
            </w:pPr>
          </w:p>
        </w:tc>
        <w:tc>
          <w:tcPr>
            <w:tcW w:w="236" w:type="pct"/>
            <w:vMerge w:val="continue"/>
            <w:vAlign w:val="center"/>
          </w:tcPr>
          <w:p w14:paraId="69AF5069">
            <w:pPr>
              <w:spacing w:line="320" w:lineRule="exact"/>
              <w:ind w:firstLine="0" w:firstLineChars="0"/>
              <w:jc w:val="center"/>
              <w:rPr>
                <w:rFonts w:hint="eastAsia"/>
                <w:bCs/>
                <w:spacing w:val="3"/>
                <w:kern w:val="0"/>
                <w:sz w:val="21"/>
                <w:szCs w:val="21"/>
              </w:rPr>
            </w:pPr>
          </w:p>
        </w:tc>
        <w:tc>
          <w:tcPr>
            <w:tcW w:w="865" w:type="pct"/>
            <w:vAlign w:val="center"/>
          </w:tcPr>
          <w:p w14:paraId="05ACB62C">
            <w:pPr>
              <w:spacing w:line="320" w:lineRule="exact"/>
              <w:ind w:firstLine="0" w:firstLineChars="0"/>
              <w:jc w:val="center"/>
              <w:rPr>
                <w:rFonts w:hint="eastAsia"/>
                <w:bCs/>
                <w:spacing w:val="3"/>
                <w:kern w:val="0"/>
                <w:sz w:val="21"/>
                <w:szCs w:val="21"/>
              </w:rPr>
            </w:pPr>
            <w:r>
              <w:rPr>
                <w:rFonts w:hint="eastAsia"/>
                <w:bCs/>
                <w:spacing w:val="3"/>
                <w:kern w:val="0"/>
                <w:sz w:val="21"/>
                <w:szCs w:val="21"/>
              </w:rPr>
              <w:t>砖砌民房</w:t>
            </w:r>
          </w:p>
        </w:tc>
        <w:tc>
          <w:tcPr>
            <w:tcW w:w="951" w:type="pct"/>
            <w:vAlign w:val="center"/>
          </w:tcPr>
          <w:p w14:paraId="4DD56A49">
            <w:pPr>
              <w:spacing w:line="320" w:lineRule="exact"/>
              <w:ind w:firstLine="0" w:firstLineChars="0"/>
              <w:jc w:val="center"/>
              <w:rPr>
                <w:rFonts w:hint="eastAsia"/>
                <w:bCs/>
                <w:spacing w:val="3"/>
                <w:kern w:val="0"/>
                <w:sz w:val="21"/>
                <w:szCs w:val="21"/>
              </w:rPr>
            </w:pPr>
            <w:r>
              <w:rPr>
                <w:bCs/>
                <w:spacing w:val="3"/>
                <w:kern w:val="0"/>
                <w:sz w:val="21"/>
                <w:szCs w:val="21"/>
              </w:rPr>
              <w:t>6</w:t>
            </w:r>
          </w:p>
        </w:tc>
        <w:tc>
          <w:tcPr>
            <w:tcW w:w="534" w:type="pct"/>
            <w:vAlign w:val="center"/>
          </w:tcPr>
          <w:p w14:paraId="0F5B441F">
            <w:pPr>
              <w:spacing w:line="320" w:lineRule="exact"/>
              <w:ind w:firstLine="0" w:firstLineChars="0"/>
              <w:jc w:val="center"/>
              <w:rPr>
                <w:rFonts w:hint="eastAsia"/>
                <w:bCs/>
                <w:spacing w:val="3"/>
                <w:kern w:val="0"/>
                <w:sz w:val="21"/>
                <w:szCs w:val="21"/>
              </w:rPr>
            </w:pPr>
            <w:r>
              <w:rPr>
                <w:rFonts w:hint="eastAsia"/>
                <w:bCs/>
                <w:spacing w:val="3"/>
                <w:kern w:val="0"/>
                <w:sz w:val="21"/>
                <w:szCs w:val="21"/>
              </w:rPr>
              <w:t>4</w:t>
            </w:r>
            <w:r>
              <w:rPr>
                <w:bCs/>
                <w:spacing w:val="3"/>
                <w:kern w:val="0"/>
                <w:sz w:val="21"/>
                <w:szCs w:val="21"/>
              </w:rPr>
              <w:t>5</w:t>
            </w:r>
          </w:p>
        </w:tc>
        <w:tc>
          <w:tcPr>
            <w:tcW w:w="534" w:type="pct"/>
            <w:vAlign w:val="center"/>
          </w:tcPr>
          <w:p w14:paraId="3B510552">
            <w:pPr>
              <w:spacing w:line="320" w:lineRule="exact"/>
              <w:ind w:firstLine="0" w:firstLineChars="0"/>
              <w:jc w:val="center"/>
              <w:rPr>
                <w:rFonts w:hint="eastAsia"/>
                <w:bCs/>
                <w:spacing w:val="3"/>
                <w:kern w:val="0"/>
                <w:sz w:val="21"/>
                <w:szCs w:val="21"/>
              </w:rPr>
            </w:pPr>
            <w:r>
              <w:rPr>
                <w:rFonts w:hint="eastAsia"/>
                <w:bCs/>
                <w:spacing w:val="3"/>
                <w:kern w:val="0"/>
                <w:sz w:val="21"/>
                <w:szCs w:val="21"/>
              </w:rPr>
              <w:t>符合</w:t>
            </w:r>
          </w:p>
        </w:tc>
        <w:tc>
          <w:tcPr>
            <w:tcW w:w="590" w:type="pct"/>
            <w:vAlign w:val="center"/>
          </w:tcPr>
          <w:p w14:paraId="2E45ED23">
            <w:pPr>
              <w:spacing w:line="320" w:lineRule="exact"/>
              <w:ind w:firstLine="0" w:firstLineChars="0"/>
              <w:jc w:val="center"/>
              <w:rPr>
                <w:rFonts w:hint="eastAsia"/>
                <w:bCs/>
                <w:spacing w:val="3"/>
                <w:kern w:val="0"/>
                <w:sz w:val="21"/>
                <w:szCs w:val="21"/>
              </w:rPr>
            </w:pPr>
            <w:r>
              <w:rPr>
                <w:rFonts w:hint="eastAsia"/>
                <w:bCs/>
                <w:spacing w:val="3"/>
                <w:kern w:val="0"/>
                <w:sz w:val="21"/>
                <w:szCs w:val="21"/>
              </w:rPr>
              <w:t>三类保护</w:t>
            </w:r>
          </w:p>
        </w:tc>
      </w:tr>
      <w:tr w14:paraId="478C7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000" w:type="pct"/>
            <w:gridSpan w:val="8"/>
            <w:vAlign w:val="center"/>
          </w:tcPr>
          <w:p w14:paraId="65FA1F37">
            <w:pPr>
              <w:spacing w:line="320" w:lineRule="exact"/>
              <w:ind w:firstLine="0" w:firstLineChars="0"/>
              <w:rPr>
                <w:rFonts w:hint="eastAsia"/>
                <w:bCs/>
                <w:spacing w:val="3"/>
                <w:kern w:val="0"/>
                <w:sz w:val="21"/>
                <w:szCs w:val="21"/>
              </w:rPr>
            </w:pPr>
            <w:r>
              <w:rPr>
                <w:rFonts w:hint="eastAsia"/>
                <w:bCs/>
                <w:spacing w:val="3"/>
                <w:kern w:val="0"/>
                <w:sz w:val="21"/>
                <w:szCs w:val="21"/>
              </w:rPr>
              <w:t>依据《</w:t>
            </w:r>
            <w:r>
              <w:rPr>
                <w:bCs/>
                <w:spacing w:val="3"/>
                <w:kern w:val="0"/>
                <w:sz w:val="21"/>
                <w:szCs w:val="21"/>
              </w:rPr>
              <w:t>汽车加油加气加氢站技术标准</w:t>
            </w:r>
            <w:r>
              <w:rPr>
                <w:rFonts w:hint="eastAsia"/>
                <w:bCs/>
                <w:spacing w:val="3"/>
                <w:kern w:val="0"/>
                <w:sz w:val="21"/>
                <w:szCs w:val="21"/>
              </w:rPr>
              <w:t>》(</w:t>
            </w:r>
            <w:r>
              <w:rPr>
                <w:bCs/>
                <w:spacing w:val="3"/>
                <w:kern w:val="0"/>
                <w:sz w:val="21"/>
                <w:szCs w:val="21"/>
              </w:rPr>
              <w:t>GB50156-2021</w:t>
            </w:r>
            <w:r>
              <w:rPr>
                <w:rFonts w:hint="eastAsia"/>
                <w:bCs/>
                <w:spacing w:val="3"/>
                <w:kern w:val="0"/>
                <w:sz w:val="21"/>
                <w:szCs w:val="21"/>
              </w:rPr>
              <w:t>)</w:t>
            </w:r>
            <w:r>
              <w:rPr>
                <w:rFonts w:hint="eastAsia"/>
                <w:sz w:val="21"/>
                <w:szCs w:val="21"/>
              </w:rPr>
              <w:t>表4</w:t>
            </w:r>
            <w:r>
              <w:rPr>
                <w:sz w:val="21"/>
                <w:szCs w:val="21"/>
              </w:rPr>
              <w:t>.0.4</w:t>
            </w:r>
            <w:r>
              <w:rPr>
                <w:rFonts w:hint="eastAsia"/>
                <w:sz w:val="21"/>
                <w:szCs w:val="21"/>
              </w:rPr>
              <w:t>条</w:t>
            </w:r>
          </w:p>
        </w:tc>
      </w:tr>
    </w:tbl>
    <w:p w14:paraId="16992149">
      <w:pPr>
        <w:ind w:firstLine="560"/>
        <w:rPr>
          <w:rFonts w:hint="eastAsia"/>
        </w:rPr>
      </w:pPr>
      <w:r>
        <w:rPr>
          <w:rFonts w:hint="eastAsia"/>
        </w:rPr>
        <w:t>综上，该项目建(构)筑物与站外周边建(构)筑物之间的安全间距符合《</w:t>
      </w:r>
      <w:r>
        <w:t>汽车加油加气加氢站技术标准</w:t>
      </w:r>
      <w:r>
        <w:rPr>
          <w:rFonts w:hint="eastAsia"/>
        </w:rPr>
        <w:t>》(</w:t>
      </w:r>
      <w:r>
        <w:t>GB50156-2021</w:t>
      </w:r>
      <w:r>
        <w:rPr>
          <w:rFonts w:hint="eastAsia"/>
        </w:rPr>
        <w:t>)的要求。</w:t>
      </w:r>
    </w:p>
    <w:p w14:paraId="02FDACD4">
      <w:pPr>
        <w:ind w:firstLine="560"/>
        <w:rPr>
          <w:rFonts w:hint="eastAsia"/>
        </w:rPr>
      </w:pPr>
      <w:r>
        <w:rPr>
          <w:rFonts w:hint="eastAsia"/>
        </w:rPr>
        <w:t>(2)当地自然条件</w:t>
      </w:r>
    </w:p>
    <w:p w14:paraId="64541BA2">
      <w:pPr>
        <w:ind w:firstLine="560"/>
        <w:rPr>
          <w:rFonts w:hint="eastAsia"/>
          <w:bCs/>
        </w:rPr>
      </w:pPr>
      <w:r>
        <w:rPr>
          <w:rFonts w:hint="eastAsia"/>
          <w:bCs/>
        </w:rPr>
        <w:t>1)气象</w:t>
      </w:r>
    </w:p>
    <w:p w14:paraId="09B4F70A">
      <w:pPr>
        <w:ind w:firstLine="572"/>
        <w:rPr>
          <w:rFonts w:hint="eastAsia"/>
          <w:bCs/>
        </w:rPr>
      </w:pPr>
      <w:r>
        <w:rPr>
          <w:rFonts w:hint="eastAsia" w:cs="宋体"/>
          <w:spacing w:val="3"/>
          <w:szCs w:val="28"/>
        </w:rPr>
        <w:t>合水县属温带大陆性季风气候，光照充足，雨量充沛，四季分明，气候宜人，年总日照时数2376-2492小时，无霜期为155-160天，年均降雨</w:t>
      </w:r>
      <w:r>
        <w:rPr>
          <w:rFonts w:hint="eastAsia"/>
          <w:bCs/>
        </w:rPr>
        <w:t>量560-590毫米，气象参数见表2.2.3-2。</w:t>
      </w:r>
    </w:p>
    <w:p w14:paraId="3C8BB5AE">
      <w:pPr>
        <w:pStyle w:val="2"/>
        <w:spacing w:after="0"/>
        <w:ind w:firstLine="0" w:firstLineChars="0"/>
        <w:jc w:val="center"/>
        <w:rPr>
          <w:rFonts w:hint="eastAsia"/>
          <w:b/>
          <w:bCs/>
        </w:rPr>
      </w:pPr>
      <w:r>
        <w:rPr>
          <w:rFonts w:hint="eastAsia"/>
          <w:b/>
          <w:bCs/>
        </w:rPr>
        <w:t>表2.2.3-2 气象参数</w:t>
      </w:r>
    </w:p>
    <w:tbl>
      <w:tblPr>
        <w:tblStyle w:val="5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81"/>
        <w:gridCol w:w="4583"/>
      </w:tblGrid>
      <w:tr w14:paraId="510E2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trPr>
        <w:tc>
          <w:tcPr>
            <w:tcW w:w="4587" w:type="dxa"/>
            <w:vAlign w:val="center"/>
          </w:tcPr>
          <w:p w14:paraId="6E31C6F4">
            <w:pPr>
              <w:pStyle w:val="2"/>
              <w:spacing w:after="0" w:line="320" w:lineRule="exact"/>
              <w:ind w:firstLine="0" w:firstLineChars="0"/>
              <w:jc w:val="center"/>
              <w:rPr>
                <w:rFonts w:hint="eastAsia"/>
                <w:b/>
                <w:bCs/>
                <w:sz w:val="21"/>
                <w:szCs w:val="21"/>
              </w:rPr>
            </w:pPr>
            <w:r>
              <w:rPr>
                <w:rFonts w:hint="eastAsia"/>
                <w:b/>
                <w:bCs/>
                <w:sz w:val="21"/>
                <w:szCs w:val="21"/>
              </w:rPr>
              <w:t>项目</w:t>
            </w:r>
          </w:p>
        </w:tc>
        <w:tc>
          <w:tcPr>
            <w:tcW w:w="4587" w:type="dxa"/>
            <w:vAlign w:val="center"/>
          </w:tcPr>
          <w:p w14:paraId="06AA5F14">
            <w:pPr>
              <w:pStyle w:val="2"/>
              <w:spacing w:after="0" w:line="320" w:lineRule="exact"/>
              <w:ind w:firstLine="0" w:firstLineChars="0"/>
              <w:jc w:val="center"/>
              <w:rPr>
                <w:rFonts w:hint="eastAsia"/>
                <w:b/>
                <w:bCs/>
                <w:sz w:val="21"/>
                <w:szCs w:val="21"/>
              </w:rPr>
            </w:pPr>
            <w:r>
              <w:rPr>
                <w:rFonts w:hint="eastAsia"/>
                <w:b/>
                <w:bCs/>
                <w:sz w:val="21"/>
                <w:szCs w:val="21"/>
              </w:rPr>
              <w:t>参数</w:t>
            </w:r>
          </w:p>
        </w:tc>
      </w:tr>
      <w:tr w14:paraId="3A766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87" w:type="dxa"/>
            <w:vAlign w:val="center"/>
          </w:tcPr>
          <w:p w14:paraId="27E31AB3">
            <w:pPr>
              <w:pStyle w:val="2"/>
              <w:spacing w:after="0" w:line="320" w:lineRule="exact"/>
              <w:ind w:firstLine="0" w:firstLineChars="0"/>
              <w:jc w:val="center"/>
              <w:rPr>
                <w:rFonts w:hint="eastAsia"/>
                <w:sz w:val="21"/>
                <w:szCs w:val="21"/>
              </w:rPr>
            </w:pPr>
            <w:r>
              <w:rPr>
                <w:rFonts w:hint="eastAsia"/>
                <w:sz w:val="21"/>
                <w:szCs w:val="21"/>
              </w:rPr>
              <w:t>年平均气温</w:t>
            </w:r>
          </w:p>
        </w:tc>
        <w:tc>
          <w:tcPr>
            <w:tcW w:w="4587" w:type="dxa"/>
            <w:vAlign w:val="center"/>
          </w:tcPr>
          <w:p w14:paraId="4E8409BC">
            <w:pPr>
              <w:pStyle w:val="2"/>
              <w:spacing w:after="0" w:line="320" w:lineRule="exact"/>
              <w:ind w:firstLine="0" w:firstLineChars="0"/>
              <w:jc w:val="center"/>
              <w:rPr>
                <w:rFonts w:hint="eastAsia"/>
                <w:sz w:val="21"/>
                <w:szCs w:val="21"/>
              </w:rPr>
            </w:pPr>
            <w:r>
              <w:rPr>
                <w:rFonts w:hint="eastAsia"/>
                <w:sz w:val="21"/>
                <w:szCs w:val="21"/>
              </w:rPr>
              <w:t>8.5°C-9.5°C</w:t>
            </w:r>
          </w:p>
        </w:tc>
      </w:tr>
      <w:tr w14:paraId="302F9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87" w:type="dxa"/>
            <w:vAlign w:val="center"/>
          </w:tcPr>
          <w:p w14:paraId="6A6C0A02">
            <w:pPr>
              <w:pStyle w:val="2"/>
              <w:spacing w:after="0" w:line="320" w:lineRule="exact"/>
              <w:ind w:firstLine="0" w:firstLineChars="0"/>
              <w:jc w:val="center"/>
              <w:rPr>
                <w:rFonts w:hint="eastAsia"/>
                <w:sz w:val="21"/>
                <w:szCs w:val="21"/>
              </w:rPr>
            </w:pPr>
            <w:r>
              <w:rPr>
                <w:rFonts w:hint="eastAsia"/>
                <w:sz w:val="21"/>
                <w:szCs w:val="21"/>
              </w:rPr>
              <w:t>历年极端最高气温</w:t>
            </w:r>
          </w:p>
        </w:tc>
        <w:tc>
          <w:tcPr>
            <w:tcW w:w="4587" w:type="dxa"/>
            <w:vAlign w:val="center"/>
          </w:tcPr>
          <w:p w14:paraId="4DC8ECC1">
            <w:pPr>
              <w:pStyle w:val="2"/>
              <w:spacing w:after="0" w:line="320" w:lineRule="exact"/>
              <w:ind w:firstLine="0" w:firstLineChars="0"/>
              <w:jc w:val="center"/>
              <w:rPr>
                <w:rFonts w:hint="eastAsia"/>
                <w:sz w:val="21"/>
                <w:szCs w:val="21"/>
              </w:rPr>
            </w:pPr>
            <w:r>
              <w:rPr>
                <w:rFonts w:hint="eastAsia"/>
                <w:sz w:val="21"/>
                <w:szCs w:val="21"/>
              </w:rPr>
              <w:t>36°C-39°C（多出现在7月）</w:t>
            </w:r>
          </w:p>
        </w:tc>
      </w:tr>
      <w:tr w14:paraId="5E08B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87" w:type="dxa"/>
            <w:vAlign w:val="center"/>
          </w:tcPr>
          <w:p w14:paraId="2C95DCEA">
            <w:pPr>
              <w:pStyle w:val="2"/>
              <w:spacing w:after="0" w:line="320" w:lineRule="exact"/>
              <w:ind w:firstLine="0" w:firstLineChars="0"/>
              <w:jc w:val="center"/>
              <w:rPr>
                <w:rFonts w:hint="eastAsia"/>
                <w:sz w:val="21"/>
                <w:szCs w:val="21"/>
              </w:rPr>
            </w:pPr>
            <w:r>
              <w:rPr>
                <w:rFonts w:hint="eastAsia"/>
                <w:sz w:val="21"/>
                <w:szCs w:val="21"/>
              </w:rPr>
              <w:t>历年极端最低气温</w:t>
            </w:r>
          </w:p>
        </w:tc>
        <w:tc>
          <w:tcPr>
            <w:tcW w:w="4587" w:type="dxa"/>
            <w:vAlign w:val="center"/>
          </w:tcPr>
          <w:p w14:paraId="0C48C05F">
            <w:pPr>
              <w:pStyle w:val="2"/>
              <w:spacing w:after="0" w:line="320" w:lineRule="exact"/>
              <w:ind w:firstLine="0" w:firstLineChars="0"/>
              <w:jc w:val="center"/>
              <w:rPr>
                <w:rFonts w:hint="eastAsia"/>
                <w:sz w:val="21"/>
                <w:szCs w:val="21"/>
              </w:rPr>
            </w:pPr>
            <w:r>
              <w:rPr>
                <w:rFonts w:hint="eastAsia"/>
                <w:sz w:val="21"/>
                <w:szCs w:val="21"/>
              </w:rPr>
              <w:t>-22°C-25°C（多出现在1月）</w:t>
            </w:r>
          </w:p>
        </w:tc>
      </w:tr>
      <w:tr w14:paraId="5160A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87" w:type="dxa"/>
            <w:vAlign w:val="center"/>
          </w:tcPr>
          <w:p w14:paraId="10065B0F">
            <w:pPr>
              <w:pStyle w:val="2"/>
              <w:spacing w:after="0" w:line="320" w:lineRule="exact"/>
              <w:ind w:firstLine="0" w:firstLineChars="0"/>
              <w:jc w:val="center"/>
              <w:rPr>
                <w:rFonts w:hint="eastAsia"/>
                <w:sz w:val="21"/>
                <w:szCs w:val="21"/>
              </w:rPr>
            </w:pPr>
            <w:r>
              <w:rPr>
                <w:rFonts w:hint="eastAsia"/>
                <w:sz w:val="21"/>
                <w:szCs w:val="21"/>
              </w:rPr>
              <w:t>最冷月（1月）平均气温</w:t>
            </w:r>
          </w:p>
        </w:tc>
        <w:tc>
          <w:tcPr>
            <w:tcW w:w="4587" w:type="dxa"/>
            <w:vAlign w:val="center"/>
          </w:tcPr>
          <w:p w14:paraId="5EDFF902">
            <w:pPr>
              <w:pStyle w:val="2"/>
              <w:spacing w:after="0" w:line="320" w:lineRule="exact"/>
              <w:ind w:firstLine="0" w:firstLineChars="0"/>
              <w:jc w:val="center"/>
              <w:rPr>
                <w:rFonts w:hint="eastAsia"/>
                <w:sz w:val="21"/>
                <w:szCs w:val="21"/>
              </w:rPr>
            </w:pPr>
            <w:r>
              <w:rPr>
                <w:rFonts w:hint="eastAsia"/>
                <w:sz w:val="21"/>
                <w:szCs w:val="21"/>
              </w:rPr>
              <w:t>-5°C-7°C</w:t>
            </w:r>
          </w:p>
        </w:tc>
      </w:tr>
      <w:tr w14:paraId="0D581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87" w:type="dxa"/>
            <w:vAlign w:val="center"/>
          </w:tcPr>
          <w:p w14:paraId="0339CFF9">
            <w:pPr>
              <w:pStyle w:val="2"/>
              <w:spacing w:after="0" w:line="320" w:lineRule="exact"/>
              <w:ind w:firstLine="0" w:firstLineChars="0"/>
              <w:jc w:val="center"/>
              <w:rPr>
                <w:rFonts w:hint="eastAsia"/>
                <w:sz w:val="21"/>
                <w:szCs w:val="21"/>
              </w:rPr>
            </w:pPr>
            <w:r>
              <w:rPr>
                <w:rFonts w:hint="eastAsia"/>
                <w:sz w:val="21"/>
                <w:szCs w:val="21"/>
              </w:rPr>
              <w:t>最热月（7月）平均气温</w:t>
            </w:r>
          </w:p>
        </w:tc>
        <w:tc>
          <w:tcPr>
            <w:tcW w:w="4587" w:type="dxa"/>
            <w:vAlign w:val="center"/>
          </w:tcPr>
          <w:p w14:paraId="5BEC2519">
            <w:pPr>
              <w:pStyle w:val="2"/>
              <w:spacing w:after="0" w:line="320" w:lineRule="exact"/>
              <w:ind w:firstLine="0" w:firstLineChars="0"/>
              <w:jc w:val="center"/>
              <w:rPr>
                <w:rFonts w:hint="eastAsia"/>
                <w:sz w:val="21"/>
                <w:szCs w:val="21"/>
              </w:rPr>
            </w:pPr>
            <w:r>
              <w:rPr>
                <w:rFonts w:hint="eastAsia"/>
                <w:sz w:val="21"/>
                <w:szCs w:val="21"/>
              </w:rPr>
              <w:t>21°C-23°C</w:t>
            </w:r>
          </w:p>
        </w:tc>
      </w:tr>
      <w:tr w14:paraId="7C09A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87" w:type="dxa"/>
            <w:vAlign w:val="center"/>
          </w:tcPr>
          <w:p w14:paraId="26FF7E3E">
            <w:pPr>
              <w:pStyle w:val="2"/>
              <w:spacing w:after="0" w:line="320" w:lineRule="exact"/>
              <w:ind w:firstLine="0" w:firstLineChars="0"/>
              <w:jc w:val="center"/>
              <w:rPr>
                <w:rFonts w:hint="eastAsia"/>
                <w:sz w:val="21"/>
                <w:szCs w:val="21"/>
              </w:rPr>
            </w:pPr>
            <w:r>
              <w:rPr>
                <w:rFonts w:hint="eastAsia"/>
                <w:sz w:val="21"/>
                <w:szCs w:val="21"/>
              </w:rPr>
              <w:t>多年平均降水量</w:t>
            </w:r>
          </w:p>
        </w:tc>
        <w:tc>
          <w:tcPr>
            <w:tcW w:w="4587" w:type="dxa"/>
            <w:vAlign w:val="center"/>
          </w:tcPr>
          <w:p w14:paraId="329AE9D7">
            <w:pPr>
              <w:pStyle w:val="2"/>
              <w:spacing w:after="0" w:line="320" w:lineRule="exact"/>
              <w:ind w:firstLine="0" w:firstLineChars="0"/>
              <w:jc w:val="center"/>
              <w:rPr>
                <w:rFonts w:hint="eastAsia"/>
                <w:sz w:val="21"/>
                <w:szCs w:val="21"/>
              </w:rPr>
            </w:pPr>
            <w:r>
              <w:rPr>
                <w:rFonts w:hint="eastAsia"/>
                <w:sz w:val="21"/>
                <w:szCs w:val="21"/>
              </w:rPr>
              <w:t>560mm-620mm</w:t>
            </w:r>
          </w:p>
        </w:tc>
      </w:tr>
      <w:tr w14:paraId="48D8E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87" w:type="dxa"/>
            <w:vAlign w:val="center"/>
          </w:tcPr>
          <w:p w14:paraId="18F353A9">
            <w:pPr>
              <w:pStyle w:val="2"/>
              <w:spacing w:after="0" w:line="320" w:lineRule="exact"/>
              <w:ind w:firstLine="0" w:firstLineChars="0"/>
              <w:jc w:val="center"/>
              <w:rPr>
                <w:rFonts w:hint="eastAsia"/>
                <w:sz w:val="21"/>
                <w:szCs w:val="21"/>
              </w:rPr>
            </w:pPr>
            <w:r>
              <w:rPr>
                <w:rFonts w:hint="eastAsia"/>
                <w:sz w:val="21"/>
                <w:szCs w:val="21"/>
              </w:rPr>
              <w:t>标准冻土深度</w:t>
            </w:r>
          </w:p>
        </w:tc>
        <w:tc>
          <w:tcPr>
            <w:tcW w:w="4587" w:type="dxa"/>
            <w:vAlign w:val="center"/>
          </w:tcPr>
          <w:p w14:paraId="49DD4626">
            <w:pPr>
              <w:pStyle w:val="2"/>
              <w:spacing w:after="0" w:line="320" w:lineRule="exact"/>
              <w:ind w:firstLine="0" w:firstLineChars="0"/>
              <w:jc w:val="center"/>
              <w:rPr>
                <w:rFonts w:hint="eastAsia"/>
                <w:sz w:val="21"/>
                <w:szCs w:val="21"/>
              </w:rPr>
            </w:pPr>
            <w:r>
              <w:rPr>
                <w:rFonts w:hint="eastAsia"/>
                <w:sz w:val="21"/>
                <w:szCs w:val="21"/>
              </w:rPr>
              <w:t>60cm-80cm</w:t>
            </w:r>
          </w:p>
        </w:tc>
      </w:tr>
      <w:tr w14:paraId="624C0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87" w:type="dxa"/>
            <w:vAlign w:val="center"/>
          </w:tcPr>
          <w:p w14:paraId="44DA388A">
            <w:pPr>
              <w:pStyle w:val="2"/>
              <w:spacing w:after="0" w:line="320" w:lineRule="exact"/>
              <w:ind w:firstLine="0" w:firstLineChars="0"/>
              <w:jc w:val="center"/>
              <w:rPr>
                <w:rFonts w:hint="eastAsia"/>
                <w:sz w:val="21"/>
                <w:szCs w:val="21"/>
              </w:rPr>
            </w:pPr>
            <w:r>
              <w:rPr>
                <w:rFonts w:hint="eastAsia"/>
                <w:sz w:val="21"/>
                <w:szCs w:val="21"/>
              </w:rPr>
              <w:t>最大冻土深度</w:t>
            </w:r>
          </w:p>
        </w:tc>
        <w:tc>
          <w:tcPr>
            <w:tcW w:w="4587" w:type="dxa"/>
            <w:vAlign w:val="center"/>
          </w:tcPr>
          <w:p w14:paraId="02B7DAA8">
            <w:pPr>
              <w:pStyle w:val="2"/>
              <w:spacing w:after="0" w:line="320" w:lineRule="exact"/>
              <w:ind w:firstLine="0" w:firstLineChars="0"/>
              <w:jc w:val="center"/>
              <w:rPr>
                <w:rFonts w:hint="eastAsia"/>
                <w:sz w:val="21"/>
                <w:szCs w:val="21"/>
              </w:rPr>
            </w:pPr>
            <w:r>
              <w:rPr>
                <w:rFonts w:hint="eastAsia"/>
                <w:sz w:val="21"/>
                <w:szCs w:val="21"/>
              </w:rPr>
              <w:t>可达90cm 或以上</w:t>
            </w:r>
          </w:p>
        </w:tc>
      </w:tr>
      <w:tr w14:paraId="54061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87" w:type="dxa"/>
            <w:vAlign w:val="center"/>
          </w:tcPr>
          <w:p w14:paraId="1ACDDE25">
            <w:pPr>
              <w:pStyle w:val="2"/>
              <w:spacing w:after="0" w:line="320" w:lineRule="exact"/>
              <w:ind w:firstLine="0" w:firstLineChars="0"/>
              <w:jc w:val="center"/>
              <w:rPr>
                <w:rFonts w:hint="eastAsia"/>
                <w:sz w:val="21"/>
                <w:szCs w:val="21"/>
              </w:rPr>
            </w:pPr>
            <w:r>
              <w:rPr>
                <w:rFonts w:hint="eastAsia"/>
                <w:sz w:val="21"/>
                <w:szCs w:val="21"/>
              </w:rPr>
              <w:t>年平均风速</w:t>
            </w:r>
          </w:p>
        </w:tc>
        <w:tc>
          <w:tcPr>
            <w:tcW w:w="4587" w:type="dxa"/>
            <w:vAlign w:val="center"/>
          </w:tcPr>
          <w:p w14:paraId="66CFFC11">
            <w:pPr>
              <w:pStyle w:val="2"/>
              <w:spacing w:after="0" w:line="320" w:lineRule="exact"/>
              <w:ind w:firstLine="0" w:firstLineChars="0"/>
              <w:jc w:val="center"/>
              <w:rPr>
                <w:rFonts w:hint="eastAsia"/>
                <w:sz w:val="21"/>
                <w:szCs w:val="21"/>
              </w:rPr>
            </w:pPr>
            <w:r>
              <w:rPr>
                <w:rFonts w:hint="eastAsia"/>
                <w:sz w:val="21"/>
                <w:szCs w:val="21"/>
              </w:rPr>
              <w:t>1.5m/s-2.5m/s</w:t>
            </w:r>
          </w:p>
        </w:tc>
      </w:tr>
      <w:tr w14:paraId="502CB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87" w:type="dxa"/>
            <w:vAlign w:val="center"/>
          </w:tcPr>
          <w:p w14:paraId="0863989B">
            <w:pPr>
              <w:pStyle w:val="2"/>
              <w:spacing w:after="0" w:line="320" w:lineRule="exact"/>
              <w:ind w:firstLine="0" w:firstLineChars="0"/>
              <w:jc w:val="center"/>
              <w:rPr>
                <w:rFonts w:hint="eastAsia"/>
                <w:sz w:val="21"/>
                <w:szCs w:val="21"/>
              </w:rPr>
            </w:pPr>
            <w:r>
              <w:rPr>
                <w:rFonts w:hint="eastAsia"/>
                <w:sz w:val="21"/>
                <w:szCs w:val="21"/>
              </w:rPr>
              <w:t>主导风向</w:t>
            </w:r>
          </w:p>
        </w:tc>
        <w:tc>
          <w:tcPr>
            <w:tcW w:w="4587" w:type="dxa"/>
            <w:vAlign w:val="center"/>
          </w:tcPr>
          <w:p w14:paraId="6FE21AD8">
            <w:pPr>
              <w:pStyle w:val="2"/>
              <w:spacing w:after="0" w:line="320" w:lineRule="exact"/>
              <w:ind w:firstLine="0" w:firstLineChars="0"/>
              <w:jc w:val="center"/>
              <w:rPr>
                <w:rFonts w:hint="eastAsia"/>
                <w:sz w:val="21"/>
                <w:szCs w:val="21"/>
              </w:rPr>
            </w:pPr>
            <w:r>
              <w:rPr>
                <w:rFonts w:hint="eastAsia"/>
                <w:sz w:val="21"/>
                <w:szCs w:val="21"/>
              </w:rPr>
              <w:t>偏南风或偏东风</w:t>
            </w:r>
          </w:p>
        </w:tc>
      </w:tr>
      <w:tr w14:paraId="230E3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87" w:type="dxa"/>
            <w:vAlign w:val="center"/>
          </w:tcPr>
          <w:p w14:paraId="5E1838A7">
            <w:pPr>
              <w:pStyle w:val="2"/>
              <w:spacing w:after="0" w:line="320" w:lineRule="exact"/>
              <w:ind w:firstLine="0" w:firstLineChars="0"/>
              <w:jc w:val="center"/>
              <w:rPr>
                <w:rFonts w:hint="eastAsia"/>
                <w:sz w:val="21"/>
                <w:szCs w:val="21"/>
              </w:rPr>
            </w:pPr>
            <w:r>
              <w:rPr>
                <w:rFonts w:hint="eastAsia"/>
                <w:sz w:val="21"/>
                <w:szCs w:val="21"/>
              </w:rPr>
              <w:t>年日照时数</w:t>
            </w:r>
          </w:p>
        </w:tc>
        <w:tc>
          <w:tcPr>
            <w:tcW w:w="4587" w:type="dxa"/>
            <w:vAlign w:val="center"/>
          </w:tcPr>
          <w:p w14:paraId="624242EC">
            <w:pPr>
              <w:pStyle w:val="2"/>
              <w:spacing w:after="0" w:line="320" w:lineRule="exact"/>
              <w:ind w:firstLine="0" w:firstLineChars="0"/>
              <w:jc w:val="center"/>
              <w:rPr>
                <w:rFonts w:hint="eastAsia"/>
                <w:sz w:val="21"/>
                <w:szCs w:val="21"/>
              </w:rPr>
            </w:pPr>
            <w:r>
              <w:rPr>
                <w:rFonts w:hint="eastAsia"/>
                <w:sz w:val="21"/>
                <w:szCs w:val="21"/>
              </w:rPr>
              <w:t>2200-2500小时</w:t>
            </w:r>
          </w:p>
        </w:tc>
      </w:tr>
      <w:tr w14:paraId="722D9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87" w:type="dxa"/>
            <w:vAlign w:val="center"/>
          </w:tcPr>
          <w:p w14:paraId="62C104F8">
            <w:pPr>
              <w:pStyle w:val="2"/>
              <w:spacing w:after="0" w:line="320" w:lineRule="exact"/>
              <w:ind w:firstLine="0" w:firstLineChars="0"/>
              <w:jc w:val="center"/>
              <w:rPr>
                <w:rFonts w:hint="eastAsia"/>
                <w:sz w:val="21"/>
                <w:szCs w:val="21"/>
              </w:rPr>
            </w:pPr>
            <w:r>
              <w:rPr>
                <w:rFonts w:hint="eastAsia"/>
                <w:sz w:val="21"/>
                <w:szCs w:val="21"/>
              </w:rPr>
              <w:t>无霜期</w:t>
            </w:r>
          </w:p>
        </w:tc>
        <w:tc>
          <w:tcPr>
            <w:tcW w:w="4587" w:type="dxa"/>
            <w:vAlign w:val="center"/>
          </w:tcPr>
          <w:p w14:paraId="21E891C9">
            <w:pPr>
              <w:pStyle w:val="2"/>
              <w:spacing w:after="0" w:line="320" w:lineRule="exact"/>
              <w:ind w:firstLine="0" w:firstLineChars="0"/>
              <w:jc w:val="center"/>
              <w:rPr>
                <w:rFonts w:hint="eastAsia"/>
                <w:sz w:val="21"/>
                <w:szCs w:val="21"/>
              </w:rPr>
            </w:pPr>
            <w:r>
              <w:rPr>
                <w:rFonts w:hint="eastAsia"/>
                <w:sz w:val="21"/>
                <w:szCs w:val="21"/>
              </w:rPr>
              <w:t>140-160天</w:t>
            </w:r>
          </w:p>
        </w:tc>
      </w:tr>
    </w:tbl>
    <w:p w14:paraId="7E75DE4C">
      <w:pPr>
        <w:ind w:firstLine="560"/>
        <w:rPr>
          <w:rFonts w:hint="eastAsia"/>
          <w:bCs/>
        </w:rPr>
      </w:pPr>
      <w:r>
        <w:rPr>
          <w:rFonts w:hint="eastAsia"/>
          <w:bCs/>
        </w:rPr>
        <w:t>2)水文条件</w:t>
      </w:r>
    </w:p>
    <w:p w14:paraId="0ADDF523">
      <w:pPr>
        <w:ind w:firstLine="560"/>
        <w:rPr>
          <w:rFonts w:hint="eastAsia" w:cs="宋体"/>
          <w:bCs/>
          <w:szCs w:val="28"/>
        </w:rPr>
      </w:pPr>
      <w:r>
        <w:rPr>
          <w:rFonts w:hint="eastAsia" w:cs="宋体"/>
          <w:bCs/>
          <w:szCs w:val="28"/>
        </w:rPr>
        <w:t>合水县境内有县川河、</w:t>
      </w:r>
      <w:r>
        <w:fldChar w:fldCharType="begin"/>
      </w:r>
      <w:r>
        <w:instrText xml:space="preserve"> HYPERLINK "https://baike.so.com/doc/5586539-5799133.html" \t "https://baike.so.com/doc/_blank" </w:instrText>
      </w:r>
      <w:r>
        <w:fldChar w:fldCharType="separate"/>
      </w:r>
      <w:r>
        <w:rPr>
          <w:rFonts w:hint="eastAsia"/>
        </w:rPr>
        <w:t>马莲河</w:t>
      </w:r>
      <w:r>
        <w:rPr>
          <w:rFonts w:hint="eastAsia"/>
        </w:rPr>
        <w:fldChar w:fldCharType="end"/>
      </w:r>
      <w:r>
        <w:rPr>
          <w:rFonts w:hint="eastAsia" w:cs="宋体"/>
          <w:bCs/>
          <w:szCs w:val="28"/>
        </w:rPr>
        <w:t>、固城河、苗村河、</w:t>
      </w:r>
      <w:r>
        <w:fldChar w:fldCharType="begin"/>
      </w:r>
      <w:r>
        <w:instrText xml:space="preserve"> HYPERLINK "https://baike.so.com/doc/5959271-6172218.html" \t "https://baike.so.com/doc/_blank" </w:instrText>
      </w:r>
      <w:r>
        <w:fldChar w:fldCharType="separate"/>
      </w:r>
      <w:r>
        <w:rPr>
          <w:rFonts w:hint="eastAsia"/>
        </w:rPr>
        <w:t>葫芦河</w:t>
      </w:r>
      <w:r>
        <w:rPr>
          <w:rFonts w:hint="eastAsia"/>
        </w:rPr>
        <w:fldChar w:fldCharType="end"/>
      </w:r>
      <w:r>
        <w:rPr>
          <w:rFonts w:hint="eastAsia" w:cs="宋体"/>
          <w:bCs/>
          <w:szCs w:val="28"/>
        </w:rPr>
        <w:t>五条河流。</w:t>
      </w:r>
    </w:p>
    <w:p w14:paraId="0011E602">
      <w:pPr>
        <w:ind w:firstLine="560"/>
        <w:rPr>
          <w:rFonts w:hint="eastAsia"/>
          <w:bCs/>
        </w:rPr>
      </w:pPr>
      <w:r>
        <w:rPr>
          <w:rFonts w:hint="eastAsia"/>
          <w:bCs/>
        </w:rPr>
        <w:t>3)地质地貌</w:t>
      </w:r>
    </w:p>
    <w:p w14:paraId="49B1873C">
      <w:pPr>
        <w:ind w:firstLine="560"/>
        <w:rPr>
          <w:rFonts w:hint="eastAsia"/>
          <w:bCs/>
        </w:rPr>
      </w:pPr>
      <w:r>
        <w:rPr>
          <w:rFonts w:hint="eastAsia"/>
          <w:bCs/>
        </w:rPr>
        <w:t>合水县地势山川相间，东北高，西南低，</w:t>
      </w:r>
      <w:r>
        <w:fldChar w:fldCharType="begin"/>
      </w:r>
      <w:r>
        <w:instrText xml:space="preserve"> HYPERLINK "https://baike.so.com/doc/5393129-5630054.html" \t "https://baike.so.com/doc/_blank" </w:instrText>
      </w:r>
      <w:r>
        <w:fldChar w:fldCharType="separate"/>
      </w:r>
      <w:r>
        <w:rPr>
          <w:rFonts w:hint="eastAsia"/>
          <w:bCs/>
        </w:rPr>
        <w:t>子午岭</w:t>
      </w:r>
      <w:r>
        <w:rPr>
          <w:rFonts w:hint="eastAsia"/>
          <w:bCs/>
        </w:rPr>
        <w:fldChar w:fldCharType="end"/>
      </w:r>
      <w:r>
        <w:rPr>
          <w:rFonts w:hint="eastAsia"/>
          <w:bCs/>
        </w:rPr>
        <w:t>纵贯南北，将全县分为东西两大部分，呈现出东水东流，西水西去之势，平均海拔1298.7米。</w:t>
      </w:r>
    </w:p>
    <w:p w14:paraId="3A9DDE98">
      <w:pPr>
        <w:ind w:firstLine="560"/>
        <w:rPr>
          <w:rFonts w:hint="eastAsia"/>
          <w:bCs/>
        </w:rPr>
      </w:pPr>
      <w:r>
        <w:rPr>
          <w:rFonts w:hint="eastAsia"/>
          <w:bCs/>
        </w:rPr>
        <w:t>根据皓筠工程设计有限公司编制的《合水县城北综合能源服务站建设项目工程地质勘察报告》，建设工程场地勘探深度范围内地基土主要由素填土(</w:t>
      </w:r>
      <w:r>
        <w:rPr>
          <w:bCs/>
        </w:rPr>
        <w:t>Q</w:t>
      </w:r>
      <w:r>
        <w:rPr>
          <w:bCs/>
          <w:vertAlign w:val="subscript"/>
        </w:rPr>
        <w:t>4</w:t>
      </w:r>
      <w:r>
        <w:rPr>
          <w:bCs/>
          <w:vertAlign w:val="superscript"/>
        </w:rPr>
        <w:t>2+ml</w:t>
      </w:r>
      <w:r>
        <w:rPr>
          <w:rFonts w:hint="eastAsia"/>
          <w:bCs/>
        </w:rPr>
        <w:t>)、晚更新世马兰黄土(</w:t>
      </w:r>
      <w:r>
        <w:rPr>
          <w:bCs/>
        </w:rPr>
        <w:t>Q</w:t>
      </w:r>
      <w:r>
        <w:rPr>
          <w:bCs/>
          <w:vertAlign w:val="subscript"/>
        </w:rPr>
        <w:t>3</w:t>
      </w:r>
      <w:r>
        <w:rPr>
          <w:bCs/>
          <w:vertAlign w:val="superscript"/>
        </w:rPr>
        <w:t>eol</w:t>
      </w:r>
      <w:r>
        <w:rPr>
          <w:rFonts w:hint="eastAsia"/>
          <w:bCs/>
        </w:rPr>
        <w:t>)及古土壤(</w:t>
      </w:r>
      <w:r>
        <w:rPr>
          <w:bCs/>
        </w:rPr>
        <w:t>Q</w:t>
      </w:r>
      <w:r>
        <w:rPr>
          <w:bCs/>
          <w:vertAlign w:val="subscript"/>
        </w:rPr>
        <w:t>3</w:t>
      </w:r>
      <w:r>
        <w:rPr>
          <w:bCs/>
          <w:vertAlign w:val="superscript"/>
        </w:rPr>
        <w:t>pd</w:t>
      </w:r>
      <w:r>
        <w:rPr>
          <w:rFonts w:hint="eastAsia"/>
          <w:bCs/>
        </w:rPr>
        <w:t>)、中更新世离石黄土层构成，地貌单元属黄土高原侵蚀地貌。地层稳定，无不良地质现象，场地稳定，适宜建筑。</w:t>
      </w:r>
    </w:p>
    <w:p w14:paraId="55712D82">
      <w:pPr>
        <w:ind w:firstLine="560"/>
        <w:rPr>
          <w:rFonts w:hint="eastAsia"/>
          <w:bCs/>
        </w:rPr>
      </w:pPr>
      <w:r>
        <w:rPr>
          <w:rFonts w:hint="eastAsia"/>
          <w:bCs/>
        </w:rPr>
        <w:t>4)地震</w:t>
      </w:r>
    </w:p>
    <w:p w14:paraId="71EBA838">
      <w:pPr>
        <w:ind w:firstLine="560"/>
        <w:rPr>
          <w:rFonts w:hint="eastAsia"/>
          <w:bCs/>
        </w:rPr>
      </w:pPr>
      <w:r>
        <w:rPr>
          <w:rFonts w:hint="eastAsia" w:cs="宋体"/>
          <w:szCs w:val="28"/>
        </w:rPr>
        <w:t>根据国家标准《建筑抗震设计标准》(GB/T 50011-2010(2024年版))、《甘肃省建筑抗震设计规程》(DB62/T25-3055-2020)和《中国地震动参数区划图》(GB18306-2015)，该项目所在区域抗震设防烈度为6度，第三组，设计基本地震加速度值为0.05g，反应谱特征周期0.4</w:t>
      </w:r>
      <w:r>
        <w:rPr>
          <w:rFonts w:cs="宋体"/>
          <w:szCs w:val="28"/>
        </w:rPr>
        <w:t>5</w:t>
      </w:r>
      <w:r>
        <w:rPr>
          <w:rFonts w:hint="eastAsia" w:cs="宋体"/>
          <w:szCs w:val="28"/>
        </w:rPr>
        <w:t>s。</w:t>
      </w:r>
    </w:p>
    <w:p w14:paraId="6E7D4C45">
      <w:pPr>
        <w:keepNext/>
        <w:keepLines/>
        <w:widowControl/>
        <w:spacing w:before="120" w:after="120"/>
        <w:ind w:firstLine="536"/>
        <w:jc w:val="left"/>
        <w:outlineLvl w:val="3"/>
        <w:rPr>
          <w:rFonts w:hint="eastAsia" w:cs="宋体"/>
          <w:spacing w:val="-6"/>
          <w:lang w:bidi="ar"/>
        </w:rPr>
      </w:pPr>
      <w:r>
        <w:rPr>
          <w:rFonts w:hint="eastAsia" w:cs="宋体"/>
          <w:spacing w:val="-6"/>
          <w:lang w:bidi="ar"/>
        </w:rPr>
        <w:t>2.2.3.2建设项目的用地面积、总图及平面布置、建(构)筑物基本情况</w:t>
      </w:r>
    </w:p>
    <w:p w14:paraId="57E3D5E5">
      <w:pPr>
        <w:ind w:firstLine="560"/>
        <w:rPr>
          <w:rFonts w:hint="eastAsia"/>
        </w:rPr>
      </w:pPr>
      <w:r>
        <w:rPr>
          <w:rFonts w:hint="eastAsia"/>
        </w:rPr>
        <w:t>(1)用地面积</w:t>
      </w:r>
    </w:p>
    <w:p w14:paraId="5A91A282">
      <w:pPr>
        <w:pStyle w:val="48"/>
        <w:spacing w:after="0"/>
        <w:ind w:left="0" w:leftChars="0" w:firstLine="560"/>
        <w:rPr>
          <w:rFonts w:hint="eastAsia" w:cs="宋体"/>
          <w:szCs w:val="28"/>
        </w:rPr>
      </w:pPr>
      <w:r>
        <w:rPr>
          <w:rFonts w:hint="eastAsia"/>
        </w:rPr>
        <w:t>该项目占地约</w:t>
      </w:r>
      <w:r>
        <w:t>8.18</w:t>
      </w:r>
      <w:r>
        <w:rPr>
          <w:rFonts w:hint="eastAsia"/>
        </w:rPr>
        <w:t>亩，新建罩棚</w:t>
      </w:r>
      <w:r>
        <w:t>1260</w:t>
      </w:r>
      <w:r>
        <w:rPr>
          <w:rFonts w:hint="eastAsia"/>
        </w:rPr>
        <w:t>平方米(正放四角锥网架结构,钢筋混凝土立柱,净高</w:t>
      </w:r>
      <w:r>
        <w:t>7.</w:t>
      </w:r>
      <w:r>
        <w:rPr>
          <w:rFonts w:hint="eastAsia"/>
        </w:rPr>
        <w:t>8m)</w:t>
      </w:r>
      <w:r>
        <w:rPr>
          <w:rFonts w:hint="eastAsia" w:cs="宋体"/>
          <w:szCs w:val="28"/>
        </w:rPr>
        <w:t>，</w:t>
      </w:r>
      <w:r>
        <w:rPr>
          <w:rFonts w:hint="eastAsia"/>
        </w:rPr>
        <w:t>新建站房</w:t>
      </w:r>
      <w:r>
        <w:t>288</w:t>
      </w:r>
      <w:r>
        <w:rPr>
          <w:rFonts w:hint="eastAsia"/>
        </w:rPr>
        <w:t>平方米(砖混结构)</w:t>
      </w:r>
      <w:r>
        <w:rPr>
          <w:rFonts w:hint="eastAsia" w:cs="宋体"/>
          <w:szCs w:val="28"/>
        </w:rPr>
        <w:t>。</w:t>
      </w:r>
    </w:p>
    <w:p w14:paraId="201439C8">
      <w:pPr>
        <w:pStyle w:val="48"/>
        <w:spacing w:after="0"/>
        <w:ind w:left="0" w:leftChars="0" w:firstLine="560"/>
        <w:rPr>
          <w:rFonts w:hint="eastAsia" w:cs="宋体"/>
          <w:szCs w:val="28"/>
        </w:rPr>
      </w:pPr>
      <w:r>
        <w:rPr>
          <w:rFonts w:hint="eastAsia" w:cs="宋体"/>
          <w:szCs w:val="28"/>
        </w:rPr>
        <w:t>(2)总平面布置</w:t>
      </w:r>
    </w:p>
    <w:p w14:paraId="6C6844AA">
      <w:pPr>
        <w:ind w:firstLine="560"/>
        <w:rPr>
          <w:rFonts w:hint="eastAsia"/>
          <w:bCs/>
        </w:rPr>
      </w:pPr>
      <w:bookmarkStart w:id="87" w:name="OLE_LINK2"/>
      <w:bookmarkStart w:id="88" w:name="_Hlk229735909"/>
      <w:r>
        <w:rPr>
          <w:rFonts w:hint="eastAsia"/>
          <w:bCs/>
        </w:rPr>
        <w:t>该项目分区布置，主要分为加油加气区、储罐区、站房、LNG罐区、充电区、洗车房，预留加氢装置区。</w:t>
      </w:r>
      <w:bookmarkEnd w:id="87"/>
    </w:p>
    <w:p w14:paraId="771F2424">
      <w:pPr>
        <w:ind w:firstLine="560"/>
        <w:rPr>
          <w:rFonts w:hint="eastAsia"/>
          <w:bCs/>
        </w:rPr>
      </w:pPr>
      <w:r>
        <w:rPr>
          <w:rFonts w:hint="eastAsia"/>
          <w:bCs/>
        </w:rPr>
        <w:t>1)加油加气区布置在</w:t>
      </w:r>
      <w:r>
        <w:rPr>
          <w:rFonts w:hint="eastAsia" w:hAnsi="Calibri"/>
          <w:kern w:val="0"/>
        </w:rPr>
        <w:t>站区</w:t>
      </w:r>
      <w:r>
        <w:rPr>
          <w:rFonts w:hint="eastAsia"/>
          <w:bCs/>
        </w:rPr>
        <w:t>中部，设钢网架罩棚1座，罩棚下</w:t>
      </w:r>
      <w:r>
        <w:rPr>
          <w:rFonts w:hint="eastAsia"/>
          <w:kern w:val="0"/>
        </w:rPr>
        <w:t>新建加油岛</w:t>
      </w:r>
      <w:r>
        <w:rPr>
          <w:kern w:val="0"/>
        </w:rPr>
        <w:t>4</w:t>
      </w:r>
      <w:r>
        <w:rPr>
          <w:rFonts w:hint="eastAsia"/>
          <w:kern w:val="0"/>
        </w:rPr>
        <w:t>座、加气岛</w:t>
      </w:r>
      <w:r>
        <w:rPr>
          <w:kern w:val="0"/>
        </w:rPr>
        <w:t>2</w:t>
      </w:r>
      <w:r>
        <w:rPr>
          <w:rFonts w:hint="eastAsia"/>
          <w:kern w:val="0"/>
        </w:rPr>
        <w:t>座，</w:t>
      </w:r>
      <w:r>
        <w:rPr>
          <w:kern w:val="0"/>
        </w:rPr>
        <w:t>新</w:t>
      </w:r>
      <w:r>
        <w:t>设</w:t>
      </w:r>
      <w:r>
        <w:rPr>
          <w:rFonts w:hint="eastAsia"/>
        </w:rPr>
        <w:t>2台四枪汽油加油机、</w:t>
      </w:r>
      <w:r>
        <w:t>2</w:t>
      </w:r>
      <w:r>
        <w:rPr>
          <w:rFonts w:hint="eastAsia"/>
        </w:rPr>
        <w:t>台双枪柴油加油机、</w:t>
      </w:r>
      <w:r>
        <w:t>2</w:t>
      </w:r>
      <w:r>
        <w:rPr>
          <w:rFonts w:hint="eastAsia"/>
        </w:rPr>
        <w:t>台双枪LNG加气机</w:t>
      </w:r>
      <w:r>
        <w:rPr>
          <w:kern w:val="0"/>
        </w:rPr>
        <w:t>。</w:t>
      </w:r>
    </w:p>
    <w:p w14:paraId="00BA78FC">
      <w:pPr>
        <w:ind w:firstLine="560"/>
        <w:rPr>
          <w:rFonts w:hint="eastAsia"/>
          <w:kern w:val="0"/>
        </w:rPr>
      </w:pPr>
      <w:r>
        <w:rPr>
          <w:rFonts w:hint="eastAsia"/>
          <w:bCs/>
        </w:rPr>
        <w:t>2)站房布置在站区西侧，为二层</w:t>
      </w:r>
      <w:r>
        <w:rPr>
          <w:rFonts w:hint="eastAsia"/>
        </w:rPr>
        <w:t>砖混结构。站房</w:t>
      </w:r>
      <w:r>
        <w:rPr>
          <w:kern w:val="0"/>
        </w:rPr>
        <w:t>设置</w:t>
      </w:r>
      <w:r>
        <w:rPr>
          <w:rFonts w:hint="eastAsia"/>
          <w:kern w:val="0"/>
        </w:rPr>
        <w:t>办公室、营业厅、配电及控制室、值班室、卫生间、储藏间</w:t>
      </w:r>
      <w:r>
        <w:rPr>
          <w:kern w:val="0"/>
        </w:rPr>
        <w:t>等功能</w:t>
      </w:r>
      <w:r>
        <w:rPr>
          <w:rFonts w:hint="eastAsia"/>
          <w:kern w:val="0"/>
        </w:rPr>
        <w:t>用房。</w:t>
      </w:r>
    </w:p>
    <w:p w14:paraId="0CC0116C">
      <w:pPr>
        <w:ind w:firstLine="560"/>
        <w:rPr>
          <w:rFonts w:hint="eastAsia"/>
          <w:kern w:val="0"/>
        </w:rPr>
      </w:pPr>
      <w:r>
        <w:rPr>
          <w:rFonts w:hint="eastAsia"/>
          <w:bCs/>
        </w:rPr>
        <w:t>3)油品储罐区布置在站区西北角，为非承重罐区，</w:t>
      </w:r>
      <w:r>
        <w:t>设30</w:t>
      </w:r>
      <w:r>
        <w:rPr>
          <w:rFonts w:hint="eastAsia"/>
        </w:rPr>
        <w:t>m</w:t>
      </w:r>
      <w:r>
        <w:rPr>
          <w:rFonts w:hint="eastAsia"/>
          <w:vertAlign w:val="superscript"/>
        </w:rPr>
        <w:t>3</w:t>
      </w:r>
      <w:r>
        <w:rPr>
          <w:rFonts w:hint="eastAsia"/>
        </w:rPr>
        <w:t>双层油罐</w:t>
      </w:r>
      <w:r>
        <w:t>4</w:t>
      </w:r>
      <w:r>
        <w:rPr>
          <w:rFonts w:hint="eastAsia"/>
        </w:rPr>
        <w:t>台(汽油罐</w:t>
      </w:r>
      <w:r>
        <w:t>2</w:t>
      </w:r>
      <w:r>
        <w:rPr>
          <w:rFonts w:hint="eastAsia"/>
        </w:rPr>
        <w:t>台、柴油罐</w:t>
      </w:r>
      <w:r>
        <w:t>2</w:t>
      </w:r>
      <w:r>
        <w:rPr>
          <w:rFonts w:hint="eastAsia"/>
        </w:rPr>
        <w:t>台)</w:t>
      </w:r>
      <w:r>
        <w:rPr>
          <w:kern w:val="0"/>
        </w:rPr>
        <w:t>。</w:t>
      </w:r>
      <w:r>
        <w:rPr>
          <w:rFonts w:hint="eastAsia"/>
        </w:rPr>
        <w:t>自南向北依次为-10#柴油罐、0#柴油罐、9</w:t>
      </w:r>
      <w:r>
        <w:t>5</w:t>
      </w:r>
      <w:r>
        <w:rPr>
          <w:rFonts w:hint="eastAsia"/>
        </w:rPr>
        <w:t>#汽油罐和9</w:t>
      </w:r>
      <w:r>
        <w:t>2</w:t>
      </w:r>
      <w:r>
        <w:rPr>
          <w:rFonts w:hint="eastAsia"/>
        </w:rPr>
        <w:t>#汽油罐。</w:t>
      </w:r>
      <w:r>
        <w:rPr>
          <w:rFonts w:hint="eastAsia"/>
          <w:color w:val="EE0000"/>
        </w:rPr>
        <w:t>卸油口布置在</w:t>
      </w:r>
      <w:r>
        <w:rPr>
          <w:rFonts w:hint="eastAsia"/>
          <w:bCs/>
          <w:color w:val="EE0000"/>
        </w:rPr>
        <w:t>储罐区东侧</w:t>
      </w:r>
      <w:r>
        <w:rPr>
          <w:rFonts w:hint="eastAsia"/>
          <w:color w:val="EE0000"/>
        </w:rPr>
        <w:t>，设置一台防爆型地磅</w:t>
      </w:r>
      <w:r>
        <w:rPr>
          <w:rFonts w:hint="eastAsia"/>
        </w:rPr>
        <w:t>，通气管及油气回收系统布置在罐区西侧。</w:t>
      </w:r>
    </w:p>
    <w:p w14:paraId="3F6926B7">
      <w:pPr>
        <w:ind w:firstLine="560"/>
        <w:rPr>
          <w:rFonts w:hint="eastAsia" w:cs="宋体"/>
          <w:bCs/>
        </w:rPr>
      </w:pPr>
      <w:r>
        <w:rPr>
          <w:rFonts w:hint="eastAsia" w:cs="宋体"/>
          <w:bCs/>
        </w:rPr>
        <w:t>4)充电区布置在站区东北侧，设充电桩</w:t>
      </w:r>
      <w:r>
        <w:rPr>
          <w:rFonts w:cs="宋体"/>
          <w:bCs/>
        </w:rPr>
        <w:t>2</w:t>
      </w:r>
      <w:r>
        <w:rPr>
          <w:rFonts w:hint="eastAsia" w:cs="宋体"/>
          <w:bCs/>
        </w:rPr>
        <w:t>台，</w:t>
      </w:r>
      <w:r>
        <w:rPr>
          <w:rFonts w:hint="eastAsia" w:cs="宋体"/>
        </w:rPr>
        <w:t>充电位</w:t>
      </w:r>
      <w:r>
        <w:rPr>
          <w:rFonts w:cs="宋体"/>
        </w:rPr>
        <w:t>4</w:t>
      </w:r>
      <w:r>
        <w:rPr>
          <w:rFonts w:hint="eastAsia" w:cs="宋体"/>
        </w:rPr>
        <w:t>个。按照《电动汽车充电站设计标准》(GB/T50966-2024)第4.1.3条为四级室外充电站。</w:t>
      </w:r>
    </w:p>
    <w:p w14:paraId="3FFF0E96">
      <w:pPr>
        <w:ind w:firstLine="560"/>
        <w:rPr>
          <w:rFonts w:hint="eastAsia" w:cs="宋体"/>
          <w:bCs/>
        </w:rPr>
      </w:pPr>
      <w:r>
        <w:rPr>
          <w:rFonts w:hint="eastAsia" w:cs="宋体"/>
          <w:bCs/>
        </w:rPr>
        <w:t>5)加气部分</w:t>
      </w:r>
      <w:r>
        <w:rPr>
          <w:rFonts w:hint="eastAsia" w:cs="宋体"/>
          <w:kern w:val="0"/>
        </w:rPr>
        <w:t>LNG罐区布置在站区西南角，含60m³LNG立式储罐1台，LNG泵撬1套，低压放散塔等。</w:t>
      </w:r>
    </w:p>
    <w:p w14:paraId="36DF7965">
      <w:pPr>
        <w:ind w:firstLine="560"/>
        <w:rPr>
          <w:rFonts w:hint="eastAsia" w:cs="宋体"/>
          <w:bCs/>
        </w:rPr>
      </w:pPr>
      <w:r>
        <w:rPr>
          <w:rFonts w:hint="eastAsia" w:cs="宋体"/>
          <w:bCs/>
        </w:rPr>
        <w:t>6)站区南侧设有全自动洗车机，东侧紧邻圣象大道设单向出、入口。南侧、北侧、西侧设置实体围墙。</w:t>
      </w:r>
    </w:p>
    <w:bookmarkEnd w:id="88"/>
    <w:p w14:paraId="4B0D4556">
      <w:pPr>
        <w:pStyle w:val="2"/>
        <w:ind w:firstLine="280"/>
        <w:rPr>
          <w:rFonts w:hint="eastAsia" w:cs="宋体"/>
          <w:bCs/>
        </w:rPr>
      </w:pPr>
      <w:r>
        <w:rPr>
          <w:rFonts w:hint="eastAsia" w:cs="宋体"/>
          <w:bCs/>
        </w:rPr>
        <w:t>站内设施之间设的防火间距详见表</w:t>
      </w:r>
      <w:bookmarkStart w:id="89" w:name="OLE_LINK27"/>
      <w:r>
        <w:rPr>
          <w:rFonts w:hint="eastAsia" w:cs="宋体"/>
          <w:bCs/>
        </w:rPr>
        <w:t>2.2.3-3</w:t>
      </w:r>
      <w:bookmarkEnd w:id="89"/>
      <w:r>
        <w:rPr>
          <w:rFonts w:hint="eastAsia" w:cs="宋体"/>
          <w:bCs/>
        </w:rPr>
        <w:t>：</w:t>
      </w:r>
    </w:p>
    <w:p w14:paraId="6A7C190E">
      <w:pPr>
        <w:spacing w:line="500" w:lineRule="exact"/>
        <w:ind w:firstLine="562"/>
        <w:jc w:val="center"/>
        <w:rPr>
          <w:rFonts w:hint="eastAsia"/>
          <w:b/>
        </w:rPr>
      </w:pPr>
      <w:r>
        <w:rPr>
          <w:b/>
        </w:rPr>
        <w:t>表</w:t>
      </w:r>
      <w:r>
        <w:rPr>
          <w:rFonts w:hint="eastAsia"/>
          <w:b/>
        </w:rPr>
        <w:t>2.2.3-3  建(构)筑物之间的防火间距一览表</w:t>
      </w:r>
    </w:p>
    <w:tbl>
      <w:tblPr>
        <w:tblStyle w:val="50"/>
        <w:tblW w:w="92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031"/>
        <w:gridCol w:w="723"/>
        <w:gridCol w:w="707"/>
        <w:gridCol w:w="701"/>
        <w:gridCol w:w="722"/>
        <w:gridCol w:w="745"/>
        <w:gridCol w:w="701"/>
        <w:gridCol w:w="707"/>
        <w:gridCol w:w="701"/>
        <w:gridCol w:w="1729"/>
      </w:tblGrid>
      <w:tr w14:paraId="45C16D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95" w:type="dxa"/>
            <w:gridSpan w:val="2"/>
            <w:vAlign w:val="center"/>
          </w:tcPr>
          <w:p w14:paraId="23FFFBDE">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设施名称</w:t>
            </w:r>
          </w:p>
        </w:tc>
        <w:tc>
          <w:tcPr>
            <w:tcW w:w="735" w:type="dxa"/>
            <w:vAlign w:val="center"/>
          </w:tcPr>
          <w:p w14:paraId="2E6E4C84">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汽油</w:t>
            </w:r>
          </w:p>
          <w:p w14:paraId="587A27C3">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储罐</w:t>
            </w:r>
          </w:p>
        </w:tc>
        <w:tc>
          <w:tcPr>
            <w:tcW w:w="734" w:type="dxa"/>
            <w:vAlign w:val="center"/>
          </w:tcPr>
          <w:p w14:paraId="61544C70">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柴油</w:t>
            </w:r>
          </w:p>
          <w:p w14:paraId="7A055467">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储罐</w:t>
            </w:r>
          </w:p>
        </w:tc>
        <w:tc>
          <w:tcPr>
            <w:tcW w:w="710" w:type="dxa"/>
            <w:vAlign w:val="center"/>
          </w:tcPr>
          <w:p w14:paraId="3983ECF4">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汽油通气管口</w:t>
            </w:r>
          </w:p>
        </w:tc>
        <w:tc>
          <w:tcPr>
            <w:tcW w:w="734" w:type="dxa"/>
            <w:vAlign w:val="center"/>
          </w:tcPr>
          <w:p w14:paraId="15261819">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柴油通气管口</w:t>
            </w:r>
          </w:p>
        </w:tc>
        <w:tc>
          <w:tcPr>
            <w:tcW w:w="761" w:type="dxa"/>
            <w:vAlign w:val="center"/>
          </w:tcPr>
          <w:p w14:paraId="7177272F">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站房</w:t>
            </w:r>
          </w:p>
        </w:tc>
        <w:tc>
          <w:tcPr>
            <w:tcW w:w="710" w:type="dxa"/>
            <w:vAlign w:val="center"/>
          </w:tcPr>
          <w:p w14:paraId="03272772">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油品</w:t>
            </w:r>
          </w:p>
          <w:p w14:paraId="1020ED26">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卸车点</w:t>
            </w:r>
          </w:p>
        </w:tc>
        <w:tc>
          <w:tcPr>
            <w:tcW w:w="734" w:type="dxa"/>
            <w:vAlign w:val="center"/>
          </w:tcPr>
          <w:p w14:paraId="5A368F24">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汽油加油机</w:t>
            </w:r>
          </w:p>
        </w:tc>
        <w:tc>
          <w:tcPr>
            <w:tcW w:w="710" w:type="dxa"/>
            <w:vAlign w:val="center"/>
          </w:tcPr>
          <w:p w14:paraId="7A1E3BBB">
            <w:pPr>
              <w:spacing w:line="320" w:lineRule="exact"/>
              <w:ind w:firstLine="0" w:firstLineChars="0"/>
              <w:jc w:val="center"/>
              <w:rPr>
                <w:rFonts w:hint="eastAsia"/>
                <w:b/>
                <w:bCs/>
                <w:color w:val="000000" w:themeColor="text1"/>
                <w:spacing w:val="3"/>
                <w:kern w:val="0"/>
                <w:sz w:val="21"/>
                <w:szCs w:val="21"/>
                <w14:textFill>
                  <w14:solidFill>
                    <w14:schemeClr w14:val="tx1"/>
                  </w14:solidFill>
                </w14:textFill>
              </w:rPr>
            </w:pPr>
            <w:r>
              <w:rPr>
                <w:rFonts w:hint="eastAsia"/>
                <w:b/>
                <w:bCs/>
                <w:color w:val="000000" w:themeColor="text1"/>
                <w:spacing w:val="3"/>
                <w:kern w:val="0"/>
                <w:sz w:val="21"/>
                <w:szCs w:val="21"/>
                <w14:textFill>
                  <w14:solidFill>
                    <w14:schemeClr w14:val="tx1"/>
                  </w14:solidFill>
                </w14:textFill>
              </w:rPr>
              <w:t>柴油加油机</w:t>
            </w:r>
          </w:p>
        </w:tc>
        <w:tc>
          <w:tcPr>
            <w:tcW w:w="1481" w:type="dxa"/>
            <w:vAlign w:val="center"/>
          </w:tcPr>
          <w:p w14:paraId="74E66519">
            <w:pPr>
              <w:spacing w:line="320" w:lineRule="exact"/>
              <w:ind w:firstLine="0" w:firstLineChars="0"/>
              <w:jc w:val="center"/>
              <w:rPr>
                <w:rFonts w:hint="eastAsia"/>
                <w:b/>
                <w:bCs/>
                <w:spacing w:val="3"/>
                <w:kern w:val="0"/>
                <w:sz w:val="21"/>
                <w:szCs w:val="21"/>
              </w:rPr>
            </w:pPr>
            <w:r>
              <w:rPr>
                <w:rFonts w:hint="eastAsia"/>
                <w:b/>
                <w:bCs/>
                <w:spacing w:val="3"/>
                <w:kern w:val="0"/>
                <w:sz w:val="21"/>
                <w:szCs w:val="21"/>
              </w:rPr>
              <w:t>依据</w:t>
            </w:r>
          </w:p>
        </w:tc>
      </w:tr>
      <w:tr w14:paraId="29133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restart"/>
            <w:vAlign w:val="center"/>
          </w:tcPr>
          <w:p w14:paraId="2884B7B3">
            <w:pPr>
              <w:pStyle w:val="87"/>
              <w:adjustRightInd/>
              <w:snapToGrid/>
              <w:rPr>
                <w:rFonts w:hint="default"/>
              </w:rPr>
            </w:pPr>
            <w:r>
              <w:t>汽油储罐</w:t>
            </w:r>
          </w:p>
        </w:tc>
        <w:tc>
          <w:tcPr>
            <w:tcW w:w="1126" w:type="dxa"/>
            <w:vAlign w:val="center"/>
          </w:tcPr>
          <w:p w14:paraId="06881BA8">
            <w:pPr>
              <w:spacing w:line="320" w:lineRule="exact"/>
              <w:ind w:firstLine="0" w:firstLineChars="0"/>
              <w:jc w:val="center"/>
              <w:rPr>
                <w:rFonts w:hint="eastAsia"/>
                <w:bCs/>
                <w:spacing w:val="3"/>
                <w:kern w:val="0"/>
                <w:sz w:val="21"/>
                <w:szCs w:val="21"/>
              </w:rPr>
            </w:pPr>
            <w:r>
              <w:rPr>
                <w:bCs/>
                <w:spacing w:val="3"/>
                <w:kern w:val="0"/>
                <w:sz w:val="21"/>
                <w:szCs w:val="21"/>
              </w:rPr>
              <w:t>标准值</w:t>
            </w:r>
          </w:p>
        </w:tc>
        <w:tc>
          <w:tcPr>
            <w:tcW w:w="735" w:type="dxa"/>
            <w:vAlign w:val="center"/>
          </w:tcPr>
          <w:p w14:paraId="2E99B667">
            <w:pPr>
              <w:spacing w:line="320" w:lineRule="exact"/>
              <w:ind w:firstLine="0" w:firstLineChars="0"/>
              <w:jc w:val="center"/>
              <w:rPr>
                <w:rFonts w:hint="eastAsia"/>
                <w:bCs/>
                <w:spacing w:val="3"/>
                <w:kern w:val="0"/>
                <w:sz w:val="21"/>
                <w:szCs w:val="21"/>
              </w:rPr>
            </w:pPr>
            <w:r>
              <w:rPr>
                <w:bCs/>
                <w:spacing w:val="3"/>
                <w:kern w:val="0"/>
                <w:sz w:val="21"/>
                <w:szCs w:val="21"/>
              </w:rPr>
              <w:t>0.5</w:t>
            </w:r>
          </w:p>
        </w:tc>
        <w:tc>
          <w:tcPr>
            <w:tcW w:w="734" w:type="dxa"/>
            <w:vAlign w:val="center"/>
          </w:tcPr>
          <w:p w14:paraId="59F75400">
            <w:pPr>
              <w:pStyle w:val="87"/>
              <w:adjustRightInd/>
              <w:snapToGrid/>
              <w:rPr>
                <w:rFonts w:hint="default"/>
              </w:rPr>
            </w:pPr>
            <w:r>
              <w:t>0</w:t>
            </w:r>
            <w:r>
              <w:rPr>
                <w:rFonts w:hint="default"/>
              </w:rPr>
              <w:t>.5</w:t>
            </w:r>
          </w:p>
        </w:tc>
        <w:tc>
          <w:tcPr>
            <w:tcW w:w="710" w:type="dxa"/>
            <w:vAlign w:val="center"/>
          </w:tcPr>
          <w:p w14:paraId="005E61E4">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34" w:type="dxa"/>
            <w:vAlign w:val="center"/>
          </w:tcPr>
          <w:p w14:paraId="3FDE0BCB">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61" w:type="dxa"/>
            <w:vAlign w:val="center"/>
          </w:tcPr>
          <w:p w14:paraId="44774BC8">
            <w:pPr>
              <w:spacing w:line="320" w:lineRule="exact"/>
              <w:ind w:firstLine="0" w:firstLineChars="0"/>
              <w:jc w:val="center"/>
              <w:rPr>
                <w:rFonts w:hint="eastAsia"/>
                <w:bCs/>
                <w:spacing w:val="3"/>
                <w:kern w:val="0"/>
                <w:sz w:val="21"/>
                <w:szCs w:val="21"/>
              </w:rPr>
            </w:pPr>
            <w:r>
              <w:rPr>
                <w:rFonts w:hint="eastAsia"/>
                <w:bCs/>
                <w:spacing w:val="3"/>
                <w:kern w:val="0"/>
                <w:sz w:val="21"/>
                <w:szCs w:val="21"/>
              </w:rPr>
              <w:t>4</w:t>
            </w:r>
          </w:p>
        </w:tc>
        <w:tc>
          <w:tcPr>
            <w:tcW w:w="710" w:type="dxa"/>
            <w:vAlign w:val="center"/>
          </w:tcPr>
          <w:p w14:paraId="2FA30223">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34" w:type="dxa"/>
            <w:vAlign w:val="center"/>
          </w:tcPr>
          <w:p w14:paraId="1B95C153">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10" w:type="dxa"/>
            <w:vAlign w:val="center"/>
          </w:tcPr>
          <w:p w14:paraId="5B264100">
            <w:pPr>
              <w:spacing w:line="320" w:lineRule="exact"/>
              <w:ind w:firstLine="0" w:firstLineChars="0"/>
              <w:jc w:val="center"/>
              <w:rPr>
                <w:rFonts w:hint="eastAsia"/>
                <w:bCs/>
                <w:color w:val="000000" w:themeColor="text1"/>
                <w:spacing w:val="3"/>
                <w:kern w:val="0"/>
                <w:sz w:val="21"/>
                <w:szCs w:val="21"/>
                <w14:textFill>
                  <w14:solidFill>
                    <w14:schemeClr w14:val="tx1"/>
                  </w14:solidFill>
                </w14:textFill>
              </w:rPr>
            </w:pPr>
            <w:r>
              <w:rPr>
                <w:bCs/>
                <w:color w:val="000000" w:themeColor="text1"/>
                <w:spacing w:val="3"/>
                <w:kern w:val="0"/>
                <w:sz w:val="21"/>
                <w:szCs w:val="21"/>
                <w14:textFill>
                  <w14:solidFill>
                    <w14:schemeClr w14:val="tx1"/>
                  </w14:solidFill>
                </w14:textFill>
              </w:rPr>
              <w:t>--</w:t>
            </w:r>
          </w:p>
        </w:tc>
        <w:tc>
          <w:tcPr>
            <w:tcW w:w="1481" w:type="dxa"/>
            <w:vMerge w:val="restart"/>
            <w:vAlign w:val="center"/>
          </w:tcPr>
          <w:p w14:paraId="65989183">
            <w:pPr>
              <w:pStyle w:val="87"/>
              <w:adjustRightInd/>
              <w:snapToGrid/>
              <w:rPr>
                <w:rFonts w:hint="default"/>
                <w:bCs/>
                <w:kern w:val="0"/>
              </w:rPr>
            </w:pPr>
            <w:r>
              <w:t>《汽车加油加气加氢站技术标准》(GB50156-2021)</w:t>
            </w:r>
            <w:r>
              <w:rPr>
                <w:bCs/>
                <w:kern w:val="0"/>
              </w:rPr>
              <w:t>第5.0.</w:t>
            </w:r>
            <w:r>
              <w:t>13</w:t>
            </w:r>
            <w:r>
              <w:rPr>
                <w:bCs/>
                <w:kern w:val="0"/>
              </w:rPr>
              <w:t>-1条</w:t>
            </w:r>
          </w:p>
        </w:tc>
      </w:tr>
      <w:tr w14:paraId="0912D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619AD7C2">
            <w:pPr>
              <w:pStyle w:val="87"/>
              <w:adjustRightInd/>
              <w:snapToGrid/>
              <w:rPr>
                <w:rFonts w:hint="default"/>
              </w:rPr>
            </w:pPr>
          </w:p>
        </w:tc>
        <w:tc>
          <w:tcPr>
            <w:tcW w:w="1126" w:type="dxa"/>
            <w:vAlign w:val="center"/>
          </w:tcPr>
          <w:p w14:paraId="0C540DFD">
            <w:pPr>
              <w:spacing w:line="320" w:lineRule="exact"/>
              <w:ind w:firstLine="0" w:firstLineChars="0"/>
              <w:jc w:val="center"/>
              <w:rPr>
                <w:rFonts w:hint="eastAsia"/>
                <w:bCs/>
                <w:spacing w:val="3"/>
                <w:kern w:val="0"/>
                <w:sz w:val="21"/>
                <w:szCs w:val="21"/>
              </w:rPr>
            </w:pPr>
            <w:r>
              <w:rPr>
                <w:rFonts w:hint="eastAsia"/>
                <w:bCs/>
                <w:spacing w:val="3"/>
                <w:kern w:val="0"/>
                <w:sz w:val="21"/>
                <w:szCs w:val="21"/>
              </w:rPr>
              <w:t>实际</w:t>
            </w:r>
            <w:r>
              <w:rPr>
                <w:bCs/>
                <w:spacing w:val="3"/>
                <w:kern w:val="0"/>
                <w:sz w:val="21"/>
                <w:szCs w:val="21"/>
              </w:rPr>
              <w:t>距离</w:t>
            </w:r>
          </w:p>
        </w:tc>
        <w:tc>
          <w:tcPr>
            <w:tcW w:w="735" w:type="dxa"/>
            <w:vAlign w:val="center"/>
          </w:tcPr>
          <w:p w14:paraId="0FA95497">
            <w:pPr>
              <w:spacing w:line="320" w:lineRule="exact"/>
              <w:ind w:firstLine="0" w:firstLineChars="0"/>
              <w:jc w:val="center"/>
              <w:rPr>
                <w:rFonts w:hint="eastAsia"/>
                <w:bCs/>
                <w:spacing w:val="3"/>
                <w:kern w:val="0"/>
                <w:sz w:val="21"/>
                <w:szCs w:val="21"/>
              </w:rPr>
            </w:pPr>
            <w:r>
              <w:rPr>
                <w:bCs/>
                <w:spacing w:val="3"/>
                <w:kern w:val="0"/>
                <w:sz w:val="21"/>
                <w:szCs w:val="21"/>
              </w:rPr>
              <w:t>0.7</w:t>
            </w:r>
          </w:p>
        </w:tc>
        <w:tc>
          <w:tcPr>
            <w:tcW w:w="734" w:type="dxa"/>
            <w:vAlign w:val="center"/>
          </w:tcPr>
          <w:p w14:paraId="6E1EE8BD">
            <w:pPr>
              <w:pStyle w:val="87"/>
              <w:adjustRightInd/>
              <w:snapToGrid/>
              <w:rPr>
                <w:rFonts w:hint="default"/>
              </w:rPr>
            </w:pPr>
            <w:r>
              <w:t>0</w:t>
            </w:r>
            <w:r>
              <w:rPr>
                <w:rFonts w:hint="default"/>
              </w:rPr>
              <w:t>.7</w:t>
            </w:r>
          </w:p>
        </w:tc>
        <w:tc>
          <w:tcPr>
            <w:tcW w:w="710" w:type="dxa"/>
            <w:vAlign w:val="center"/>
          </w:tcPr>
          <w:p w14:paraId="32D38A3B">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34" w:type="dxa"/>
            <w:vAlign w:val="center"/>
          </w:tcPr>
          <w:p w14:paraId="786ABEBD">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61" w:type="dxa"/>
            <w:vAlign w:val="center"/>
          </w:tcPr>
          <w:p w14:paraId="3224598A">
            <w:pPr>
              <w:spacing w:line="320" w:lineRule="exact"/>
              <w:ind w:firstLine="0" w:firstLineChars="0"/>
              <w:jc w:val="center"/>
              <w:rPr>
                <w:rFonts w:hint="eastAsia"/>
                <w:bCs/>
                <w:spacing w:val="3"/>
                <w:kern w:val="0"/>
                <w:sz w:val="21"/>
                <w:szCs w:val="21"/>
              </w:rPr>
            </w:pPr>
            <w:r>
              <w:rPr>
                <w:rFonts w:hint="eastAsia"/>
                <w:bCs/>
                <w:spacing w:val="3"/>
                <w:kern w:val="0"/>
                <w:sz w:val="21"/>
                <w:szCs w:val="21"/>
              </w:rPr>
              <w:t>16.0</w:t>
            </w:r>
          </w:p>
        </w:tc>
        <w:tc>
          <w:tcPr>
            <w:tcW w:w="710" w:type="dxa"/>
            <w:vAlign w:val="center"/>
          </w:tcPr>
          <w:p w14:paraId="378BC6CB">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34" w:type="dxa"/>
            <w:vAlign w:val="center"/>
          </w:tcPr>
          <w:p w14:paraId="0856346A">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10" w:type="dxa"/>
            <w:vAlign w:val="center"/>
          </w:tcPr>
          <w:p w14:paraId="6E2571BD">
            <w:pPr>
              <w:spacing w:line="320" w:lineRule="exact"/>
              <w:ind w:firstLine="0" w:firstLineChars="0"/>
              <w:jc w:val="center"/>
              <w:rPr>
                <w:rFonts w:hint="eastAsia"/>
                <w:bCs/>
                <w:color w:val="000000" w:themeColor="text1"/>
                <w:spacing w:val="3"/>
                <w:kern w:val="0"/>
                <w:sz w:val="21"/>
                <w:szCs w:val="21"/>
                <w14:textFill>
                  <w14:solidFill>
                    <w14:schemeClr w14:val="tx1"/>
                  </w14:solidFill>
                </w14:textFill>
              </w:rPr>
            </w:pPr>
            <w:r>
              <w:rPr>
                <w:bCs/>
                <w:color w:val="000000" w:themeColor="text1"/>
                <w:spacing w:val="3"/>
                <w:kern w:val="0"/>
                <w:sz w:val="21"/>
                <w:szCs w:val="21"/>
                <w14:textFill>
                  <w14:solidFill>
                    <w14:schemeClr w14:val="tx1"/>
                  </w14:solidFill>
                </w14:textFill>
              </w:rPr>
              <w:t>--</w:t>
            </w:r>
          </w:p>
        </w:tc>
        <w:tc>
          <w:tcPr>
            <w:tcW w:w="1481" w:type="dxa"/>
            <w:vMerge w:val="continue"/>
            <w:vAlign w:val="center"/>
          </w:tcPr>
          <w:p w14:paraId="2D895872">
            <w:pPr>
              <w:pStyle w:val="2"/>
              <w:spacing w:after="0" w:line="320" w:lineRule="exact"/>
              <w:ind w:firstLine="0" w:firstLineChars="0"/>
              <w:rPr>
                <w:rFonts w:hint="eastAsia"/>
              </w:rPr>
            </w:pPr>
          </w:p>
        </w:tc>
      </w:tr>
      <w:tr w14:paraId="492B7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341F0738">
            <w:pPr>
              <w:pStyle w:val="87"/>
              <w:adjustRightInd/>
              <w:snapToGrid/>
              <w:rPr>
                <w:rFonts w:hint="default"/>
              </w:rPr>
            </w:pPr>
          </w:p>
        </w:tc>
        <w:tc>
          <w:tcPr>
            <w:tcW w:w="1126" w:type="dxa"/>
            <w:vAlign w:val="center"/>
          </w:tcPr>
          <w:p w14:paraId="2564BED8">
            <w:pPr>
              <w:pStyle w:val="87"/>
              <w:adjustRightInd/>
              <w:snapToGrid/>
              <w:rPr>
                <w:rFonts w:hint="default"/>
              </w:rPr>
            </w:pPr>
            <w:r>
              <w:t>结论</w:t>
            </w:r>
          </w:p>
        </w:tc>
        <w:tc>
          <w:tcPr>
            <w:tcW w:w="735" w:type="dxa"/>
            <w:vAlign w:val="center"/>
          </w:tcPr>
          <w:p w14:paraId="24FA3398">
            <w:pPr>
              <w:pStyle w:val="87"/>
              <w:adjustRightInd/>
              <w:snapToGrid/>
              <w:rPr>
                <w:rFonts w:hint="default"/>
              </w:rPr>
            </w:pPr>
            <w:r>
              <w:t>符合</w:t>
            </w:r>
          </w:p>
        </w:tc>
        <w:tc>
          <w:tcPr>
            <w:tcW w:w="734" w:type="dxa"/>
            <w:vAlign w:val="center"/>
          </w:tcPr>
          <w:p w14:paraId="2D9A20DE">
            <w:pPr>
              <w:pStyle w:val="87"/>
              <w:adjustRightInd/>
              <w:snapToGrid/>
              <w:rPr>
                <w:rFonts w:hint="default"/>
              </w:rPr>
            </w:pPr>
            <w:r>
              <w:t>符合</w:t>
            </w:r>
          </w:p>
        </w:tc>
        <w:tc>
          <w:tcPr>
            <w:tcW w:w="710" w:type="dxa"/>
            <w:vAlign w:val="center"/>
          </w:tcPr>
          <w:p w14:paraId="0CEBA58A">
            <w:pPr>
              <w:pStyle w:val="87"/>
              <w:adjustRightInd/>
              <w:snapToGrid/>
              <w:rPr>
                <w:rFonts w:hint="default"/>
              </w:rPr>
            </w:pPr>
            <w:r>
              <w:t>-</w:t>
            </w:r>
            <w:r>
              <w:rPr>
                <w:rFonts w:hint="default"/>
              </w:rPr>
              <w:t>-</w:t>
            </w:r>
          </w:p>
        </w:tc>
        <w:tc>
          <w:tcPr>
            <w:tcW w:w="734" w:type="dxa"/>
            <w:vAlign w:val="center"/>
          </w:tcPr>
          <w:p w14:paraId="473A5E26">
            <w:pPr>
              <w:pStyle w:val="87"/>
              <w:adjustRightInd/>
              <w:snapToGrid/>
              <w:rPr>
                <w:rFonts w:hint="default"/>
              </w:rPr>
            </w:pPr>
            <w:r>
              <w:t>-</w:t>
            </w:r>
            <w:r>
              <w:rPr>
                <w:rFonts w:hint="default"/>
              </w:rPr>
              <w:t>-</w:t>
            </w:r>
          </w:p>
        </w:tc>
        <w:tc>
          <w:tcPr>
            <w:tcW w:w="761" w:type="dxa"/>
            <w:vAlign w:val="center"/>
          </w:tcPr>
          <w:p w14:paraId="253AA86E">
            <w:pPr>
              <w:pStyle w:val="87"/>
              <w:adjustRightInd/>
              <w:snapToGrid/>
              <w:rPr>
                <w:rFonts w:hint="default"/>
              </w:rPr>
            </w:pPr>
            <w:r>
              <w:t>符合</w:t>
            </w:r>
          </w:p>
        </w:tc>
        <w:tc>
          <w:tcPr>
            <w:tcW w:w="710" w:type="dxa"/>
            <w:vAlign w:val="center"/>
          </w:tcPr>
          <w:p w14:paraId="565C4885">
            <w:pPr>
              <w:pStyle w:val="87"/>
              <w:adjustRightInd/>
              <w:snapToGrid/>
              <w:rPr>
                <w:rFonts w:hint="default"/>
              </w:rPr>
            </w:pPr>
            <w:r>
              <w:t>--</w:t>
            </w:r>
          </w:p>
        </w:tc>
        <w:tc>
          <w:tcPr>
            <w:tcW w:w="734" w:type="dxa"/>
            <w:vAlign w:val="center"/>
          </w:tcPr>
          <w:p w14:paraId="2D56F7E0">
            <w:pPr>
              <w:pStyle w:val="87"/>
              <w:adjustRightInd/>
              <w:snapToGrid/>
              <w:rPr>
                <w:rFonts w:hint="default"/>
              </w:rPr>
            </w:pPr>
            <w:r>
              <w:t>--</w:t>
            </w:r>
          </w:p>
        </w:tc>
        <w:tc>
          <w:tcPr>
            <w:tcW w:w="710" w:type="dxa"/>
            <w:vAlign w:val="center"/>
          </w:tcPr>
          <w:p w14:paraId="7C7012E1">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w:t>
            </w:r>
          </w:p>
        </w:tc>
        <w:tc>
          <w:tcPr>
            <w:tcW w:w="1481" w:type="dxa"/>
            <w:vMerge w:val="continue"/>
            <w:vAlign w:val="center"/>
          </w:tcPr>
          <w:p w14:paraId="72913F04">
            <w:pPr>
              <w:pStyle w:val="2"/>
              <w:spacing w:after="0" w:line="320" w:lineRule="exact"/>
              <w:ind w:firstLine="0" w:firstLineChars="0"/>
              <w:rPr>
                <w:rFonts w:hint="eastAsia"/>
              </w:rPr>
            </w:pPr>
          </w:p>
        </w:tc>
      </w:tr>
      <w:tr w14:paraId="5E28D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restart"/>
            <w:vAlign w:val="center"/>
          </w:tcPr>
          <w:p w14:paraId="22A51E70">
            <w:pPr>
              <w:spacing w:line="320" w:lineRule="exact"/>
              <w:ind w:firstLine="0" w:firstLineChars="0"/>
              <w:jc w:val="center"/>
              <w:rPr>
                <w:rFonts w:hint="eastAsia"/>
                <w:bCs/>
                <w:spacing w:val="3"/>
                <w:kern w:val="0"/>
                <w:sz w:val="21"/>
                <w:szCs w:val="21"/>
              </w:rPr>
            </w:pPr>
            <w:r>
              <w:rPr>
                <w:rFonts w:hint="eastAsia"/>
                <w:bCs/>
                <w:spacing w:val="3"/>
                <w:kern w:val="0"/>
                <w:sz w:val="21"/>
                <w:szCs w:val="21"/>
              </w:rPr>
              <w:t>柴油</w:t>
            </w:r>
          </w:p>
          <w:p w14:paraId="338D7545">
            <w:pPr>
              <w:pStyle w:val="87"/>
              <w:adjustRightInd/>
              <w:snapToGrid/>
              <w:rPr>
                <w:rFonts w:hint="default"/>
              </w:rPr>
            </w:pPr>
            <w:r>
              <w:rPr>
                <w:bCs/>
                <w:kern w:val="0"/>
              </w:rPr>
              <w:t>储罐</w:t>
            </w:r>
          </w:p>
        </w:tc>
        <w:tc>
          <w:tcPr>
            <w:tcW w:w="1126" w:type="dxa"/>
            <w:vAlign w:val="center"/>
          </w:tcPr>
          <w:p w14:paraId="54D8B5F3">
            <w:pPr>
              <w:spacing w:line="320" w:lineRule="exact"/>
              <w:ind w:firstLine="0" w:firstLineChars="0"/>
              <w:jc w:val="center"/>
              <w:rPr>
                <w:rFonts w:hint="eastAsia"/>
                <w:bCs/>
                <w:spacing w:val="3"/>
                <w:kern w:val="0"/>
                <w:sz w:val="21"/>
                <w:szCs w:val="21"/>
              </w:rPr>
            </w:pPr>
            <w:r>
              <w:rPr>
                <w:bCs/>
                <w:spacing w:val="3"/>
                <w:kern w:val="0"/>
                <w:sz w:val="21"/>
                <w:szCs w:val="21"/>
              </w:rPr>
              <w:t>标准值</w:t>
            </w:r>
          </w:p>
        </w:tc>
        <w:tc>
          <w:tcPr>
            <w:tcW w:w="735" w:type="dxa"/>
            <w:vAlign w:val="center"/>
          </w:tcPr>
          <w:p w14:paraId="18C91BF9">
            <w:pPr>
              <w:spacing w:line="320" w:lineRule="exact"/>
              <w:ind w:firstLine="0" w:firstLineChars="0"/>
              <w:jc w:val="center"/>
              <w:rPr>
                <w:rFonts w:hint="eastAsia"/>
                <w:bCs/>
                <w:spacing w:val="3"/>
                <w:kern w:val="0"/>
                <w:sz w:val="21"/>
                <w:szCs w:val="21"/>
              </w:rPr>
            </w:pPr>
            <w:r>
              <w:rPr>
                <w:bCs/>
                <w:spacing w:val="3"/>
                <w:kern w:val="0"/>
                <w:sz w:val="21"/>
                <w:szCs w:val="21"/>
              </w:rPr>
              <w:t>0.5</w:t>
            </w:r>
          </w:p>
        </w:tc>
        <w:tc>
          <w:tcPr>
            <w:tcW w:w="734" w:type="dxa"/>
            <w:vAlign w:val="center"/>
          </w:tcPr>
          <w:p w14:paraId="7642DA1F">
            <w:pPr>
              <w:pStyle w:val="87"/>
              <w:adjustRightInd/>
              <w:snapToGrid/>
              <w:rPr>
                <w:rFonts w:hint="default"/>
              </w:rPr>
            </w:pPr>
            <w:r>
              <w:t>0</w:t>
            </w:r>
            <w:r>
              <w:rPr>
                <w:rFonts w:hint="default"/>
              </w:rPr>
              <w:t>.5</w:t>
            </w:r>
          </w:p>
        </w:tc>
        <w:tc>
          <w:tcPr>
            <w:tcW w:w="710" w:type="dxa"/>
            <w:vAlign w:val="center"/>
          </w:tcPr>
          <w:p w14:paraId="7DB6E014">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34" w:type="dxa"/>
            <w:vAlign w:val="center"/>
          </w:tcPr>
          <w:p w14:paraId="6BBF532D">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61" w:type="dxa"/>
            <w:vAlign w:val="center"/>
          </w:tcPr>
          <w:p w14:paraId="25E6E58D">
            <w:pPr>
              <w:pStyle w:val="87"/>
              <w:adjustRightInd/>
              <w:snapToGrid/>
              <w:rPr>
                <w:rFonts w:hint="default"/>
              </w:rPr>
            </w:pPr>
            <w:r>
              <w:t>3</w:t>
            </w:r>
          </w:p>
        </w:tc>
        <w:tc>
          <w:tcPr>
            <w:tcW w:w="710" w:type="dxa"/>
            <w:vAlign w:val="center"/>
          </w:tcPr>
          <w:p w14:paraId="260123F9">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34" w:type="dxa"/>
            <w:vAlign w:val="center"/>
          </w:tcPr>
          <w:p w14:paraId="14CDC174">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10" w:type="dxa"/>
            <w:vAlign w:val="center"/>
          </w:tcPr>
          <w:p w14:paraId="3483493F">
            <w:pPr>
              <w:spacing w:line="320" w:lineRule="exact"/>
              <w:ind w:firstLine="0" w:firstLineChars="0"/>
              <w:jc w:val="center"/>
              <w:rPr>
                <w:rFonts w:hint="eastAsia"/>
                <w:bCs/>
                <w:color w:val="000000" w:themeColor="text1"/>
                <w:spacing w:val="3"/>
                <w:kern w:val="0"/>
                <w:sz w:val="21"/>
                <w:szCs w:val="21"/>
                <w14:textFill>
                  <w14:solidFill>
                    <w14:schemeClr w14:val="tx1"/>
                  </w14:solidFill>
                </w14:textFill>
              </w:rPr>
            </w:pPr>
            <w:r>
              <w:rPr>
                <w:bCs/>
                <w:color w:val="000000" w:themeColor="text1"/>
                <w:spacing w:val="3"/>
                <w:kern w:val="0"/>
                <w:sz w:val="21"/>
                <w:szCs w:val="21"/>
                <w14:textFill>
                  <w14:solidFill>
                    <w14:schemeClr w14:val="tx1"/>
                  </w14:solidFill>
                </w14:textFill>
              </w:rPr>
              <w:t>--</w:t>
            </w:r>
          </w:p>
        </w:tc>
        <w:tc>
          <w:tcPr>
            <w:tcW w:w="1481" w:type="dxa"/>
            <w:vMerge w:val="continue"/>
            <w:vAlign w:val="center"/>
          </w:tcPr>
          <w:p w14:paraId="2B9DC204">
            <w:pPr>
              <w:pStyle w:val="2"/>
              <w:spacing w:after="0" w:line="320" w:lineRule="exact"/>
              <w:ind w:firstLine="0" w:firstLineChars="0"/>
              <w:rPr>
                <w:rFonts w:hint="eastAsia"/>
              </w:rPr>
            </w:pPr>
          </w:p>
        </w:tc>
      </w:tr>
      <w:tr w14:paraId="5ADE9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608945EB">
            <w:pPr>
              <w:pStyle w:val="87"/>
              <w:adjustRightInd/>
              <w:snapToGrid/>
              <w:rPr>
                <w:rFonts w:hint="default"/>
              </w:rPr>
            </w:pPr>
          </w:p>
        </w:tc>
        <w:tc>
          <w:tcPr>
            <w:tcW w:w="1126" w:type="dxa"/>
            <w:vAlign w:val="center"/>
          </w:tcPr>
          <w:p w14:paraId="0D4C4521">
            <w:pPr>
              <w:spacing w:line="320" w:lineRule="exact"/>
              <w:ind w:firstLine="0" w:firstLineChars="0"/>
              <w:jc w:val="center"/>
              <w:rPr>
                <w:rFonts w:hint="eastAsia"/>
                <w:bCs/>
                <w:spacing w:val="3"/>
                <w:kern w:val="0"/>
                <w:sz w:val="21"/>
                <w:szCs w:val="21"/>
              </w:rPr>
            </w:pPr>
            <w:r>
              <w:rPr>
                <w:rFonts w:hint="eastAsia"/>
                <w:bCs/>
                <w:spacing w:val="3"/>
                <w:kern w:val="0"/>
                <w:sz w:val="21"/>
                <w:szCs w:val="21"/>
              </w:rPr>
              <w:t>实际</w:t>
            </w:r>
            <w:r>
              <w:rPr>
                <w:bCs/>
                <w:spacing w:val="3"/>
                <w:kern w:val="0"/>
                <w:sz w:val="21"/>
                <w:szCs w:val="21"/>
              </w:rPr>
              <w:t>距离</w:t>
            </w:r>
          </w:p>
        </w:tc>
        <w:tc>
          <w:tcPr>
            <w:tcW w:w="735" w:type="dxa"/>
            <w:vAlign w:val="center"/>
          </w:tcPr>
          <w:p w14:paraId="4204C706">
            <w:pPr>
              <w:spacing w:line="320" w:lineRule="exact"/>
              <w:ind w:firstLine="0" w:firstLineChars="0"/>
              <w:jc w:val="center"/>
              <w:rPr>
                <w:rFonts w:hint="eastAsia"/>
                <w:bCs/>
                <w:spacing w:val="3"/>
                <w:kern w:val="0"/>
                <w:sz w:val="21"/>
                <w:szCs w:val="21"/>
              </w:rPr>
            </w:pPr>
            <w:r>
              <w:rPr>
                <w:bCs/>
                <w:spacing w:val="3"/>
                <w:kern w:val="0"/>
                <w:sz w:val="21"/>
                <w:szCs w:val="21"/>
              </w:rPr>
              <w:t>0.7</w:t>
            </w:r>
          </w:p>
        </w:tc>
        <w:tc>
          <w:tcPr>
            <w:tcW w:w="734" w:type="dxa"/>
            <w:vAlign w:val="center"/>
          </w:tcPr>
          <w:p w14:paraId="4C540852">
            <w:pPr>
              <w:pStyle w:val="87"/>
              <w:adjustRightInd/>
              <w:snapToGrid/>
              <w:rPr>
                <w:rFonts w:hint="default"/>
              </w:rPr>
            </w:pPr>
            <w:r>
              <w:t>0</w:t>
            </w:r>
            <w:r>
              <w:rPr>
                <w:rFonts w:hint="default"/>
              </w:rPr>
              <w:t>.7</w:t>
            </w:r>
          </w:p>
        </w:tc>
        <w:tc>
          <w:tcPr>
            <w:tcW w:w="710" w:type="dxa"/>
            <w:vAlign w:val="center"/>
          </w:tcPr>
          <w:p w14:paraId="4ED01525">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34" w:type="dxa"/>
            <w:vAlign w:val="center"/>
          </w:tcPr>
          <w:p w14:paraId="1FC800BD">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61" w:type="dxa"/>
            <w:vAlign w:val="center"/>
          </w:tcPr>
          <w:p w14:paraId="56D11366">
            <w:pPr>
              <w:pStyle w:val="87"/>
              <w:adjustRightInd/>
              <w:snapToGrid/>
              <w:rPr>
                <w:rFonts w:hint="default"/>
              </w:rPr>
            </w:pPr>
            <w:r>
              <w:t>9.2</w:t>
            </w:r>
          </w:p>
        </w:tc>
        <w:tc>
          <w:tcPr>
            <w:tcW w:w="710" w:type="dxa"/>
            <w:vAlign w:val="center"/>
          </w:tcPr>
          <w:p w14:paraId="2DE2077F">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34" w:type="dxa"/>
            <w:vAlign w:val="center"/>
          </w:tcPr>
          <w:p w14:paraId="53466C00">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10" w:type="dxa"/>
            <w:vAlign w:val="center"/>
          </w:tcPr>
          <w:p w14:paraId="4FAA262C">
            <w:pPr>
              <w:spacing w:line="320" w:lineRule="exact"/>
              <w:ind w:firstLine="0" w:firstLineChars="0"/>
              <w:jc w:val="center"/>
              <w:rPr>
                <w:rFonts w:hint="eastAsia"/>
                <w:bCs/>
                <w:color w:val="000000" w:themeColor="text1"/>
                <w:spacing w:val="3"/>
                <w:kern w:val="0"/>
                <w:sz w:val="21"/>
                <w:szCs w:val="21"/>
                <w14:textFill>
                  <w14:solidFill>
                    <w14:schemeClr w14:val="tx1"/>
                  </w14:solidFill>
                </w14:textFill>
              </w:rPr>
            </w:pPr>
            <w:r>
              <w:rPr>
                <w:bCs/>
                <w:color w:val="000000" w:themeColor="text1"/>
                <w:spacing w:val="3"/>
                <w:kern w:val="0"/>
                <w:sz w:val="21"/>
                <w:szCs w:val="21"/>
                <w14:textFill>
                  <w14:solidFill>
                    <w14:schemeClr w14:val="tx1"/>
                  </w14:solidFill>
                </w14:textFill>
              </w:rPr>
              <w:t>--</w:t>
            </w:r>
          </w:p>
        </w:tc>
        <w:tc>
          <w:tcPr>
            <w:tcW w:w="1481" w:type="dxa"/>
            <w:vMerge w:val="continue"/>
            <w:vAlign w:val="center"/>
          </w:tcPr>
          <w:p w14:paraId="4D874E95">
            <w:pPr>
              <w:pStyle w:val="2"/>
              <w:spacing w:after="0" w:line="320" w:lineRule="exact"/>
              <w:ind w:firstLine="0" w:firstLineChars="0"/>
              <w:rPr>
                <w:rFonts w:hint="eastAsia"/>
              </w:rPr>
            </w:pPr>
          </w:p>
        </w:tc>
      </w:tr>
      <w:tr w14:paraId="52CC6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28C0ED01">
            <w:pPr>
              <w:pStyle w:val="87"/>
              <w:adjustRightInd/>
              <w:snapToGrid/>
              <w:rPr>
                <w:rFonts w:hint="default"/>
              </w:rPr>
            </w:pPr>
          </w:p>
        </w:tc>
        <w:tc>
          <w:tcPr>
            <w:tcW w:w="1126" w:type="dxa"/>
            <w:vAlign w:val="center"/>
          </w:tcPr>
          <w:p w14:paraId="0C510AAB">
            <w:pPr>
              <w:pStyle w:val="87"/>
              <w:adjustRightInd/>
              <w:snapToGrid/>
              <w:rPr>
                <w:rFonts w:hint="default"/>
              </w:rPr>
            </w:pPr>
            <w:r>
              <w:t>结论</w:t>
            </w:r>
          </w:p>
        </w:tc>
        <w:tc>
          <w:tcPr>
            <w:tcW w:w="735" w:type="dxa"/>
            <w:vAlign w:val="center"/>
          </w:tcPr>
          <w:p w14:paraId="1C130AA7">
            <w:pPr>
              <w:pStyle w:val="87"/>
              <w:adjustRightInd/>
              <w:snapToGrid/>
              <w:rPr>
                <w:rFonts w:hint="default"/>
              </w:rPr>
            </w:pPr>
            <w:r>
              <w:t>符合</w:t>
            </w:r>
          </w:p>
        </w:tc>
        <w:tc>
          <w:tcPr>
            <w:tcW w:w="734" w:type="dxa"/>
            <w:vAlign w:val="center"/>
          </w:tcPr>
          <w:p w14:paraId="218C7BEA">
            <w:pPr>
              <w:pStyle w:val="87"/>
              <w:adjustRightInd/>
              <w:snapToGrid/>
              <w:rPr>
                <w:rFonts w:hint="default"/>
              </w:rPr>
            </w:pPr>
            <w:r>
              <w:t>符合</w:t>
            </w:r>
          </w:p>
        </w:tc>
        <w:tc>
          <w:tcPr>
            <w:tcW w:w="710" w:type="dxa"/>
            <w:vAlign w:val="center"/>
          </w:tcPr>
          <w:p w14:paraId="257A9248">
            <w:pPr>
              <w:pStyle w:val="87"/>
              <w:adjustRightInd/>
              <w:snapToGrid/>
              <w:rPr>
                <w:rFonts w:hint="default"/>
              </w:rPr>
            </w:pPr>
            <w:r>
              <w:t>-</w:t>
            </w:r>
            <w:r>
              <w:rPr>
                <w:rFonts w:hint="default"/>
              </w:rPr>
              <w:t>-</w:t>
            </w:r>
          </w:p>
        </w:tc>
        <w:tc>
          <w:tcPr>
            <w:tcW w:w="734" w:type="dxa"/>
            <w:vAlign w:val="center"/>
          </w:tcPr>
          <w:p w14:paraId="6A4A9890">
            <w:pPr>
              <w:pStyle w:val="87"/>
              <w:adjustRightInd/>
              <w:snapToGrid/>
              <w:rPr>
                <w:rFonts w:hint="default"/>
              </w:rPr>
            </w:pPr>
            <w:r>
              <w:t>-</w:t>
            </w:r>
            <w:r>
              <w:rPr>
                <w:rFonts w:hint="default"/>
              </w:rPr>
              <w:t>-</w:t>
            </w:r>
          </w:p>
        </w:tc>
        <w:tc>
          <w:tcPr>
            <w:tcW w:w="761" w:type="dxa"/>
            <w:vAlign w:val="center"/>
          </w:tcPr>
          <w:p w14:paraId="4ACBC64C">
            <w:pPr>
              <w:pStyle w:val="87"/>
              <w:adjustRightInd/>
              <w:snapToGrid/>
              <w:rPr>
                <w:rFonts w:hint="default"/>
              </w:rPr>
            </w:pPr>
            <w:r>
              <w:t>符合</w:t>
            </w:r>
          </w:p>
        </w:tc>
        <w:tc>
          <w:tcPr>
            <w:tcW w:w="710" w:type="dxa"/>
            <w:vAlign w:val="center"/>
          </w:tcPr>
          <w:p w14:paraId="0683205D">
            <w:pPr>
              <w:pStyle w:val="87"/>
              <w:adjustRightInd/>
              <w:snapToGrid/>
              <w:rPr>
                <w:rFonts w:hint="default"/>
              </w:rPr>
            </w:pPr>
            <w:r>
              <w:t>--</w:t>
            </w:r>
          </w:p>
        </w:tc>
        <w:tc>
          <w:tcPr>
            <w:tcW w:w="734" w:type="dxa"/>
            <w:vAlign w:val="center"/>
          </w:tcPr>
          <w:p w14:paraId="6F7D3F96">
            <w:pPr>
              <w:pStyle w:val="87"/>
              <w:adjustRightInd/>
              <w:snapToGrid/>
              <w:rPr>
                <w:rFonts w:hint="default"/>
              </w:rPr>
            </w:pPr>
            <w:r>
              <w:t>--</w:t>
            </w:r>
          </w:p>
        </w:tc>
        <w:tc>
          <w:tcPr>
            <w:tcW w:w="710" w:type="dxa"/>
            <w:vAlign w:val="center"/>
          </w:tcPr>
          <w:p w14:paraId="32FD595A">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w:t>
            </w:r>
          </w:p>
        </w:tc>
        <w:tc>
          <w:tcPr>
            <w:tcW w:w="1481" w:type="dxa"/>
            <w:vMerge w:val="continue"/>
            <w:vAlign w:val="center"/>
          </w:tcPr>
          <w:p w14:paraId="3C598EEA">
            <w:pPr>
              <w:pStyle w:val="2"/>
              <w:spacing w:after="0" w:line="320" w:lineRule="exact"/>
              <w:ind w:firstLine="0" w:firstLineChars="0"/>
              <w:rPr>
                <w:rFonts w:hint="eastAsia"/>
              </w:rPr>
            </w:pPr>
          </w:p>
        </w:tc>
      </w:tr>
      <w:tr w14:paraId="5299AC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restart"/>
            <w:vAlign w:val="center"/>
          </w:tcPr>
          <w:p w14:paraId="07055E36">
            <w:pPr>
              <w:pStyle w:val="87"/>
              <w:adjustRightInd/>
              <w:snapToGrid/>
              <w:rPr>
                <w:rFonts w:hint="default"/>
              </w:rPr>
            </w:pPr>
            <w:r>
              <w:t>汽油通气管口</w:t>
            </w:r>
          </w:p>
        </w:tc>
        <w:tc>
          <w:tcPr>
            <w:tcW w:w="1126" w:type="dxa"/>
            <w:vAlign w:val="center"/>
          </w:tcPr>
          <w:p w14:paraId="73FBEFD1">
            <w:pPr>
              <w:pStyle w:val="87"/>
              <w:adjustRightInd/>
              <w:snapToGrid/>
              <w:rPr>
                <w:rFonts w:hint="default"/>
              </w:rPr>
            </w:pPr>
            <w:r>
              <w:rPr>
                <w:bCs/>
                <w:kern w:val="0"/>
              </w:rPr>
              <w:t>标准值</w:t>
            </w:r>
          </w:p>
        </w:tc>
        <w:tc>
          <w:tcPr>
            <w:tcW w:w="735" w:type="dxa"/>
            <w:vAlign w:val="center"/>
          </w:tcPr>
          <w:p w14:paraId="232C1997">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34" w:type="dxa"/>
            <w:vAlign w:val="center"/>
          </w:tcPr>
          <w:p w14:paraId="6DDE88A6">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10" w:type="dxa"/>
            <w:vAlign w:val="center"/>
          </w:tcPr>
          <w:p w14:paraId="0D2D3D7F">
            <w:pPr>
              <w:pStyle w:val="87"/>
              <w:adjustRightInd/>
              <w:snapToGrid/>
              <w:rPr>
                <w:rFonts w:hint="default"/>
              </w:rPr>
            </w:pPr>
            <w:r>
              <w:rPr>
                <w:rFonts w:hint="default"/>
              </w:rPr>
              <w:t>--</w:t>
            </w:r>
          </w:p>
        </w:tc>
        <w:tc>
          <w:tcPr>
            <w:tcW w:w="734" w:type="dxa"/>
            <w:vAlign w:val="center"/>
          </w:tcPr>
          <w:p w14:paraId="1B9CE7E9">
            <w:pPr>
              <w:pStyle w:val="87"/>
              <w:adjustRightInd/>
              <w:snapToGrid/>
              <w:rPr>
                <w:rFonts w:hint="default"/>
              </w:rPr>
            </w:pPr>
            <w:r>
              <w:rPr>
                <w:rFonts w:hint="default"/>
              </w:rPr>
              <w:t>--</w:t>
            </w:r>
          </w:p>
        </w:tc>
        <w:tc>
          <w:tcPr>
            <w:tcW w:w="761" w:type="dxa"/>
            <w:vAlign w:val="center"/>
          </w:tcPr>
          <w:p w14:paraId="6D79A704">
            <w:pPr>
              <w:pStyle w:val="87"/>
              <w:adjustRightInd/>
              <w:snapToGrid/>
              <w:rPr>
                <w:rFonts w:hint="default"/>
              </w:rPr>
            </w:pPr>
            <w:r>
              <w:rPr>
                <w:rFonts w:hint="default"/>
              </w:rPr>
              <w:t>4</w:t>
            </w:r>
          </w:p>
        </w:tc>
        <w:tc>
          <w:tcPr>
            <w:tcW w:w="710" w:type="dxa"/>
            <w:vAlign w:val="center"/>
          </w:tcPr>
          <w:p w14:paraId="6F092854">
            <w:pPr>
              <w:pStyle w:val="87"/>
              <w:adjustRightInd/>
              <w:snapToGrid/>
              <w:rPr>
                <w:rFonts w:hint="default"/>
              </w:rPr>
            </w:pPr>
            <w:r>
              <w:rPr>
                <w:rFonts w:hint="default"/>
              </w:rPr>
              <w:t>3</w:t>
            </w:r>
          </w:p>
        </w:tc>
        <w:tc>
          <w:tcPr>
            <w:tcW w:w="734" w:type="dxa"/>
            <w:vAlign w:val="center"/>
          </w:tcPr>
          <w:p w14:paraId="4D5D23AA">
            <w:pPr>
              <w:pStyle w:val="87"/>
              <w:adjustRightInd/>
              <w:snapToGrid/>
              <w:rPr>
                <w:rFonts w:hint="default"/>
              </w:rPr>
            </w:pPr>
            <w:r>
              <w:t>--</w:t>
            </w:r>
          </w:p>
        </w:tc>
        <w:tc>
          <w:tcPr>
            <w:tcW w:w="710" w:type="dxa"/>
            <w:vAlign w:val="center"/>
          </w:tcPr>
          <w:p w14:paraId="092E020F">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w:t>
            </w:r>
          </w:p>
        </w:tc>
        <w:tc>
          <w:tcPr>
            <w:tcW w:w="1481" w:type="dxa"/>
            <w:vMerge w:val="continue"/>
            <w:vAlign w:val="center"/>
          </w:tcPr>
          <w:p w14:paraId="4511AFFF">
            <w:pPr>
              <w:pStyle w:val="2"/>
              <w:spacing w:after="0" w:line="320" w:lineRule="exact"/>
              <w:ind w:firstLine="0" w:firstLineChars="0"/>
              <w:rPr>
                <w:rFonts w:hint="eastAsia"/>
              </w:rPr>
            </w:pPr>
          </w:p>
        </w:tc>
      </w:tr>
      <w:tr w14:paraId="5B6DA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6C7A4178">
            <w:pPr>
              <w:pStyle w:val="87"/>
              <w:adjustRightInd/>
              <w:snapToGrid/>
              <w:rPr>
                <w:rFonts w:hint="default"/>
              </w:rPr>
            </w:pPr>
          </w:p>
        </w:tc>
        <w:tc>
          <w:tcPr>
            <w:tcW w:w="1126" w:type="dxa"/>
            <w:vAlign w:val="center"/>
          </w:tcPr>
          <w:p w14:paraId="292E9C8B">
            <w:pPr>
              <w:pStyle w:val="87"/>
              <w:adjustRightInd/>
              <w:snapToGrid/>
              <w:rPr>
                <w:rFonts w:hint="default"/>
              </w:rPr>
            </w:pPr>
            <w:r>
              <w:rPr>
                <w:bCs/>
                <w:kern w:val="0"/>
              </w:rPr>
              <w:t>实际距离</w:t>
            </w:r>
          </w:p>
        </w:tc>
        <w:tc>
          <w:tcPr>
            <w:tcW w:w="735" w:type="dxa"/>
            <w:vAlign w:val="center"/>
          </w:tcPr>
          <w:p w14:paraId="7C385563">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34" w:type="dxa"/>
            <w:vAlign w:val="center"/>
          </w:tcPr>
          <w:p w14:paraId="1830AF74">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10" w:type="dxa"/>
            <w:vAlign w:val="center"/>
          </w:tcPr>
          <w:p w14:paraId="1EC7AB9E">
            <w:pPr>
              <w:pStyle w:val="87"/>
              <w:adjustRightInd/>
              <w:snapToGrid/>
              <w:rPr>
                <w:rFonts w:hint="default"/>
              </w:rPr>
            </w:pPr>
            <w:r>
              <w:rPr>
                <w:rFonts w:hint="default"/>
              </w:rPr>
              <w:t>--</w:t>
            </w:r>
          </w:p>
        </w:tc>
        <w:tc>
          <w:tcPr>
            <w:tcW w:w="734" w:type="dxa"/>
            <w:vAlign w:val="center"/>
          </w:tcPr>
          <w:p w14:paraId="6D0F81E5">
            <w:pPr>
              <w:pStyle w:val="87"/>
              <w:adjustRightInd/>
              <w:snapToGrid/>
              <w:rPr>
                <w:rFonts w:hint="default"/>
              </w:rPr>
            </w:pPr>
            <w:r>
              <w:rPr>
                <w:rFonts w:hint="default"/>
              </w:rPr>
              <w:t>--</w:t>
            </w:r>
          </w:p>
        </w:tc>
        <w:tc>
          <w:tcPr>
            <w:tcW w:w="761" w:type="dxa"/>
            <w:vAlign w:val="center"/>
          </w:tcPr>
          <w:p w14:paraId="06F7228F">
            <w:pPr>
              <w:pStyle w:val="87"/>
              <w:adjustRightInd/>
              <w:snapToGrid/>
              <w:rPr>
                <w:rFonts w:hint="default"/>
              </w:rPr>
            </w:pPr>
            <w:r>
              <w:t>16.2</w:t>
            </w:r>
          </w:p>
        </w:tc>
        <w:tc>
          <w:tcPr>
            <w:tcW w:w="710" w:type="dxa"/>
            <w:vAlign w:val="center"/>
          </w:tcPr>
          <w:p w14:paraId="51F57EDF">
            <w:pPr>
              <w:pStyle w:val="87"/>
              <w:adjustRightInd/>
              <w:snapToGrid/>
              <w:rPr>
                <w:rFonts w:hint="default"/>
              </w:rPr>
            </w:pPr>
            <w:r>
              <w:rPr>
                <w:rFonts w:hint="default"/>
              </w:rPr>
              <w:t>10</w:t>
            </w:r>
          </w:p>
        </w:tc>
        <w:tc>
          <w:tcPr>
            <w:tcW w:w="734" w:type="dxa"/>
            <w:vAlign w:val="center"/>
          </w:tcPr>
          <w:p w14:paraId="52111052">
            <w:pPr>
              <w:pStyle w:val="87"/>
              <w:adjustRightInd/>
              <w:snapToGrid/>
              <w:rPr>
                <w:rFonts w:hint="default"/>
              </w:rPr>
            </w:pPr>
            <w:r>
              <w:t>-</w:t>
            </w:r>
            <w:r>
              <w:rPr>
                <w:rFonts w:hint="default"/>
              </w:rPr>
              <w:t>-</w:t>
            </w:r>
          </w:p>
        </w:tc>
        <w:tc>
          <w:tcPr>
            <w:tcW w:w="710" w:type="dxa"/>
            <w:vAlign w:val="center"/>
          </w:tcPr>
          <w:p w14:paraId="73ABF56C">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w:t>
            </w:r>
            <w:r>
              <w:rPr>
                <w:rFonts w:hint="default"/>
                <w:color w:val="000000" w:themeColor="text1"/>
                <w14:textFill>
                  <w14:solidFill>
                    <w14:schemeClr w14:val="tx1"/>
                  </w14:solidFill>
                </w14:textFill>
              </w:rPr>
              <w:t>-</w:t>
            </w:r>
          </w:p>
        </w:tc>
        <w:tc>
          <w:tcPr>
            <w:tcW w:w="1481" w:type="dxa"/>
            <w:vMerge w:val="continue"/>
            <w:vAlign w:val="center"/>
          </w:tcPr>
          <w:p w14:paraId="26F3360F">
            <w:pPr>
              <w:pStyle w:val="2"/>
              <w:spacing w:after="0" w:line="320" w:lineRule="exact"/>
              <w:ind w:firstLine="0" w:firstLineChars="0"/>
              <w:rPr>
                <w:rFonts w:hint="eastAsia"/>
              </w:rPr>
            </w:pPr>
          </w:p>
        </w:tc>
      </w:tr>
      <w:tr w14:paraId="5C99F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17BF0A5B">
            <w:pPr>
              <w:pStyle w:val="87"/>
              <w:adjustRightInd/>
              <w:snapToGrid/>
              <w:rPr>
                <w:rFonts w:hint="default"/>
              </w:rPr>
            </w:pPr>
          </w:p>
        </w:tc>
        <w:tc>
          <w:tcPr>
            <w:tcW w:w="1126" w:type="dxa"/>
            <w:vAlign w:val="center"/>
          </w:tcPr>
          <w:p w14:paraId="16FD00C7">
            <w:pPr>
              <w:pStyle w:val="87"/>
              <w:adjustRightInd/>
              <w:snapToGrid/>
              <w:rPr>
                <w:rFonts w:hint="default"/>
              </w:rPr>
            </w:pPr>
            <w:r>
              <w:t>结论</w:t>
            </w:r>
          </w:p>
        </w:tc>
        <w:tc>
          <w:tcPr>
            <w:tcW w:w="735" w:type="dxa"/>
            <w:vAlign w:val="center"/>
          </w:tcPr>
          <w:p w14:paraId="0313A338">
            <w:pPr>
              <w:pStyle w:val="87"/>
              <w:adjustRightInd/>
              <w:snapToGrid/>
              <w:rPr>
                <w:rFonts w:hint="default"/>
              </w:rPr>
            </w:pPr>
            <w:r>
              <w:t>-</w:t>
            </w:r>
            <w:r>
              <w:rPr>
                <w:rFonts w:hint="default"/>
              </w:rPr>
              <w:t>-</w:t>
            </w:r>
          </w:p>
        </w:tc>
        <w:tc>
          <w:tcPr>
            <w:tcW w:w="734" w:type="dxa"/>
            <w:vAlign w:val="center"/>
          </w:tcPr>
          <w:p w14:paraId="2369556A">
            <w:pPr>
              <w:pStyle w:val="87"/>
              <w:adjustRightInd/>
              <w:snapToGrid/>
              <w:rPr>
                <w:rFonts w:hint="default"/>
              </w:rPr>
            </w:pPr>
            <w:r>
              <w:t>-</w:t>
            </w:r>
            <w:r>
              <w:rPr>
                <w:rFonts w:hint="default"/>
              </w:rPr>
              <w:t>-</w:t>
            </w:r>
          </w:p>
        </w:tc>
        <w:tc>
          <w:tcPr>
            <w:tcW w:w="710" w:type="dxa"/>
            <w:vAlign w:val="center"/>
          </w:tcPr>
          <w:p w14:paraId="1AFE9496">
            <w:pPr>
              <w:pStyle w:val="87"/>
              <w:adjustRightInd/>
              <w:snapToGrid/>
              <w:rPr>
                <w:rFonts w:hint="default"/>
              </w:rPr>
            </w:pPr>
            <w:r>
              <w:t>-</w:t>
            </w:r>
            <w:r>
              <w:rPr>
                <w:rFonts w:hint="default"/>
              </w:rPr>
              <w:t>-</w:t>
            </w:r>
          </w:p>
        </w:tc>
        <w:tc>
          <w:tcPr>
            <w:tcW w:w="734" w:type="dxa"/>
            <w:vAlign w:val="center"/>
          </w:tcPr>
          <w:p w14:paraId="3396F724">
            <w:pPr>
              <w:pStyle w:val="87"/>
              <w:adjustRightInd/>
              <w:snapToGrid/>
              <w:rPr>
                <w:rFonts w:hint="default"/>
              </w:rPr>
            </w:pPr>
            <w:r>
              <w:t>-</w:t>
            </w:r>
            <w:r>
              <w:rPr>
                <w:rFonts w:hint="default"/>
              </w:rPr>
              <w:t>-</w:t>
            </w:r>
          </w:p>
        </w:tc>
        <w:tc>
          <w:tcPr>
            <w:tcW w:w="761" w:type="dxa"/>
            <w:vAlign w:val="center"/>
          </w:tcPr>
          <w:p w14:paraId="4193DFD8">
            <w:pPr>
              <w:pStyle w:val="87"/>
              <w:adjustRightInd/>
              <w:snapToGrid/>
              <w:rPr>
                <w:rFonts w:hint="default"/>
              </w:rPr>
            </w:pPr>
            <w:r>
              <w:t>符合</w:t>
            </w:r>
          </w:p>
        </w:tc>
        <w:tc>
          <w:tcPr>
            <w:tcW w:w="710" w:type="dxa"/>
            <w:vAlign w:val="center"/>
          </w:tcPr>
          <w:p w14:paraId="60FF2B0C">
            <w:pPr>
              <w:pStyle w:val="87"/>
              <w:adjustRightInd/>
              <w:snapToGrid/>
              <w:rPr>
                <w:rFonts w:hint="default"/>
              </w:rPr>
            </w:pPr>
            <w:r>
              <w:t>符合</w:t>
            </w:r>
          </w:p>
        </w:tc>
        <w:tc>
          <w:tcPr>
            <w:tcW w:w="734" w:type="dxa"/>
            <w:vAlign w:val="center"/>
          </w:tcPr>
          <w:p w14:paraId="38235370">
            <w:pPr>
              <w:pStyle w:val="87"/>
              <w:adjustRightInd/>
              <w:snapToGrid/>
              <w:rPr>
                <w:rFonts w:hint="default"/>
              </w:rPr>
            </w:pPr>
            <w:r>
              <w:t>-</w:t>
            </w:r>
            <w:r>
              <w:rPr>
                <w:rFonts w:hint="default"/>
              </w:rPr>
              <w:t>-</w:t>
            </w:r>
          </w:p>
        </w:tc>
        <w:tc>
          <w:tcPr>
            <w:tcW w:w="710" w:type="dxa"/>
            <w:vAlign w:val="center"/>
          </w:tcPr>
          <w:p w14:paraId="3E44AEA1">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w:t>
            </w:r>
            <w:r>
              <w:rPr>
                <w:rFonts w:hint="default"/>
                <w:color w:val="000000" w:themeColor="text1"/>
                <w14:textFill>
                  <w14:solidFill>
                    <w14:schemeClr w14:val="tx1"/>
                  </w14:solidFill>
                </w14:textFill>
              </w:rPr>
              <w:t>-</w:t>
            </w:r>
          </w:p>
        </w:tc>
        <w:tc>
          <w:tcPr>
            <w:tcW w:w="1481" w:type="dxa"/>
            <w:vMerge w:val="continue"/>
            <w:vAlign w:val="center"/>
          </w:tcPr>
          <w:p w14:paraId="6BEC2024">
            <w:pPr>
              <w:pStyle w:val="2"/>
              <w:spacing w:after="0" w:line="320" w:lineRule="exact"/>
              <w:ind w:firstLine="0" w:firstLineChars="0"/>
              <w:rPr>
                <w:rFonts w:hint="eastAsia"/>
              </w:rPr>
            </w:pPr>
          </w:p>
        </w:tc>
      </w:tr>
      <w:tr w14:paraId="5E6F7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restart"/>
            <w:vAlign w:val="center"/>
          </w:tcPr>
          <w:p w14:paraId="19372A99">
            <w:pPr>
              <w:pStyle w:val="87"/>
              <w:adjustRightInd/>
              <w:snapToGrid/>
              <w:rPr>
                <w:rFonts w:hint="default"/>
              </w:rPr>
            </w:pPr>
            <w:r>
              <w:rPr>
                <w:bCs/>
                <w:kern w:val="0"/>
              </w:rPr>
              <w:t>柴油通气管口</w:t>
            </w:r>
          </w:p>
        </w:tc>
        <w:tc>
          <w:tcPr>
            <w:tcW w:w="1126" w:type="dxa"/>
            <w:vAlign w:val="center"/>
          </w:tcPr>
          <w:p w14:paraId="7469E12F">
            <w:pPr>
              <w:spacing w:line="320" w:lineRule="exact"/>
              <w:ind w:firstLine="0" w:firstLineChars="0"/>
              <w:jc w:val="center"/>
              <w:rPr>
                <w:rFonts w:hint="eastAsia"/>
                <w:bCs/>
                <w:spacing w:val="3"/>
                <w:kern w:val="0"/>
                <w:sz w:val="21"/>
                <w:szCs w:val="21"/>
              </w:rPr>
            </w:pPr>
            <w:r>
              <w:rPr>
                <w:bCs/>
                <w:spacing w:val="3"/>
                <w:kern w:val="0"/>
                <w:sz w:val="21"/>
                <w:szCs w:val="21"/>
              </w:rPr>
              <w:t>标准值</w:t>
            </w:r>
          </w:p>
        </w:tc>
        <w:tc>
          <w:tcPr>
            <w:tcW w:w="735" w:type="dxa"/>
            <w:vAlign w:val="center"/>
          </w:tcPr>
          <w:p w14:paraId="1CF0AB5B">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34" w:type="dxa"/>
            <w:vAlign w:val="center"/>
          </w:tcPr>
          <w:p w14:paraId="57EA8F75">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10" w:type="dxa"/>
            <w:vAlign w:val="center"/>
          </w:tcPr>
          <w:p w14:paraId="5C8E6DB1">
            <w:pPr>
              <w:pStyle w:val="87"/>
              <w:adjustRightInd/>
              <w:snapToGrid/>
              <w:rPr>
                <w:rFonts w:hint="default"/>
              </w:rPr>
            </w:pPr>
            <w:r>
              <w:rPr>
                <w:rFonts w:hint="default"/>
              </w:rPr>
              <w:t>--</w:t>
            </w:r>
          </w:p>
        </w:tc>
        <w:tc>
          <w:tcPr>
            <w:tcW w:w="734" w:type="dxa"/>
            <w:vAlign w:val="center"/>
          </w:tcPr>
          <w:p w14:paraId="5F13189C">
            <w:pPr>
              <w:pStyle w:val="87"/>
              <w:adjustRightInd/>
              <w:snapToGrid/>
              <w:rPr>
                <w:rFonts w:hint="default"/>
              </w:rPr>
            </w:pPr>
            <w:r>
              <w:rPr>
                <w:rFonts w:hint="default"/>
              </w:rPr>
              <w:t>--</w:t>
            </w:r>
          </w:p>
        </w:tc>
        <w:tc>
          <w:tcPr>
            <w:tcW w:w="761" w:type="dxa"/>
            <w:vAlign w:val="center"/>
          </w:tcPr>
          <w:p w14:paraId="7AA3F56E">
            <w:pPr>
              <w:pStyle w:val="87"/>
              <w:adjustRightInd/>
              <w:snapToGrid/>
              <w:rPr>
                <w:rFonts w:hint="default"/>
              </w:rPr>
            </w:pPr>
            <w:r>
              <w:rPr>
                <w:rFonts w:hint="default"/>
              </w:rPr>
              <w:t>3.5</w:t>
            </w:r>
          </w:p>
        </w:tc>
        <w:tc>
          <w:tcPr>
            <w:tcW w:w="710" w:type="dxa"/>
            <w:vAlign w:val="center"/>
          </w:tcPr>
          <w:p w14:paraId="7F0B7837">
            <w:pPr>
              <w:pStyle w:val="87"/>
              <w:adjustRightInd/>
              <w:snapToGrid/>
              <w:rPr>
                <w:rFonts w:hint="default"/>
              </w:rPr>
            </w:pPr>
            <w:r>
              <w:t>2</w:t>
            </w:r>
          </w:p>
        </w:tc>
        <w:tc>
          <w:tcPr>
            <w:tcW w:w="734" w:type="dxa"/>
            <w:vAlign w:val="center"/>
          </w:tcPr>
          <w:p w14:paraId="760FCE8A">
            <w:pPr>
              <w:pStyle w:val="87"/>
              <w:adjustRightInd/>
              <w:snapToGrid/>
              <w:rPr>
                <w:rFonts w:hint="default"/>
              </w:rPr>
            </w:pPr>
            <w:r>
              <w:t>--</w:t>
            </w:r>
          </w:p>
        </w:tc>
        <w:tc>
          <w:tcPr>
            <w:tcW w:w="710" w:type="dxa"/>
            <w:vAlign w:val="center"/>
          </w:tcPr>
          <w:p w14:paraId="57736803">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w:t>
            </w:r>
          </w:p>
        </w:tc>
        <w:tc>
          <w:tcPr>
            <w:tcW w:w="1481" w:type="dxa"/>
            <w:vMerge w:val="continue"/>
            <w:vAlign w:val="center"/>
          </w:tcPr>
          <w:p w14:paraId="016A19E1">
            <w:pPr>
              <w:pStyle w:val="2"/>
              <w:spacing w:after="0" w:line="320" w:lineRule="exact"/>
              <w:ind w:firstLine="0" w:firstLineChars="0"/>
              <w:rPr>
                <w:rFonts w:hint="eastAsia"/>
              </w:rPr>
            </w:pPr>
          </w:p>
        </w:tc>
      </w:tr>
      <w:tr w14:paraId="19EEC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754BFE86">
            <w:pPr>
              <w:pStyle w:val="87"/>
              <w:adjustRightInd/>
              <w:snapToGrid/>
              <w:rPr>
                <w:rFonts w:hint="default"/>
              </w:rPr>
            </w:pPr>
          </w:p>
        </w:tc>
        <w:tc>
          <w:tcPr>
            <w:tcW w:w="1126" w:type="dxa"/>
            <w:vAlign w:val="center"/>
          </w:tcPr>
          <w:p w14:paraId="7F704D17">
            <w:pPr>
              <w:spacing w:line="320" w:lineRule="exact"/>
              <w:ind w:firstLine="0" w:firstLineChars="0"/>
              <w:jc w:val="center"/>
              <w:rPr>
                <w:rFonts w:hint="eastAsia"/>
                <w:bCs/>
                <w:spacing w:val="3"/>
                <w:kern w:val="0"/>
                <w:sz w:val="21"/>
                <w:szCs w:val="21"/>
              </w:rPr>
            </w:pPr>
            <w:r>
              <w:rPr>
                <w:rFonts w:hint="eastAsia"/>
                <w:bCs/>
                <w:spacing w:val="3"/>
                <w:kern w:val="0"/>
                <w:sz w:val="21"/>
                <w:szCs w:val="21"/>
              </w:rPr>
              <w:t>实际</w:t>
            </w:r>
            <w:r>
              <w:rPr>
                <w:bCs/>
                <w:spacing w:val="3"/>
                <w:kern w:val="0"/>
                <w:sz w:val="21"/>
                <w:szCs w:val="21"/>
              </w:rPr>
              <w:t>距离</w:t>
            </w:r>
          </w:p>
        </w:tc>
        <w:tc>
          <w:tcPr>
            <w:tcW w:w="735" w:type="dxa"/>
            <w:vAlign w:val="center"/>
          </w:tcPr>
          <w:p w14:paraId="124A79A6">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34" w:type="dxa"/>
            <w:vAlign w:val="center"/>
          </w:tcPr>
          <w:p w14:paraId="4E298662">
            <w:pPr>
              <w:spacing w:line="320" w:lineRule="exact"/>
              <w:ind w:firstLine="0" w:firstLineChars="0"/>
              <w:jc w:val="center"/>
              <w:rPr>
                <w:rFonts w:hint="eastAsia"/>
                <w:bCs/>
                <w:spacing w:val="3"/>
                <w:kern w:val="0"/>
                <w:sz w:val="21"/>
                <w:szCs w:val="21"/>
              </w:rPr>
            </w:pPr>
            <w:r>
              <w:rPr>
                <w:bCs/>
                <w:spacing w:val="3"/>
                <w:kern w:val="0"/>
                <w:sz w:val="21"/>
                <w:szCs w:val="21"/>
              </w:rPr>
              <w:t>--</w:t>
            </w:r>
          </w:p>
        </w:tc>
        <w:tc>
          <w:tcPr>
            <w:tcW w:w="710" w:type="dxa"/>
            <w:vAlign w:val="center"/>
          </w:tcPr>
          <w:p w14:paraId="2A153678">
            <w:pPr>
              <w:pStyle w:val="87"/>
              <w:adjustRightInd/>
              <w:snapToGrid/>
              <w:rPr>
                <w:rFonts w:hint="default"/>
              </w:rPr>
            </w:pPr>
            <w:r>
              <w:rPr>
                <w:rFonts w:hint="default"/>
              </w:rPr>
              <w:t>--</w:t>
            </w:r>
          </w:p>
        </w:tc>
        <w:tc>
          <w:tcPr>
            <w:tcW w:w="734" w:type="dxa"/>
            <w:vAlign w:val="center"/>
          </w:tcPr>
          <w:p w14:paraId="0AD75D68">
            <w:pPr>
              <w:pStyle w:val="87"/>
              <w:adjustRightInd/>
              <w:snapToGrid/>
              <w:rPr>
                <w:rFonts w:hint="default"/>
              </w:rPr>
            </w:pPr>
            <w:r>
              <w:rPr>
                <w:rFonts w:hint="default"/>
              </w:rPr>
              <w:t>--</w:t>
            </w:r>
          </w:p>
        </w:tc>
        <w:tc>
          <w:tcPr>
            <w:tcW w:w="761" w:type="dxa"/>
            <w:vAlign w:val="center"/>
          </w:tcPr>
          <w:p w14:paraId="03272106">
            <w:pPr>
              <w:pStyle w:val="87"/>
              <w:adjustRightInd/>
              <w:snapToGrid/>
              <w:rPr>
                <w:rFonts w:hint="default"/>
              </w:rPr>
            </w:pPr>
            <w:r>
              <w:t>15.4</w:t>
            </w:r>
          </w:p>
        </w:tc>
        <w:tc>
          <w:tcPr>
            <w:tcW w:w="710" w:type="dxa"/>
            <w:vAlign w:val="center"/>
          </w:tcPr>
          <w:p w14:paraId="0F2A862D">
            <w:pPr>
              <w:pStyle w:val="87"/>
              <w:adjustRightInd/>
              <w:snapToGrid/>
              <w:rPr>
                <w:rFonts w:hint="default"/>
              </w:rPr>
            </w:pPr>
            <w:r>
              <w:rPr>
                <w:rFonts w:hint="default"/>
              </w:rPr>
              <w:t>10</w:t>
            </w:r>
          </w:p>
        </w:tc>
        <w:tc>
          <w:tcPr>
            <w:tcW w:w="734" w:type="dxa"/>
            <w:vAlign w:val="center"/>
          </w:tcPr>
          <w:p w14:paraId="6D6A1928">
            <w:pPr>
              <w:pStyle w:val="87"/>
              <w:adjustRightInd/>
              <w:snapToGrid/>
              <w:rPr>
                <w:rFonts w:hint="default"/>
              </w:rPr>
            </w:pPr>
            <w:r>
              <w:t>-</w:t>
            </w:r>
            <w:r>
              <w:rPr>
                <w:rFonts w:hint="default"/>
              </w:rPr>
              <w:t>-</w:t>
            </w:r>
          </w:p>
        </w:tc>
        <w:tc>
          <w:tcPr>
            <w:tcW w:w="710" w:type="dxa"/>
            <w:vAlign w:val="center"/>
          </w:tcPr>
          <w:p w14:paraId="1A53F5D7">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w:t>
            </w:r>
            <w:r>
              <w:rPr>
                <w:rFonts w:hint="default"/>
                <w:color w:val="000000" w:themeColor="text1"/>
                <w14:textFill>
                  <w14:solidFill>
                    <w14:schemeClr w14:val="tx1"/>
                  </w14:solidFill>
                </w14:textFill>
              </w:rPr>
              <w:t>-</w:t>
            </w:r>
          </w:p>
        </w:tc>
        <w:tc>
          <w:tcPr>
            <w:tcW w:w="1481" w:type="dxa"/>
            <w:vMerge w:val="continue"/>
            <w:vAlign w:val="center"/>
          </w:tcPr>
          <w:p w14:paraId="220AF892">
            <w:pPr>
              <w:pStyle w:val="2"/>
              <w:spacing w:after="0" w:line="320" w:lineRule="exact"/>
              <w:ind w:firstLine="0" w:firstLineChars="0"/>
              <w:rPr>
                <w:rFonts w:hint="eastAsia"/>
              </w:rPr>
            </w:pPr>
          </w:p>
        </w:tc>
      </w:tr>
      <w:tr w14:paraId="604C9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793F7D5D">
            <w:pPr>
              <w:pStyle w:val="87"/>
              <w:adjustRightInd/>
              <w:snapToGrid/>
              <w:rPr>
                <w:rFonts w:hint="default"/>
              </w:rPr>
            </w:pPr>
          </w:p>
        </w:tc>
        <w:tc>
          <w:tcPr>
            <w:tcW w:w="1126" w:type="dxa"/>
            <w:vAlign w:val="center"/>
          </w:tcPr>
          <w:p w14:paraId="13B962F5">
            <w:pPr>
              <w:pStyle w:val="87"/>
              <w:adjustRightInd/>
              <w:snapToGrid/>
              <w:rPr>
                <w:rFonts w:hint="default"/>
              </w:rPr>
            </w:pPr>
            <w:r>
              <w:t>结论</w:t>
            </w:r>
          </w:p>
        </w:tc>
        <w:tc>
          <w:tcPr>
            <w:tcW w:w="735" w:type="dxa"/>
            <w:vAlign w:val="center"/>
          </w:tcPr>
          <w:p w14:paraId="4A160262">
            <w:pPr>
              <w:pStyle w:val="87"/>
              <w:adjustRightInd/>
              <w:snapToGrid/>
              <w:rPr>
                <w:rFonts w:hint="default"/>
              </w:rPr>
            </w:pPr>
            <w:r>
              <w:t>-</w:t>
            </w:r>
            <w:r>
              <w:rPr>
                <w:rFonts w:hint="default"/>
              </w:rPr>
              <w:t>-</w:t>
            </w:r>
          </w:p>
        </w:tc>
        <w:tc>
          <w:tcPr>
            <w:tcW w:w="734" w:type="dxa"/>
            <w:vAlign w:val="center"/>
          </w:tcPr>
          <w:p w14:paraId="496637FA">
            <w:pPr>
              <w:pStyle w:val="87"/>
              <w:adjustRightInd/>
              <w:snapToGrid/>
              <w:rPr>
                <w:rFonts w:hint="default"/>
              </w:rPr>
            </w:pPr>
            <w:r>
              <w:t>-</w:t>
            </w:r>
            <w:r>
              <w:rPr>
                <w:rFonts w:hint="default"/>
              </w:rPr>
              <w:t>-</w:t>
            </w:r>
          </w:p>
        </w:tc>
        <w:tc>
          <w:tcPr>
            <w:tcW w:w="710" w:type="dxa"/>
            <w:vAlign w:val="center"/>
          </w:tcPr>
          <w:p w14:paraId="717E4B82">
            <w:pPr>
              <w:pStyle w:val="87"/>
              <w:adjustRightInd/>
              <w:snapToGrid/>
              <w:rPr>
                <w:rFonts w:hint="default"/>
              </w:rPr>
            </w:pPr>
            <w:r>
              <w:t>-</w:t>
            </w:r>
            <w:r>
              <w:rPr>
                <w:rFonts w:hint="default"/>
              </w:rPr>
              <w:t>-</w:t>
            </w:r>
          </w:p>
        </w:tc>
        <w:tc>
          <w:tcPr>
            <w:tcW w:w="734" w:type="dxa"/>
            <w:vAlign w:val="center"/>
          </w:tcPr>
          <w:p w14:paraId="1523A454">
            <w:pPr>
              <w:pStyle w:val="87"/>
              <w:adjustRightInd/>
              <w:snapToGrid/>
              <w:rPr>
                <w:rFonts w:hint="default"/>
              </w:rPr>
            </w:pPr>
            <w:r>
              <w:t>-</w:t>
            </w:r>
            <w:r>
              <w:rPr>
                <w:rFonts w:hint="default"/>
              </w:rPr>
              <w:t>-</w:t>
            </w:r>
          </w:p>
        </w:tc>
        <w:tc>
          <w:tcPr>
            <w:tcW w:w="761" w:type="dxa"/>
            <w:vAlign w:val="center"/>
          </w:tcPr>
          <w:p w14:paraId="1363E5C9">
            <w:pPr>
              <w:pStyle w:val="87"/>
              <w:adjustRightInd/>
              <w:snapToGrid/>
              <w:rPr>
                <w:rFonts w:hint="default"/>
              </w:rPr>
            </w:pPr>
            <w:r>
              <w:t>符合</w:t>
            </w:r>
          </w:p>
        </w:tc>
        <w:tc>
          <w:tcPr>
            <w:tcW w:w="710" w:type="dxa"/>
            <w:vAlign w:val="center"/>
          </w:tcPr>
          <w:p w14:paraId="7A731D7E">
            <w:pPr>
              <w:pStyle w:val="87"/>
              <w:adjustRightInd/>
              <w:snapToGrid/>
              <w:rPr>
                <w:rFonts w:hint="default"/>
              </w:rPr>
            </w:pPr>
            <w:r>
              <w:t>符合</w:t>
            </w:r>
          </w:p>
        </w:tc>
        <w:tc>
          <w:tcPr>
            <w:tcW w:w="734" w:type="dxa"/>
            <w:vAlign w:val="center"/>
          </w:tcPr>
          <w:p w14:paraId="2D3F63EF">
            <w:pPr>
              <w:pStyle w:val="87"/>
              <w:adjustRightInd/>
              <w:snapToGrid/>
              <w:rPr>
                <w:rFonts w:hint="default"/>
              </w:rPr>
            </w:pPr>
            <w:r>
              <w:t>-</w:t>
            </w:r>
            <w:r>
              <w:rPr>
                <w:rFonts w:hint="default"/>
              </w:rPr>
              <w:t>-</w:t>
            </w:r>
          </w:p>
        </w:tc>
        <w:tc>
          <w:tcPr>
            <w:tcW w:w="710" w:type="dxa"/>
            <w:vAlign w:val="center"/>
          </w:tcPr>
          <w:p w14:paraId="73E996B9">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w:t>
            </w:r>
            <w:r>
              <w:rPr>
                <w:rFonts w:hint="default"/>
                <w:color w:val="000000" w:themeColor="text1"/>
                <w14:textFill>
                  <w14:solidFill>
                    <w14:schemeClr w14:val="tx1"/>
                  </w14:solidFill>
                </w14:textFill>
              </w:rPr>
              <w:t>-</w:t>
            </w:r>
          </w:p>
        </w:tc>
        <w:tc>
          <w:tcPr>
            <w:tcW w:w="1481" w:type="dxa"/>
            <w:vMerge w:val="continue"/>
            <w:vAlign w:val="center"/>
          </w:tcPr>
          <w:p w14:paraId="63481B4F">
            <w:pPr>
              <w:pStyle w:val="2"/>
              <w:spacing w:after="0" w:line="320" w:lineRule="exact"/>
              <w:ind w:firstLine="0" w:firstLineChars="0"/>
              <w:rPr>
                <w:rFonts w:hint="eastAsia"/>
              </w:rPr>
            </w:pPr>
          </w:p>
        </w:tc>
      </w:tr>
      <w:tr w14:paraId="69FD8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restart"/>
            <w:vAlign w:val="center"/>
          </w:tcPr>
          <w:p w14:paraId="75A27650">
            <w:pPr>
              <w:pStyle w:val="87"/>
              <w:adjustRightInd/>
              <w:snapToGrid/>
              <w:rPr>
                <w:rFonts w:hint="default"/>
              </w:rPr>
            </w:pPr>
            <w:r>
              <w:t>站房</w:t>
            </w:r>
          </w:p>
        </w:tc>
        <w:tc>
          <w:tcPr>
            <w:tcW w:w="1126" w:type="dxa"/>
            <w:vAlign w:val="center"/>
          </w:tcPr>
          <w:p w14:paraId="74A1DC9C">
            <w:pPr>
              <w:pStyle w:val="87"/>
              <w:adjustRightInd/>
              <w:snapToGrid/>
              <w:rPr>
                <w:rFonts w:hint="default"/>
              </w:rPr>
            </w:pPr>
            <w:r>
              <w:rPr>
                <w:bCs/>
                <w:kern w:val="0"/>
              </w:rPr>
              <w:t>标准值</w:t>
            </w:r>
          </w:p>
        </w:tc>
        <w:tc>
          <w:tcPr>
            <w:tcW w:w="735" w:type="dxa"/>
            <w:vAlign w:val="center"/>
          </w:tcPr>
          <w:p w14:paraId="00994F20">
            <w:pPr>
              <w:spacing w:line="320" w:lineRule="exact"/>
              <w:ind w:firstLine="0" w:firstLineChars="0"/>
              <w:jc w:val="center"/>
              <w:rPr>
                <w:rFonts w:hint="eastAsia"/>
                <w:bCs/>
                <w:spacing w:val="3"/>
                <w:kern w:val="0"/>
                <w:sz w:val="21"/>
                <w:szCs w:val="21"/>
              </w:rPr>
            </w:pPr>
            <w:r>
              <w:rPr>
                <w:rFonts w:hint="eastAsia"/>
                <w:bCs/>
                <w:spacing w:val="3"/>
                <w:kern w:val="0"/>
                <w:sz w:val="21"/>
                <w:szCs w:val="21"/>
              </w:rPr>
              <w:t>4</w:t>
            </w:r>
          </w:p>
        </w:tc>
        <w:tc>
          <w:tcPr>
            <w:tcW w:w="734" w:type="dxa"/>
            <w:vAlign w:val="center"/>
          </w:tcPr>
          <w:p w14:paraId="147D3B3F">
            <w:pPr>
              <w:pStyle w:val="87"/>
              <w:adjustRightInd/>
              <w:snapToGrid/>
              <w:rPr>
                <w:rFonts w:hint="default"/>
              </w:rPr>
            </w:pPr>
            <w:r>
              <w:t>3</w:t>
            </w:r>
          </w:p>
        </w:tc>
        <w:tc>
          <w:tcPr>
            <w:tcW w:w="710" w:type="dxa"/>
            <w:vAlign w:val="center"/>
          </w:tcPr>
          <w:p w14:paraId="23569158">
            <w:pPr>
              <w:pStyle w:val="87"/>
              <w:adjustRightInd/>
              <w:snapToGrid/>
              <w:rPr>
                <w:rFonts w:hint="default"/>
              </w:rPr>
            </w:pPr>
            <w:r>
              <w:rPr>
                <w:rFonts w:hint="default"/>
              </w:rPr>
              <w:t>4</w:t>
            </w:r>
          </w:p>
        </w:tc>
        <w:tc>
          <w:tcPr>
            <w:tcW w:w="734" w:type="dxa"/>
            <w:vAlign w:val="center"/>
          </w:tcPr>
          <w:p w14:paraId="4B129773">
            <w:pPr>
              <w:pStyle w:val="87"/>
              <w:adjustRightInd/>
              <w:snapToGrid/>
              <w:rPr>
                <w:rFonts w:hint="default"/>
              </w:rPr>
            </w:pPr>
            <w:r>
              <w:rPr>
                <w:rFonts w:hint="default"/>
              </w:rPr>
              <w:t>3.5</w:t>
            </w:r>
          </w:p>
        </w:tc>
        <w:tc>
          <w:tcPr>
            <w:tcW w:w="761" w:type="dxa"/>
            <w:vAlign w:val="center"/>
          </w:tcPr>
          <w:p w14:paraId="2348FAFF">
            <w:pPr>
              <w:pStyle w:val="87"/>
              <w:adjustRightInd/>
              <w:snapToGrid/>
              <w:rPr>
                <w:rFonts w:hint="default"/>
              </w:rPr>
            </w:pPr>
            <w:r>
              <w:rPr>
                <w:rFonts w:hint="default"/>
              </w:rPr>
              <w:t>--</w:t>
            </w:r>
          </w:p>
        </w:tc>
        <w:tc>
          <w:tcPr>
            <w:tcW w:w="710" w:type="dxa"/>
            <w:vAlign w:val="center"/>
          </w:tcPr>
          <w:p w14:paraId="41D1CD1F">
            <w:pPr>
              <w:pStyle w:val="87"/>
              <w:adjustRightInd/>
              <w:snapToGrid/>
              <w:rPr>
                <w:rFonts w:hint="default"/>
              </w:rPr>
            </w:pPr>
            <w:r>
              <w:rPr>
                <w:rFonts w:hint="default"/>
              </w:rPr>
              <w:t>5</w:t>
            </w:r>
          </w:p>
        </w:tc>
        <w:tc>
          <w:tcPr>
            <w:tcW w:w="734" w:type="dxa"/>
            <w:vAlign w:val="center"/>
          </w:tcPr>
          <w:p w14:paraId="28B6F8DA">
            <w:pPr>
              <w:pStyle w:val="87"/>
              <w:adjustRightInd/>
              <w:snapToGrid/>
              <w:rPr>
                <w:rFonts w:hint="default"/>
              </w:rPr>
            </w:pPr>
            <w:r>
              <w:rPr>
                <w:rFonts w:hint="default"/>
              </w:rPr>
              <w:t>5</w:t>
            </w:r>
          </w:p>
        </w:tc>
        <w:tc>
          <w:tcPr>
            <w:tcW w:w="710" w:type="dxa"/>
            <w:vAlign w:val="center"/>
          </w:tcPr>
          <w:p w14:paraId="0E758DD4">
            <w:pPr>
              <w:pStyle w:val="2"/>
              <w:spacing w:after="0" w:line="320" w:lineRule="exact"/>
              <w:ind w:firstLine="0" w:firstLineChars="0"/>
              <w:jc w:val="center"/>
              <w:rPr>
                <w:rFonts w:hint="eastAsia"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4</w:t>
            </w:r>
          </w:p>
        </w:tc>
        <w:tc>
          <w:tcPr>
            <w:tcW w:w="1481" w:type="dxa"/>
            <w:vMerge w:val="continue"/>
            <w:vAlign w:val="center"/>
          </w:tcPr>
          <w:p w14:paraId="4ECEAE32">
            <w:pPr>
              <w:pStyle w:val="2"/>
              <w:spacing w:after="0" w:line="320" w:lineRule="exact"/>
              <w:ind w:firstLine="0" w:firstLineChars="0"/>
              <w:rPr>
                <w:rFonts w:hint="eastAsia"/>
              </w:rPr>
            </w:pPr>
          </w:p>
        </w:tc>
      </w:tr>
      <w:tr w14:paraId="6BD235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3E0FBB9D">
            <w:pPr>
              <w:pStyle w:val="87"/>
              <w:adjustRightInd/>
              <w:snapToGrid/>
              <w:rPr>
                <w:rFonts w:hint="default"/>
              </w:rPr>
            </w:pPr>
          </w:p>
        </w:tc>
        <w:tc>
          <w:tcPr>
            <w:tcW w:w="1126" w:type="dxa"/>
            <w:vAlign w:val="center"/>
          </w:tcPr>
          <w:p w14:paraId="7C9D5A23">
            <w:pPr>
              <w:pStyle w:val="87"/>
              <w:adjustRightInd/>
              <w:snapToGrid/>
              <w:rPr>
                <w:rFonts w:hint="default"/>
              </w:rPr>
            </w:pPr>
            <w:r>
              <w:rPr>
                <w:bCs/>
                <w:kern w:val="0"/>
              </w:rPr>
              <w:t>实际距离</w:t>
            </w:r>
          </w:p>
        </w:tc>
        <w:tc>
          <w:tcPr>
            <w:tcW w:w="735" w:type="dxa"/>
            <w:vAlign w:val="center"/>
          </w:tcPr>
          <w:p w14:paraId="3B97E454">
            <w:pPr>
              <w:spacing w:line="320" w:lineRule="exact"/>
              <w:ind w:firstLine="0" w:firstLineChars="0"/>
              <w:jc w:val="center"/>
              <w:rPr>
                <w:rFonts w:hint="eastAsia"/>
                <w:bCs/>
                <w:spacing w:val="3"/>
                <w:kern w:val="0"/>
                <w:sz w:val="21"/>
                <w:szCs w:val="21"/>
              </w:rPr>
            </w:pPr>
            <w:r>
              <w:rPr>
                <w:rFonts w:hint="eastAsia"/>
                <w:bCs/>
                <w:spacing w:val="3"/>
                <w:kern w:val="0"/>
                <w:sz w:val="21"/>
                <w:szCs w:val="21"/>
              </w:rPr>
              <w:t>16.0</w:t>
            </w:r>
          </w:p>
        </w:tc>
        <w:tc>
          <w:tcPr>
            <w:tcW w:w="734" w:type="dxa"/>
            <w:vAlign w:val="center"/>
          </w:tcPr>
          <w:p w14:paraId="4D1F4ED8">
            <w:pPr>
              <w:pStyle w:val="87"/>
              <w:adjustRightInd/>
              <w:snapToGrid/>
              <w:rPr>
                <w:rFonts w:hint="default"/>
              </w:rPr>
            </w:pPr>
            <w:r>
              <w:t>9.2</w:t>
            </w:r>
          </w:p>
        </w:tc>
        <w:tc>
          <w:tcPr>
            <w:tcW w:w="710" w:type="dxa"/>
            <w:vAlign w:val="center"/>
          </w:tcPr>
          <w:p w14:paraId="452096A0">
            <w:pPr>
              <w:pStyle w:val="87"/>
              <w:adjustRightInd/>
              <w:snapToGrid/>
              <w:rPr>
                <w:rFonts w:hint="default"/>
              </w:rPr>
            </w:pPr>
            <w:r>
              <w:t>16.2</w:t>
            </w:r>
          </w:p>
        </w:tc>
        <w:tc>
          <w:tcPr>
            <w:tcW w:w="734" w:type="dxa"/>
            <w:vAlign w:val="center"/>
          </w:tcPr>
          <w:p w14:paraId="0E3F5005">
            <w:pPr>
              <w:pStyle w:val="87"/>
              <w:adjustRightInd/>
              <w:snapToGrid/>
              <w:rPr>
                <w:rFonts w:hint="default"/>
              </w:rPr>
            </w:pPr>
            <w:r>
              <w:t>15.4</w:t>
            </w:r>
          </w:p>
        </w:tc>
        <w:tc>
          <w:tcPr>
            <w:tcW w:w="761" w:type="dxa"/>
            <w:vAlign w:val="center"/>
          </w:tcPr>
          <w:p w14:paraId="2DED85C4">
            <w:pPr>
              <w:pStyle w:val="87"/>
              <w:adjustRightInd/>
              <w:snapToGrid/>
              <w:rPr>
                <w:rFonts w:hint="default"/>
              </w:rPr>
            </w:pPr>
            <w:r>
              <w:rPr>
                <w:rFonts w:hint="default"/>
              </w:rPr>
              <w:t>--</w:t>
            </w:r>
          </w:p>
        </w:tc>
        <w:tc>
          <w:tcPr>
            <w:tcW w:w="710" w:type="dxa"/>
            <w:vAlign w:val="center"/>
          </w:tcPr>
          <w:p w14:paraId="0C3181A7">
            <w:pPr>
              <w:pStyle w:val="87"/>
              <w:adjustRightInd/>
              <w:snapToGrid/>
              <w:rPr>
                <w:rFonts w:hint="default"/>
              </w:rPr>
            </w:pPr>
            <w:r>
              <w:rPr>
                <w:rFonts w:hint="default"/>
              </w:rPr>
              <w:t>13</w:t>
            </w:r>
            <w:r>
              <w:t>.0</w:t>
            </w:r>
          </w:p>
        </w:tc>
        <w:tc>
          <w:tcPr>
            <w:tcW w:w="734" w:type="dxa"/>
            <w:vAlign w:val="center"/>
          </w:tcPr>
          <w:p w14:paraId="6247A827">
            <w:pPr>
              <w:pStyle w:val="87"/>
              <w:adjustRightInd/>
              <w:snapToGrid/>
              <w:rPr>
                <w:rFonts w:hint="default"/>
              </w:rPr>
            </w:pPr>
            <w:r>
              <w:t>7.8</w:t>
            </w:r>
          </w:p>
        </w:tc>
        <w:tc>
          <w:tcPr>
            <w:tcW w:w="710" w:type="dxa"/>
            <w:vAlign w:val="center"/>
          </w:tcPr>
          <w:p w14:paraId="720ABAC1">
            <w:pPr>
              <w:pStyle w:val="2"/>
              <w:spacing w:after="0" w:line="320" w:lineRule="exact"/>
              <w:ind w:firstLine="0" w:firstLineChars="0"/>
              <w:jc w:val="center"/>
              <w:rPr>
                <w:rFonts w:hint="eastAsia"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22.8</w:t>
            </w:r>
          </w:p>
        </w:tc>
        <w:tc>
          <w:tcPr>
            <w:tcW w:w="1481" w:type="dxa"/>
            <w:vMerge w:val="continue"/>
            <w:vAlign w:val="center"/>
          </w:tcPr>
          <w:p w14:paraId="20AB6F1B">
            <w:pPr>
              <w:pStyle w:val="2"/>
              <w:spacing w:after="0" w:line="320" w:lineRule="exact"/>
              <w:ind w:firstLine="0" w:firstLineChars="0"/>
              <w:rPr>
                <w:rFonts w:hint="eastAsia"/>
              </w:rPr>
            </w:pPr>
          </w:p>
        </w:tc>
      </w:tr>
      <w:tr w14:paraId="785BD9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7A558FAA">
            <w:pPr>
              <w:pStyle w:val="87"/>
              <w:adjustRightInd/>
              <w:snapToGrid/>
              <w:rPr>
                <w:rFonts w:hint="default"/>
              </w:rPr>
            </w:pPr>
          </w:p>
        </w:tc>
        <w:tc>
          <w:tcPr>
            <w:tcW w:w="1126" w:type="dxa"/>
            <w:vAlign w:val="center"/>
          </w:tcPr>
          <w:p w14:paraId="3F75622C">
            <w:pPr>
              <w:pStyle w:val="87"/>
              <w:adjustRightInd/>
              <w:snapToGrid/>
              <w:rPr>
                <w:rFonts w:hint="default"/>
              </w:rPr>
            </w:pPr>
            <w:r>
              <w:t>结论</w:t>
            </w:r>
          </w:p>
        </w:tc>
        <w:tc>
          <w:tcPr>
            <w:tcW w:w="735" w:type="dxa"/>
            <w:vAlign w:val="center"/>
          </w:tcPr>
          <w:p w14:paraId="1543FDBD">
            <w:pPr>
              <w:pStyle w:val="87"/>
              <w:adjustRightInd/>
              <w:snapToGrid/>
              <w:rPr>
                <w:rFonts w:hint="default"/>
              </w:rPr>
            </w:pPr>
            <w:r>
              <w:t>符合</w:t>
            </w:r>
          </w:p>
        </w:tc>
        <w:tc>
          <w:tcPr>
            <w:tcW w:w="734" w:type="dxa"/>
            <w:vAlign w:val="center"/>
          </w:tcPr>
          <w:p w14:paraId="6C6A07A3">
            <w:pPr>
              <w:pStyle w:val="87"/>
              <w:adjustRightInd/>
              <w:snapToGrid/>
              <w:rPr>
                <w:rFonts w:hint="default"/>
              </w:rPr>
            </w:pPr>
            <w:r>
              <w:t>符合</w:t>
            </w:r>
          </w:p>
        </w:tc>
        <w:tc>
          <w:tcPr>
            <w:tcW w:w="710" w:type="dxa"/>
            <w:vAlign w:val="center"/>
          </w:tcPr>
          <w:p w14:paraId="3AB3D919">
            <w:pPr>
              <w:pStyle w:val="87"/>
              <w:adjustRightInd/>
              <w:snapToGrid/>
              <w:rPr>
                <w:rFonts w:hint="default"/>
              </w:rPr>
            </w:pPr>
            <w:r>
              <w:t>符合</w:t>
            </w:r>
          </w:p>
        </w:tc>
        <w:tc>
          <w:tcPr>
            <w:tcW w:w="734" w:type="dxa"/>
            <w:vAlign w:val="center"/>
          </w:tcPr>
          <w:p w14:paraId="209C68AE">
            <w:pPr>
              <w:pStyle w:val="87"/>
              <w:adjustRightInd/>
              <w:snapToGrid/>
              <w:rPr>
                <w:rFonts w:hint="default"/>
              </w:rPr>
            </w:pPr>
            <w:r>
              <w:t>符合</w:t>
            </w:r>
          </w:p>
        </w:tc>
        <w:tc>
          <w:tcPr>
            <w:tcW w:w="761" w:type="dxa"/>
            <w:vAlign w:val="center"/>
          </w:tcPr>
          <w:p w14:paraId="2B689176">
            <w:pPr>
              <w:pStyle w:val="87"/>
              <w:adjustRightInd/>
              <w:snapToGrid/>
              <w:rPr>
                <w:rFonts w:hint="default"/>
              </w:rPr>
            </w:pPr>
            <w:r>
              <w:t>-</w:t>
            </w:r>
            <w:r>
              <w:rPr>
                <w:rFonts w:hint="default"/>
              </w:rPr>
              <w:t>-</w:t>
            </w:r>
          </w:p>
        </w:tc>
        <w:tc>
          <w:tcPr>
            <w:tcW w:w="710" w:type="dxa"/>
            <w:vAlign w:val="center"/>
          </w:tcPr>
          <w:p w14:paraId="65A122D3">
            <w:pPr>
              <w:pStyle w:val="87"/>
              <w:adjustRightInd/>
              <w:snapToGrid/>
              <w:rPr>
                <w:rFonts w:hint="default"/>
              </w:rPr>
            </w:pPr>
            <w:r>
              <w:t>符合</w:t>
            </w:r>
          </w:p>
        </w:tc>
        <w:tc>
          <w:tcPr>
            <w:tcW w:w="734" w:type="dxa"/>
            <w:vAlign w:val="center"/>
          </w:tcPr>
          <w:p w14:paraId="71C1D303">
            <w:pPr>
              <w:pStyle w:val="87"/>
              <w:adjustRightInd/>
              <w:snapToGrid/>
              <w:rPr>
                <w:rFonts w:hint="default"/>
              </w:rPr>
            </w:pPr>
            <w:r>
              <w:t>符合</w:t>
            </w:r>
          </w:p>
        </w:tc>
        <w:tc>
          <w:tcPr>
            <w:tcW w:w="710" w:type="dxa"/>
            <w:vAlign w:val="center"/>
          </w:tcPr>
          <w:p w14:paraId="33C91C8B">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符合</w:t>
            </w:r>
          </w:p>
        </w:tc>
        <w:tc>
          <w:tcPr>
            <w:tcW w:w="1481" w:type="dxa"/>
            <w:vMerge w:val="continue"/>
            <w:vAlign w:val="center"/>
          </w:tcPr>
          <w:p w14:paraId="4558BD1D">
            <w:pPr>
              <w:pStyle w:val="2"/>
              <w:spacing w:after="0" w:line="320" w:lineRule="exact"/>
              <w:ind w:firstLine="0" w:firstLineChars="0"/>
              <w:rPr>
                <w:rFonts w:hint="eastAsia"/>
              </w:rPr>
            </w:pPr>
          </w:p>
        </w:tc>
      </w:tr>
      <w:tr w14:paraId="138CC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restart"/>
            <w:vAlign w:val="center"/>
          </w:tcPr>
          <w:p w14:paraId="76AE2709">
            <w:pPr>
              <w:pStyle w:val="87"/>
              <w:adjustRightInd/>
              <w:snapToGrid/>
              <w:rPr>
                <w:rFonts w:hint="default"/>
              </w:rPr>
            </w:pPr>
            <w:r>
              <w:t>站区围墙</w:t>
            </w:r>
          </w:p>
        </w:tc>
        <w:tc>
          <w:tcPr>
            <w:tcW w:w="1126" w:type="dxa"/>
            <w:vAlign w:val="center"/>
          </w:tcPr>
          <w:p w14:paraId="121C8047">
            <w:pPr>
              <w:pStyle w:val="87"/>
              <w:adjustRightInd/>
              <w:snapToGrid/>
              <w:rPr>
                <w:rFonts w:hint="default"/>
              </w:rPr>
            </w:pPr>
            <w:r>
              <w:rPr>
                <w:bCs/>
                <w:kern w:val="0"/>
              </w:rPr>
              <w:t>标准值</w:t>
            </w:r>
          </w:p>
        </w:tc>
        <w:tc>
          <w:tcPr>
            <w:tcW w:w="735" w:type="dxa"/>
            <w:vAlign w:val="center"/>
          </w:tcPr>
          <w:p w14:paraId="6A71EEF2">
            <w:pPr>
              <w:pStyle w:val="87"/>
              <w:adjustRightInd/>
              <w:snapToGrid/>
              <w:rPr>
                <w:rFonts w:hint="default"/>
              </w:rPr>
            </w:pPr>
            <w:r>
              <w:t>2</w:t>
            </w:r>
          </w:p>
        </w:tc>
        <w:tc>
          <w:tcPr>
            <w:tcW w:w="734" w:type="dxa"/>
            <w:vAlign w:val="center"/>
          </w:tcPr>
          <w:p w14:paraId="2FE89ADF">
            <w:pPr>
              <w:pStyle w:val="87"/>
              <w:adjustRightInd/>
              <w:snapToGrid/>
              <w:rPr>
                <w:rFonts w:hint="default"/>
              </w:rPr>
            </w:pPr>
            <w:r>
              <w:t>2</w:t>
            </w:r>
          </w:p>
        </w:tc>
        <w:tc>
          <w:tcPr>
            <w:tcW w:w="710" w:type="dxa"/>
            <w:vAlign w:val="center"/>
          </w:tcPr>
          <w:p w14:paraId="098A3881">
            <w:pPr>
              <w:pStyle w:val="87"/>
              <w:adjustRightInd/>
              <w:snapToGrid/>
              <w:rPr>
                <w:rFonts w:hint="default"/>
              </w:rPr>
            </w:pPr>
            <w:r>
              <w:t>2</w:t>
            </w:r>
          </w:p>
        </w:tc>
        <w:tc>
          <w:tcPr>
            <w:tcW w:w="734" w:type="dxa"/>
            <w:vAlign w:val="center"/>
          </w:tcPr>
          <w:p w14:paraId="16A65806">
            <w:pPr>
              <w:pStyle w:val="87"/>
              <w:adjustRightInd/>
              <w:snapToGrid/>
              <w:rPr>
                <w:rFonts w:hint="default"/>
              </w:rPr>
            </w:pPr>
            <w:r>
              <w:t>2</w:t>
            </w:r>
          </w:p>
        </w:tc>
        <w:tc>
          <w:tcPr>
            <w:tcW w:w="761" w:type="dxa"/>
            <w:vAlign w:val="center"/>
          </w:tcPr>
          <w:p w14:paraId="068BA9A3">
            <w:pPr>
              <w:pStyle w:val="87"/>
              <w:adjustRightInd/>
              <w:snapToGrid/>
              <w:rPr>
                <w:rFonts w:hint="default"/>
              </w:rPr>
            </w:pPr>
            <w:r>
              <w:t>--</w:t>
            </w:r>
          </w:p>
        </w:tc>
        <w:tc>
          <w:tcPr>
            <w:tcW w:w="710" w:type="dxa"/>
            <w:vAlign w:val="center"/>
          </w:tcPr>
          <w:p w14:paraId="36F78252">
            <w:pPr>
              <w:pStyle w:val="87"/>
              <w:adjustRightInd/>
              <w:snapToGrid/>
              <w:rPr>
                <w:rFonts w:hint="default"/>
              </w:rPr>
            </w:pPr>
            <w:r>
              <w:rPr>
                <w:rFonts w:hint="default"/>
              </w:rPr>
              <w:t>--</w:t>
            </w:r>
          </w:p>
        </w:tc>
        <w:tc>
          <w:tcPr>
            <w:tcW w:w="734" w:type="dxa"/>
            <w:vAlign w:val="center"/>
          </w:tcPr>
          <w:p w14:paraId="504F4ECB">
            <w:pPr>
              <w:pStyle w:val="87"/>
              <w:adjustRightInd/>
              <w:snapToGrid/>
              <w:rPr>
                <w:rFonts w:hint="default"/>
              </w:rPr>
            </w:pPr>
            <w:r>
              <w:t>--</w:t>
            </w:r>
          </w:p>
        </w:tc>
        <w:tc>
          <w:tcPr>
            <w:tcW w:w="710" w:type="dxa"/>
            <w:vAlign w:val="center"/>
          </w:tcPr>
          <w:p w14:paraId="0D8E94C5">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w:t>
            </w:r>
            <w:r>
              <w:rPr>
                <w:rFonts w:hint="default"/>
                <w:color w:val="000000" w:themeColor="text1"/>
                <w14:textFill>
                  <w14:solidFill>
                    <w14:schemeClr w14:val="tx1"/>
                  </w14:solidFill>
                </w14:textFill>
              </w:rPr>
              <w:t>-</w:t>
            </w:r>
          </w:p>
        </w:tc>
        <w:tc>
          <w:tcPr>
            <w:tcW w:w="1481" w:type="dxa"/>
            <w:vMerge w:val="continue"/>
            <w:vAlign w:val="center"/>
          </w:tcPr>
          <w:p w14:paraId="31EE06EF">
            <w:pPr>
              <w:pStyle w:val="2"/>
              <w:spacing w:after="0" w:line="320" w:lineRule="exact"/>
              <w:ind w:firstLine="0" w:firstLineChars="0"/>
              <w:rPr>
                <w:rFonts w:hint="eastAsia"/>
              </w:rPr>
            </w:pPr>
          </w:p>
        </w:tc>
      </w:tr>
      <w:tr w14:paraId="33C9B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69" w:type="dxa"/>
            <w:vMerge w:val="continue"/>
            <w:vAlign w:val="center"/>
          </w:tcPr>
          <w:p w14:paraId="1C04F315">
            <w:pPr>
              <w:pStyle w:val="87"/>
              <w:adjustRightInd/>
              <w:snapToGrid/>
              <w:rPr>
                <w:rFonts w:hint="default"/>
              </w:rPr>
            </w:pPr>
          </w:p>
        </w:tc>
        <w:tc>
          <w:tcPr>
            <w:tcW w:w="1126" w:type="dxa"/>
            <w:vAlign w:val="center"/>
          </w:tcPr>
          <w:p w14:paraId="04EE1F96">
            <w:pPr>
              <w:pStyle w:val="87"/>
              <w:adjustRightInd/>
              <w:snapToGrid/>
              <w:rPr>
                <w:rFonts w:hint="default"/>
              </w:rPr>
            </w:pPr>
            <w:r>
              <w:rPr>
                <w:bCs/>
                <w:kern w:val="0"/>
              </w:rPr>
              <w:t>实际距离</w:t>
            </w:r>
          </w:p>
        </w:tc>
        <w:tc>
          <w:tcPr>
            <w:tcW w:w="735" w:type="dxa"/>
            <w:vAlign w:val="center"/>
          </w:tcPr>
          <w:p w14:paraId="3E3E5E63">
            <w:pPr>
              <w:pStyle w:val="87"/>
              <w:adjustRightInd/>
              <w:snapToGrid/>
              <w:rPr>
                <w:rFonts w:hint="default"/>
              </w:rPr>
            </w:pPr>
            <w:r>
              <w:t>4.8</w:t>
            </w:r>
          </w:p>
        </w:tc>
        <w:tc>
          <w:tcPr>
            <w:tcW w:w="734" w:type="dxa"/>
            <w:vAlign w:val="center"/>
          </w:tcPr>
          <w:p w14:paraId="79B7CBD6">
            <w:pPr>
              <w:pStyle w:val="87"/>
              <w:adjustRightInd/>
              <w:snapToGrid/>
              <w:rPr>
                <w:rFonts w:hint="default"/>
              </w:rPr>
            </w:pPr>
            <w:r>
              <w:t>4.8</w:t>
            </w:r>
          </w:p>
        </w:tc>
        <w:tc>
          <w:tcPr>
            <w:tcW w:w="710" w:type="dxa"/>
            <w:vAlign w:val="center"/>
          </w:tcPr>
          <w:p w14:paraId="1B13C2B6">
            <w:pPr>
              <w:pStyle w:val="87"/>
              <w:adjustRightInd/>
              <w:snapToGrid/>
              <w:rPr>
                <w:rFonts w:hint="default"/>
              </w:rPr>
            </w:pPr>
            <w:r>
              <w:t>3</w:t>
            </w:r>
            <w:r>
              <w:rPr>
                <w:rFonts w:hint="default"/>
              </w:rPr>
              <w:t>.7</w:t>
            </w:r>
          </w:p>
        </w:tc>
        <w:tc>
          <w:tcPr>
            <w:tcW w:w="734" w:type="dxa"/>
            <w:vAlign w:val="center"/>
          </w:tcPr>
          <w:p w14:paraId="60217E3B">
            <w:pPr>
              <w:pStyle w:val="87"/>
              <w:adjustRightInd/>
              <w:snapToGrid/>
              <w:rPr>
                <w:rFonts w:hint="default"/>
              </w:rPr>
            </w:pPr>
            <w:r>
              <w:t>3</w:t>
            </w:r>
            <w:r>
              <w:rPr>
                <w:rFonts w:hint="default"/>
              </w:rPr>
              <w:t>.7</w:t>
            </w:r>
          </w:p>
        </w:tc>
        <w:tc>
          <w:tcPr>
            <w:tcW w:w="761" w:type="dxa"/>
            <w:vAlign w:val="center"/>
          </w:tcPr>
          <w:p w14:paraId="7FF48D86">
            <w:pPr>
              <w:pStyle w:val="87"/>
              <w:adjustRightInd/>
              <w:snapToGrid/>
              <w:rPr>
                <w:rFonts w:hint="default"/>
              </w:rPr>
            </w:pPr>
            <w:r>
              <w:t>--</w:t>
            </w:r>
          </w:p>
        </w:tc>
        <w:tc>
          <w:tcPr>
            <w:tcW w:w="710" w:type="dxa"/>
            <w:vAlign w:val="center"/>
          </w:tcPr>
          <w:p w14:paraId="63E643B1">
            <w:pPr>
              <w:pStyle w:val="87"/>
              <w:adjustRightInd/>
              <w:snapToGrid/>
              <w:rPr>
                <w:rFonts w:hint="default"/>
              </w:rPr>
            </w:pPr>
            <w:r>
              <w:rPr>
                <w:rFonts w:hint="default"/>
              </w:rPr>
              <w:t>--</w:t>
            </w:r>
          </w:p>
        </w:tc>
        <w:tc>
          <w:tcPr>
            <w:tcW w:w="734" w:type="dxa"/>
            <w:vAlign w:val="center"/>
          </w:tcPr>
          <w:p w14:paraId="13BFBA71">
            <w:pPr>
              <w:pStyle w:val="87"/>
              <w:adjustRightInd/>
              <w:snapToGrid/>
              <w:rPr>
                <w:rFonts w:hint="default"/>
              </w:rPr>
            </w:pPr>
            <w:r>
              <w:t>--</w:t>
            </w:r>
          </w:p>
        </w:tc>
        <w:tc>
          <w:tcPr>
            <w:tcW w:w="710" w:type="dxa"/>
            <w:vAlign w:val="center"/>
          </w:tcPr>
          <w:p w14:paraId="3D602C0F">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w:t>
            </w:r>
            <w:r>
              <w:rPr>
                <w:rFonts w:hint="default"/>
                <w:color w:val="000000" w:themeColor="text1"/>
                <w14:textFill>
                  <w14:solidFill>
                    <w14:schemeClr w14:val="tx1"/>
                  </w14:solidFill>
                </w14:textFill>
              </w:rPr>
              <w:t>-</w:t>
            </w:r>
          </w:p>
        </w:tc>
        <w:tc>
          <w:tcPr>
            <w:tcW w:w="1481" w:type="dxa"/>
            <w:vMerge w:val="continue"/>
            <w:vAlign w:val="center"/>
          </w:tcPr>
          <w:p w14:paraId="2D871F55">
            <w:pPr>
              <w:pStyle w:val="2"/>
              <w:spacing w:after="0" w:line="320" w:lineRule="exact"/>
              <w:ind w:firstLine="0" w:firstLineChars="0"/>
              <w:rPr>
                <w:rFonts w:hint="eastAsia"/>
              </w:rPr>
            </w:pPr>
          </w:p>
        </w:tc>
      </w:tr>
      <w:tr w14:paraId="60707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5CAD5353">
            <w:pPr>
              <w:pStyle w:val="87"/>
              <w:adjustRightInd/>
              <w:snapToGrid/>
              <w:rPr>
                <w:rFonts w:hint="default"/>
              </w:rPr>
            </w:pPr>
          </w:p>
        </w:tc>
        <w:tc>
          <w:tcPr>
            <w:tcW w:w="1126" w:type="dxa"/>
            <w:vAlign w:val="center"/>
          </w:tcPr>
          <w:p w14:paraId="00627138">
            <w:pPr>
              <w:pStyle w:val="87"/>
              <w:adjustRightInd/>
              <w:snapToGrid/>
              <w:rPr>
                <w:rFonts w:hint="default"/>
              </w:rPr>
            </w:pPr>
            <w:r>
              <w:t>结论</w:t>
            </w:r>
          </w:p>
        </w:tc>
        <w:tc>
          <w:tcPr>
            <w:tcW w:w="735" w:type="dxa"/>
            <w:vAlign w:val="center"/>
          </w:tcPr>
          <w:p w14:paraId="5B9E318E">
            <w:pPr>
              <w:pStyle w:val="87"/>
              <w:adjustRightInd/>
              <w:snapToGrid/>
              <w:rPr>
                <w:rFonts w:hint="default"/>
              </w:rPr>
            </w:pPr>
            <w:r>
              <w:t>符合</w:t>
            </w:r>
          </w:p>
        </w:tc>
        <w:tc>
          <w:tcPr>
            <w:tcW w:w="734" w:type="dxa"/>
            <w:vAlign w:val="center"/>
          </w:tcPr>
          <w:p w14:paraId="5EE007FA">
            <w:pPr>
              <w:pStyle w:val="87"/>
              <w:adjustRightInd/>
              <w:snapToGrid/>
              <w:rPr>
                <w:rFonts w:hint="default"/>
              </w:rPr>
            </w:pPr>
            <w:r>
              <w:t>符合</w:t>
            </w:r>
          </w:p>
        </w:tc>
        <w:tc>
          <w:tcPr>
            <w:tcW w:w="710" w:type="dxa"/>
            <w:vAlign w:val="center"/>
          </w:tcPr>
          <w:p w14:paraId="539EDF8E">
            <w:pPr>
              <w:pStyle w:val="87"/>
              <w:adjustRightInd/>
              <w:snapToGrid/>
              <w:rPr>
                <w:rFonts w:hint="default"/>
              </w:rPr>
            </w:pPr>
            <w:r>
              <w:t>符合</w:t>
            </w:r>
          </w:p>
        </w:tc>
        <w:tc>
          <w:tcPr>
            <w:tcW w:w="734" w:type="dxa"/>
            <w:vAlign w:val="center"/>
          </w:tcPr>
          <w:p w14:paraId="10F32D58">
            <w:pPr>
              <w:pStyle w:val="87"/>
              <w:adjustRightInd/>
              <w:snapToGrid/>
              <w:rPr>
                <w:rFonts w:hint="default"/>
              </w:rPr>
            </w:pPr>
            <w:r>
              <w:t>符合</w:t>
            </w:r>
          </w:p>
        </w:tc>
        <w:tc>
          <w:tcPr>
            <w:tcW w:w="761" w:type="dxa"/>
            <w:vAlign w:val="center"/>
          </w:tcPr>
          <w:p w14:paraId="5C1F4BE1">
            <w:pPr>
              <w:pStyle w:val="87"/>
              <w:adjustRightInd/>
              <w:snapToGrid/>
              <w:rPr>
                <w:rFonts w:hint="default"/>
              </w:rPr>
            </w:pPr>
            <w:r>
              <w:t>-</w:t>
            </w:r>
            <w:r>
              <w:rPr>
                <w:rFonts w:hint="default"/>
              </w:rPr>
              <w:t>-</w:t>
            </w:r>
          </w:p>
        </w:tc>
        <w:tc>
          <w:tcPr>
            <w:tcW w:w="710" w:type="dxa"/>
            <w:vAlign w:val="center"/>
          </w:tcPr>
          <w:p w14:paraId="37AED872">
            <w:pPr>
              <w:pStyle w:val="87"/>
              <w:adjustRightInd/>
              <w:snapToGrid/>
              <w:rPr>
                <w:rFonts w:hint="default"/>
              </w:rPr>
            </w:pPr>
            <w:r>
              <w:t>-</w:t>
            </w:r>
            <w:r>
              <w:rPr>
                <w:rFonts w:hint="default"/>
              </w:rPr>
              <w:t>-</w:t>
            </w:r>
          </w:p>
        </w:tc>
        <w:tc>
          <w:tcPr>
            <w:tcW w:w="734" w:type="dxa"/>
            <w:vAlign w:val="center"/>
          </w:tcPr>
          <w:p w14:paraId="49B261DC">
            <w:pPr>
              <w:pStyle w:val="87"/>
              <w:adjustRightInd/>
              <w:snapToGrid/>
              <w:rPr>
                <w:rFonts w:hint="default"/>
              </w:rPr>
            </w:pPr>
            <w:r>
              <w:t>-</w:t>
            </w:r>
            <w:r>
              <w:rPr>
                <w:rFonts w:hint="default"/>
              </w:rPr>
              <w:t>-</w:t>
            </w:r>
          </w:p>
        </w:tc>
        <w:tc>
          <w:tcPr>
            <w:tcW w:w="710" w:type="dxa"/>
            <w:vAlign w:val="center"/>
          </w:tcPr>
          <w:p w14:paraId="5B610398">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w:t>
            </w:r>
            <w:r>
              <w:rPr>
                <w:rFonts w:hint="default"/>
                <w:color w:val="000000" w:themeColor="text1"/>
                <w14:textFill>
                  <w14:solidFill>
                    <w14:schemeClr w14:val="tx1"/>
                  </w14:solidFill>
                </w14:textFill>
              </w:rPr>
              <w:t>-</w:t>
            </w:r>
          </w:p>
        </w:tc>
        <w:tc>
          <w:tcPr>
            <w:tcW w:w="1481" w:type="dxa"/>
            <w:vMerge w:val="continue"/>
            <w:vAlign w:val="center"/>
          </w:tcPr>
          <w:p w14:paraId="33D3D3C8">
            <w:pPr>
              <w:pStyle w:val="2"/>
              <w:spacing w:after="0" w:line="320" w:lineRule="exact"/>
              <w:ind w:firstLine="0" w:firstLineChars="0"/>
              <w:rPr>
                <w:rFonts w:hint="eastAsia"/>
              </w:rPr>
            </w:pPr>
          </w:p>
        </w:tc>
      </w:tr>
      <w:tr w14:paraId="049E4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69" w:type="dxa"/>
            <w:vMerge w:val="restart"/>
            <w:vAlign w:val="center"/>
          </w:tcPr>
          <w:p w14:paraId="55E92F32">
            <w:pPr>
              <w:pStyle w:val="87"/>
              <w:adjustRightInd/>
              <w:snapToGrid/>
              <w:rPr>
                <w:rFonts w:hint="default"/>
              </w:rPr>
            </w:pPr>
            <w:r>
              <w:t>洗车房</w:t>
            </w:r>
          </w:p>
        </w:tc>
        <w:tc>
          <w:tcPr>
            <w:tcW w:w="1126" w:type="dxa"/>
            <w:vAlign w:val="center"/>
          </w:tcPr>
          <w:p w14:paraId="6DC476EA">
            <w:pPr>
              <w:pStyle w:val="87"/>
              <w:adjustRightInd/>
              <w:snapToGrid/>
              <w:rPr>
                <w:rFonts w:hint="default"/>
              </w:rPr>
            </w:pPr>
            <w:r>
              <w:rPr>
                <w:bCs/>
                <w:kern w:val="0"/>
              </w:rPr>
              <w:t>标准值</w:t>
            </w:r>
          </w:p>
        </w:tc>
        <w:tc>
          <w:tcPr>
            <w:tcW w:w="735" w:type="dxa"/>
            <w:vAlign w:val="center"/>
          </w:tcPr>
          <w:p w14:paraId="2512E279">
            <w:pPr>
              <w:pStyle w:val="87"/>
              <w:adjustRightInd/>
              <w:snapToGrid/>
              <w:rPr>
                <w:rFonts w:hint="default"/>
              </w:rPr>
            </w:pPr>
            <w:r>
              <w:rPr>
                <w:rFonts w:hint="default"/>
              </w:rPr>
              <w:t>8.5</w:t>
            </w:r>
          </w:p>
        </w:tc>
        <w:tc>
          <w:tcPr>
            <w:tcW w:w="734" w:type="dxa"/>
            <w:vAlign w:val="center"/>
          </w:tcPr>
          <w:p w14:paraId="60871259">
            <w:pPr>
              <w:pStyle w:val="87"/>
              <w:adjustRightInd/>
              <w:snapToGrid/>
              <w:rPr>
                <w:rFonts w:hint="default"/>
              </w:rPr>
            </w:pPr>
            <w:r>
              <w:rPr>
                <w:rFonts w:hint="default"/>
              </w:rPr>
              <w:t>6</w:t>
            </w:r>
          </w:p>
        </w:tc>
        <w:tc>
          <w:tcPr>
            <w:tcW w:w="710" w:type="dxa"/>
            <w:vAlign w:val="center"/>
          </w:tcPr>
          <w:p w14:paraId="38D7CABB">
            <w:pPr>
              <w:pStyle w:val="87"/>
              <w:adjustRightInd/>
              <w:snapToGrid/>
              <w:rPr>
                <w:rFonts w:hint="default"/>
              </w:rPr>
            </w:pPr>
            <w:r>
              <w:rPr>
                <w:rFonts w:hint="default"/>
              </w:rPr>
              <w:t>7</w:t>
            </w:r>
          </w:p>
        </w:tc>
        <w:tc>
          <w:tcPr>
            <w:tcW w:w="734" w:type="dxa"/>
            <w:vAlign w:val="center"/>
          </w:tcPr>
          <w:p w14:paraId="49893F13">
            <w:pPr>
              <w:pStyle w:val="87"/>
              <w:adjustRightInd/>
              <w:snapToGrid/>
              <w:rPr>
                <w:rFonts w:hint="default"/>
              </w:rPr>
            </w:pPr>
            <w:r>
              <w:rPr>
                <w:rFonts w:hint="default"/>
              </w:rPr>
              <w:t>6</w:t>
            </w:r>
          </w:p>
        </w:tc>
        <w:tc>
          <w:tcPr>
            <w:tcW w:w="761" w:type="dxa"/>
            <w:vAlign w:val="center"/>
          </w:tcPr>
          <w:p w14:paraId="31459F42">
            <w:pPr>
              <w:pStyle w:val="87"/>
              <w:adjustRightInd/>
              <w:snapToGrid/>
              <w:rPr>
                <w:rFonts w:hint="default"/>
              </w:rPr>
            </w:pPr>
            <w:r>
              <w:t>-</w:t>
            </w:r>
            <w:r>
              <w:rPr>
                <w:rFonts w:hint="default"/>
              </w:rPr>
              <w:t>-</w:t>
            </w:r>
          </w:p>
        </w:tc>
        <w:tc>
          <w:tcPr>
            <w:tcW w:w="710" w:type="dxa"/>
            <w:vAlign w:val="center"/>
          </w:tcPr>
          <w:p w14:paraId="56FB7B45">
            <w:pPr>
              <w:pStyle w:val="87"/>
              <w:adjustRightInd/>
              <w:snapToGrid/>
              <w:rPr>
                <w:rFonts w:hint="default"/>
              </w:rPr>
            </w:pPr>
            <w:r>
              <w:rPr>
                <w:rFonts w:hint="default"/>
              </w:rPr>
              <w:t>--</w:t>
            </w:r>
          </w:p>
        </w:tc>
        <w:tc>
          <w:tcPr>
            <w:tcW w:w="734" w:type="dxa"/>
            <w:vAlign w:val="center"/>
          </w:tcPr>
          <w:p w14:paraId="08B4ED2C">
            <w:pPr>
              <w:pStyle w:val="87"/>
              <w:adjustRightInd/>
              <w:snapToGrid/>
              <w:rPr>
                <w:rFonts w:hint="default"/>
              </w:rPr>
            </w:pPr>
            <w:r>
              <w:rPr>
                <w:rFonts w:hint="default"/>
              </w:rPr>
              <w:t>7</w:t>
            </w:r>
          </w:p>
        </w:tc>
        <w:tc>
          <w:tcPr>
            <w:tcW w:w="710" w:type="dxa"/>
            <w:vAlign w:val="center"/>
          </w:tcPr>
          <w:p w14:paraId="1FFB6211">
            <w:pPr>
              <w:pStyle w:val="87"/>
              <w:adjustRightInd/>
              <w:snapToGrid/>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6</w:t>
            </w:r>
          </w:p>
        </w:tc>
        <w:tc>
          <w:tcPr>
            <w:tcW w:w="1481" w:type="dxa"/>
            <w:vMerge w:val="restart"/>
            <w:vAlign w:val="center"/>
          </w:tcPr>
          <w:p w14:paraId="09EDD8AE">
            <w:pPr>
              <w:pStyle w:val="87"/>
              <w:adjustRightInd/>
              <w:snapToGrid/>
              <w:rPr>
                <w:rFonts w:hint="default"/>
              </w:rPr>
            </w:pPr>
            <w:r>
              <w:t>《汽车加油加气加氢站技术标准》(GB</w:t>
            </w:r>
            <w:r>
              <w:rPr>
                <w:rFonts w:hint="default"/>
              </w:rPr>
              <w:t xml:space="preserve"> </w:t>
            </w:r>
            <w:r>
              <w:t>50156-2021)第</w:t>
            </w:r>
            <w:r>
              <w:rPr>
                <w:rFonts w:hint="default"/>
              </w:rPr>
              <w:t>4.0.4</w:t>
            </w:r>
            <w:r>
              <w:t>条</w:t>
            </w:r>
          </w:p>
        </w:tc>
      </w:tr>
      <w:tr w14:paraId="046EB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69" w:type="dxa"/>
            <w:vMerge w:val="continue"/>
            <w:vAlign w:val="center"/>
          </w:tcPr>
          <w:p w14:paraId="484A5B6B">
            <w:pPr>
              <w:pStyle w:val="87"/>
              <w:adjustRightInd/>
              <w:snapToGrid/>
              <w:rPr>
                <w:rFonts w:hint="default"/>
              </w:rPr>
            </w:pPr>
          </w:p>
        </w:tc>
        <w:tc>
          <w:tcPr>
            <w:tcW w:w="1126" w:type="dxa"/>
            <w:vAlign w:val="center"/>
          </w:tcPr>
          <w:p w14:paraId="67A1E139">
            <w:pPr>
              <w:pStyle w:val="87"/>
              <w:adjustRightInd/>
              <w:snapToGrid/>
              <w:rPr>
                <w:rFonts w:hint="default"/>
              </w:rPr>
            </w:pPr>
            <w:r>
              <w:rPr>
                <w:bCs/>
                <w:kern w:val="0"/>
              </w:rPr>
              <w:t>实际距离</w:t>
            </w:r>
          </w:p>
        </w:tc>
        <w:tc>
          <w:tcPr>
            <w:tcW w:w="735" w:type="dxa"/>
            <w:vAlign w:val="center"/>
          </w:tcPr>
          <w:p w14:paraId="484A413E">
            <w:pPr>
              <w:pStyle w:val="87"/>
              <w:adjustRightInd/>
              <w:snapToGrid/>
              <w:rPr>
                <w:rFonts w:hint="default"/>
              </w:rPr>
            </w:pPr>
            <w:r>
              <w:t>6</w:t>
            </w:r>
            <w:r>
              <w:rPr>
                <w:rFonts w:hint="default"/>
              </w:rPr>
              <w:t>7</w:t>
            </w:r>
          </w:p>
        </w:tc>
        <w:tc>
          <w:tcPr>
            <w:tcW w:w="734" w:type="dxa"/>
            <w:vAlign w:val="center"/>
          </w:tcPr>
          <w:p w14:paraId="63B5B2D3">
            <w:pPr>
              <w:pStyle w:val="87"/>
              <w:adjustRightInd/>
              <w:snapToGrid/>
              <w:rPr>
                <w:rFonts w:hint="default"/>
              </w:rPr>
            </w:pPr>
            <w:r>
              <w:t>6</w:t>
            </w:r>
            <w:r>
              <w:rPr>
                <w:rFonts w:hint="default"/>
              </w:rPr>
              <w:t>0</w:t>
            </w:r>
          </w:p>
        </w:tc>
        <w:tc>
          <w:tcPr>
            <w:tcW w:w="710" w:type="dxa"/>
            <w:vAlign w:val="center"/>
          </w:tcPr>
          <w:p w14:paraId="4C9A378C">
            <w:pPr>
              <w:pStyle w:val="87"/>
              <w:adjustRightInd/>
              <w:snapToGrid/>
              <w:rPr>
                <w:rFonts w:hint="default"/>
              </w:rPr>
            </w:pPr>
            <w:r>
              <w:t>71</w:t>
            </w:r>
          </w:p>
        </w:tc>
        <w:tc>
          <w:tcPr>
            <w:tcW w:w="734" w:type="dxa"/>
            <w:vAlign w:val="center"/>
          </w:tcPr>
          <w:p w14:paraId="5351C91B">
            <w:pPr>
              <w:pStyle w:val="87"/>
              <w:adjustRightInd/>
              <w:snapToGrid/>
              <w:rPr>
                <w:rFonts w:hint="default"/>
              </w:rPr>
            </w:pPr>
            <w:r>
              <w:t>7</w:t>
            </w:r>
            <w:r>
              <w:rPr>
                <w:rFonts w:hint="default"/>
              </w:rPr>
              <w:t>0</w:t>
            </w:r>
          </w:p>
        </w:tc>
        <w:tc>
          <w:tcPr>
            <w:tcW w:w="761" w:type="dxa"/>
            <w:vAlign w:val="center"/>
          </w:tcPr>
          <w:p w14:paraId="039CE315">
            <w:pPr>
              <w:pStyle w:val="87"/>
              <w:adjustRightInd/>
              <w:snapToGrid/>
              <w:rPr>
                <w:rFonts w:hint="default"/>
              </w:rPr>
            </w:pPr>
            <w:r>
              <w:t>-</w:t>
            </w:r>
            <w:r>
              <w:rPr>
                <w:rFonts w:hint="default"/>
              </w:rPr>
              <w:t>-</w:t>
            </w:r>
          </w:p>
        </w:tc>
        <w:tc>
          <w:tcPr>
            <w:tcW w:w="710" w:type="dxa"/>
            <w:vAlign w:val="center"/>
          </w:tcPr>
          <w:p w14:paraId="34C0610A">
            <w:pPr>
              <w:pStyle w:val="87"/>
              <w:adjustRightInd/>
              <w:snapToGrid/>
              <w:rPr>
                <w:rFonts w:hint="default"/>
              </w:rPr>
            </w:pPr>
            <w:r>
              <w:t>6</w:t>
            </w:r>
            <w:r>
              <w:rPr>
                <w:rFonts w:hint="default"/>
              </w:rPr>
              <w:t>6</w:t>
            </w:r>
          </w:p>
        </w:tc>
        <w:tc>
          <w:tcPr>
            <w:tcW w:w="734" w:type="dxa"/>
            <w:vAlign w:val="center"/>
          </w:tcPr>
          <w:p w14:paraId="53579040">
            <w:pPr>
              <w:pStyle w:val="87"/>
              <w:adjustRightInd/>
              <w:snapToGrid/>
              <w:rPr>
                <w:rFonts w:hint="default"/>
              </w:rPr>
            </w:pPr>
            <w:r>
              <w:t>2</w:t>
            </w:r>
            <w:r>
              <w:rPr>
                <w:rFonts w:hint="default"/>
              </w:rPr>
              <w:t>6</w:t>
            </w:r>
          </w:p>
        </w:tc>
        <w:tc>
          <w:tcPr>
            <w:tcW w:w="710" w:type="dxa"/>
            <w:vAlign w:val="center"/>
          </w:tcPr>
          <w:p w14:paraId="6145DC5C">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42</w:t>
            </w:r>
          </w:p>
        </w:tc>
        <w:tc>
          <w:tcPr>
            <w:tcW w:w="1481" w:type="dxa"/>
            <w:vMerge w:val="continue"/>
            <w:vAlign w:val="center"/>
          </w:tcPr>
          <w:p w14:paraId="5023B1F4">
            <w:pPr>
              <w:pStyle w:val="2"/>
              <w:spacing w:after="0" w:line="320" w:lineRule="exact"/>
              <w:ind w:firstLine="0" w:firstLineChars="0"/>
              <w:rPr>
                <w:rFonts w:hint="eastAsia"/>
              </w:rPr>
            </w:pPr>
          </w:p>
        </w:tc>
      </w:tr>
      <w:tr w14:paraId="1EC4A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25DB02DC">
            <w:pPr>
              <w:pStyle w:val="87"/>
              <w:adjustRightInd/>
              <w:snapToGrid/>
              <w:rPr>
                <w:rFonts w:hint="default"/>
              </w:rPr>
            </w:pPr>
          </w:p>
        </w:tc>
        <w:tc>
          <w:tcPr>
            <w:tcW w:w="1126" w:type="dxa"/>
            <w:vAlign w:val="center"/>
          </w:tcPr>
          <w:p w14:paraId="5E096DCA">
            <w:pPr>
              <w:pStyle w:val="87"/>
              <w:adjustRightInd/>
              <w:snapToGrid/>
              <w:rPr>
                <w:rFonts w:hint="default"/>
              </w:rPr>
            </w:pPr>
            <w:r>
              <w:t>结论</w:t>
            </w:r>
          </w:p>
        </w:tc>
        <w:tc>
          <w:tcPr>
            <w:tcW w:w="735" w:type="dxa"/>
            <w:vAlign w:val="center"/>
          </w:tcPr>
          <w:p w14:paraId="2AC5BD3E">
            <w:pPr>
              <w:pStyle w:val="87"/>
              <w:adjustRightInd/>
              <w:snapToGrid/>
              <w:rPr>
                <w:rFonts w:hint="default"/>
              </w:rPr>
            </w:pPr>
            <w:r>
              <w:t>符合</w:t>
            </w:r>
          </w:p>
        </w:tc>
        <w:tc>
          <w:tcPr>
            <w:tcW w:w="734" w:type="dxa"/>
            <w:vAlign w:val="center"/>
          </w:tcPr>
          <w:p w14:paraId="7EF9CBB6">
            <w:pPr>
              <w:pStyle w:val="87"/>
              <w:adjustRightInd/>
              <w:snapToGrid/>
              <w:rPr>
                <w:rFonts w:hint="default"/>
              </w:rPr>
            </w:pPr>
            <w:r>
              <w:t>符合</w:t>
            </w:r>
          </w:p>
        </w:tc>
        <w:tc>
          <w:tcPr>
            <w:tcW w:w="710" w:type="dxa"/>
            <w:vAlign w:val="center"/>
          </w:tcPr>
          <w:p w14:paraId="5008FD4D">
            <w:pPr>
              <w:pStyle w:val="87"/>
              <w:adjustRightInd/>
              <w:snapToGrid/>
              <w:rPr>
                <w:rFonts w:hint="default"/>
              </w:rPr>
            </w:pPr>
            <w:r>
              <w:t>符合</w:t>
            </w:r>
          </w:p>
        </w:tc>
        <w:tc>
          <w:tcPr>
            <w:tcW w:w="734" w:type="dxa"/>
            <w:vAlign w:val="center"/>
          </w:tcPr>
          <w:p w14:paraId="03EA5A4E">
            <w:pPr>
              <w:pStyle w:val="87"/>
              <w:adjustRightInd/>
              <w:snapToGrid/>
              <w:rPr>
                <w:rFonts w:hint="default"/>
              </w:rPr>
            </w:pPr>
            <w:r>
              <w:t>符合</w:t>
            </w:r>
          </w:p>
        </w:tc>
        <w:tc>
          <w:tcPr>
            <w:tcW w:w="761" w:type="dxa"/>
            <w:vAlign w:val="center"/>
          </w:tcPr>
          <w:p w14:paraId="509701F4">
            <w:pPr>
              <w:pStyle w:val="87"/>
              <w:adjustRightInd/>
              <w:snapToGrid/>
              <w:rPr>
                <w:rFonts w:hint="default"/>
              </w:rPr>
            </w:pPr>
            <w:r>
              <w:t>-</w:t>
            </w:r>
            <w:r>
              <w:rPr>
                <w:rFonts w:hint="default"/>
              </w:rPr>
              <w:t>-</w:t>
            </w:r>
          </w:p>
        </w:tc>
        <w:tc>
          <w:tcPr>
            <w:tcW w:w="710" w:type="dxa"/>
            <w:vAlign w:val="center"/>
          </w:tcPr>
          <w:p w14:paraId="4C32E081">
            <w:pPr>
              <w:pStyle w:val="87"/>
              <w:adjustRightInd/>
              <w:snapToGrid/>
              <w:rPr>
                <w:rFonts w:hint="default"/>
              </w:rPr>
            </w:pPr>
            <w:r>
              <w:t>符合</w:t>
            </w:r>
          </w:p>
        </w:tc>
        <w:tc>
          <w:tcPr>
            <w:tcW w:w="734" w:type="dxa"/>
            <w:vAlign w:val="center"/>
          </w:tcPr>
          <w:p w14:paraId="56DBA029">
            <w:pPr>
              <w:pStyle w:val="87"/>
              <w:adjustRightInd/>
              <w:snapToGrid/>
              <w:rPr>
                <w:rFonts w:hint="default"/>
              </w:rPr>
            </w:pPr>
            <w:r>
              <w:t>符合</w:t>
            </w:r>
          </w:p>
        </w:tc>
        <w:tc>
          <w:tcPr>
            <w:tcW w:w="710" w:type="dxa"/>
            <w:vAlign w:val="center"/>
          </w:tcPr>
          <w:p w14:paraId="429C22EE">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符合</w:t>
            </w:r>
          </w:p>
        </w:tc>
        <w:tc>
          <w:tcPr>
            <w:tcW w:w="1481" w:type="dxa"/>
            <w:vMerge w:val="continue"/>
            <w:vAlign w:val="center"/>
          </w:tcPr>
          <w:p w14:paraId="7AF4DCB9">
            <w:pPr>
              <w:pStyle w:val="2"/>
              <w:spacing w:after="0" w:line="320" w:lineRule="exact"/>
              <w:ind w:firstLine="0" w:firstLineChars="0"/>
              <w:rPr>
                <w:rFonts w:hint="eastAsia"/>
              </w:rPr>
            </w:pPr>
          </w:p>
        </w:tc>
      </w:tr>
      <w:tr w14:paraId="790EB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0" w:hRule="atLeast"/>
          <w:jc w:val="center"/>
        </w:trPr>
        <w:tc>
          <w:tcPr>
            <w:tcW w:w="769" w:type="dxa"/>
            <w:vMerge w:val="restart"/>
            <w:vAlign w:val="center"/>
          </w:tcPr>
          <w:p w14:paraId="78E240B3">
            <w:pPr>
              <w:pStyle w:val="87"/>
              <w:adjustRightInd/>
              <w:snapToGrid/>
              <w:rPr>
                <w:rFonts w:hint="default"/>
              </w:rPr>
            </w:pPr>
            <w:r>
              <w:t>充电区</w:t>
            </w:r>
          </w:p>
        </w:tc>
        <w:tc>
          <w:tcPr>
            <w:tcW w:w="1126" w:type="dxa"/>
            <w:vMerge w:val="restart"/>
            <w:vAlign w:val="center"/>
          </w:tcPr>
          <w:p w14:paraId="1AD906B8">
            <w:pPr>
              <w:pStyle w:val="87"/>
              <w:adjustRightInd/>
              <w:snapToGrid/>
              <w:rPr>
                <w:rFonts w:hint="default"/>
              </w:rPr>
            </w:pPr>
            <w:r>
              <w:rPr>
                <w:bCs/>
                <w:kern w:val="0"/>
              </w:rPr>
              <w:t>标准值</w:t>
            </w:r>
          </w:p>
        </w:tc>
        <w:tc>
          <w:tcPr>
            <w:tcW w:w="735" w:type="dxa"/>
            <w:vAlign w:val="center"/>
          </w:tcPr>
          <w:p w14:paraId="12E385B5">
            <w:pPr>
              <w:pStyle w:val="87"/>
              <w:adjustRightInd/>
              <w:snapToGrid/>
              <w:rPr>
                <w:rFonts w:hint="default"/>
                <w:highlight w:val="yellow"/>
              </w:rPr>
            </w:pPr>
            <w:r>
              <w:rPr>
                <w:rFonts w:hint="default"/>
              </w:rPr>
              <w:t>6</w:t>
            </w:r>
          </w:p>
        </w:tc>
        <w:tc>
          <w:tcPr>
            <w:tcW w:w="734" w:type="dxa"/>
            <w:vAlign w:val="center"/>
          </w:tcPr>
          <w:p w14:paraId="3D8D2175">
            <w:pPr>
              <w:pStyle w:val="87"/>
              <w:adjustRightInd/>
              <w:snapToGrid/>
              <w:rPr>
                <w:rFonts w:hint="default"/>
              </w:rPr>
            </w:pPr>
            <w:r>
              <w:t>6</w:t>
            </w:r>
          </w:p>
        </w:tc>
        <w:tc>
          <w:tcPr>
            <w:tcW w:w="710" w:type="dxa"/>
            <w:vAlign w:val="center"/>
          </w:tcPr>
          <w:p w14:paraId="6A4961E3">
            <w:pPr>
              <w:pStyle w:val="87"/>
              <w:adjustRightInd/>
              <w:snapToGrid/>
              <w:rPr>
                <w:rFonts w:hint="default"/>
              </w:rPr>
            </w:pPr>
            <w:r>
              <w:t>-</w:t>
            </w:r>
            <w:r>
              <w:rPr>
                <w:rFonts w:hint="default"/>
              </w:rPr>
              <w:t>-</w:t>
            </w:r>
          </w:p>
        </w:tc>
        <w:tc>
          <w:tcPr>
            <w:tcW w:w="734" w:type="dxa"/>
            <w:vAlign w:val="center"/>
          </w:tcPr>
          <w:p w14:paraId="1C3D403F">
            <w:pPr>
              <w:pStyle w:val="87"/>
              <w:adjustRightInd/>
              <w:snapToGrid/>
              <w:rPr>
                <w:rFonts w:hint="default"/>
              </w:rPr>
            </w:pPr>
            <w:r>
              <w:t>--</w:t>
            </w:r>
          </w:p>
        </w:tc>
        <w:tc>
          <w:tcPr>
            <w:tcW w:w="761" w:type="dxa"/>
            <w:vAlign w:val="center"/>
          </w:tcPr>
          <w:p w14:paraId="74D6713F">
            <w:pPr>
              <w:pStyle w:val="87"/>
              <w:adjustRightInd/>
              <w:snapToGrid/>
              <w:rPr>
                <w:rFonts w:hint="default"/>
              </w:rPr>
            </w:pPr>
            <w:r>
              <w:t>6</w:t>
            </w:r>
          </w:p>
        </w:tc>
        <w:tc>
          <w:tcPr>
            <w:tcW w:w="710" w:type="dxa"/>
            <w:vAlign w:val="center"/>
          </w:tcPr>
          <w:p w14:paraId="61C37F36">
            <w:pPr>
              <w:pStyle w:val="87"/>
              <w:adjustRightInd/>
              <w:snapToGrid/>
              <w:rPr>
                <w:rFonts w:hint="default"/>
              </w:rPr>
            </w:pPr>
            <w:r>
              <w:t>-</w:t>
            </w:r>
            <w:r>
              <w:rPr>
                <w:rFonts w:hint="default"/>
              </w:rPr>
              <w:t>-</w:t>
            </w:r>
          </w:p>
        </w:tc>
        <w:tc>
          <w:tcPr>
            <w:tcW w:w="734" w:type="dxa"/>
            <w:vAlign w:val="center"/>
          </w:tcPr>
          <w:p w14:paraId="23F4283D">
            <w:pPr>
              <w:pStyle w:val="87"/>
              <w:adjustRightInd/>
              <w:snapToGrid/>
              <w:rPr>
                <w:rFonts w:hint="default"/>
              </w:rPr>
            </w:pPr>
            <w:r>
              <w:t>-</w:t>
            </w:r>
            <w:r>
              <w:rPr>
                <w:rFonts w:hint="default"/>
              </w:rPr>
              <w:t>-</w:t>
            </w:r>
          </w:p>
        </w:tc>
        <w:tc>
          <w:tcPr>
            <w:tcW w:w="710" w:type="dxa"/>
            <w:vAlign w:val="center"/>
          </w:tcPr>
          <w:p w14:paraId="68B87C08">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w:t>
            </w:r>
          </w:p>
        </w:tc>
        <w:tc>
          <w:tcPr>
            <w:tcW w:w="1481" w:type="dxa"/>
            <w:vAlign w:val="center"/>
          </w:tcPr>
          <w:p w14:paraId="087B30E0">
            <w:pPr>
              <w:pStyle w:val="87"/>
              <w:adjustRightInd/>
              <w:snapToGrid/>
              <w:rPr>
                <w:rFonts w:hint="default"/>
              </w:rPr>
            </w:pPr>
            <w:r>
              <w:t>注4</w:t>
            </w:r>
          </w:p>
        </w:tc>
      </w:tr>
      <w:tr w14:paraId="1494F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9" w:type="dxa"/>
            <w:vMerge w:val="continue"/>
            <w:vAlign w:val="center"/>
          </w:tcPr>
          <w:p w14:paraId="0C35F524">
            <w:pPr>
              <w:pStyle w:val="87"/>
              <w:adjustRightInd/>
              <w:snapToGrid/>
              <w:rPr>
                <w:rFonts w:hint="default"/>
              </w:rPr>
            </w:pPr>
          </w:p>
        </w:tc>
        <w:tc>
          <w:tcPr>
            <w:tcW w:w="1126" w:type="dxa"/>
            <w:vMerge w:val="continue"/>
            <w:vAlign w:val="center"/>
          </w:tcPr>
          <w:p w14:paraId="0D0A3056">
            <w:pPr>
              <w:pStyle w:val="87"/>
              <w:adjustRightInd/>
              <w:snapToGrid/>
              <w:rPr>
                <w:rFonts w:hint="default"/>
                <w:bCs/>
                <w:kern w:val="0"/>
              </w:rPr>
            </w:pPr>
          </w:p>
        </w:tc>
        <w:tc>
          <w:tcPr>
            <w:tcW w:w="735" w:type="dxa"/>
            <w:vAlign w:val="center"/>
          </w:tcPr>
          <w:p w14:paraId="5AED06F1">
            <w:pPr>
              <w:pStyle w:val="87"/>
              <w:adjustRightInd/>
              <w:snapToGrid/>
              <w:rPr>
                <w:rFonts w:hint="default"/>
              </w:rPr>
            </w:pPr>
            <w:r>
              <w:t>8.5</w:t>
            </w:r>
          </w:p>
        </w:tc>
        <w:tc>
          <w:tcPr>
            <w:tcW w:w="734" w:type="dxa"/>
            <w:vAlign w:val="center"/>
          </w:tcPr>
          <w:p w14:paraId="52303220">
            <w:pPr>
              <w:pStyle w:val="87"/>
              <w:adjustRightInd/>
              <w:snapToGrid/>
              <w:rPr>
                <w:rFonts w:hint="default"/>
              </w:rPr>
            </w:pPr>
            <w:r>
              <w:t>6</w:t>
            </w:r>
          </w:p>
        </w:tc>
        <w:tc>
          <w:tcPr>
            <w:tcW w:w="710" w:type="dxa"/>
            <w:vAlign w:val="center"/>
          </w:tcPr>
          <w:p w14:paraId="1DFFE904">
            <w:pPr>
              <w:pStyle w:val="87"/>
              <w:adjustRightInd/>
              <w:snapToGrid/>
              <w:rPr>
                <w:rFonts w:hint="default"/>
              </w:rPr>
            </w:pPr>
            <w:r>
              <w:t>7</w:t>
            </w:r>
          </w:p>
        </w:tc>
        <w:tc>
          <w:tcPr>
            <w:tcW w:w="734" w:type="dxa"/>
            <w:vAlign w:val="center"/>
          </w:tcPr>
          <w:p w14:paraId="7D9B0DCC">
            <w:pPr>
              <w:pStyle w:val="87"/>
              <w:adjustRightInd/>
              <w:snapToGrid/>
              <w:rPr>
                <w:rFonts w:hint="default"/>
              </w:rPr>
            </w:pPr>
            <w:r>
              <w:t>6</w:t>
            </w:r>
          </w:p>
        </w:tc>
        <w:tc>
          <w:tcPr>
            <w:tcW w:w="761" w:type="dxa"/>
            <w:vAlign w:val="center"/>
          </w:tcPr>
          <w:p w14:paraId="406D5906">
            <w:pPr>
              <w:pStyle w:val="87"/>
              <w:adjustRightInd/>
              <w:snapToGrid/>
              <w:rPr>
                <w:rFonts w:hint="default"/>
              </w:rPr>
            </w:pPr>
            <w:r>
              <w:t>--</w:t>
            </w:r>
          </w:p>
        </w:tc>
        <w:tc>
          <w:tcPr>
            <w:tcW w:w="710" w:type="dxa"/>
            <w:vAlign w:val="center"/>
          </w:tcPr>
          <w:p w14:paraId="3DFD1638">
            <w:pPr>
              <w:pStyle w:val="87"/>
              <w:adjustRightInd/>
              <w:snapToGrid/>
              <w:rPr>
                <w:rFonts w:hint="default"/>
              </w:rPr>
            </w:pPr>
            <w:r>
              <w:t>7</w:t>
            </w:r>
          </w:p>
        </w:tc>
        <w:tc>
          <w:tcPr>
            <w:tcW w:w="734" w:type="dxa"/>
            <w:vAlign w:val="center"/>
          </w:tcPr>
          <w:p w14:paraId="314A306C">
            <w:pPr>
              <w:pStyle w:val="87"/>
              <w:adjustRightInd/>
              <w:snapToGrid/>
              <w:rPr>
                <w:rFonts w:hint="default"/>
              </w:rPr>
            </w:pPr>
            <w:r>
              <w:t>7</w:t>
            </w:r>
          </w:p>
        </w:tc>
        <w:tc>
          <w:tcPr>
            <w:tcW w:w="710" w:type="dxa"/>
            <w:vAlign w:val="center"/>
          </w:tcPr>
          <w:p w14:paraId="06305D0E">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6</w:t>
            </w:r>
          </w:p>
        </w:tc>
        <w:tc>
          <w:tcPr>
            <w:tcW w:w="1481" w:type="dxa"/>
            <w:vAlign w:val="center"/>
          </w:tcPr>
          <w:p w14:paraId="086E8FF2">
            <w:pPr>
              <w:pStyle w:val="87"/>
              <w:adjustRightInd/>
              <w:snapToGrid/>
              <w:rPr>
                <w:rFonts w:hint="default"/>
              </w:rPr>
            </w:pPr>
            <w:r>
              <w:t>注5</w:t>
            </w:r>
          </w:p>
        </w:tc>
      </w:tr>
      <w:tr w14:paraId="041E3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69" w:type="dxa"/>
            <w:vMerge w:val="continue"/>
            <w:vAlign w:val="center"/>
          </w:tcPr>
          <w:p w14:paraId="45D22EA2">
            <w:pPr>
              <w:pStyle w:val="87"/>
              <w:adjustRightInd/>
              <w:snapToGrid/>
              <w:rPr>
                <w:rFonts w:hint="default"/>
              </w:rPr>
            </w:pPr>
          </w:p>
        </w:tc>
        <w:tc>
          <w:tcPr>
            <w:tcW w:w="1126" w:type="dxa"/>
            <w:vAlign w:val="center"/>
          </w:tcPr>
          <w:p w14:paraId="2B53D0B3">
            <w:pPr>
              <w:pStyle w:val="87"/>
              <w:adjustRightInd/>
              <w:snapToGrid/>
              <w:rPr>
                <w:rFonts w:hint="default"/>
              </w:rPr>
            </w:pPr>
            <w:r>
              <w:rPr>
                <w:bCs/>
                <w:kern w:val="0"/>
              </w:rPr>
              <w:t>实际距离</w:t>
            </w:r>
          </w:p>
        </w:tc>
        <w:tc>
          <w:tcPr>
            <w:tcW w:w="735" w:type="dxa"/>
            <w:vAlign w:val="center"/>
          </w:tcPr>
          <w:p w14:paraId="497A2052">
            <w:pPr>
              <w:pStyle w:val="87"/>
              <w:adjustRightInd/>
              <w:snapToGrid/>
              <w:rPr>
                <w:rFonts w:hint="default"/>
              </w:rPr>
            </w:pPr>
            <w:r>
              <w:t>34</w:t>
            </w:r>
          </w:p>
        </w:tc>
        <w:tc>
          <w:tcPr>
            <w:tcW w:w="734" w:type="dxa"/>
            <w:vAlign w:val="center"/>
          </w:tcPr>
          <w:p w14:paraId="6D36B397">
            <w:pPr>
              <w:pStyle w:val="87"/>
              <w:adjustRightInd/>
              <w:snapToGrid/>
              <w:rPr>
                <w:rFonts w:hint="default"/>
              </w:rPr>
            </w:pPr>
            <w:r>
              <w:t>35</w:t>
            </w:r>
          </w:p>
        </w:tc>
        <w:tc>
          <w:tcPr>
            <w:tcW w:w="710" w:type="dxa"/>
            <w:vAlign w:val="center"/>
          </w:tcPr>
          <w:p w14:paraId="6694A4D5">
            <w:pPr>
              <w:pStyle w:val="87"/>
              <w:adjustRightInd/>
              <w:snapToGrid/>
              <w:rPr>
                <w:rFonts w:hint="default"/>
              </w:rPr>
            </w:pPr>
            <w:r>
              <w:t>-</w:t>
            </w:r>
            <w:r>
              <w:rPr>
                <w:rFonts w:hint="default"/>
              </w:rPr>
              <w:t>-</w:t>
            </w:r>
          </w:p>
        </w:tc>
        <w:tc>
          <w:tcPr>
            <w:tcW w:w="734" w:type="dxa"/>
            <w:vAlign w:val="center"/>
          </w:tcPr>
          <w:p w14:paraId="6F847EAE">
            <w:pPr>
              <w:pStyle w:val="87"/>
              <w:adjustRightInd/>
              <w:snapToGrid/>
              <w:rPr>
                <w:rFonts w:hint="default"/>
              </w:rPr>
            </w:pPr>
            <w:r>
              <w:t>--</w:t>
            </w:r>
          </w:p>
        </w:tc>
        <w:tc>
          <w:tcPr>
            <w:tcW w:w="761" w:type="dxa"/>
            <w:vAlign w:val="center"/>
          </w:tcPr>
          <w:p w14:paraId="48FCCA5A">
            <w:pPr>
              <w:pStyle w:val="87"/>
              <w:adjustRightInd/>
              <w:snapToGrid/>
              <w:rPr>
                <w:rFonts w:hint="default"/>
              </w:rPr>
            </w:pPr>
            <w:r>
              <w:t>44</w:t>
            </w:r>
          </w:p>
        </w:tc>
        <w:tc>
          <w:tcPr>
            <w:tcW w:w="710" w:type="dxa"/>
            <w:vAlign w:val="center"/>
          </w:tcPr>
          <w:p w14:paraId="24EBC353">
            <w:pPr>
              <w:pStyle w:val="87"/>
              <w:adjustRightInd/>
              <w:snapToGrid/>
              <w:rPr>
                <w:rFonts w:hint="default"/>
              </w:rPr>
            </w:pPr>
            <w:r>
              <w:t>-</w:t>
            </w:r>
            <w:r>
              <w:rPr>
                <w:rFonts w:hint="default"/>
              </w:rPr>
              <w:t>-</w:t>
            </w:r>
          </w:p>
        </w:tc>
        <w:tc>
          <w:tcPr>
            <w:tcW w:w="734" w:type="dxa"/>
            <w:vAlign w:val="center"/>
          </w:tcPr>
          <w:p w14:paraId="03B11ED3">
            <w:pPr>
              <w:pStyle w:val="87"/>
              <w:adjustRightInd/>
              <w:snapToGrid/>
              <w:rPr>
                <w:rFonts w:hint="default"/>
              </w:rPr>
            </w:pPr>
            <w:r>
              <w:t>-</w:t>
            </w:r>
            <w:r>
              <w:rPr>
                <w:rFonts w:hint="default"/>
              </w:rPr>
              <w:t>-</w:t>
            </w:r>
          </w:p>
        </w:tc>
        <w:tc>
          <w:tcPr>
            <w:tcW w:w="710" w:type="dxa"/>
            <w:vAlign w:val="center"/>
          </w:tcPr>
          <w:p w14:paraId="3CF825B2">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w:t>
            </w:r>
          </w:p>
        </w:tc>
        <w:tc>
          <w:tcPr>
            <w:tcW w:w="1481" w:type="dxa"/>
            <w:vMerge w:val="restart"/>
            <w:vAlign w:val="center"/>
          </w:tcPr>
          <w:p w14:paraId="16CAFB7A">
            <w:pPr>
              <w:pStyle w:val="87"/>
              <w:adjustRightInd/>
              <w:snapToGrid/>
              <w:rPr>
                <w:rFonts w:hint="default"/>
              </w:rPr>
            </w:pPr>
          </w:p>
        </w:tc>
      </w:tr>
      <w:tr w14:paraId="44D20E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16BE0A5E">
            <w:pPr>
              <w:pStyle w:val="87"/>
              <w:adjustRightInd/>
              <w:snapToGrid/>
              <w:rPr>
                <w:rFonts w:hint="default"/>
              </w:rPr>
            </w:pPr>
          </w:p>
        </w:tc>
        <w:tc>
          <w:tcPr>
            <w:tcW w:w="1126" w:type="dxa"/>
            <w:vAlign w:val="center"/>
          </w:tcPr>
          <w:p w14:paraId="13A073DF">
            <w:pPr>
              <w:pStyle w:val="87"/>
              <w:adjustRightInd/>
              <w:snapToGrid/>
              <w:rPr>
                <w:rFonts w:hint="default"/>
              </w:rPr>
            </w:pPr>
            <w:r>
              <w:t>结论</w:t>
            </w:r>
          </w:p>
        </w:tc>
        <w:tc>
          <w:tcPr>
            <w:tcW w:w="735" w:type="dxa"/>
            <w:vAlign w:val="center"/>
          </w:tcPr>
          <w:p w14:paraId="0D89DC93">
            <w:pPr>
              <w:pStyle w:val="87"/>
              <w:adjustRightInd/>
              <w:snapToGrid/>
              <w:rPr>
                <w:rFonts w:hint="default"/>
              </w:rPr>
            </w:pPr>
            <w:r>
              <w:t>符合</w:t>
            </w:r>
          </w:p>
        </w:tc>
        <w:tc>
          <w:tcPr>
            <w:tcW w:w="734" w:type="dxa"/>
            <w:vAlign w:val="center"/>
          </w:tcPr>
          <w:p w14:paraId="7CDFAD78">
            <w:pPr>
              <w:pStyle w:val="87"/>
              <w:adjustRightInd/>
              <w:snapToGrid/>
              <w:rPr>
                <w:rFonts w:hint="default"/>
              </w:rPr>
            </w:pPr>
            <w:r>
              <w:t>符合</w:t>
            </w:r>
          </w:p>
        </w:tc>
        <w:tc>
          <w:tcPr>
            <w:tcW w:w="710" w:type="dxa"/>
            <w:vAlign w:val="center"/>
          </w:tcPr>
          <w:p w14:paraId="2C0ECC08">
            <w:pPr>
              <w:pStyle w:val="87"/>
              <w:adjustRightInd/>
              <w:snapToGrid/>
              <w:rPr>
                <w:rFonts w:hint="default"/>
              </w:rPr>
            </w:pPr>
            <w:r>
              <w:t>-</w:t>
            </w:r>
            <w:r>
              <w:rPr>
                <w:rFonts w:hint="default"/>
              </w:rPr>
              <w:t>-</w:t>
            </w:r>
          </w:p>
        </w:tc>
        <w:tc>
          <w:tcPr>
            <w:tcW w:w="734" w:type="dxa"/>
            <w:vAlign w:val="center"/>
          </w:tcPr>
          <w:p w14:paraId="4EB61710">
            <w:pPr>
              <w:pStyle w:val="87"/>
              <w:adjustRightInd/>
              <w:snapToGrid/>
              <w:rPr>
                <w:rFonts w:hint="default"/>
              </w:rPr>
            </w:pPr>
            <w:r>
              <w:t>-</w:t>
            </w:r>
            <w:r>
              <w:rPr>
                <w:rFonts w:hint="default"/>
              </w:rPr>
              <w:t>-</w:t>
            </w:r>
          </w:p>
        </w:tc>
        <w:tc>
          <w:tcPr>
            <w:tcW w:w="761" w:type="dxa"/>
            <w:vAlign w:val="center"/>
          </w:tcPr>
          <w:p w14:paraId="3A9F9795">
            <w:pPr>
              <w:pStyle w:val="87"/>
              <w:adjustRightInd/>
              <w:snapToGrid/>
              <w:rPr>
                <w:rFonts w:hint="default"/>
              </w:rPr>
            </w:pPr>
            <w:r>
              <w:t>符合</w:t>
            </w:r>
          </w:p>
        </w:tc>
        <w:tc>
          <w:tcPr>
            <w:tcW w:w="710" w:type="dxa"/>
            <w:vAlign w:val="center"/>
          </w:tcPr>
          <w:p w14:paraId="1786EFA5">
            <w:pPr>
              <w:pStyle w:val="87"/>
              <w:adjustRightInd/>
              <w:snapToGrid/>
              <w:rPr>
                <w:rFonts w:hint="default"/>
              </w:rPr>
            </w:pPr>
            <w:r>
              <w:t>-</w:t>
            </w:r>
            <w:r>
              <w:rPr>
                <w:rFonts w:hint="default"/>
              </w:rPr>
              <w:t>-</w:t>
            </w:r>
          </w:p>
        </w:tc>
        <w:tc>
          <w:tcPr>
            <w:tcW w:w="734" w:type="dxa"/>
            <w:vAlign w:val="center"/>
          </w:tcPr>
          <w:p w14:paraId="2EA44F7B">
            <w:pPr>
              <w:pStyle w:val="87"/>
              <w:adjustRightInd/>
              <w:snapToGrid/>
              <w:rPr>
                <w:rFonts w:hint="default"/>
              </w:rPr>
            </w:pPr>
            <w:r>
              <w:t>-</w:t>
            </w:r>
            <w:r>
              <w:rPr>
                <w:rFonts w:hint="default"/>
              </w:rPr>
              <w:t>-</w:t>
            </w:r>
          </w:p>
        </w:tc>
        <w:tc>
          <w:tcPr>
            <w:tcW w:w="710" w:type="dxa"/>
            <w:vAlign w:val="center"/>
          </w:tcPr>
          <w:p w14:paraId="7089E08C">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w:t>
            </w:r>
            <w:r>
              <w:rPr>
                <w:rFonts w:hint="default"/>
                <w:color w:val="000000" w:themeColor="text1"/>
                <w14:textFill>
                  <w14:solidFill>
                    <w14:schemeClr w14:val="tx1"/>
                  </w14:solidFill>
                </w14:textFill>
              </w:rPr>
              <w:t>-</w:t>
            </w:r>
          </w:p>
        </w:tc>
        <w:tc>
          <w:tcPr>
            <w:tcW w:w="1481" w:type="dxa"/>
            <w:vMerge w:val="continue"/>
            <w:vAlign w:val="center"/>
          </w:tcPr>
          <w:p w14:paraId="747843E8">
            <w:pPr>
              <w:pStyle w:val="87"/>
              <w:adjustRightInd/>
              <w:snapToGrid/>
              <w:rPr>
                <w:rFonts w:hint="default"/>
              </w:rPr>
            </w:pPr>
          </w:p>
        </w:tc>
      </w:tr>
      <w:tr w14:paraId="6B261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restart"/>
            <w:vAlign w:val="center"/>
          </w:tcPr>
          <w:p w14:paraId="4986CC0A">
            <w:pPr>
              <w:pStyle w:val="87"/>
              <w:adjustRightInd/>
              <w:snapToGrid/>
              <w:rPr>
                <w:rFonts w:hint="default"/>
              </w:rPr>
            </w:pPr>
            <w:r>
              <w:t>LNG储罐</w:t>
            </w:r>
          </w:p>
        </w:tc>
        <w:tc>
          <w:tcPr>
            <w:tcW w:w="1126" w:type="dxa"/>
            <w:vAlign w:val="center"/>
          </w:tcPr>
          <w:p w14:paraId="534E67E9">
            <w:pPr>
              <w:pStyle w:val="87"/>
              <w:adjustRightInd/>
              <w:snapToGrid/>
              <w:rPr>
                <w:rFonts w:hint="default"/>
              </w:rPr>
            </w:pPr>
            <w:r>
              <w:rPr>
                <w:bCs/>
                <w:kern w:val="0"/>
              </w:rPr>
              <w:t>标准值</w:t>
            </w:r>
          </w:p>
        </w:tc>
        <w:tc>
          <w:tcPr>
            <w:tcW w:w="735" w:type="dxa"/>
            <w:vAlign w:val="center"/>
          </w:tcPr>
          <w:p w14:paraId="01F52C0A">
            <w:pPr>
              <w:pStyle w:val="87"/>
              <w:adjustRightInd/>
              <w:snapToGrid/>
              <w:rPr>
                <w:rFonts w:hint="default"/>
              </w:rPr>
            </w:pPr>
            <w:r>
              <w:rPr>
                <w:rFonts w:hint="default"/>
              </w:rPr>
              <w:t>10</w:t>
            </w:r>
          </w:p>
        </w:tc>
        <w:tc>
          <w:tcPr>
            <w:tcW w:w="734" w:type="dxa"/>
            <w:vAlign w:val="center"/>
          </w:tcPr>
          <w:p w14:paraId="35A73FAB">
            <w:pPr>
              <w:pStyle w:val="87"/>
              <w:adjustRightInd/>
              <w:snapToGrid/>
              <w:rPr>
                <w:rFonts w:hint="default"/>
              </w:rPr>
            </w:pPr>
            <w:r>
              <w:rPr>
                <w:rFonts w:hint="default"/>
              </w:rPr>
              <w:t>8</w:t>
            </w:r>
          </w:p>
        </w:tc>
        <w:tc>
          <w:tcPr>
            <w:tcW w:w="710" w:type="dxa"/>
            <w:vAlign w:val="center"/>
          </w:tcPr>
          <w:p w14:paraId="6C425A43">
            <w:pPr>
              <w:pStyle w:val="87"/>
              <w:adjustRightInd/>
              <w:snapToGrid/>
              <w:rPr>
                <w:rFonts w:hint="default"/>
              </w:rPr>
            </w:pPr>
            <w:r>
              <w:t>8</w:t>
            </w:r>
          </w:p>
        </w:tc>
        <w:tc>
          <w:tcPr>
            <w:tcW w:w="734" w:type="dxa"/>
            <w:vAlign w:val="center"/>
          </w:tcPr>
          <w:p w14:paraId="488DB6B3">
            <w:pPr>
              <w:pStyle w:val="87"/>
              <w:adjustRightInd/>
              <w:snapToGrid/>
              <w:rPr>
                <w:rFonts w:hint="default"/>
              </w:rPr>
            </w:pPr>
            <w:r>
              <w:t>8</w:t>
            </w:r>
          </w:p>
        </w:tc>
        <w:tc>
          <w:tcPr>
            <w:tcW w:w="761" w:type="dxa"/>
            <w:vAlign w:val="center"/>
          </w:tcPr>
          <w:p w14:paraId="7FA6BC54">
            <w:pPr>
              <w:pStyle w:val="87"/>
              <w:adjustRightInd/>
              <w:snapToGrid/>
              <w:rPr>
                <w:rFonts w:hint="default"/>
              </w:rPr>
            </w:pPr>
            <w:r>
              <w:t>6</w:t>
            </w:r>
          </w:p>
        </w:tc>
        <w:tc>
          <w:tcPr>
            <w:tcW w:w="710" w:type="dxa"/>
            <w:vAlign w:val="center"/>
          </w:tcPr>
          <w:p w14:paraId="3A93D169">
            <w:pPr>
              <w:pStyle w:val="87"/>
              <w:adjustRightInd/>
              <w:snapToGrid/>
              <w:rPr>
                <w:rFonts w:hint="default"/>
              </w:rPr>
            </w:pPr>
            <w:r>
              <w:rPr>
                <w:rFonts w:hint="default"/>
              </w:rPr>
              <w:t>8</w:t>
            </w:r>
          </w:p>
        </w:tc>
        <w:tc>
          <w:tcPr>
            <w:tcW w:w="734" w:type="dxa"/>
            <w:vAlign w:val="center"/>
          </w:tcPr>
          <w:p w14:paraId="53D57C64">
            <w:pPr>
              <w:pStyle w:val="87"/>
              <w:adjustRightInd/>
              <w:snapToGrid/>
              <w:rPr>
                <w:rFonts w:hint="default"/>
              </w:rPr>
            </w:pPr>
            <w:r>
              <w:t>6</w:t>
            </w:r>
          </w:p>
        </w:tc>
        <w:tc>
          <w:tcPr>
            <w:tcW w:w="710" w:type="dxa"/>
            <w:vAlign w:val="center"/>
          </w:tcPr>
          <w:p w14:paraId="4011DA9A">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6</w:t>
            </w:r>
          </w:p>
        </w:tc>
        <w:tc>
          <w:tcPr>
            <w:tcW w:w="1481" w:type="dxa"/>
            <w:vMerge w:val="restart"/>
            <w:vAlign w:val="center"/>
          </w:tcPr>
          <w:p w14:paraId="07FC0A5C">
            <w:pPr>
              <w:pStyle w:val="87"/>
              <w:adjustRightInd/>
              <w:snapToGrid/>
              <w:rPr>
                <w:rFonts w:hint="default"/>
              </w:rPr>
            </w:pPr>
            <w:r>
              <w:t>《汽车加油加气加氢站技术标准》(GB50156-2021)第5.0.13-2条</w:t>
            </w:r>
          </w:p>
        </w:tc>
      </w:tr>
      <w:tr w14:paraId="386E6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2F8D99F6">
            <w:pPr>
              <w:pStyle w:val="87"/>
              <w:adjustRightInd/>
              <w:snapToGrid/>
              <w:rPr>
                <w:rFonts w:hint="default"/>
              </w:rPr>
            </w:pPr>
          </w:p>
        </w:tc>
        <w:tc>
          <w:tcPr>
            <w:tcW w:w="1126" w:type="dxa"/>
            <w:vAlign w:val="center"/>
          </w:tcPr>
          <w:p w14:paraId="6658489C">
            <w:pPr>
              <w:pStyle w:val="87"/>
              <w:adjustRightInd/>
              <w:snapToGrid/>
              <w:rPr>
                <w:rFonts w:hint="default"/>
              </w:rPr>
            </w:pPr>
            <w:r>
              <w:rPr>
                <w:bCs/>
                <w:kern w:val="0"/>
              </w:rPr>
              <w:t>实际距离</w:t>
            </w:r>
          </w:p>
        </w:tc>
        <w:tc>
          <w:tcPr>
            <w:tcW w:w="735" w:type="dxa"/>
            <w:vAlign w:val="center"/>
          </w:tcPr>
          <w:p w14:paraId="63E66522">
            <w:pPr>
              <w:pStyle w:val="87"/>
              <w:adjustRightInd/>
              <w:snapToGrid/>
              <w:rPr>
                <w:rFonts w:hint="default"/>
              </w:rPr>
            </w:pPr>
            <w:r>
              <w:rPr>
                <w:rFonts w:hint="default"/>
              </w:rPr>
              <w:t>65</w:t>
            </w:r>
          </w:p>
        </w:tc>
        <w:tc>
          <w:tcPr>
            <w:tcW w:w="734" w:type="dxa"/>
            <w:vAlign w:val="center"/>
          </w:tcPr>
          <w:p w14:paraId="18C2A8BD">
            <w:pPr>
              <w:pStyle w:val="87"/>
              <w:adjustRightInd/>
              <w:snapToGrid/>
              <w:rPr>
                <w:rFonts w:hint="default"/>
              </w:rPr>
            </w:pPr>
            <w:r>
              <w:rPr>
                <w:rFonts w:hint="default"/>
              </w:rPr>
              <w:t>56</w:t>
            </w:r>
          </w:p>
        </w:tc>
        <w:tc>
          <w:tcPr>
            <w:tcW w:w="710" w:type="dxa"/>
            <w:vAlign w:val="center"/>
          </w:tcPr>
          <w:p w14:paraId="7ED016E6">
            <w:pPr>
              <w:pStyle w:val="87"/>
              <w:adjustRightInd/>
              <w:snapToGrid/>
              <w:rPr>
                <w:rFonts w:hint="default"/>
              </w:rPr>
            </w:pPr>
            <w:r>
              <w:t>6</w:t>
            </w:r>
            <w:r>
              <w:rPr>
                <w:rFonts w:hint="default"/>
              </w:rPr>
              <w:t>4</w:t>
            </w:r>
          </w:p>
        </w:tc>
        <w:tc>
          <w:tcPr>
            <w:tcW w:w="734" w:type="dxa"/>
            <w:vAlign w:val="center"/>
          </w:tcPr>
          <w:p w14:paraId="100B7742">
            <w:pPr>
              <w:pStyle w:val="87"/>
              <w:adjustRightInd/>
              <w:snapToGrid/>
              <w:rPr>
                <w:rFonts w:hint="default"/>
              </w:rPr>
            </w:pPr>
            <w:r>
              <w:t>6</w:t>
            </w:r>
            <w:r>
              <w:rPr>
                <w:rFonts w:hint="default"/>
              </w:rPr>
              <w:t>4</w:t>
            </w:r>
          </w:p>
        </w:tc>
        <w:tc>
          <w:tcPr>
            <w:tcW w:w="761" w:type="dxa"/>
            <w:vAlign w:val="center"/>
          </w:tcPr>
          <w:p w14:paraId="22EAE2A4">
            <w:pPr>
              <w:pStyle w:val="87"/>
              <w:adjustRightInd/>
              <w:snapToGrid/>
              <w:rPr>
                <w:rFonts w:hint="default"/>
              </w:rPr>
            </w:pPr>
            <w:r>
              <w:rPr>
                <w:rFonts w:hint="default"/>
              </w:rPr>
              <w:t>18</w:t>
            </w:r>
          </w:p>
        </w:tc>
        <w:tc>
          <w:tcPr>
            <w:tcW w:w="710" w:type="dxa"/>
            <w:vAlign w:val="center"/>
          </w:tcPr>
          <w:p w14:paraId="280561E1">
            <w:pPr>
              <w:pStyle w:val="87"/>
              <w:adjustRightInd/>
              <w:snapToGrid/>
              <w:rPr>
                <w:rFonts w:hint="default"/>
              </w:rPr>
            </w:pPr>
            <w:r>
              <w:rPr>
                <w:rFonts w:hint="default"/>
              </w:rPr>
              <w:t>60</w:t>
            </w:r>
          </w:p>
        </w:tc>
        <w:tc>
          <w:tcPr>
            <w:tcW w:w="734" w:type="dxa"/>
            <w:vAlign w:val="center"/>
          </w:tcPr>
          <w:p w14:paraId="7188C655">
            <w:pPr>
              <w:pStyle w:val="87"/>
              <w:adjustRightInd/>
              <w:snapToGrid/>
              <w:rPr>
                <w:rFonts w:hint="default"/>
              </w:rPr>
            </w:pPr>
            <w:r>
              <w:rPr>
                <w:rFonts w:hint="default"/>
              </w:rPr>
              <w:t>24</w:t>
            </w:r>
          </w:p>
        </w:tc>
        <w:tc>
          <w:tcPr>
            <w:tcW w:w="710" w:type="dxa"/>
            <w:vAlign w:val="center"/>
          </w:tcPr>
          <w:p w14:paraId="272DA3AA">
            <w:pPr>
              <w:pStyle w:val="87"/>
              <w:adjustRightInd/>
              <w:snapToGrid/>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52</w:t>
            </w:r>
          </w:p>
        </w:tc>
        <w:tc>
          <w:tcPr>
            <w:tcW w:w="1481" w:type="dxa"/>
            <w:vMerge w:val="continue"/>
            <w:vAlign w:val="center"/>
          </w:tcPr>
          <w:p w14:paraId="1CEC831B">
            <w:pPr>
              <w:pStyle w:val="2"/>
              <w:spacing w:after="0" w:line="320" w:lineRule="exact"/>
              <w:ind w:firstLine="0" w:firstLineChars="0"/>
              <w:rPr>
                <w:rFonts w:hint="eastAsia"/>
              </w:rPr>
            </w:pPr>
          </w:p>
        </w:tc>
      </w:tr>
      <w:tr w14:paraId="1DCA8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7F85F6EF">
            <w:pPr>
              <w:pStyle w:val="87"/>
              <w:adjustRightInd/>
              <w:snapToGrid/>
              <w:rPr>
                <w:rFonts w:hint="default"/>
              </w:rPr>
            </w:pPr>
          </w:p>
        </w:tc>
        <w:tc>
          <w:tcPr>
            <w:tcW w:w="1126" w:type="dxa"/>
            <w:vAlign w:val="center"/>
          </w:tcPr>
          <w:p w14:paraId="515F2450">
            <w:pPr>
              <w:pStyle w:val="87"/>
              <w:adjustRightInd/>
              <w:snapToGrid/>
              <w:rPr>
                <w:rFonts w:hint="default"/>
              </w:rPr>
            </w:pPr>
            <w:r>
              <w:t>结论</w:t>
            </w:r>
          </w:p>
        </w:tc>
        <w:tc>
          <w:tcPr>
            <w:tcW w:w="735" w:type="dxa"/>
            <w:vAlign w:val="center"/>
          </w:tcPr>
          <w:p w14:paraId="4A00E3B5">
            <w:pPr>
              <w:pStyle w:val="87"/>
              <w:adjustRightInd/>
              <w:snapToGrid/>
              <w:rPr>
                <w:rFonts w:hint="default"/>
              </w:rPr>
            </w:pPr>
            <w:r>
              <w:t>符合</w:t>
            </w:r>
          </w:p>
        </w:tc>
        <w:tc>
          <w:tcPr>
            <w:tcW w:w="734" w:type="dxa"/>
            <w:vAlign w:val="center"/>
          </w:tcPr>
          <w:p w14:paraId="1F2C7E02">
            <w:pPr>
              <w:pStyle w:val="87"/>
              <w:adjustRightInd/>
              <w:snapToGrid/>
              <w:rPr>
                <w:rFonts w:hint="default"/>
              </w:rPr>
            </w:pPr>
            <w:r>
              <w:t>符合</w:t>
            </w:r>
          </w:p>
        </w:tc>
        <w:tc>
          <w:tcPr>
            <w:tcW w:w="710" w:type="dxa"/>
            <w:vAlign w:val="center"/>
          </w:tcPr>
          <w:p w14:paraId="08EAD1BF">
            <w:pPr>
              <w:pStyle w:val="87"/>
              <w:adjustRightInd/>
              <w:snapToGrid/>
              <w:rPr>
                <w:rFonts w:hint="default"/>
              </w:rPr>
            </w:pPr>
            <w:r>
              <w:t>符合</w:t>
            </w:r>
          </w:p>
        </w:tc>
        <w:tc>
          <w:tcPr>
            <w:tcW w:w="734" w:type="dxa"/>
            <w:vAlign w:val="center"/>
          </w:tcPr>
          <w:p w14:paraId="337D36A6">
            <w:pPr>
              <w:pStyle w:val="87"/>
              <w:adjustRightInd/>
              <w:snapToGrid/>
              <w:rPr>
                <w:rFonts w:hint="default"/>
              </w:rPr>
            </w:pPr>
            <w:r>
              <w:t>符合</w:t>
            </w:r>
          </w:p>
        </w:tc>
        <w:tc>
          <w:tcPr>
            <w:tcW w:w="761" w:type="dxa"/>
            <w:vAlign w:val="center"/>
          </w:tcPr>
          <w:p w14:paraId="65A642DD">
            <w:pPr>
              <w:pStyle w:val="87"/>
              <w:adjustRightInd/>
              <w:snapToGrid/>
              <w:rPr>
                <w:rFonts w:hint="default"/>
              </w:rPr>
            </w:pPr>
            <w:r>
              <w:t>符合</w:t>
            </w:r>
          </w:p>
        </w:tc>
        <w:tc>
          <w:tcPr>
            <w:tcW w:w="710" w:type="dxa"/>
            <w:vAlign w:val="center"/>
          </w:tcPr>
          <w:p w14:paraId="365FF9D8">
            <w:pPr>
              <w:pStyle w:val="87"/>
              <w:adjustRightInd/>
              <w:snapToGrid/>
              <w:rPr>
                <w:rFonts w:hint="default"/>
              </w:rPr>
            </w:pPr>
            <w:r>
              <w:t>符合</w:t>
            </w:r>
          </w:p>
        </w:tc>
        <w:tc>
          <w:tcPr>
            <w:tcW w:w="734" w:type="dxa"/>
            <w:vAlign w:val="center"/>
          </w:tcPr>
          <w:p w14:paraId="1B0099FB">
            <w:pPr>
              <w:pStyle w:val="87"/>
              <w:adjustRightInd/>
              <w:snapToGrid/>
              <w:rPr>
                <w:rFonts w:hint="default"/>
              </w:rPr>
            </w:pPr>
            <w:r>
              <w:t>符合</w:t>
            </w:r>
          </w:p>
        </w:tc>
        <w:tc>
          <w:tcPr>
            <w:tcW w:w="710" w:type="dxa"/>
            <w:vAlign w:val="center"/>
          </w:tcPr>
          <w:p w14:paraId="011FE2BE">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符合</w:t>
            </w:r>
          </w:p>
        </w:tc>
        <w:tc>
          <w:tcPr>
            <w:tcW w:w="1481" w:type="dxa"/>
            <w:vMerge w:val="continue"/>
            <w:vAlign w:val="center"/>
          </w:tcPr>
          <w:p w14:paraId="3F4A3B1C">
            <w:pPr>
              <w:pStyle w:val="2"/>
              <w:spacing w:after="0" w:line="320" w:lineRule="exact"/>
              <w:ind w:firstLine="0" w:firstLineChars="0"/>
              <w:rPr>
                <w:rFonts w:hint="eastAsia"/>
              </w:rPr>
            </w:pPr>
          </w:p>
        </w:tc>
      </w:tr>
      <w:tr w14:paraId="06369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restart"/>
            <w:vAlign w:val="center"/>
          </w:tcPr>
          <w:p w14:paraId="7CE39374">
            <w:pPr>
              <w:pStyle w:val="87"/>
              <w:adjustRightInd/>
              <w:snapToGrid/>
              <w:rPr>
                <w:rFonts w:hint="default"/>
              </w:rPr>
            </w:pPr>
            <w:r>
              <w:t>LNG放空管管口</w:t>
            </w:r>
          </w:p>
        </w:tc>
        <w:tc>
          <w:tcPr>
            <w:tcW w:w="1126" w:type="dxa"/>
            <w:vAlign w:val="center"/>
          </w:tcPr>
          <w:p w14:paraId="419CC97E">
            <w:pPr>
              <w:pStyle w:val="87"/>
              <w:adjustRightInd/>
              <w:snapToGrid/>
              <w:rPr>
                <w:rFonts w:hint="default"/>
              </w:rPr>
            </w:pPr>
            <w:r>
              <w:rPr>
                <w:bCs/>
                <w:kern w:val="0"/>
              </w:rPr>
              <w:t>标准值</w:t>
            </w:r>
          </w:p>
        </w:tc>
        <w:tc>
          <w:tcPr>
            <w:tcW w:w="735" w:type="dxa"/>
            <w:vAlign w:val="center"/>
          </w:tcPr>
          <w:p w14:paraId="36EAC675">
            <w:pPr>
              <w:pStyle w:val="87"/>
              <w:adjustRightInd/>
              <w:snapToGrid/>
              <w:rPr>
                <w:rFonts w:hint="default"/>
              </w:rPr>
            </w:pPr>
            <w:r>
              <w:t>6</w:t>
            </w:r>
          </w:p>
        </w:tc>
        <w:tc>
          <w:tcPr>
            <w:tcW w:w="734" w:type="dxa"/>
            <w:vAlign w:val="center"/>
          </w:tcPr>
          <w:p w14:paraId="67CC4E9E">
            <w:pPr>
              <w:pStyle w:val="87"/>
              <w:adjustRightInd/>
              <w:snapToGrid/>
              <w:rPr>
                <w:rFonts w:hint="default"/>
              </w:rPr>
            </w:pPr>
            <w:r>
              <w:t>6</w:t>
            </w:r>
          </w:p>
        </w:tc>
        <w:tc>
          <w:tcPr>
            <w:tcW w:w="710" w:type="dxa"/>
            <w:vAlign w:val="center"/>
          </w:tcPr>
          <w:p w14:paraId="23F0F49E">
            <w:pPr>
              <w:pStyle w:val="87"/>
              <w:adjustRightInd/>
              <w:snapToGrid/>
              <w:rPr>
                <w:rFonts w:hint="default"/>
              </w:rPr>
            </w:pPr>
            <w:r>
              <w:t>6</w:t>
            </w:r>
          </w:p>
        </w:tc>
        <w:tc>
          <w:tcPr>
            <w:tcW w:w="734" w:type="dxa"/>
            <w:vAlign w:val="center"/>
          </w:tcPr>
          <w:p w14:paraId="6DE5167B">
            <w:pPr>
              <w:pStyle w:val="87"/>
              <w:adjustRightInd/>
              <w:snapToGrid/>
              <w:rPr>
                <w:rFonts w:hint="default"/>
              </w:rPr>
            </w:pPr>
            <w:r>
              <w:t>6</w:t>
            </w:r>
          </w:p>
        </w:tc>
        <w:tc>
          <w:tcPr>
            <w:tcW w:w="761" w:type="dxa"/>
            <w:vAlign w:val="center"/>
          </w:tcPr>
          <w:p w14:paraId="089C58A9">
            <w:pPr>
              <w:pStyle w:val="87"/>
              <w:adjustRightInd/>
              <w:snapToGrid/>
              <w:rPr>
                <w:rFonts w:hint="default"/>
              </w:rPr>
            </w:pPr>
            <w:r>
              <w:rPr>
                <w:rFonts w:hint="default"/>
              </w:rPr>
              <w:t>8</w:t>
            </w:r>
          </w:p>
        </w:tc>
        <w:tc>
          <w:tcPr>
            <w:tcW w:w="710" w:type="dxa"/>
            <w:vAlign w:val="center"/>
          </w:tcPr>
          <w:p w14:paraId="7101F520">
            <w:pPr>
              <w:pStyle w:val="87"/>
              <w:adjustRightInd/>
              <w:snapToGrid/>
              <w:rPr>
                <w:rFonts w:hint="default"/>
              </w:rPr>
            </w:pPr>
            <w:r>
              <w:t>6</w:t>
            </w:r>
          </w:p>
        </w:tc>
        <w:tc>
          <w:tcPr>
            <w:tcW w:w="734" w:type="dxa"/>
            <w:vAlign w:val="center"/>
          </w:tcPr>
          <w:p w14:paraId="7325D37E">
            <w:pPr>
              <w:pStyle w:val="87"/>
              <w:adjustRightInd/>
              <w:snapToGrid/>
              <w:rPr>
                <w:rFonts w:hint="default"/>
              </w:rPr>
            </w:pPr>
            <w:r>
              <w:t>6</w:t>
            </w:r>
          </w:p>
        </w:tc>
        <w:tc>
          <w:tcPr>
            <w:tcW w:w="710" w:type="dxa"/>
            <w:vAlign w:val="center"/>
          </w:tcPr>
          <w:p w14:paraId="0D2F872E">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6</w:t>
            </w:r>
          </w:p>
        </w:tc>
        <w:tc>
          <w:tcPr>
            <w:tcW w:w="1481" w:type="dxa"/>
            <w:vMerge w:val="continue"/>
            <w:vAlign w:val="center"/>
          </w:tcPr>
          <w:p w14:paraId="7361B3AB">
            <w:pPr>
              <w:pStyle w:val="2"/>
              <w:spacing w:after="0" w:line="320" w:lineRule="exact"/>
              <w:ind w:firstLine="0" w:firstLineChars="0"/>
              <w:rPr>
                <w:rFonts w:hint="eastAsia"/>
              </w:rPr>
            </w:pPr>
          </w:p>
        </w:tc>
      </w:tr>
      <w:tr w14:paraId="0E4CE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784B1DA7">
            <w:pPr>
              <w:pStyle w:val="87"/>
              <w:adjustRightInd/>
              <w:snapToGrid/>
              <w:rPr>
                <w:rFonts w:hint="default"/>
              </w:rPr>
            </w:pPr>
          </w:p>
        </w:tc>
        <w:tc>
          <w:tcPr>
            <w:tcW w:w="1126" w:type="dxa"/>
            <w:vAlign w:val="center"/>
          </w:tcPr>
          <w:p w14:paraId="74BD97E2">
            <w:pPr>
              <w:pStyle w:val="87"/>
              <w:adjustRightInd/>
              <w:snapToGrid/>
              <w:rPr>
                <w:rFonts w:hint="default"/>
              </w:rPr>
            </w:pPr>
            <w:r>
              <w:rPr>
                <w:bCs/>
                <w:kern w:val="0"/>
              </w:rPr>
              <w:t>实际距离</w:t>
            </w:r>
          </w:p>
        </w:tc>
        <w:tc>
          <w:tcPr>
            <w:tcW w:w="735" w:type="dxa"/>
            <w:vAlign w:val="center"/>
          </w:tcPr>
          <w:p w14:paraId="2878C1FF">
            <w:pPr>
              <w:pStyle w:val="87"/>
              <w:adjustRightInd/>
              <w:snapToGrid/>
              <w:rPr>
                <w:rFonts w:hint="default"/>
              </w:rPr>
            </w:pPr>
            <w:r>
              <w:rPr>
                <w:rFonts w:hint="default"/>
              </w:rPr>
              <w:t>67</w:t>
            </w:r>
          </w:p>
        </w:tc>
        <w:tc>
          <w:tcPr>
            <w:tcW w:w="734" w:type="dxa"/>
            <w:vAlign w:val="center"/>
          </w:tcPr>
          <w:p w14:paraId="3BB72815">
            <w:pPr>
              <w:pStyle w:val="87"/>
              <w:adjustRightInd/>
              <w:snapToGrid/>
              <w:rPr>
                <w:rFonts w:hint="default"/>
              </w:rPr>
            </w:pPr>
            <w:r>
              <w:rPr>
                <w:rFonts w:hint="default"/>
              </w:rPr>
              <w:t>60</w:t>
            </w:r>
          </w:p>
        </w:tc>
        <w:tc>
          <w:tcPr>
            <w:tcW w:w="710" w:type="dxa"/>
            <w:vAlign w:val="center"/>
          </w:tcPr>
          <w:p w14:paraId="7C897C4D">
            <w:pPr>
              <w:pStyle w:val="87"/>
              <w:adjustRightInd/>
              <w:snapToGrid/>
              <w:rPr>
                <w:rFonts w:hint="default"/>
              </w:rPr>
            </w:pPr>
            <w:r>
              <w:t>6</w:t>
            </w:r>
            <w:r>
              <w:rPr>
                <w:rFonts w:hint="default"/>
              </w:rPr>
              <w:t>7</w:t>
            </w:r>
          </w:p>
        </w:tc>
        <w:tc>
          <w:tcPr>
            <w:tcW w:w="734" w:type="dxa"/>
            <w:vAlign w:val="center"/>
          </w:tcPr>
          <w:p w14:paraId="41728B89">
            <w:pPr>
              <w:pStyle w:val="87"/>
              <w:adjustRightInd/>
              <w:snapToGrid/>
              <w:rPr>
                <w:rFonts w:hint="default"/>
              </w:rPr>
            </w:pPr>
            <w:r>
              <w:t>6</w:t>
            </w:r>
            <w:r>
              <w:rPr>
                <w:rFonts w:hint="default"/>
              </w:rPr>
              <w:t>7</w:t>
            </w:r>
          </w:p>
        </w:tc>
        <w:tc>
          <w:tcPr>
            <w:tcW w:w="761" w:type="dxa"/>
            <w:vAlign w:val="center"/>
          </w:tcPr>
          <w:p w14:paraId="625FE075">
            <w:pPr>
              <w:pStyle w:val="87"/>
              <w:adjustRightInd/>
              <w:snapToGrid/>
              <w:rPr>
                <w:rFonts w:hint="default"/>
              </w:rPr>
            </w:pPr>
            <w:r>
              <w:rPr>
                <w:rFonts w:hint="default"/>
              </w:rPr>
              <w:t>22</w:t>
            </w:r>
          </w:p>
        </w:tc>
        <w:tc>
          <w:tcPr>
            <w:tcW w:w="710" w:type="dxa"/>
            <w:vAlign w:val="center"/>
          </w:tcPr>
          <w:p w14:paraId="1332D29B">
            <w:pPr>
              <w:pStyle w:val="87"/>
              <w:adjustRightInd/>
              <w:snapToGrid/>
              <w:rPr>
                <w:rFonts w:hint="default"/>
              </w:rPr>
            </w:pPr>
            <w:r>
              <w:rPr>
                <w:rFonts w:hint="default"/>
              </w:rPr>
              <w:t>67</w:t>
            </w:r>
          </w:p>
        </w:tc>
        <w:tc>
          <w:tcPr>
            <w:tcW w:w="734" w:type="dxa"/>
            <w:vAlign w:val="center"/>
          </w:tcPr>
          <w:p w14:paraId="1FC63F94">
            <w:pPr>
              <w:pStyle w:val="87"/>
              <w:adjustRightInd/>
              <w:snapToGrid/>
              <w:rPr>
                <w:rFonts w:hint="default"/>
              </w:rPr>
            </w:pPr>
            <w:r>
              <w:rPr>
                <w:rFonts w:hint="default"/>
              </w:rPr>
              <w:t>26</w:t>
            </w:r>
          </w:p>
        </w:tc>
        <w:tc>
          <w:tcPr>
            <w:tcW w:w="710" w:type="dxa"/>
            <w:vAlign w:val="center"/>
          </w:tcPr>
          <w:p w14:paraId="1381DE3F">
            <w:pPr>
              <w:pStyle w:val="87"/>
              <w:adjustRightInd/>
              <w:snapToGrid/>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55</w:t>
            </w:r>
          </w:p>
        </w:tc>
        <w:tc>
          <w:tcPr>
            <w:tcW w:w="1481" w:type="dxa"/>
            <w:vMerge w:val="continue"/>
            <w:vAlign w:val="center"/>
          </w:tcPr>
          <w:p w14:paraId="7837C351">
            <w:pPr>
              <w:pStyle w:val="2"/>
              <w:spacing w:after="0" w:line="320" w:lineRule="exact"/>
              <w:ind w:firstLine="0" w:firstLineChars="0"/>
              <w:rPr>
                <w:rFonts w:hint="eastAsia"/>
              </w:rPr>
            </w:pPr>
          </w:p>
        </w:tc>
      </w:tr>
      <w:tr w14:paraId="2E88C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3891372C">
            <w:pPr>
              <w:pStyle w:val="87"/>
              <w:adjustRightInd/>
              <w:snapToGrid/>
              <w:rPr>
                <w:rFonts w:hint="default"/>
              </w:rPr>
            </w:pPr>
          </w:p>
        </w:tc>
        <w:tc>
          <w:tcPr>
            <w:tcW w:w="1126" w:type="dxa"/>
            <w:vAlign w:val="center"/>
          </w:tcPr>
          <w:p w14:paraId="35FE645C">
            <w:pPr>
              <w:pStyle w:val="87"/>
              <w:adjustRightInd/>
              <w:snapToGrid/>
              <w:rPr>
                <w:rFonts w:hint="default"/>
              </w:rPr>
            </w:pPr>
            <w:r>
              <w:t>结论</w:t>
            </w:r>
          </w:p>
        </w:tc>
        <w:tc>
          <w:tcPr>
            <w:tcW w:w="735" w:type="dxa"/>
            <w:vAlign w:val="center"/>
          </w:tcPr>
          <w:p w14:paraId="7B5CDAEF">
            <w:pPr>
              <w:pStyle w:val="87"/>
              <w:adjustRightInd/>
              <w:snapToGrid/>
              <w:rPr>
                <w:rFonts w:hint="default"/>
              </w:rPr>
            </w:pPr>
            <w:r>
              <w:t>符合</w:t>
            </w:r>
          </w:p>
        </w:tc>
        <w:tc>
          <w:tcPr>
            <w:tcW w:w="734" w:type="dxa"/>
            <w:vAlign w:val="center"/>
          </w:tcPr>
          <w:p w14:paraId="344807E6">
            <w:pPr>
              <w:pStyle w:val="87"/>
              <w:adjustRightInd/>
              <w:snapToGrid/>
              <w:rPr>
                <w:rFonts w:hint="default"/>
              </w:rPr>
            </w:pPr>
            <w:r>
              <w:t>符合</w:t>
            </w:r>
          </w:p>
        </w:tc>
        <w:tc>
          <w:tcPr>
            <w:tcW w:w="710" w:type="dxa"/>
            <w:vAlign w:val="center"/>
          </w:tcPr>
          <w:p w14:paraId="4A63CCCF">
            <w:pPr>
              <w:pStyle w:val="87"/>
              <w:adjustRightInd/>
              <w:snapToGrid/>
              <w:rPr>
                <w:rFonts w:hint="default"/>
              </w:rPr>
            </w:pPr>
            <w:r>
              <w:t>符合</w:t>
            </w:r>
          </w:p>
        </w:tc>
        <w:tc>
          <w:tcPr>
            <w:tcW w:w="734" w:type="dxa"/>
            <w:vAlign w:val="center"/>
          </w:tcPr>
          <w:p w14:paraId="71B4FB43">
            <w:pPr>
              <w:pStyle w:val="87"/>
              <w:adjustRightInd/>
              <w:snapToGrid/>
              <w:rPr>
                <w:rFonts w:hint="default"/>
              </w:rPr>
            </w:pPr>
            <w:r>
              <w:t>符合</w:t>
            </w:r>
          </w:p>
        </w:tc>
        <w:tc>
          <w:tcPr>
            <w:tcW w:w="761" w:type="dxa"/>
            <w:vAlign w:val="center"/>
          </w:tcPr>
          <w:p w14:paraId="47181FEB">
            <w:pPr>
              <w:pStyle w:val="87"/>
              <w:adjustRightInd/>
              <w:snapToGrid/>
              <w:rPr>
                <w:rFonts w:hint="default"/>
              </w:rPr>
            </w:pPr>
            <w:r>
              <w:t>符合</w:t>
            </w:r>
          </w:p>
        </w:tc>
        <w:tc>
          <w:tcPr>
            <w:tcW w:w="710" w:type="dxa"/>
            <w:vAlign w:val="center"/>
          </w:tcPr>
          <w:p w14:paraId="038D477A">
            <w:pPr>
              <w:pStyle w:val="87"/>
              <w:adjustRightInd/>
              <w:snapToGrid/>
              <w:rPr>
                <w:rFonts w:hint="default"/>
              </w:rPr>
            </w:pPr>
            <w:r>
              <w:t>符合</w:t>
            </w:r>
          </w:p>
        </w:tc>
        <w:tc>
          <w:tcPr>
            <w:tcW w:w="734" w:type="dxa"/>
            <w:vAlign w:val="center"/>
          </w:tcPr>
          <w:p w14:paraId="5DFBC346">
            <w:pPr>
              <w:pStyle w:val="87"/>
              <w:adjustRightInd/>
              <w:snapToGrid/>
              <w:rPr>
                <w:rFonts w:hint="default"/>
              </w:rPr>
            </w:pPr>
            <w:r>
              <w:t>符合</w:t>
            </w:r>
          </w:p>
        </w:tc>
        <w:tc>
          <w:tcPr>
            <w:tcW w:w="710" w:type="dxa"/>
            <w:vAlign w:val="center"/>
          </w:tcPr>
          <w:p w14:paraId="1E7F37DD">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符合</w:t>
            </w:r>
          </w:p>
        </w:tc>
        <w:tc>
          <w:tcPr>
            <w:tcW w:w="1481" w:type="dxa"/>
            <w:vMerge w:val="continue"/>
            <w:vAlign w:val="center"/>
          </w:tcPr>
          <w:p w14:paraId="118ECE30">
            <w:pPr>
              <w:pStyle w:val="2"/>
              <w:spacing w:after="0" w:line="320" w:lineRule="exact"/>
              <w:ind w:firstLine="0" w:firstLineChars="0"/>
              <w:rPr>
                <w:rFonts w:hint="eastAsia"/>
              </w:rPr>
            </w:pPr>
          </w:p>
        </w:tc>
      </w:tr>
      <w:tr w14:paraId="3F51C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restart"/>
            <w:vAlign w:val="center"/>
          </w:tcPr>
          <w:p w14:paraId="4FD624E7">
            <w:pPr>
              <w:pStyle w:val="87"/>
              <w:adjustRightInd/>
              <w:snapToGrid/>
              <w:rPr>
                <w:rFonts w:hint="default"/>
              </w:rPr>
            </w:pPr>
            <w:r>
              <w:t>LNG卸车点</w:t>
            </w:r>
          </w:p>
        </w:tc>
        <w:tc>
          <w:tcPr>
            <w:tcW w:w="1126" w:type="dxa"/>
            <w:vAlign w:val="center"/>
          </w:tcPr>
          <w:p w14:paraId="65528742">
            <w:pPr>
              <w:pStyle w:val="87"/>
              <w:adjustRightInd/>
              <w:snapToGrid/>
              <w:rPr>
                <w:rFonts w:hint="default"/>
              </w:rPr>
            </w:pPr>
            <w:r>
              <w:rPr>
                <w:bCs/>
                <w:kern w:val="0"/>
              </w:rPr>
              <w:t>标准值</w:t>
            </w:r>
          </w:p>
        </w:tc>
        <w:tc>
          <w:tcPr>
            <w:tcW w:w="735" w:type="dxa"/>
            <w:vAlign w:val="center"/>
          </w:tcPr>
          <w:p w14:paraId="2A1BEAE9">
            <w:pPr>
              <w:pStyle w:val="87"/>
              <w:adjustRightInd/>
              <w:snapToGrid/>
              <w:rPr>
                <w:rFonts w:hint="default"/>
              </w:rPr>
            </w:pPr>
            <w:r>
              <w:rPr>
                <w:rFonts w:hint="default"/>
              </w:rPr>
              <w:t>6</w:t>
            </w:r>
          </w:p>
        </w:tc>
        <w:tc>
          <w:tcPr>
            <w:tcW w:w="734" w:type="dxa"/>
            <w:vAlign w:val="center"/>
          </w:tcPr>
          <w:p w14:paraId="0C0FB0C2">
            <w:pPr>
              <w:pStyle w:val="87"/>
              <w:adjustRightInd/>
              <w:snapToGrid/>
              <w:rPr>
                <w:rFonts w:hint="default"/>
              </w:rPr>
            </w:pPr>
            <w:r>
              <w:rPr>
                <w:rFonts w:hint="default"/>
              </w:rPr>
              <w:t>6</w:t>
            </w:r>
          </w:p>
        </w:tc>
        <w:tc>
          <w:tcPr>
            <w:tcW w:w="710" w:type="dxa"/>
            <w:vAlign w:val="center"/>
          </w:tcPr>
          <w:p w14:paraId="50FCBA39">
            <w:pPr>
              <w:pStyle w:val="87"/>
              <w:adjustRightInd/>
              <w:snapToGrid/>
              <w:rPr>
                <w:rFonts w:hint="default"/>
              </w:rPr>
            </w:pPr>
            <w:r>
              <w:t>8</w:t>
            </w:r>
          </w:p>
        </w:tc>
        <w:tc>
          <w:tcPr>
            <w:tcW w:w="734" w:type="dxa"/>
            <w:vAlign w:val="center"/>
          </w:tcPr>
          <w:p w14:paraId="0A80FBF2">
            <w:pPr>
              <w:pStyle w:val="87"/>
              <w:adjustRightInd/>
              <w:snapToGrid/>
              <w:rPr>
                <w:rFonts w:hint="default"/>
              </w:rPr>
            </w:pPr>
            <w:r>
              <w:rPr>
                <w:rFonts w:hint="default"/>
              </w:rPr>
              <w:t>6</w:t>
            </w:r>
          </w:p>
        </w:tc>
        <w:tc>
          <w:tcPr>
            <w:tcW w:w="761" w:type="dxa"/>
            <w:vAlign w:val="center"/>
          </w:tcPr>
          <w:p w14:paraId="114E2139">
            <w:pPr>
              <w:pStyle w:val="87"/>
              <w:adjustRightInd/>
              <w:snapToGrid/>
              <w:rPr>
                <w:rFonts w:hint="default"/>
              </w:rPr>
            </w:pPr>
            <w:r>
              <w:t>6</w:t>
            </w:r>
          </w:p>
        </w:tc>
        <w:tc>
          <w:tcPr>
            <w:tcW w:w="710" w:type="dxa"/>
            <w:vAlign w:val="center"/>
          </w:tcPr>
          <w:p w14:paraId="7D5D44EC">
            <w:pPr>
              <w:pStyle w:val="87"/>
              <w:adjustRightInd/>
              <w:snapToGrid/>
              <w:rPr>
                <w:rFonts w:hint="default"/>
              </w:rPr>
            </w:pPr>
            <w:r>
              <w:t>6</w:t>
            </w:r>
          </w:p>
        </w:tc>
        <w:tc>
          <w:tcPr>
            <w:tcW w:w="734" w:type="dxa"/>
            <w:vAlign w:val="center"/>
          </w:tcPr>
          <w:p w14:paraId="7E29FAEE">
            <w:pPr>
              <w:pStyle w:val="87"/>
              <w:adjustRightInd/>
              <w:snapToGrid/>
              <w:rPr>
                <w:rFonts w:hint="default"/>
              </w:rPr>
            </w:pPr>
            <w:r>
              <w:t>6</w:t>
            </w:r>
          </w:p>
        </w:tc>
        <w:tc>
          <w:tcPr>
            <w:tcW w:w="710" w:type="dxa"/>
            <w:vAlign w:val="center"/>
          </w:tcPr>
          <w:p w14:paraId="2B8C7D90">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6</w:t>
            </w:r>
          </w:p>
        </w:tc>
        <w:tc>
          <w:tcPr>
            <w:tcW w:w="1481" w:type="dxa"/>
            <w:vMerge w:val="continue"/>
            <w:vAlign w:val="center"/>
          </w:tcPr>
          <w:p w14:paraId="47B9D5F4">
            <w:pPr>
              <w:pStyle w:val="2"/>
              <w:spacing w:after="0" w:line="320" w:lineRule="exact"/>
              <w:ind w:firstLine="0" w:firstLineChars="0"/>
              <w:rPr>
                <w:rFonts w:hint="eastAsia"/>
              </w:rPr>
            </w:pPr>
          </w:p>
        </w:tc>
      </w:tr>
      <w:tr w14:paraId="1778ED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3F48A73F">
            <w:pPr>
              <w:pStyle w:val="87"/>
              <w:adjustRightInd/>
              <w:snapToGrid/>
              <w:rPr>
                <w:rFonts w:hint="default"/>
              </w:rPr>
            </w:pPr>
          </w:p>
        </w:tc>
        <w:tc>
          <w:tcPr>
            <w:tcW w:w="1126" w:type="dxa"/>
            <w:vAlign w:val="center"/>
          </w:tcPr>
          <w:p w14:paraId="6144E41E">
            <w:pPr>
              <w:pStyle w:val="87"/>
              <w:adjustRightInd/>
              <w:snapToGrid/>
              <w:rPr>
                <w:rFonts w:hint="default"/>
              </w:rPr>
            </w:pPr>
            <w:r>
              <w:rPr>
                <w:bCs/>
                <w:kern w:val="0"/>
              </w:rPr>
              <w:t>实际距离</w:t>
            </w:r>
          </w:p>
        </w:tc>
        <w:tc>
          <w:tcPr>
            <w:tcW w:w="735" w:type="dxa"/>
            <w:vAlign w:val="center"/>
          </w:tcPr>
          <w:p w14:paraId="2AF030A3">
            <w:pPr>
              <w:pStyle w:val="87"/>
              <w:adjustRightInd/>
              <w:snapToGrid/>
              <w:rPr>
                <w:rFonts w:hint="default"/>
              </w:rPr>
            </w:pPr>
            <w:r>
              <w:rPr>
                <w:rFonts w:hint="default"/>
              </w:rPr>
              <w:t>55</w:t>
            </w:r>
          </w:p>
        </w:tc>
        <w:tc>
          <w:tcPr>
            <w:tcW w:w="734" w:type="dxa"/>
            <w:vAlign w:val="center"/>
          </w:tcPr>
          <w:p w14:paraId="5B86999B">
            <w:pPr>
              <w:pStyle w:val="87"/>
              <w:adjustRightInd/>
              <w:snapToGrid/>
              <w:rPr>
                <w:rFonts w:hint="default"/>
              </w:rPr>
            </w:pPr>
            <w:r>
              <w:rPr>
                <w:rFonts w:hint="default"/>
              </w:rPr>
              <w:t>47</w:t>
            </w:r>
          </w:p>
        </w:tc>
        <w:tc>
          <w:tcPr>
            <w:tcW w:w="710" w:type="dxa"/>
            <w:vAlign w:val="center"/>
          </w:tcPr>
          <w:p w14:paraId="55BFB895">
            <w:pPr>
              <w:pStyle w:val="87"/>
              <w:adjustRightInd/>
              <w:snapToGrid/>
              <w:rPr>
                <w:rFonts w:hint="default"/>
              </w:rPr>
            </w:pPr>
            <w:r>
              <w:t>5</w:t>
            </w:r>
            <w:r>
              <w:rPr>
                <w:rFonts w:hint="default"/>
              </w:rPr>
              <w:t>4</w:t>
            </w:r>
          </w:p>
        </w:tc>
        <w:tc>
          <w:tcPr>
            <w:tcW w:w="734" w:type="dxa"/>
            <w:vAlign w:val="center"/>
          </w:tcPr>
          <w:p w14:paraId="37190DD6">
            <w:pPr>
              <w:pStyle w:val="87"/>
              <w:adjustRightInd/>
              <w:snapToGrid/>
              <w:rPr>
                <w:rFonts w:hint="default"/>
              </w:rPr>
            </w:pPr>
            <w:r>
              <w:t>5</w:t>
            </w:r>
            <w:r>
              <w:rPr>
                <w:rFonts w:hint="default"/>
              </w:rPr>
              <w:t>4</w:t>
            </w:r>
          </w:p>
        </w:tc>
        <w:tc>
          <w:tcPr>
            <w:tcW w:w="761" w:type="dxa"/>
            <w:vAlign w:val="center"/>
          </w:tcPr>
          <w:p w14:paraId="57349F2F">
            <w:pPr>
              <w:pStyle w:val="87"/>
              <w:adjustRightInd/>
              <w:snapToGrid/>
              <w:rPr>
                <w:rFonts w:hint="default"/>
              </w:rPr>
            </w:pPr>
            <w:r>
              <w:rPr>
                <w:rFonts w:hint="default"/>
              </w:rPr>
              <w:t>9</w:t>
            </w:r>
          </w:p>
        </w:tc>
        <w:tc>
          <w:tcPr>
            <w:tcW w:w="710" w:type="dxa"/>
            <w:vAlign w:val="center"/>
          </w:tcPr>
          <w:p w14:paraId="18CBC31D">
            <w:pPr>
              <w:pStyle w:val="87"/>
              <w:adjustRightInd/>
              <w:snapToGrid/>
              <w:rPr>
                <w:rFonts w:hint="default"/>
              </w:rPr>
            </w:pPr>
            <w:r>
              <w:rPr>
                <w:rFonts w:hint="default"/>
              </w:rPr>
              <w:t>54</w:t>
            </w:r>
          </w:p>
        </w:tc>
        <w:tc>
          <w:tcPr>
            <w:tcW w:w="734" w:type="dxa"/>
            <w:vAlign w:val="center"/>
          </w:tcPr>
          <w:p w14:paraId="5C08FEBC">
            <w:pPr>
              <w:pStyle w:val="87"/>
              <w:adjustRightInd/>
              <w:snapToGrid/>
              <w:rPr>
                <w:rFonts w:hint="default"/>
              </w:rPr>
            </w:pPr>
            <w:r>
              <w:rPr>
                <w:rFonts w:hint="default"/>
              </w:rPr>
              <w:t>16</w:t>
            </w:r>
          </w:p>
        </w:tc>
        <w:tc>
          <w:tcPr>
            <w:tcW w:w="710" w:type="dxa"/>
            <w:vAlign w:val="center"/>
          </w:tcPr>
          <w:p w14:paraId="60214BE9">
            <w:pPr>
              <w:pStyle w:val="87"/>
              <w:adjustRightInd/>
              <w:snapToGrid/>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43</w:t>
            </w:r>
          </w:p>
        </w:tc>
        <w:tc>
          <w:tcPr>
            <w:tcW w:w="1481" w:type="dxa"/>
            <w:vMerge w:val="continue"/>
            <w:vAlign w:val="center"/>
          </w:tcPr>
          <w:p w14:paraId="786A0CC6">
            <w:pPr>
              <w:pStyle w:val="2"/>
              <w:spacing w:after="0" w:line="320" w:lineRule="exact"/>
              <w:ind w:firstLine="0" w:firstLineChars="0"/>
              <w:rPr>
                <w:rFonts w:hint="eastAsia"/>
              </w:rPr>
            </w:pPr>
          </w:p>
        </w:tc>
      </w:tr>
      <w:tr w14:paraId="0EA2F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15431FD4">
            <w:pPr>
              <w:pStyle w:val="87"/>
              <w:adjustRightInd/>
              <w:snapToGrid/>
              <w:rPr>
                <w:rFonts w:hint="default"/>
              </w:rPr>
            </w:pPr>
          </w:p>
        </w:tc>
        <w:tc>
          <w:tcPr>
            <w:tcW w:w="1126" w:type="dxa"/>
            <w:vAlign w:val="center"/>
          </w:tcPr>
          <w:p w14:paraId="4B28C5E8">
            <w:pPr>
              <w:pStyle w:val="87"/>
              <w:adjustRightInd/>
              <w:snapToGrid/>
              <w:rPr>
                <w:rFonts w:hint="default"/>
              </w:rPr>
            </w:pPr>
            <w:r>
              <w:t>结论</w:t>
            </w:r>
          </w:p>
        </w:tc>
        <w:tc>
          <w:tcPr>
            <w:tcW w:w="735" w:type="dxa"/>
            <w:vAlign w:val="center"/>
          </w:tcPr>
          <w:p w14:paraId="763D3077">
            <w:pPr>
              <w:pStyle w:val="87"/>
              <w:adjustRightInd/>
              <w:snapToGrid/>
              <w:rPr>
                <w:rFonts w:hint="default"/>
              </w:rPr>
            </w:pPr>
            <w:r>
              <w:t>符合</w:t>
            </w:r>
          </w:p>
        </w:tc>
        <w:tc>
          <w:tcPr>
            <w:tcW w:w="734" w:type="dxa"/>
            <w:vAlign w:val="center"/>
          </w:tcPr>
          <w:p w14:paraId="2479479C">
            <w:pPr>
              <w:pStyle w:val="87"/>
              <w:adjustRightInd/>
              <w:snapToGrid/>
              <w:rPr>
                <w:rFonts w:hint="default"/>
              </w:rPr>
            </w:pPr>
            <w:r>
              <w:t>符合</w:t>
            </w:r>
          </w:p>
        </w:tc>
        <w:tc>
          <w:tcPr>
            <w:tcW w:w="710" w:type="dxa"/>
            <w:vAlign w:val="center"/>
          </w:tcPr>
          <w:p w14:paraId="5BBCE13F">
            <w:pPr>
              <w:pStyle w:val="87"/>
              <w:adjustRightInd/>
              <w:snapToGrid/>
              <w:rPr>
                <w:rFonts w:hint="default"/>
              </w:rPr>
            </w:pPr>
            <w:r>
              <w:t>符合</w:t>
            </w:r>
          </w:p>
        </w:tc>
        <w:tc>
          <w:tcPr>
            <w:tcW w:w="734" w:type="dxa"/>
            <w:vAlign w:val="center"/>
          </w:tcPr>
          <w:p w14:paraId="781A02DA">
            <w:pPr>
              <w:pStyle w:val="87"/>
              <w:adjustRightInd/>
              <w:snapToGrid/>
              <w:rPr>
                <w:rFonts w:hint="default"/>
              </w:rPr>
            </w:pPr>
            <w:r>
              <w:t>符合</w:t>
            </w:r>
          </w:p>
        </w:tc>
        <w:tc>
          <w:tcPr>
            <w:tcW w:w="761" w:type="dxa"/>
            <w:vAlign w:val="center"/>
          </w:tcPr>
          <w:p w14:paraId="18EC64A7">
            <w:pPr>
              <w:pStyle w:val="87"/>
              <w:adjustRightInd/>
              <w:snapToGrid/>
              <w:rPr>
                <w:rFonts w:hint="default"/>
              </w:rPr>
            </w:pPr>
            <w:r>
              <w:t>符合</w:t>
            </w:r>
          </w:p>
        </w:tc>
        <w:tc>
          <w:tcPr>
            <w:tcW w:w="710" w:type="dxa"/>
            <w:vAlign w:val="center"/>
          </w:tcPr>
          <w:p w14:paraId="3FDE0D18">
            <w:pPr>
              <w:pStyle w:val="87"/>
              <w:adjustRightInd/>
              <w:snapToGrid/>
              <w:rPr>
                <w:rFonts w:hint="default"/>
              </w:rPr>
            </w:pPr>
            <w:r>
              <w:t>符合</w:t>
            </w:r>
          </w:p>
        </w:tc>
        <w:tc>
          <w:tcPr>
            <w:tcW w:w="734" w:type="dxa"/>
            <w:vAlign w:val="center"/>
          </w:tcPr>
          <w:p w14:paraId="44A934ED">
            <w:pPr>
              <w:pStyle w:val="87"/>
              <w:adjustRightInd/>
              <w:snapToGrid/>
              <w:rPr>
                <w:rFonts w:hint="default"/>
              </w:rPr>
            </w:pPr>
            <w:r>
              <w:t>符合</w:t>
            </w:r>
          </w:p>
        </w:tc>
        <w:tc>
          <w:tcPr>
            <w:tcW w:w="710" w:type="dxa"/>
            <w:vAlign w:val="center"/>
          </w:tcPr>
          <w:p w14:paraId="2A602E75">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符合</w:t>
            </w:r>
          </w:p>
        </w:tc>
        <w:tc>
          <w:tcPr>
            <w:tcW w:w="1481" w:type="dxa"/>
            <w:vMerge w:val="continue"/>
            <w:vAlign w:val="center"/>
          </w:tcPr>
          <w:p w14:paraId="46E3077C">
            <w:pPr>
              <w:pStyle w:val="2"/>
              <w:spacing w:after="0" w:line="320" w:lineRule="exact"/>
              <w:ind w:firstLine="0" w:firstLineChars="0"/>
              <w:rPr>
                <w:rFonts w:hint="eastAsia"/>
              </w:rPr>
            </w:pPr>
          </w:p>
        </w:tc>
      </w:tr>
      <w:tr w14:paraId="1D9F5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restart"/>
            <w:vAlign w:val="center"/>
          </w:tcPr>
          <w:p w14:paraId="1CE09092">
            <w:pPr>
              <w:pStyle w:val="87"/>
              <w:adjustRightInd/>
              <w:snapToGrid/>
              <w:rPr>
                <w:rFonts w:hint="default"/>
              </w:rPr>
            </w:pPr>
            <w:r>
              <w:t>LNG加气机</w:t>
            </w:r>
          </w:p>
        </w:tc>
        <w:tc>
          <w:tcPr>
            <w:tcW w:w="1126" w:type="dxa"/>
            <w:vAlign w:val="center"/>
          </w:tcPr>
          <w:p w14:paraId="6E16F7B2">
            <w:pPr>
              <w:pStyle w:val="87"/>
              <w:adjustRightInd/>
              <w:snapToGrid/>
              <w:rPr>
                <w:rFonts w:hint="default"/>
              </w:rPr>
            </w:pPr>
            <w:r>
              <w:rPr>
                <w:bCs/>
                <w:kern w:val="0"/>
              </w:rPr>
              <w:t>标准值</w:t>
            </w:r>
          </w:p>
        </w:tc>
        <w:tc>
          <w:tcPr>
            <w:tcW w:w="735" w:type="dxa"/>
            <w:vAlign w:val="center"/>
          </w:tcPr>
          <w:p w14:paraId="02294C86">
            <w:pPr>
              <w:pStyle w:val="87"/>
              <w:adjustRightInd/>
              <w:snapToGrid/>
              <w:rPr>
                <w:rFonts w:hint="default"/>
              </w:rPr>
            </w:pPr>
            <w:r>
              <w:rPr>
                <w:rFonts w:hint="default"/>
              </w:rPr>
              <w:t>4</w:t>
            </w:r>
          </w:p>
        </w:tc>
        <w:tc>
          <w:tcPr>
            <w:tcW w:w="734" w:type="dxa"/>
            <w:vAlign w:val="center"/>
          </w:tcPr>
          <w:p w14:paraId="056950AE">
            <w:pPr>
              <w:pStyle w:val="87"/>
              <w:adjustRightInd/>
              <w:snapToGrid/>
              <w:rPr>
                <w:rFonts w:hint="default"/>
              </w:rPr>
            </w:pPr>
            <w:r>
              <w:rPr>
                <w:rFonts w:hint="default"/>
              </w:rPr>
              <w:t>4</w:t>
            </w:r>
          </w:p>
        </w:tc>
        <w:tc>
          <w:tcPr>
            <w:tcW w:w="710" w:type="dxa"/>
            <w:vAlign w:val="center"/>
          </w:tcPr>
          <w:p w14:paraId="3448C5D5">
            <w:pPr>
              <w:pStyle w:val="87"/>
              <w:adjustRightInd/>
              <w:snapToGrid/>
              <w:rPr>
                <w:rFonts w:hint="default"/>
              </w:rPr>
            </w:pPr>
            <w:r>
              <w:t>8</w:t>
            </w:r>
          </w:p>
        </w:tc>
        <w:tc>
          <w:tcPr>
            <w:tcW w:w="734" w:type="dxa"/>
            <w:vAlign w:val="center"/>
          </w:tcPr>
          <w:p w14:paraId="66DA43B3">
            <w:pPr>
              <w:pStyle w:val="87"/>
              <w:adjustRightInd/>
              <w:snapToGrid/>
              <w:rPr>
                <w:rFonts w:hint="default"/>
              </w:rPr>
            </w:pPr>
            <w:r>
              <w:rPr>
                <w:rFonts w:hint="default"/>
              </w:rPr>
              <w:t>6</w:t>
            </w:r>
          </w:p>
        </w:tc>
        <w:tc>
          <w:tcPr>
            <w:tcW w:w="761" w:type="dxa"/>
            <w:vAlign w:val="center"/>
          </w:tcPr>
          <w:p w14:paraId="5E6417FC">
            <w:pPr>
              <w:pStyle w:val="87"/>
              <w:adjustRightInd/>
              <w:snapToGrid/>
              <w:rPr>
                <w:rFonts w:hint="default"/>
              </w:rPr>
            </w:pPr>
            <w:r>
              <w:rPr>
                <w:rFonts w:hint="default"/>
              </w:rPr>
              <w:t>6</w:t>
            </w:r>
          </w:p>
        </w:tc>
        <w:tc>
          <w:tcPr>
            <w:tcW w:w="710" w:type="dxa"/>
            <w:vAlign w:val="center"/>
          </w:tcPr>
          <w:p w14:paraId="40F8FA8F">
            <w:pPr>
              <w:pStyle w:val="87"/>
              <w:adjustRightInd/>
              <w:snapToGrid/>
              <w:rPr>
                <w:rFonts w:hint="default"/>
              </w:rPr>
            </w:pPr>
            <w:r>
              <w:rPr>
                <w:rFonts w:hint="default"/>
              </w:rPr>
              <w:t>6</w:t>
            </w:r>
          </w:p>
        </w:tc>
        <w:tc>
          <w:tcPr>
            <w:tcW w:w="734" w:type="dxa"/>
            <w:vAlign w:val="center"/>
          </w:tcPr>
          <w:p w14:paraId="2AB11BE3">
            <w:pPr>
              <w:pStyle w:val="87"/>
              <w:adjustRightInd/>
              <w:snapToGrid/>
              <w:rPr>
                <w:rFonts w:hint="default"/>
              </w:rPr>
            </w:pPr>
            <w:r>
              <w:t>2</w:t>
            </w:r>
          </w:p>
        </w:tc>
        <w:tc>
          <w:tcPr>
            <w:tcW w:w="710" w:type="dxa"/>
            <w:vAlign w:val="center"/>
          </w:tcPr>
          <w:p w14:paraId="6787A86E">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2</w:t>
            </w:r>
          </w:p>
        </w:tc>
        <w:tc>
          <w:tcPr>
            <w:tcW w:w="1481" w:type="dxa"/>
            <w:vMerge w:val="continue"/>
            <w:vAlign w:val="center"/>
          </w:tcPr>
          <w:p w14:paraId="5A55836A">
            <w:pPr>
              <w:pStyle w:val="2"/>
              <w:spacing w:after="0" w:line="320" w:lineRule="exact"/>
              <w:ind w:firstLine="0" w:firstLineChars="0"/>
              <w:rPr>
                <w:rFonts w:hint="eastAsia"/>
              </w:rPr>
            </w:pPr>
          </w:p>
        </w:tc>
      </w:tr>
      <w:tr w14:paraId="3E626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042230F3">
            <w:pPr>
              <w:pStyle w:val="87"/>
              <w:adjustRightInd/>
              <w:snapToGrid/>
              <w:rPr>
                <w:rFonts w:hint="default"/>
              </w:rPr>
            </w:pPr>
          </w:p>
        </w:tc>
        <w:tc>
          <w:tcPr>
            <w:tcW w:w="1126" w:type="dxa"/>
            <w:vAlign w:val="center"/>
          </w:tcPr>
          <w:p w14:paraId="2EBC7E65">
            <w:pPr>
              <w:pStyle w:val="87"/>
              <w:adjustRightInd/>
              <w:snapToGrid/>
              <w:rPr>
                <w:rFonts w:hint="default"/>
              </w:rPr>
            </w:pPr>
            <w:r>
              <w:rPr>
                <w:bCs/>
                <w:kern w:val="0"/>
              </w:rPr>
              <w:t>实际距离</w:t>
            </w:r>
          </w:p>
        </w:tc>
        <w:tc>
          <w:tcPr>
            <w:tcW w:w="735" w:type="dxa"/>
            <w:vAlign w:val="center"/>
          </w:tcPr>
          <w:p w14:paraId="1049B14D">
            <w:pPr>
              <w:pStyle w:val="87"/>
              <w:adjustRightInd/>
              <w:snapToGrid/>
              <w:rPr>
                <w:rFonts w:hint="default"/>
              </w:rPr>
            </w:pPr>
            <w:r>
              <w:rPr>
                <w:rFonts w:hint="default"/>
              </w:rPr>
              <w:t>46</w:t>
            </w:r>
          </w:p>
        </w:tc>
        <w:tc>
          <w:tcPr>
            <w:tcW w:w="734" w:type="dxa"/>
            <w:vAlign w:val="center"/>
          </w:tcPr>
          <w:p w14:paraId="76238AD2">
            <w:pPr>
              <w:pStyle w:val="87"/>
              <w:adjustRightInd/>
              <w:snapToGrid/>
              <w:rPr>
                <w:rFonts w:hint="default"/>
              </w:rPr>
            </w:pPr>
            <w:r>
              <w:rPr>
                <w:rFonts w:hint="default"/>
              </w:rPr>
              <w:t>38</w:t>
            </w:r>
          </w:p>
        </w:tc>
        <w:tc>
          <w:tcPr>
            <w:tcW w:w="710" w:type="dxa"/>
            <w:vAlign w:val="center"/>
          </w:tcPr>
          <w:p w14:paraId="4C918ECD">
            <w:pPr>
              <w:pStyle w:val="87"/>
              <w:adjustRightInd/>
              <w:snapToGrid/>
              <w:rPr>
                <w:rFonts w:hint="default"/>
              </w:rPr>
            </w:pPr>
            <w:r>
              <w:t>4</w:t>
            </w:r>
            <w:r>
              <w:rPr>
                <w:rFonts w:hint="default"/>
              </w:rPr>
              <w:t>9</w:t>
            </w:r>
          </w:p>
        </w:tc>
        <w:tc>
          <w:tcPr>
            <w:tcW w:w="734" w:type="dxa"/>
            <w:vAlign w:val="center"/>
          </w:tcPr>
          <w:p w14:paraId="072039B3">
            <w:pPr>
              <w:pStyle w:val="87"/>
              <w:adjustRightInd/>
              <w:snapToGrid/>
              <w:rPr>
                <w:rFonts w:hint="default"/>
              </w:rPr>
            </w:pPr>
            <w:r>
              <w:t>4</w:t>
            </w:r>
            <w:r>
              <w:rPr>
                <w:rFonts w:hint="default"/>
              </w:rPr>
              <w:t>9</w:t>
            </w:r>
          </w:p>
        </w:tc>
        <w:tc>
          <w:tcPr>
            <w:tcW w:w="761" w:type="dxa"/>
            <w:vAlign w:val="center"/>
          </w:tcPr>
          <w:p w14:paraId="7A5238BA">
            <w:pPr>
              <w:pStyle w:val="87"/>
              <w:adjustRightInd/>
              <w:snapToGrid/>
              <w:rPr>
                <w:rFonts w:hint="default"/>
              </w:rPr>
            </w:pPr>
            <w:r>
              <w:rPr>
                <w:rFonts w:hint="default"/>
              </w:rPr>
              <w:t>26</w:t>
            </w:r>
          </w:p>
        </w:tc>
        <w:tc>
          <w:tcPr>
            <w:tcW w:w="710" w:type="dxa"/>
            <w:vAlign w:val="center"/>
          </w:tcPr>
          <w:p w14:paraId="3F573A52">
            <w:pPr>
              <w:pStyle w:val="87"/>
              <w:adjustRightInd/>
              <w:snapToGrid/>
              <w:rPr>
                <w:rFonts w:hint="default"/>
              </w:rPr>
            </w:pPr>
            <w:r>
              <w:rPr>
                <w:rFonts w:hint="default"/>
              </w:rPr>
              <w:t>43</w:t>
            </w:r>
          </w:p>
        </w:tc>
        <w:tc>
          <w:tcPr>
            <w:tcW w:w="734" w:type="dxa"/>
            <w:vAlign w:val="center"/>
          </w:tcPr>
          <w:p w14:paraId="10653448">
            <w:pPr>
              <w:pStyle w:val="87"/>
              <w:adjustRightInd/>
              <w:snapToGrid/>
              <w:rPr>
                <w:rFonts w:hint="default"/>
              </w:rPr>
            </w:pPr>
            <w:r>
              <w:rPr>
                <w:rFonts w:hint="default"/>
              </w:rPr>
              <w:t>14</w:t>
            </w:r>
          </w:p>
        </w:tc>
        <w:tc>
          <w:tcPr>
            <w:tcW w:w="710" w:type="dxa"/>
            <w:vAlign w:val="center"/>
          </w:tcPr>
          <w:p w14:paraId="1593757E">
            <w:pPr>
              <w:pStyle w:val="87"/>
              <w:adjustRightInd/>
              <w:snapToGrid/>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14</w:t>
            </w:r>
          </w:p>
        </w:tc>
        <w:tc>
          <w:tcPr>
            <w:tcW w:w="1481" w:type="dxa"/>
            <w:vMerge w:val="continue"/>
            <w:vAlign w:val="center"/>
          </w:tcPr>
          <w:p w14:paraId="550F1340">
            <w:pPr>
              <w:pStyle w:val="2"/>
              <w:spacing w:after="0" w:line="320" w:lineRule="exact"/>
              <w:ind w:firstLine="0" w:firstLineChars="0"/>
              <w:rPr>
                <w:rFonts w:hint="eastAsia"/>
              </w:rPr>
            </w:pPr>
          </w:p>
        </w:tc>
      </w:tr>
      <w:tr w14:paraId="75AA0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60D9B97F">
            <w:pPr>
              <w:pStyle w:val="87"/>
              <w:adjustRightInd/>
              <w:snapToGrid/>
              <w:rPr>
                <w:rFonts w:hint="default"/>
              </w:rPr>
            </w:pPr>
          </w:p>
        </w:tc>
        <w:tc>
          <w:tcPr>
            <w:tcW w:w="1126" w:type="dxa"/>
            <w:vAlign w:val="center"/>
          </w:tcPr>
          <w:p w14:paraId="1BAE22BE">
            <w:pPr>
              <w:pStyle w:val="87"/>
              <w:adjustRightInd/>
              <w:snapToGrid/>
              <w:rPr>
                <w:rFonts w:hint="default"/>
              </w:rPr>
            </w:pPr>
            <w:r>
              <w:t>结论</w:t>
            </w:r>
          </w:p>
        </w:tc>
        <w:tc>
          <w:tcPr>
            <w:tcW w:w="735" w:type="dxa"/>
            <w:vAlign w:val="center"/>
          </w:tcPr>
          <w:p w14:paraId="02779231">
            <w:pPr>
              <w:pStyle w:val="87"/>
              <w:adjustRightInd/>
              <w:snapToGrid/>
              <w:rPr>
                <w:rFonts w:hint="default"/>
              </w:rPr>
            </w:pPr>
            <w:r>
              <w:t>符合</w:t>
            </w:r>
          </w:p>
        </w:tc>
        <w:tc>
          <w:tcPr>
            <w:tcW w:w="734" w:type="dxa"/>
            <w:vAlign w:val="center"/>
          </w:tcPr>
          <w:p w14:paraId="403019FF">
            <w:pPr>
              <w:pStyle w:val="87"/>
              <w:adjustRightInd/>
              <w:snapToGrid/>
              <w:rPr>
                <w:rFonts w:hint="default"/>
              </w:rPr>
            </w:pPr>
            <w:r>
              <w:t>符合</w:t>
            </w:r>
          </w:p>
        </w:tc>
        <w:tc>
          <w:tcPr>
            <w:tcW w:w="710" w:type="dxa"/>
            <w:vAlign w:val="center"/>
          </w:tcPr>
          <w:p w14:paraId="10622E53">
            <w:pPr>
              <w:pStyle w:val="87"/>
              <w:adjustRightInd/>
              <w:snapToGrid/>
              <w:rPr>
                <w:rFonts w:hint="default"/>
              </w:rPr>
            </w:pPr>
            <w:r>
              <w:t>符合</w:t>
            </w:r>
          </w:p>
        </w:tc>
        <w:tc>
          <w:tcPr>
            <w:tcW w:w="734" w:type="dxa"/>
            <w:vAlign w:val="center"/>
          </w:tcPr>
          <w:p w14:paraId="2197D2BD">
            <w:pPr>
              <w:pStyle w:val="87"/>
              <w:adjustRightInd/>
              <w:snapToGrid/>
              <w:rPr>
                <w:rFonts w:hint="default"/>
              </w:rPr>
            </w:pPr>
            <w:r>
              <w:t>符合</w:t>
            </w:r>
          </w:p>
        </w:tc>
        <w:tc>
          <w:tcPr>
            <w:tcW w:w="761" w:type="dxa"/>
            <w:vAlign w:val="center"/>
          </w:tcPr>
          <w:p w14:paraId="587C530F">
            <w:pPr>
              <w:pStyle w:val="87"/>
              <w:adjustRightInd/>
              <w:snapToGrid/>
              <w:rPr>
                <w:rFonts w:hint="default"/>
              </w:rPr>
            </w:pPr>
            <w:r>
              <w:t>符合</w:t>
            </w:r>
          </w:p>
        </w:tc>
        <w:tc>
          <w:tcPr>
            <w:tcW w:w="710" w:type="dxa"/>
            <w:vAlign w:val="center"/>
          </w:tcPr>
          <w:p w14:paraId="348B3B58">
            <w:pPr>
              <w:pStyle w:val="87"/>
              <w:adjustRightInd/>
              <w:snapToGrid/>
              <w:rPr>
                <w:rFonts w:hint="default"/>
              </w:rPr>
            </w:pPr>
            <w:r>
              <w:t>符合</w:t>
            </w:r>
          </w:p>
        </w:tc>
        <w:tc>
          <w:tcPr>
            <w:tcW w:w="734" w:type="dxa"/>
            <w:vAlign w:val="center"/>
          </w:tcPr>
          <w:p w14:paraId="5C707117">
            <w:pPr>
              <w:pStyle w:val="87"/>
              <w:adjustRightInd/>
              <w:snapToGrid/>
              <w:rPr>
                <w:rFonts w:hint="default"/>
              </w:rPr>
            </w:pPr>
            <w:r>
              <w:t>符合</w:t>
            </w:r>
          </w:p>
        </w:tc>
        <w:tc>
          <w:tcPr>
            <w:tcW w:w="710" w:type="dxa"/>
            <w:vAlign w:val="center"/>
          </w:tcPr>
          <w:p w14:paraId="60AF5C31">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符合</w:t>
            </w:r>
          </w:p>
        </w:tc>
        <w:tc>
          <w:tcPr>
            <w:tcW w:w="1481" w:type="dxa"/>
            <w:vMerge w:val="continue"/>
            <w:vAlign w:val="center"/>
          </w:tcPr>
          <w:p w14:paraId="42709FAA">
            <w:pPr>
              <w:pStyle w:val="2"/>
              <w:spacing w:after="0" w:line="320" w:lineRule="exact"/>
              <w:ind w:firstLine="0" w:firstLineChars="0"/>
              <w:rPr>
                <w:rFonts w:hint="eastAsia"/>
              </w:rPr>
            </w:pPr>
          </w:p>
        </w:tc>
      </w:tr>
      <w:tr w14:paraId="35423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restart"/>
            <w:vAlign w:val="center"/>
          </w:tcPr>
          <w:p w14:paraId="176B91B1">
            <w:pPr>
              <w:pStyle w:val="87"/>
              <w:adjustRightInd/>
              <w:snapToGrid/>
              <w:rPr>
                <w:rFonts w:hint="default"/>
              </w:rPr>
            </w:pPr>
            <w:r>
              <w:t>LNG泵撬</w:t>
            </w:r>
          </w:p>
        </w:tc>
        <w:tc>
          <w:tcPr>
            <w:tcW w:w="1126" w:type="dxa"/>
            <w:vAlign w:val="center"/>
          </w:tcPr>
          <w:p w14:paraId="14C0E548">
            <w:pPr>
              <w:pStyle w:val="87"/>
              <w:adjustRightInd/>
              <w:snapToGrid/>
              <w:rPr>
                <w:rFonts w:hint="default"/>
              </w:rPr>
            </w:pPr>
            <w:r>
              <w:rPr>
                <w:bCs/>
                <w:kern w:val="0"/>
              </w:rPr>
              <w:t>标准值</w:t>
            </w:r>
          </w:p>
        </w:tc>
        <w:tc>
          <w:tcPr>
            <w:tcW w:w="735" w:type="dxa"/>
            <w:vAlign w:val="center"/>
          </w:tcPr>
          <w:p w14:paraId="4728B48D">
            <w:pPr>
              <w:pStyle w:val="87"/>
              <w:adjustRightInd/>
              <w:snapToGrid/>
              <w:rPr>
                <w:rFonts w:hint="default"/>
              </w:rPr>
            </w:pPr>
            <w:r>
              <w:rPr>
                <w:rFonts w:hint="default"/>
              </w:rPr>
              <w:t>6</w:t>
            </w:r>
          </w:p>
        </w:tc>
        <w:tc>
          <w:tcPr>
            <w:tcW w:w="734" w:type="dxa"/>
            <w:vAlign w:val="center"/>
          </w:tcPr>
          <w:p w14:paraId="7FA3644E">
            <w:pPr>
              <w:pStyle w:val="87"/>
              <w:adjustRightInd/>
              <w:snapToGrid/>
              <w:rPr>
                <w:rFonts w:hint="default"/>
              </w:rPr>
            </w:pPr>
            <w:r>
              <w:rPr>
                <w:rFonts w:hint="default"/>
              </w:rPr>
              <w:t>6</w:t>
            </w:r>
          </w:p>
        </w:tc>
        <w:tc>
          <w:tcPr>
            <w:tcW w:w="710" w:type="dxa"/>
            <w:vAlign w:val="center"/>
          </w:tcPr>
          <w:p w14:paraId="3A4BF16F">
            <w:pPr>
              <w:pStyle w:val="87"/>
              <w:adjustRightInd/>
              <w:snapToGrid/>
              <w:rPr>
                <w:rFonts w:hint="default"/>
              </w:rPr>
            </w:pPr>
            <w:r>
              <w:t>8</w:t>
            </w:r>
          </w:p>
        </w:tc>
        <w:tc>
          <w:tcPr>
            <w:tcW w:w="734" w:type="dxa"/>
            <w:vAlign w:val="center"/>
          </w:tcPr>
          <w:p w14:paraId="0E79F4C9">
            <w:pPr>
              <w:pStyle w:val="87"/>
              <w:adjustRightInd/>
              <w:snapToGrid/>
              <w:rPr>
                <w:rFonts w:hint="default"/>
              </w:rPr>
            </w:pPr>
            <w:r>
              <w:rPr>
                <w:rFonts w:hint="default"/>
              </w:rPr>
              <w:t>6</w:t>
            </w:r>
          </w:p>
        </w:tc>
        <w:tc>
          <w:tcPr>
            <w:tcW w:w="761" w:type="dxa"/>
            <w:vAlign w:val="center"/>
          </w:tcPr>
          <w:p w14:paraId="77B0851A">
            <w:pPr>
              <w:pStyle w:val="87"/>
              <w:adjustRightInd/>
              <w:snapToGrid/>
              <w:rPr>
                <w:rFonts w:hint="default"/>
              </w:rPr>
            </w:pPr>
            <w:r>
              <w:t>6</w:t>
            </w:r>
          </w:p>
        </w:tc>
        <w:tc>
          <w:tcPr>
            <w:tcW w:w="710" w:type="dxa"/>
            <w:vAlign w:val="center"/>
          </w:tcPr>
          <w:p w14:paraId="49EF3E97">
            <w:pPr>
              <w:pStyle w:val="87"/>
              <w:adjustRightInd/>
              <w:snapToGrid/>
              <w:rPr>
                <w:rFonts w:hint="default"/>
              </w:rPr>
            </w:pPr>
            <w:r>
              <w:t>6</w:t>
            </w:r>
          </w:p>
        </w:tc>
        <w:tc>
          <w:tcPr>
            <w:tcW w:w="734" w:type="dxa"/>
            <w:vAlign w:val="center"/>
          </w:tcPr>
          <w:p w14:paraId="7A410257">
            <w:pPr>
              <w:pStyle w:val="87"/>
              <w:adjustRightInd/>
              <w:snapToGrid/>
              <w:rPr>
                <w:rFonts w:hint="default"/>
              </w:rPr>
            </w:pPr>
            <w:r>
              <w:t>6</w:t>
            </w:r>
          </w:p>
        </w:tc>
        <w:tc>
          <w:tcPr>
            <w:tcW w:w="710" w:type="dxa"/>
            <w:vAlign w:val="center"/>
          </w:tcPr>
          <w:p w14:paraId="2B03BB7E">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6</w:t>
            </w:r>
          </w:p>
        </w:tc>
        <w:tc>
          <w:tcPr>
            <w:tcW w:w="1481" w:type="dxa"/>
            <w:vMerge w:val="continue"/>
            <w:vAlign w:val="center"/>
          </w:tcPr>
          <w:p w14:paraId="493C9C3A">
            <w:pPr>
              <w:pStyle w:val="2"/>
              <w:spacing w:after="0" w:line="320" w:lineRule="exact"/>
              <w:ind w:firstLine="0" w:firstLineChars="0"/>
              <w:rPr>
                <w:rFonts w:hint="eastAsia"/>
              </w:rPr>
            </w:pPr>
          </w:p>
        </w:tc>
      </w:tr>
      <w:tr w14:paraId="6A2D83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47C00023">
            <w:pPr>
              <w:pStyle w:val="2"/>
              <w:spacing w:after="0" w:line="320" w:lineRule="exact"/>
              <w:ind w:firstLine="0" w:firstLineChars="0"/>
              <w:rPr>
                <w:rFonts w:hint="eastAsia"/>
              </w:rPr>
            </w:pPr>
          </w:p>
        </w:tc>
        <w:tc>
          <w:tcPr>
            <w:tcW w:w="1126" w:type="dxa"/>
            <w:vAlign w:val="center"/>
          </w:tcPr>
          <w:p w14:paraId="2BD211BD">
            <w:pPr>
              <w:pStyle w:val="87"/>
              <w:adjustRightInd/>
              <w:snapToGrid/>
              <w:rPr>
                <w:rFonts w:hint="default"/>
              </w:rPr>
            </w:pPr>
            <w:r>
              <w:rPr>
                <w:bCs/>
                <w:kern w:val="0"/>
              </w:rPr>
              <w:t>实际距离</w:t>
            </w:r>
          </w:p>
        </w:tc>
        <w:tc>
          <w:tcPr>
            <w:tcW w:w="735" w:type="dxa"/>
            <w:vAlign w:val="center"/>
          </w:tcPr>
          <w:p w14:paraId="34FF3D07">
            <w:pPr>
              <w:pStyle w:val="87"/>
              <w:adjustRightInd/>
              <w:snapToGrid/>
              <w:rPr>
                <w:rFonts w:hint="default"/>
              </w:rPr>
            </w:pPr>
            <w:r>
              <w:rPr>
                <w:rFonts w:hint="default"/>
              </w:rPr>
              <w:t>61</w:t>
            </w:r>
          </w:p>
        </w:tc>
        <w:tc>
          <w:tcPr>
            <w:tcW w:w="734" w:type="dxa"/>
            <w:vAlign w:val="center"/>
          </w:tcPr>
          <w:p w14:paraId="3ED50651">
            <w:pPr>
              <w:pStyle w:val="87"/>
              <w:adjustRightInd/>
              <w:snapToGrid/>
              <w:rPr>
                <w:rFonts w:hint="default"/>
              </w:rPr>
            </w:pPr>
            <w:r>
              <w:rPr>
                <w:rFonts w:hint="default"/>
              </w:rPr>
              <w:t>52</w:t>
            </w:r>
          </w:p>
        </w:tc>
        <w:tc>
          <w:tcPr>
            <w:tcW w:w="710" w:type="dxa"/>
            <w:vAlign w:val="center"/>
          </w:tcPr>
          <w:p w14:paraId="0D6023ED">
            <w:pPr>
              <w:pStyle w:val="87"/>
              <w:adjustRightInd/>
              <w:snapToGrid/>
              <w:rPr>
                <w:rFonts w:hint="default"/>
              </w:rPr>
            </w:pPr>
            <w:r>
              <w:t>6</w:t>
            </w:r>
            <w:r>
              <w:rPr>
                <w:rFonts w:hint="default"/>
              </w:rPr>
              <w:t>0</w:t>
            </w:r>
          </w:p>
        </w:tc>
        <w:tc>
          <w:tcPr>
            <w:tcW w:w="734" w:type="dxa"/>
            <w:vAlign w:val="center"/>
          </w:tcPr>
          <w:p w14:paraId="3C4EEE0D">
            <w:pPr>
              <w:pStyle w:val="87"/>
              <w:adjustRightInd/>
              <w:snapToGrid/>
              <w:rPr>
                <w:rFonts w:hint="default"/>
              </w:rPr>
            </w:pPr>
            <w:r>
              <w:t>6</w:t>
            </w:r>
            <w:r>
              <w:rPr>
                <w:rFonts w:hint="default"/>
              </w:rPr>
              <w:t>0</w:t>
            </w:r>
          </w:p>
        </w:tc>
        <w:tc>
          <w:tcPr>
            <w:tcW w:w="761" w:type="dxa"/>
            <w:vAlign w:val="center"/>
          </w:tcPr>
          <w:p w14:paraId="3B0F2FFB">
            <w:pPr>
              <w:pStyle w:val="87"/>
              <w:adjustRightInd/>
              <w:snapToGrid/>
              <w:rPr>
                <w:rFonts w:hint="default"/>
              </w:rPr>
            </w:pPr>
            <w:r>
              <w:rPr>
                <w:rFonts w:hint="default"/>
              </w:rPr>
              <w:t>14</w:t>
            </w:r>
          </w:p>
        </w:tc>
        <w:tc>
          <w:tcPr>
            <w:tcW w:w="710" w:type="dxa"/>
            <w:vAlign w:val="center"/>
          </w:tcPr>
          <w:p w14:paraId="50B0800E">
            <w:pPr>
              <w:pStyle w:val="87"/>
              <w:adjustRightInd/>
              <w:snapToGrid/>
              <w:rPr>
                <w:rFonts w:hint="default"/>
              </w:rPr>
            </w:pPr>
            <w:r>
              <w:rPr>
                <w:rFonts w:hint="default"/>
              </w:rPr>
              <w:t>60</w:t>
            </w:r>
          </w:p>
        </w:tc>
        <w:tc>
          <w:tcPr>
            <w:tcW w:w="734" w:type="dxa"/>
            <w:vAlign w:val="center"/>
          </w:tcPr>
          <w:p w14:paraId="1E2D8B0E">
            <w:pPr>
              <w:pStyle w:val="87"/>
              <w:adjustRightInd/>
              <w:snapToGrid/>
              <w:rPr>
                <w:rFonts w:hint="default"/>
              </w:rPr>
            </w:pPr>
            <w:r>
              <w:rPr>
                <w:rFonts w:hint="default"/>
              </w:rPr>
              <w:t>20</w:t>
            </w:r>
          </w:p>
        </w:tc>
        <w:tc>
          <w:tcPr>
            <w:tcW w:w="710" w:type="dxa"/>
            <w:vAlign w:val="center"/>
          </w:tcPr>
          <w:p w14:paraId="543C5620">
            <w:pPr>
              <w:pStyle w:val="87"/>
              <w:adjustRightInd/>
              <w:snapToGrid/>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48</w:t>
            </w:r>
          </w:p>
        </w:tc>
        <w:tc>
          <w:tcPr>
            <w:tcW w:w="1481" w:type="dxa"/>
            <w:vMerge w:val="continue"/>
            <w:vAlign w:val="center"/>
          </w:tcPr>
          <w:p w14:paraId="29C0F2C0">
            <w:pPr>
              <w:pStyle w:val="2"/>
              <w:spacing w:after="0" w:line="320" w:lineRule="exact"/>
              <w:ind w:firstLine="0" w:firstLineChars="0"/>
              <w:rPr>
                <w:rFonts w:hint="eastAsia"/>
              </w:rPr>
            </w:pPr>
          </w:p>
        </w:tc>
      </w:tr>
      <w:tr w14:paraId="5965B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6F1B6200">
            <w:pPr>
              <w:pStyle w:val="2"/>
              <w:spacing w:after="0" w:line="320" w:lineRule="exact"/>
              <w:ind w:firstLine="0" w:firstLineChars="0"/>
              <w:rPr>
                <w:rFonts w:hint="eastAsia"/>
              </w:rPr>
            </w:pPr>
          </w:p>
        </w:tc>
        <w:tc>
          <w:tcPr>
            <w:tcW w:w="1126" w:type="dxa"/>
            <w:vAlign w:val="center"/>
          </w:tcPr>
          <w:p w14:paraId="088B8E4B">
            <w:pPr>
              <w:pStyle w:val="87"/>
              <w:adjustRightInd/>
              <w:snapToGrid/>
              <w:rPr>
                <w:rFonts w:hint="default"/>
              </w:rPr>
            </w:pPr>
            <w:r>
              <w:t>结论</w:t>
            </w:r>
          </w:p>
        </w:tc>
        <w:tc>
          <w:tcPr>
            <w:tcW w:w="735" w:type="dxa"/>
            <w:vAlign w:val="center"/>
          </w:tcPr>
          <w:p w14:paraId="6CDE831F">
            <w:pPr>
              <w:pStyle w:val="87"/>
              <w:adjustRightInd/>
              <w:snapToGrid/>
              <w:rPr>
                <w:rFonts w:hint="default"/>
              </w:rPr>
            </w:pPr>
            <w:r>
              <w:t>符合</w:t>
            </w:r>
          </w:p>
        </w:tc>
        <w:tc>
          <w:tcPr>
            <w:tcW w:w="734" w:type="dxa"/>
            <w:vAlign w:val="center"/>
          </w:tcPr>
          <w:p w14:paraId="2F593F16">
            <w:pPr>
              <w:pStyle w:val="87"/>
              <w:adjustRightInd/>
              <w:snapToGrid/>
              <w:rPr>
                <w:rFonts w:hint="default"/>
              </w:rPr>
            </w:pPr>
            <w:r>
              <w:t>符合</w:t>
            </w:r>
          </w:p>
        </w:tc>
        <w:tc>
          <w:tcPr>
            <w:tcW w:w="710" w:type="dxa"/>
            <w:vAlign w:val="center"/>
          </w:tcPr>
          <w:p w14:paraId="0DD60E87">
            <w:pPr>
              <w:pStyle w:val="87"/>
              <w:adjustRightInd/>
              <w:snapToGrid/>
              <w:rPr>
                <w:rFonts w:hint="default"/>
              </w:rPr>
            </w:pPr>
            <w:r>
              <w:t>符合</w:t>
            </w:r>
          </w:p>
        </w:tc>
        <w:tc>
          <w:tcPr>
            <w:tcW w:w="734" w:type="dxa"/>
            <w:vAlign w:val="center"/>
          </w:tcPr>
          <w:p w14:paraId="67F81B38">
            <w:pPr>
              <w:pStyle w:val="87"/>
              <w:adjustRightInd/>
              <w:snapToGrid/>
              <w:rPr>
                <w:rFonts w:hint="default"/>
              </w:rPr>
            </w:pPr>
            <w:r>
              <w:t>符合</w:t>
            </w:r>
          </w:p>
        </w:tc>
        <w:tc>
          <w:tcPr>
            <w:tcW w:w="761" w:type="dxa"/>
            <w:vAlign w:val="center"/>
          </w:tcPr>
          <w:p w14:paraId="34392CCE">
            <w:pPr>
              <w:pStyle w:val="87"/>
              <w:adjustRightInd/>
              <w:snapToGrid/>
              <w:rPr>
                <w:rFonts w:hint="default"/>
              </w:rPr>
            </w:pPr>
            <w:r>
              <w:t>符合</w:t>
            </w:r>
          </w:p>
        </w:tc>
        <w:tc>
          <w:tcPr>
            <w:tcW w:w="710" w:type="dxa"/>
            <w:vAlign w:val="center"/>
          </w:tcPr>
          <w:p w14:paraId="10789F2C">
            <w:pPr>
              <w:pStyle w:val="87"/>
              <w:adjustRightInd/>
              <w:snapToGrid/>
              <w:rPr>
                <w:rFonts w:hint="default"/>
              </w:rPr>
            </w:pPr>
            <w:r>
              <w:t>符合</w:t>
            </w:r>
          </w:p>
        </w:tc>
        <w:tc>
          <w:tcPr>
            <w:tcW w:w="734" w:type="dxa"/>
            <w:vAlign w:val="center"/>
          </w:tcPr>
          <w:p w14:paraId="7E7F27A2">
            <w:pPr>
              <w:pStyle w:val="87"/>
              <w:adjustRightInd/>
              <w:snapToGrid/>
              <w:rPr>
                <w:rFonts w:hint="default"/>
              </w:rPr>
            </w:pPr>
            <w:r>
              <w:t>符合</w:t>
            </w:r>
          </w:p>
        </w:tc>
        <w:tc>
          <w:tcPr>
            <w:tcW w:w="710" w:type="dxa"/>
            <w:vAlign w:val="center"/>
          </w:tcPr>
          <w:p w14:paraId="6F206B15">
            <w:pPr>
              <w:pStyle w:val="87"/>
              <w:adjustRightInd/>
              <w:snapToGrid/>
              <w:rPr>
                <w:rFonts w:hint="default"/>
                <w:color w:val="000000" w:themeColor="text1"/>
                <w14:textFill>
                  <w14:solidFill>
                    <w14:schemeClr w14:val="tx1"/>
                  </w14:solidFill>
                </w14:textFill>
              </w:rPr>
            </w:pPr>
            <w:r>
              <w:rPr>
                <w:color w:val="000000" w:themeColor="text1"/>
                <w14:textFill>
                  <w14:solidFill>
                    <w14:schemeClr w14:val="tx1"/>
                  </w14:solidFill>
                </w14:textFill>
              </w:rPr>
              <w:t>符合</w:t>
            </w:r>
          </w:p>
        </w:tc>
        <w:tc>
          <w:tcPr>
            <w:tcW w:w="1481" w:type="dxa"/>
            <w:vMerge w:val="continue"/>
            <w:vAlign w:val="center"/>
          </w:tcPr>
          <w:p w14:paraId="49B900EF">
            <w:pPr>
              <w:pStyle w:val="2"/>
              <w:spacing w:after="0" w:line="320" w:lineRule="exact"/>
              <w:ind w:firstLine="0" w:firstLineChars="0"/>
              <w:rPr>
                <w:rFonts w:hint="eastAsia"/>
              </w:rPr>
            </w:pPr>
          </w:p>
        </w:tc>
      </w:tr>
    </w:tbl>
    <w:p w14:paraId="5464C04A">
      <w:pPr>
        <w:adjustRightInd w:val="0"/>
        <w:snapToGrid w:val="0"/>
        <w:spacing w:line="300" w:lineRule="exact"/>
        <w:ind w:firstLine="420"/>
        <w:rPr>
          <w:rFonts w:hint="eastAsia"/>
          <w:sz w:val="21"/>
          <w:szCs w:val="21"/>
        </w:rPr>
      </w:pPr>
      <w:r>
        <w:rPr>
          <w:rFonts w:hint="eastAsia"/>
          <w:sz w:val="21"/>
          <w:szCs w:val="21"/>
        </w:rPr>
        <w:t>注：1)表中标准要求防火间距依据《汽车加油加气加氢站技术标准》(GB50156-2021)表5.0.13-1、5.0.13-2。</w:t>
      </w:r>
    </w:p>
    <w:p w14:paraId="62471CAB">
      <w:pPr>
        <w:adjustRightInd w:val="0"/>
        <w:snapToGrid w:val="0"/>
        <w:spacing w:line="300" w:lineRule="exact"/>
        <w:ind w:firstLine="420"/>
        <w:rPr>
          <w:rFonts w:hint="eastAsia" w:cs="宋体"/>
          <w:sz w:val="21"/>
          <w:szCs w:val="21"/>
        </w:rPr>
      </w:pPr>
      <w:r>
        <w:rPr>
          <w:rFonts w:hint="eastAsia"/>
          <w:sz w:val="21"/>
          <w:szCs w:val="21"/>
        </w:rPr>
        <w:t>2)</w:t>
      </w:r>
      <w:r>
        <w:rPr>
          <w:rFonts w:hint="eastAsia" w:cs="宋体"/>
          <w:sz w:val="21"/>
          <w:szCs w:val="21"/>
        </w:rPr>
        <w:t>依据《汽车加油加气加氢站技术标准》(GB50156-2021)第2.1.18条及5.0.8条，表中汽油设备距配电间的防火间距采用爆炸危险区域边界线的距离加3m检查。汽油加油机距配电间防火间距不小于6m，汽油油罐距配电间防火间距不小于4.5m，汽油通气管口距配电间防火间距不小于5m，油品卸车点距配电间防火间距不小于4.5m。柴油设备为设备外缘加3m。</w:t>
      </w:r>
    </w:p>
    <w:p w14:paraId="3831CAE0">
      <w:pPr>
        <w:adjustRightInd w:val="0"/>
        <w:snapToGrid w:val="0"/>
        <w:spacing w:line="300" w:lineRule="exact"/>
        <w:ind w:firstLine="420"/>
        <w:rPr>
          <w:rFonts w:hint="eastAsia"/>
          <w:sz w:val="21"/>
          <w:szCs w:val="21"/>
        </w:rPr>
      </w:pPr>
      <w:r>
        <w:rPr>
          <w:rFonts w:hint="eastAsia"/>
          <w:sz w:val="21"/>
          <w:szCs w:val="21"/>
        </w:rPr>
        <w:t>3)依据《汽车加油加气加氢站技术标准》(GB50156-2021)第5.0.10条及4.0.4条洗车房按三类保护物进行检查。</w:t>
      </w:r>
    </w:p>
    <w:p w14:paraId="6940BC21">
      <w:pPr>
        <w:adjustRightInd w:val="0"/>
        <w:snapToGrid w:val="0"/>
        <w:spacing w:line="300" w:lineRule="exact"/>
        <w:ind w:firstLine="420"/>
        <w:rPr>
          <w:rFonts w:hint="eastAsia"/>
          <w:sz w:val="21"/>
          <w:szCs w:val="21"/>
        </w:rPr>
      </w:pPr>
      <w:r>
        <w:rPr>
          <w:rFonts w:hint="eastAsia"/>
          <w:sz w:val="21"/>
          <w:szCs w:val="21"/>
        </w:rPr>
        <w:t>4)依据</w:t>
      </w:r>
      <w:r>
        <w:rPr>
          <w:sz w:val="21"/>
          <w:szCs w:val="21"/>
        </w:rPr>
        <w:t>《电动汽车充电站设计标准》(GB/T 50966-2024)第11.1.1条</w:t>
      </w:r>
      <w:r>
        <w:rPr>
          <w:rFonts w:hint="eastAsia"/>
          <w:sz w:val="21"/>
          <w:szCs w:val="21"/>
        </w:rPr>
        <w:t>。</w:t>
      </w:r>
    </w:p>
    <w:p w14:paraId="737E2623">
      <w:pPr>
        <w:adjustRightInd w:val="0"/>
        <w:snapToGrid w:val="0"/>
        <w:spacing w:line="300" w:lineRule="exact"/>
        <w:ind w:firstLine="420"/>
        <w:rPr>
          <w:rFonts w:hint="eastAsia"/>
          <w:sz w:val="21"/>
          <w:szCs w:val="21"/>
        </w:rPr>
      </w:pPr>
      <w:r>
        <w:rPr>
          <w:rFonts w:hint="eastAsia"/>
          <w:sz w:val="21"/>
          <w:szCs w:val="21"/>
        </w:rPr>
        <w:t>5)依据《汽车加油加气加氢站技术标准》(GB50156-2021) 4.0.4条三类保护物进行检查。</w:t>
      </w:r>
    </w:p>
    <w:p w14:paraId="4F586B7B">
      <w:pPr>
        <w:adjustRightInd w:val="0"/>
        <w:snapToGrid w:val="0"/>
        <w:spacing w:line="300" w:lineRule="exact"/>
        <w:ind w:firstLine="420"/>
        <w:rPr>
          <w:rFonts w:hint="eastAsia"/>
          <w:sz w:val="21"/>
          <w:szCs w:val="21"/>
        </w:rPr>
      </w:pPr>
      <w:r>
        <w:rPr>
          <w:rFonts w:hint="eastAsia"/>
          <w:sz w:val="21"/>
          <w:szCs w:val="21"/>
        </w:rPr>
        <w:t>6)表中“/”前面数据代表范要求距离，前面数据代表实际距离。</w:t>
      </w:r>
    </w:p>
    <w:p w14:paraId="7AA7E0D6">
      <w:pPr>
        <w:pStyle w:val="2"/>
        <w:spacing w:after="0"/>
        <w:ind w:firstLine="560" w:firstLineChars="200"/>
        <w:rPr>
          <w:rFonts w:hint="eastAsia"/>
        </w:rPr>
      </w:pPr>
      <w:r>
        <w:rPr>
          <w:rFonts w:hint="eastAsia"/>
        </w:rPr>
        <w:t>上表可知该项目站内设施防火间距均符合《汽车加油加气加氢站技术标</w:t>
      </w:r>
      <w:r>
        <w:rPr>
          <w:rFonts w:hint="eastAsia"/>
          <w:spacing w:val="-4"/>
        </w:rPr>
        <w:t>准》(GB50156-2021)、</w:t>
      </w:r>
      <w:r>
        <w:rPr>
          <w:spacing w:val="-4"/>
        </w:rPr>
        <w:t>《电动汽车充电站设计标准》(GB/T 50966-2024)</w:t>
      </w:r>
      <w:r>
        <w:rPr>
          <w:rFonts w:hint="eastAsia"/>
          <w:spacing w:val="-4"/>
        </w:rPr>
        <w:t>的要求。</w:t>
      </w:r>
    </w:p>
    <w:p w14:paraId="1AE39336">
      <w:pPr>
        <w:tabs>
          <w:tab w:val="left" w:pos="900"/>
        </w:tabs>
        <w:ind w:firstLine="560"/>
        <w:rPr>
          <w:rFonts w:hint="eastAsia"/>
        </w:rPr>
      </w:pPr>
      <w:r>
        <w:rPr>
          <w:rFonts w:hint="eastAsia"/>
        </w:rPr>
        <w:t>(3)主要建(构)筑物基本情况</w:t>
      </w:r>
    </w:p>
    <w:p w14:paraId="27933A69">
      <w:pPr>
        <w:ind w:firstLine="560"/>
        <w:rPr>
          <w:rFonts w:hint="eastAsia"/>
        </w:rPr>
      </w:pPr>
      <w:r>
        <w:rPr>
          <w:rFonts w:hint="eastAsia"/>
        </w:rPr>
        <w:t>该项目主要建筑物见下表2.2.3-4：</w:t>
      </w:r>
    </w:p>
    <w:p w14:paraId="5634A609">
      <w:pPr>
        <w:ind w:firstLine="562"/>
        <w:jc w:val="center"/>
        <w:rPr>
          <w:rFonts w:hint="eastAsia"/>
          <w:b/>
          <w:bCs/>
        </w:rPr>
      </w:pPr>
      <w:bookmarkStart w:id="90" w:name="_Hlk229736626"/>
      <w:r>
        <w:rPr>
          <w:rFonts w:hint="eastAsia"/>
          <w:b/>
          <w:bCs/>
        </w:rPr>
        <w:t>表2.2.3-4  该项目主要建(构)筑物一览表</w:t>
      </w:r>
    </w:p>
    <w:tbl>
      <w:tblPr>
        <w:tblStyle w:val="49"/>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416"/>
        <w:gridCol w:w="707"/>
        <w:gridCol w:w="1418"/>
        <w:gridCol w:w="850"/>
        <w:gridCol w:w="709"/>
        <w:gridCol w:w="1277"/>
        <w:gridCol w:w="2081"/>
      </w:tblGrid>
      <w:tr w14:paraId="7D959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83" w:type="pct"/>
            <w:vAlign w:val="center"/>
          </w:tcPr>
          <w:p w14:paraId="4136200D">
            <w:pPr>
              <w:spacing w:line="300" w:lineRule="exact"/>
              <w:ind w:firstLine="0" w:firstLineChars="0"/>
              <w:jc w:val="center"/>
              <w:rPr>
                <w:rFonts w:hint="eastAsia"/>
                <w:b/>
                <w:bCs/>
                <w:sz w:val="21"/>
                <w:szCs w:val="21"/>
              </w:rPr>
            </w:pPr>
            <w:r>
              <w:rPr>
                <w:b/>
                <w:bCs/>
                <w:sz w:val="21"/>
                <w:szCs w:val="21"/>
              </w:rPr>
              <w:t>序号</w:t>
            </w:r>
          </w:p>
        </w:tc>
        <w:tc>
          <w:tcPr>
            <w:tcW w:w="773" w:type="pct"/>
            <w:vAlign w:val="center"/>
          </w:tcPr>
          <w:p w14:paraId="54785E2D">
            <w:pPr>
              <w:spacing w:line="300" w:lineRule="exact"/>
              <w:ind w:firstLine="0" w:firstLineChars="0"/>
              <w:jc w:val="center"/>
              <w:rPr>
                <w:rFonts w:hint="eastAsia"/>
                <w:b/>
                <w:bCs/>
                <w:sz w:val="21"/>
                <w:szCs w:val="21"/>
              </w:rPr>
            </w:pPr>
            <w:r>
              <w:rPr>
                <w:b/>
                <w:bCs/>
                <w:sz w:val="21"/>
                <w:szCs w:val="21"/>
              </w:rPr>
              <w:t>名称</w:t>
            </w:r>
          </w:p>
        </w:tc>
        <w:tc>
          <w:tcPr>
            <w:tcW w:w="386" w:type="pct"/>
            <w:vAlign w:val="center"/>
          </w:tcPr>
          <w:p w14:paraId="28C1BAD1">
            <w:pPr>
              <w:spacing w:line="300" w:lineRule="exact"/>
              <w:ind w:firstLine="0" w:firstLineChars="0"/>
              <w:jc w:val="center"/>
              <w:rPr>
                <w:rFonts w:hint="eastAsia"/>
                <w:b/>
                <w:bCs/>
                <w:sz w:val="21"/>
                <w:szCs w:val="21"/>
              </w:rPr>
            </w:pPr>
            <w:r>
              <w:rPr>
                <w:b/>
                <w:bCs/>
                <w:sz w:val="21"/>
                <w:szCs w:val="21"/>
              </w:rPr>
              <w:t>层数</w:t>
            </w:r>
          </w:p>
        </w:tc>
        <w:tc>
          <w:tcPr>
            <w:tcW w:w="774" w:type="pct"/>
            <w:vAlign w:val="center"/>
          </w:tcPr>
          <w:p w14:paraId="2B28AEEE">
            <w:pPr>
              <w:spacing w:line="300" w:lineRule="exact"/>
              <w:ind w:firstLine="0" w:firstLineChars="0"/>
              <w:jc w:val="center"/>
              <w:rPr>
                <w:rFonts w:hint="eastAsia"/>
                <w:b/>
                <w:bCs/>
                <w:color w:val="EE0000"/>
                <w:sz w:val="21"/>
                <w:szCs w:val="21"/>
              </w:rPr>
            </w:pPr>
            <w:r>
              <w:rPr>
                <w:b/>
                <w:bCs/>
                <w:color w:val="EE0000"/>
                <w:sz w:val="21"/>
                <w:szCs w:val="21"/>
              </w:rPr>
              <w:t>结构型式</w:t>
            </w:r>
          </w:p>
        </w:tc>
        <w:tc>
          <w:tcPr>
            <w:tcW w:w="464" w:type="pct"/>
            <w:vAlign w:val="center"/>
          </w:tcPr>
          <w:p w14:paraId="52CBB37B">
            <w:pPr>
              <w:spacing w:line="300" w:lineRule="exact"/>
              <w:ind w:firstLine="0" w:firstLineChars="0"/>
              <w:jc w:val="center"/>
              <w:rPr>
                <w:rFonts w:hint="eastAsia"/>
                <w:b/>
                <w:bCs/>
                <w:sz w:val="21"/>
                <w:szCs w:val="21"/>
              </w:rPr>
            </w:pPr>
            <w:r>
              <w:rPr>
                <w:b/>
                <w:bCs/>
                <w:sz w:val="21"/>
                <w:szCs w:val="21"/>
              </w:rPr>
              <w:t>占地面积</w:t>
            </w:r>
            <w:r>
              <w:rPr>
                <w:rFonts w:hint="eastAsia"/>
                <w:b/>
                <w:bCs/>
                <w:sz w:val="21"/>
                <w:szCs w:val="21"/>
              </w:rPr>
              <w:t>(</w:t>
            </w:r>
            <w:r>
              <w:rPr>
                <w:b/>
                <w:bCs/>
                <w:sz w:val="21"/>
                <w:szCs w:val="21"/>
              </w:rPr>
              <w:t>m</w:t>
            </w:r>
            <w:r>
              <w:rPr>
                <w:b/>
                <w:bCs/>
                <w:sz w:val="21"/>
                <w:szCs w:val="21"/>
                <w:vertAlign w:val="superscript"/>
              </w:rPr>
              <w:t>2</w:t>
            </w:r>
            <w:r>
              <w:rPr>
                <w:rFonts w:hint="eastAsia"/>
                <w:b/>
                <w:bCs/>
                <w:sz w:val="21"/>
                <w:szCs w:val="21"/>
              </w:rPr>
              <w:t>)</w:t>
            </w:r>
          </w:p>
        </w:tc>
        <w:tc>
          <w:tcPr>
            <w:tcW w:w="387" w:type="pct"/>
            <w:vAlign w:val="center"/>
          </w:tcPr>
          <w:p w14:paraId="6BB15969">
            <w:pPr>
              <w:spacing w:line="300" w:lineRule="exact"/>
              <w:ind w:firstLine="0" w:firstLineChars="0"/>
              <w:jc w:val="center"/>
              <w:rPr>
                <w:rFonts w:hint="eastAsia"/>
                <w:b/>
                <w:bCs/>
                <w:sz w:val="21"/>
                <w:szCs w:val="21"/>
              </w:rPr>
            </w:pPr>
            <w:r>
              <w:rPr>
                <w:b/>
                <w:bCs/>
                <w:sz w:val="21"/>
                <w:szCs w:val="21"/>
              </w:rPr>
              <w:t>耐火等级</w:t>
            </w:r>
          </w:p>
        </w:tc>
        <w:tc>
          <w:tcPr>
            <w:tcW w:w="697" w:type="pct"/>
            <w:vAlign w:val="center"/>
          </w:tcPr>
          <w:p w14:paraId="0DC00849">
            <w:pPr>
              <w:spacing w:line="300" w:lineRule="exact"/>
              <w:ind w:firstLine="0" w:firstLineChars="0"/>
              <w:jc w:val="center"/>
              <w:rPr>
                <w:rFonts w:hint="eastAsia"/>
                <w:b/>
                <w:bCs/>
                <w:sz w:val="21"/>
                <w:szCs w:val="21"/>
              </w:rPr>
            </w:pPr>
            <w:r>
              <w:rPr>
                <w:b/>
                <w:bCs/>
                <w:sz w:val="21"/>
                <w:szCs w:val="21"/>
              </w:rPr>
              <w:t>火灾危险性类别</w:t>
            </w:r>
          </w:p>
        </w:tc>
        <w:tc>
          <w:tcPr>
            <w:tcW w:w="1136" w:type="pct"/>
            <w:vAlign w:val="center"/>
          </w:tcPr>
          <w:p w14:paraId="1B0A84CE">
            <w:pPr>
              <w:spacing w:line="300" w:lineRule="exact"/>
              <w:ind w:firstLine="0" w:firstLineChars="0"/>
              <w:jc w:val="center"/>
              <w:rPr>
                <w:rFonts w:hint="eastAsia"/>
                <w:b/>
                <w:bCs/>
                <w:sz w:val="21"/>
                <w:szCs w:val="21"/>
              </w:rPr>
            </w:pPr>
            <w:r>
              <w:rPr>
                <w:b/>
                <w:bCs/>
                <w:sz w:val="21"/>
                <w:szCs w:val="21"/>
              </w:rPr>
              <w:t>备注</w:t>
            </w:r>
          </w:p>
        </w:tc>
      </w:tr>
      <w:tr w14:paraId="7224C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 w:type="pct"/>
            <w:vAlign w:val="center"/>
          </w:tcPr>
          <w:p w14:paraId="6E510595">
            <w:pPr>
              <w:spacing w:line="300" w:lineRule="exact"/>
              <w:ind w:firstLine="0" w:firstLineChars="0"/>
              <w:jc w:val="center"/>
              <w:rPr>
                <w:rFonts w:hint="eastAsia"/>
                <w:sz w:val="21"/>
                <w:szCs w:val="21"/>
              </w:rPr>
            </w:pPr>
            <w:r>
              <w:rPr>
                <w:sz w:val="21"/>
                <w:szCs w:val="21"/>
              </w:rPr>
              <w:t>1</w:t>
            </w:r>
          </w:p>
        </w:tc>
        <w:tc>
          <w:tcPr>
            <w:tcW w:w="773" w:type="pct"/>
            <w:vAlign w:val="center"/>
          </w:tcPr>
          <w:p w14:paraId="35501C31">
            <w:pPr>
              <w:spacing w:line="300" w:lineRule="exact"/>
              <w:ind w:firstLine="0" w:firstLineChars="0"/>
              <w:jc w:val="center"/>
              <w:rPr>
                <w:rFonts w:hint="eastAsia"/>
                <w:sz w:val="21"/>
                <w:szCs w:val="21"/>
              </w:rPr>
            </w:pPr>
            <w:r>
              <w:rPr>
                <w:sz w:val="21"/>
                <w:szCs w:val="21"/>
              </w:rPr>
              <w:t>站房</w:t>
            </w:r>
          </w:p>
        </w:tc>
        <w:tc>
          <w:tcPr>
            <w:tcW w:w="386" w:type="pct"/>
            <w:vAlign w:val="center"/>
          </w:tcPr>
          <w:p w14:paraId="5D564F67">
            <w:pPr>
              <w:spacing w:line="300" w:lineRule="exact"/>
              <w:ind w:firstLine="0" w:firstLineChars="0"/>
              <w:jc w:val="center"/>
              <w:rPr>
                <w:rFonts w:hint="eastAsia"/>
                <w:sz w:val="21"/>
                <w:szCs w:val="21"/>
              </w:rPr>
            </w:pPr>
            <w:r>
              <w:rPr>
                <w:sz w:val="21"/>
                <w:szCs w:val="21"/>
              </w:rPr>
              <w:t>2</w:t>
            </w:r>
            <w:r>
              <w:rPr>
                <w:rFonts w:hint="eastAsia"/>
                <w:sz w:val="21"/>
                <w:szCs w:val="21"/>
              </w:rPr>
              <w:t>层</w:t>
            </w:r>
          </w:p>
        </w:tc>
        <w:tc>
          <w:tcPr>
            <w:tcW w:w="774" w:type="pct"/>
            <w:vAlign w:val="center"/>
          </w:tcPr>
          <w:p w14:paraId="533106D2">
            <w:pPr>
              <w:spacing w:line="300" w:lineRule="exact"/>
              <w:ind w:firstLine="0" w:firstLineChars="0"/>
              <w:jc w:val="center"/>
              <w:rPr>
                <w:rFonts w:hint="eastAsia"/>
                <w:color w:val="EE0000"/>
                <w:sz w:val="21"/>
                <w:szCs w:val="21"/>
              </w:rPr>
            </w:pPr>
            <w:r>
              <w:rPr>
                <w:rFonts w:hint="eastAsia"/>
                <w:color w:val="EE0000"/>
                <w:sz w:val="21"/>
                <w:szCs w:val="21"/>
              </w:rPr>
              <w:t>框架结构</w:t>
            </w:r>
          </w:p>
        </w:tc>
        <w:tc>
          <w:tcPr>
            <w:tcW w:w="464" w:type="pct"/>
            <w:vAlign w:val="center"/>
          </w:tcPr>
          <w:p w14:paraId="1ADF8F6B">
            <w:pPr>
              <w:spacing w:line="300" w:lineRule="exact"/>
              <w:ind w:firstLine="0" w:firstLineChars="0"/>
              <w:jc w:val="center"/>
              <w:rPr>
                <w:rFonts w:hint="eastAsia"/>
                <w:sz w:val="21"/>
                <w:szCs w:val="21"/>
              </w:rPr>
            </w:pPr>
            <w:r>
              <w:rPr>
                <w:sz w:val="21"/>
                <w:szCs w:val="21"/>
              </w:rPr>
              <w:t>288</w:t>
            </w:r>
          </w:p>
        </w:tc>
        <w:tc>
          <w:tcPr>
            <w:tcW w:w="387" w:type="pct"/>
            <w:vAlign w:val="center"/>
          </w:tcPr>
          <w:p w14:paraId="0D8DA948">
            <w:pPr>
              <w:spacing w:line="300" w:lineRule="exact"/>
              <w:ind w:firstLine="0" w:firstLineChars="0"/>
              <w:jc w:val="center"/>
              <w:rPr>
                <w:rFonts w:hint="eastAsia"/>
                <w:sz w:val="21"/>
                <w:szCs w:val="21"/>
              </w:rPr>
            </w:pPr>
            <w:r>
              <w:rPr>
                <w:sz w:val="21"/>
                <w:szCs w:val="21"/>
              </w:rPr>
              <w:t>二级</w:t>
            </w:r>
          </w:p>
        </w:tc>
        <w:tc>
          <w:tcPr>
            <w:tcW w:w="697" w:type="pct"/>
            <w:vAlign w:val="center"/>
          </w:tcPr>
          <w:p w14:paraId="0EA3E57C">
            <w:pPr>
              <w:spacing w:line="300" w:lineRule="exact"/>
              <w:ind w:firstLine="0" w:firstLineChars="0"/>
              <w:jc w:val="center"/>
              <w:rPr>
                <w:rFonts w:hint="eastAsia"/>
                <w:sz w:val="21"/>
                <w:szCs w:val="21"/>
              </w:rPr>
            </w:pPr>
            <w:r>
              <w:rPr>
                <w:rFonts w:hint="eastAsia"/>
                <w:sz w:val="21"/>
                <w:szCs w:val="21"/>
              </w:rPr>
              <w:t>民用建筑物</w:t>
            </w:r>
          </w:p>
        </w:tc>
        <w:tc>
          <w:tcPr>
            <w:tcW w:w="1136" w:type="pct"/>
            <w:vAlign w:val="center"/>
          </w:tcPr>
          <w:p w14:paraId="40A76D9C">
            <w:pPr>
              <w:spacing w:line="300" w:lineRule="exact"/>
              <w:ind w:firstLine="0" w:firstLineChars="0"/>
              <w:jc w:val="center"/>
              <w:rPr>
                <w:rFonts w:hint="eastAsia"/>
                <w:sz w:val="21"/>
                <w:szCs w:val="21"/>
              </w:rPr>
            </w:pPr>
            <w:r>
              <w:rPr>
                <w:sz w:val="21"/>
                <w:szCs w:val="21"/>
              </w:rPr>
              <w:t>新建</w:t>
            </w:r>
          </w:p>
        </w:tc>
      </w:tr>
      <w:tr w14:paraId="087F2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 w:type="pct"/>
            <w:vAlign w:val="center"/>
          </w:tcPr>
          <w:p w14:paraId="09492079">
            <w:pPr>
              <w:spacing w:line="300" w:lineRule="exact"/>
              <w:ind w:firstLine="0" w:firstLineChars="0"/>
              <w:jc w:val="center"/>
              <w:rPr>
                <w:rFonts w:hint="eastAsia"/>
                <w:sz w:val="21"/>
                <w:szCs w:val="21"/>
              </w:rPr>
            </w:pPr>
            <w:r>
              <w:rPr>
                <w:rFonts w:hint="eastAsia"/>
                <w:sz w:val="21"/>
                <w:szCs w:val="21"/>
              </w:rPr>
              <w:t>2</w:t>
            </w:r>
          </w:p>
        </w:tc>
        <w:tc>
          <w:tcPr>
            <w:tcW w:w="773" w:type="pct"/>
            <w:vAlign w:val="center"/>
          </w:tcPr>
          <w:p w14:paraId="556F7B20">
            <w:pPr>
              <w:spacing w:line="300" w:lineRule="exact"/>
              <w:ind w:firstLine="0" w:firstLineChars="0"/>
              <w:jc w:val="center"/>
              <w:rPr>
                <w:rFonts w:hint="eastAsia"/>
                <w:sz w:val="21"/>
                <w:szCs w:val="21"/>
              </w:rPr>
            </w:pPr>
            <w:r>
              <w:rPr>
                <w:rFonts w:hint="eastAsia"/>
                <w:sz w:val="21"/>
                <w:szCs w:val="21"/>
              </w:rPr>
              <w:t>加油加气棚</w:t>
            </w:r>
          </w:p>
        </w:tc>
        <w:tc>
          <w:tcPr>
            <w:tcW w:w="386" w:type="pct"/>
            <w:vAlign w:val="center"/>
          </w:tcPr>
          <w:p w14:paraId="30D36B2B">
            <w:pPr>
              <w:spacing w:line="300" w:lineRule="exact"/>
              <w:ind w:firstLine="0" w:firstLineChars="0"/>
              <w:jc w:val="center"/>
              <w:rPr>
                <w:rFonts w:hint="eastAsia"/>
                <w:sz w:val="21"/>
                <w:szCs w:val="21"/>
              </w:rPr>
            </w:pPr>
            <w:r>
              <w:rPr>
                <w:rFonts w:hint="eastAsia"/>
                <w:sz w:val="21"/>
                <w:szCs w:val="21"/>
              </w:rPr>
              <w:t>7.8m</w:t>
            </w:r>
          </w:p>
        </w:tc>
        <w:tc>
          <w:tcPr>
            <w:tcW w:w="774" w:type="pct"/>
            <w:vAlign w:val="center"/>
          </w:tcPr>
          <w:p w14:paraId="39C323B8">
            <w:pPr>
              <w:spacing w:line="300" w:lineRule="exact"/>
              <w:ind w:firstLine="0" w:firstLineChars="0"/>
              <w:jc w:val="center"/>
              <w:rPr>
                <w:rFonts w:hint="eastAsia"/>
                <w:color w:val="EE0000"/>
                <w:sz w:val="21"/>
                <w:szCs w:val="21"/>
              </w:rPr>
            </w:pPr>
            <w:r>
              <w:rPr>
                <w:rFonts w:hint="eastAsia"/>
                <w:color w:val="EE0000"/>
                <w:sz w:val="21"/>
                <w:szCs w:val="21"/>
              </w:rPr>
              <w:t>螺栓球网架</w:t>
            </w:r>
          </w:p>
        </w:tc>
        <w:tc>
          <w:tcPr>
            <w:tcW w:w="464" w:type="pct"/>
            <w:vAlign w:val="center"/>
          </w:tcPr>
          <w:p w14:paraId="0E3E0E2F">
            <w:pPr>
              <w:spacing w:line="300" w:lineRule="exact"/>
              <w:ind w:firstLine="0" w:firstLineChars="0"/>
              <w:jc w:val="center"/>
              <w:rPr>
                <w:rFonts w:hint="eastAsia"/>
                <w:sz w:val="21"/>
                <w:szCs w:val="21"/>
              </w:rPr>
            </w:pPr>
            <w:r>
              <w:rPr>
                <w:sz w:val="21"/>
                <w:szCs w:val="21"/>
              </w:rPr>
              <w:t>12</w:t>
            </w:r>
            <w:r>
              <w:rPr>
                <w:rFonts w:hint="eastAsia"/>
                <w:sz w:val="21"/>
                <w:szCs w:val="21"/>
              </w:rPr>
              <w:t>3</w:t>
            </w:r>
            <w:r>
              <w:rPr>
                <w:sz w:val="21"/>
                <w:szCs w:val="21"/>
              </w:rPr>
              <w:t>0</w:t>
            </w:r>
          </w:p>
        </w:tc>
        <w:tc>
          <w:tcPr>
            <w:tcW w:w="387" w:type="pct"/>
            <w:vAlign w:val="center"/>
          </w:tcPr>
          <w:p w14:paraId="7DB2C75C">
            <w:pPr>
              <w:spacing w:line="300" w:lineRule="exact"/>
              <w:ind w:firstLine="0" w:firstLineChars="0"/>
              <w:jc w:val="center"/>
              <w:rPr>
                <w:rFonts w:hint="eastAsia"/>
                <w:sz w:val="21"/>
                <w:szCs w:val="21"/>
              </w:rPr>
            </w:pPr>
            <w:r>
              <w:rPr>
                <w:sz w:val="21"/>
                <w:szCs w:val="21"/>
              </w:rPr>
              <w:t>二级</w:t>
            </w:r>
          </w:p>
        </w:tc>
        <w:tc>
          <w:tcPr>
            <w:tcW w:w="697" w:type="pct"/>
            <w:vAlign w:val="center"/>
          </w:tcPr>
          <w:p w14:paraId="4E970DA8">
            <w:pPr>
              <w:spacing w:line="300" w:lineRule="exact"/>
              <w:ind w:firstLine="0" w:firstLineChars="0"/>
              <w:jc w:val="center"/>
              <w:rPr>
                <w:rFonts w:hint="eastAsia"/>
                <w:sz w:val="21"/>
                <w:szCs w:val="21"/>
              </w:rPr>
            </w:pPr>
            <w:r>
              <w:rPr>
                <w:sz w:val="21"/>
                <w:szCs w:val="21"/>
              </w:rPr>
              <w:t>甲类</w:t>
            </w:r>
          </w:p>
        </w:tc>
        <w:tc>
          <w:tcPr>
            <w:tcW w:w="1136" w:type="pct"/>
            <w:vAlign w:val="center"/>
          </w:tcPr>
          <w:p w14:paraId="13F3BBFA">
            <w:pPr>
              <w:spacing w:line="300" w:lineRule="exact"/>
              <w:ind w:firstLine="0" w:firstLineChars="0"/>
              <w:jc w:val="center"/>
              <w:rPr>
                <w:rFonts w:hint="eastAsia"/>
                <w:sz w:val="21"/>
                <w:szCs w:val="21"/>
              </w:rPr>
            </w:pPr>
            <w:r>
              <w:rPr>
                <w:sz w:val="21"/>
                <w:szCs w:val="21"/>
              </w:rPr>
              <w:t>新建</w:t>
            </w:r>
          </w:p>
        </w:tc>
      </w:tr>
      <w:tr w14:paraId="56F94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 w:type="pct"/>
            <w:vAlign w:val="center"/>
          </w:tcPr>
          <w:p w14:paraId="10F153A7">
            <w:pPr>
              <w:spacing w:line="300" w:lineRule="exact"/>
              <w:ind w:firstLine="0" w:firstLineChars="0"/>
              <w:jc w:val="center"/>
              <w:rPr>
                <w:rFonts w:hint="eastAsia"/>
                <w:sz w:val="21"/>
                <w:szCs w:val="21"/>
              </w:rPr>
            </w:pPr>
            <w:r>
              <w:rPr>
                <w:rFonts w:hint="eastAsia"/>
                <w:sz w:val="21"/>
                <w:szCs w:val="21"/>
              </w:rPr>
              <w:t>3</w:t>
            </w:r>
          </w:p>
        </w:tc>
        <w:tc>
          <w:tcPr>
            <w:tcW w:w="773" w:type="pct"/>
            <w:vAlign w:val="center"/>
          </w:tcPr>
          <w:p w14:paraId="1522E86A">
            <w:pPr>
              <w:spacing w:line="300" w:lineRule="exact"/>
              <w:ind w:firstLine="0" w:firstLineChars="0"/>
              <w:jc w:val="center"/>
              <w:rPr>
                <w:rFonts w:hint="eastAsia"/>
                <w:sz w:val="21"/>
                <w:szCs w:val="21"/>
              </w:rPr>
            </w:pPr>
            <w:r>
              <w:rPr>
                <w:rFonts w:hint="eastAsia"/>
                <w:sz w:val="21"/>
                <w:szCs w:val="21"/>
              </w:rPr>
              <w:t>油品</w:t>
            </w:r>
            <w:r>
              <w:rPr>
                <w:sz w:val="21"/>
                <w:szCs w:val="21"/>
              </w:rPr>
              <w:t>储罐区</w:t>
            </w:r>
          </w:p>
        </w:tc>
        <w:tc>
          <w:tcPr>
            <w:tcW w:w="386" w:type="pct"/>
            <w:vAlign w:val="center"/>
          </w:tcPr>
          <w:p w14:paraId="773AED91">
            <w:pPr>
              <w:spacing w:line="300" w:lineRule="exact"/>
              <w:ind w:firstLine="0" w:firstLineChars="0"/>
              <w:jc w:val="center"/>
              <w:rPr>
                <w:rFonts w:hint="eastAsia"/>
                <w:sz w:val="21"/>
                <w:szCs w:val="21"/>
              </w:rPr>
            </w:pPr>
            <w:r>
              <w:rPr>
                <w:sz w:val="21"/>
                <w:szCs w:val="21"/>
              </w:rPr>
              <w:t>--</w:t>
            </w:r>
          </w:p>
        </w:tc>
        <w:tc>
          <w:tcPr>
            <w:tcW w:w="774" w:type="pct"/>
            <w:vAlign w:val="center"/>
          </w:tcPr>
          <w:p w14:paraId="2AB8C352">
            <w:pPr>
              <w:spacing w:line="300" w:lineRule="exact"/>
              <w:ind w:firstLine="0" w:firstLineChars="0"/>
              <w:jc w:val="center"/>
              <w:rPr>
                <w:rFonts w:hint="eastAsia"/>
                <w:color w:val="EE0000"/>
                <w:sz w:val="21"/>
                <w:szCs w:val="21"/>
              </w:rPr>
            </w:pPr>
            <w:r>
              <w:rPr>
                <w:rFonts w:hint="eastAsia"/>
                <w:color w:val="EE0000"/>
                <w:sz w:val="21"/>
                <w:szCs w:val="21"/>
              </w:rPr>
              <w:t>砖混结构</w:t>
            </w:r>
          </w:p>
        </w:tc>
        <w:tc>
          <w:tcPr>
            <w:tcW w:w="464" w:type="pct"/>
            <w:vAlign w:val="center"/>
          </w:tcPr>
          <w:p w14:paraId="0D29ED25">
            <w:pPr>
              <w:spacing w:line="300" w:lineRule="exact"/>
              <w:ind w:firstLine="0" w:firstLineChars="0"/>
              <w:jc w:val="center"/>
              <w:rPr>
                <w:rFonts w:hint="eastAsia"/>
                <w:sz w:val="21"/>
                <w:szCs w:val="21"/>
              </w:rPr>
            </w:pPr>
            <w:r>
              <w:rPr>
                <w:rFonts w:hint="eastAsia"/>
                <w:sz w:val="21"/>
                <w:szCs w:val="21"/>
              </w:rPr>
              <w:t>--</w:t>
            </w:r>
          </w:p>
        </w:tc>
        <w:tc>
          <w:tcPr>
            <w:tcW w:w="387" w:type="pct"/>
            <w:vAlign w:val="center"/>
          </w:tcPr>
          <w:p w14:paraId="1C7B5B71">
            <w:pPr>
              <w:spacing w:line="300" w:lineRule="exact"/>
              <w:ind w:firstLine="0" w:firstLineChars="0"/>
              <w:jc w:val="center"/>
              <w:rPr>
                <w:rFonts w:hint="eastAsia"/>
                <w:sz w:val="21"/>
                <w:szCs w:val="21"/>
              </w:rPr>
            </w:pPr>
            <w:r>
              <w:rPr>
                <w:sz w:val="21"/>
                <w:szCs w:val="21"/>
              </w:rPr>
              <w:t>二级</w:t>
            </w:r>
          </w:p>
        </w:tc>
        <w:tc>
          <w:tcPr>
            <w:tcW w:w="697" w:type="pct"/>
            <w:vAlign w:val="center"/>
          </w:tcPr>
          <w:p w14:paraId="436FBDF7">
            <w:pPr>
              <w:spacing w:line="300" w:lineRule="exact"/>
              <w:ind w:firstLine="0" w:firstLineChars="0"/>
              <w:jc w:val="center"/>
              <w:rPr>
                <w:rFonts w:hint="eastAsia"/>
                <w:sz w:val="21"/>
                <w:szCs w:val="21"/>
              </w:rPr>
            </w:pPr>
            <w:r>
              <w:rPr>
                <w:sz w:val="21"/>
                <w:szCs w:val="21"/>
              </w:rPr>
              <w:t>甲类</w:t>
            </w:r>
          </w:p>
        </w:tc>
        <w:tc>
          <w:tcPr>
            <w:tcW w:w="1136" w:type="pct"/>
            <w:vAlign w:val="center"/>
          </w:tcPr>
          <w:p w14:paraId="30D7843F">
            <w:pPr>
              <w:spacing w:line="300" w:lineRule="exact"/>
              <w:ind w:firstLine="0" w:firstLineChars="0"/>
              <w:jc w:val="center"/>
              <w:rPr>
                <w:rFonts w:hint="eastAsia"/>
                <w:sz w:val="21"/>
                <w:szCs w:val="21"/>
              </w:rPr>
            </w:pPr>
            <w:r>
              <w:rPr>
                <w:sz w:val="21"/>
                <w:szCs w:val="21"/>
              </w:rPr>
              <w:t>新建</w:t>
            </w:r>
          </w:p>
        </w:tc>
      </w:tr>
      <w:tr w14:paraId="7F3E4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 w:type="pct"/>
            <w:vAlign w:val="center"/>
          </w:tcPr>
          <w:p w14:paraId="33CE2CE6">
            <w:pPr>
              <w:spacing w:line="300" w:lineRule="exact"/>
              <w:ind w:firstLine="0" w:firstLineChars="0"/>
              <w:jc w:val="center"/>
              <w:rPr>
                <w:rFonts w:hint="eastAsia"/>
                <w:sz w:val="21"/>
                <w:szCs w:val="21"/>
              </w:rPr>
            </w:pPr>
            <w:r>
              <w:rPr>
                <w:rFonts w:hint="eastAsia"/>
                <w:sz w:val="21"/>
                <w:szCs w:val="21"/>
              </w:rPr>
              <w:t>4</w:t>
            </w:r>
          </w:p>
        </w:tc>
        <w:tc>
          <w:tcPr>
            <w:tcW w:w="773" w:type="pct"/>
            <w:vAlign w:val="center"/>
          </w:tcPr>
          <w:p w14:paraId="079D362B">
            <w:pPr>
              <w:spacing w:line="300" w:lineRule="exact"/>
              <w:ind w:firstLine="0" w:firstLineChars="0"/>
              <w:jc w:val="center"/>
              <w:rPr>
                <w:rFonts w:hint="eastAsia"/>
                <w:sz w:val="21"/>
                <w:szCs w:val="21"/>
              </w:rPr>
            </w:pPr>
            <w:r>
              <w:rPr>
                <w:rFonts w:hint="eastAsia"/>
                <w:sz w:val="21"/>
                <w:szCs w:val="21"/>
              </w:rPr>
              <w:t>LNG罐区</w:t>
            </w:r>
          </w:p>
        </w:tc>
        <w:tc>
          <w:tcPr>
            <w:tcW w:w="386" w:type="pct"/>
            <w:vAlign w:val="center"/>
          </w:tcPr>
          <w:p w14:paraId="3533D575">
            <w:pPr>
              <w:spacing w:line="300" w:lineRule="exact"/>
              <w:ind w:firstLine="0" w:firstLineChars="0"/>
              <w:jc w:val="center"/>
              <w:rPr>
                <w:rFonts w:hint="eastAsia"/>
                <w:sz w:val="21"/>
                <w:szCs w:val="21"/>
              </w:rPr>
            </w:pPr>
            <w:r>
              <w:rPr>
                <w:rFonts w:hint="eastAsia"/>
                <w:sz w:val="21"/>
                <w:szCs w:val="21"/>
              </w:rPr>
              <w:t>-</w:t>
            </w:r>
            <w:r>
              <w:rPr>
                <w:sz w:val="21"/>
                <w:szCs w:val="21"/>
              </w:rPr>
              <w:t>-</w:t>
            </w:r>
          </w:p>
        </w:tc>
        <w:tc>
          <w:tcPr>
            <w:tcW w:w="774" w:type="pct"/>
            <w:vAlign w:val="center"/>
          </w:tcPr>
          <w:p w14:paraId="2090A812">
            <w:pPr>
              <w:spacing w:line="300" w:lineRule="exact"/>
              <w:ind w:firstLine="0" w:firstLineChars="0"/>
              <w:jc w:val="center"/>
              <w:rPr>
                <w:rFonts w:hint="eastAsia"/>
                <w:color w:val="EE0000"/>
                <w:sz w:val="21"/>
                <w:szCs w:val="21"/>
              </w:rPr>
            </w:pPr>
            <w:r>
              <w:rPr>
                <w:rFonts w:hint="eastAsia"/>
                <w:color w:val="EE0000"/>
                <w:sz w:val="21"/>
                <w:szCs w:val="21"/>
              </w:rPr>
              <w:t>砖混结构</w:t>
            </w:r>
          </w:p>
        </w:tc>
        <w:tc>
          <w:tcPr>
            <w:tcW w:w="464" w:type="pct"/>
            <w:vAlign w:val="center"/>
          </w:tcPr>
          <w:p w14:paraId="688C87B7">
            <w:pPr>
              <w:spacing w:line="300" w:lineRule="exact"/>
              <w:ind w:firstLine="0" w:firstLineChars="0"/>
              <w:jc w:val="center"/>
              <w:rPr>
                <w:rFonts w:hint="eastAsia"/>
                <w:sz w:val="21"/>
                <w:szCs w:val="21"/>
              </w:rPr>
            </w:pPr>
            <w:r>
              <w:rPr>
                <w:rFonts w:hint="eastAsia"/>
                <w:sz w:val="21"/>
                <w:szCs w:val="21"/>
              </w:rPr>
              <w:t>-</w:t>
            </w:r>
            <w:r>
              <w:rPr>
                <w:sz w:val="21"/>
                <w:szCs w:val="21"/>
              </w:rPr>
              <w:t>-</w:t>
            </w:r>
          </w:p>
        </w:tc>
        <w:tc>
          <w:tcPr>
            <w:tcW w:w="387" w:type="pct"/>
            <w:vAlign w:val="center"/>
          </w:tcPr>
          <w:p w14:paraId="723F54C3">
            <w:pPr>
              <w:spacing w:line="300" w:lineRule="exact"/>
              <w:ind w:firstLine="0" w:firstLineChars="0"/>
              <w:jc w:val="center"/>
              <w:rPr>
                <w:rFonts w:hint="eastAsia"/>
                <w:sz w:val="21"/>
                <w:szCs w:val="21"/>
              </w:rPr>
            </w:pPr>
            <w:r>
              <w:rPr>
                <w:rFonts w:hint="eastAsia"/>
                <w:sz w:val="21"/>
                <w:szCs w:val="21"/>
              </w:rPr>
              <w:t>-</w:t>
            </w:r>
            <w:r>
              <w:rPr>
                <w:sz w:val="21"/>
                <w:szCs w:val="21"/>
              </w:rPr>
              <w:t>-</w:t>
            </w:r>
          </w:p>
        </w:tc>
        <w:tc>
          <w:tcPr>
            <w:tcW w:w="697" w:type="pct"/>
            <w:vAlign w:val="center"/>
          </w:tcPr>
          <w:p w14:paraId="02A3C284">
            <w:pPr>
              <w:spacing w:line="300" w:lineRule="exact"/>
              <w:ind w:firstLine="0" w:firstLineChars="0"/>
              <w:jc w:val="center"/>
              <w:rPr>
                <w:rFonts w:hint="eastAsia"/>
                <w:sz w:val="21"/>
                <w:szCs w:val="21"/>
              </w:rPr>
            </w:pPr>
            <w:r>
              <w:rPr>
                <w:sz w:val="21"/>
                <w:szCs w:val="21"/>
              </w:rPr>
              <w:t>甲类</w:t>
            </w:r>
          </w:p>
        </w:tc>
        <w:tc>
          <w:tcPr>
            <w:tcW w:w="1136" w:type="pct"/>
            <w:vAlign w:val="center"/>
          </w:tcPr>
          <w:p w14:paraId="5F69F73A">
            <w:pPr>
              <w:spacing w:line="300" w:lineRule="exact"/>
              <w:ind w:firstLine="0" w:firstLineChars="0"/>
              <w:jc w:val="center"/>
              <w:rPr>
                <w:rFonts w:hint="eastAsia"/>
                <w:spacing w:val="-4"/>
                <w:sz w:val="21"/>
                <w:szCs w:val="21"/>
              </w:rPr>
            </w:pPr>
            <w:r>
              <w:rPr>
                <w:rFonts w:hint="eastAsia" w:cs="宋体"/>
                <w:spacing w:val="-4"/>
                <w:sz w:val="21"/>
                <w:szCs w:val="21"/>
              </w:rPr>
              <w:t>新建(加气部分</w:t>
            </w:r>
            <w:r>
              <w:rPr>
                <w:rFonts w:cs="宋体"/>
                <w:spacing w:val="-4"/>
                <w:sz w:val="21"/>
                <w:szCs w:val="21"/>
              </w:rPr>
              <w:t>)</w:t>
            </w:r>
          </w:p>
        </w:tc>
      </w:tr>
      <w:tr w14:paraId="52984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 w:type="pct"/>
            <w:vAlign w:val="center"/>
          </w:tcPr>
          <w:p w14:paraId="13E47A9F">
            <w:pPr>
              <w:spacing w:line="300" w:lineRule="exact"/>
              <w:ind w:firstLine="0" w:firstLineChars="0"/>
              <w:jc w:val="center"/>
              <w:rPr>
                <w:rFonts w:hint="eastAsia" w:cs="宋体"/>
                <w:sz w:val="21"/>
                <w:szCs w:val="21"/>
              </w:rPr>
            </w:pPr>
            <w:r>
              <w:rPr>
                <w:rFonts w:cs="宋体"/>
                <w:sz w:val="21"/>
                <w:szCs w:val="21"/>
              </w:rPr>
              <w:t>5</w:t>
            </w:r>
          </w:p>
        </w:tc>
        <w:tc>
          <w:tcPr>
            <w:tcW w:w="773" w:type="pct"/>
            <w:vAlign w:val="center"/>
          </w:tcPr>
          <w:p w14:paraId="3F40F3EA">
            <w:pPr>
              <w:spacing w:line="300" w:lineRule="exact"/>
              <w:ind w:firstLine="0" w:firstLineChars="0"/>
              <w:jc w:val="center"/>
              <w:rPr>
                <w:rFonts w:hint="eastAsia" w:cs="宋体"/>
                <w:sz w:val="21"/>
                <w:szCs w:val="21"/>
              </w:rPr>
            </w:pPr>
            <w:r>
              <w:rPr>
                <w:rFonts w:hint="eastAsia" w:cs="宋体"/>
                <w:sz w:val="21"/>
                <w:szCs w:val="21"/>
              </w:rPr>
              <w:t>加油(气</w:t>
            </w:r>
            <w:r>
              <w:rPr>
                <w:rFonts w:cs="宋体"/>
                <w:sz w:val="21"/>
                <w:szCs w:val="21"/>
              </w:rPr>
              <w:t>)</w:t>
            </w:r>
            <w:r>
              <w:rPr>
                <w:rFonts w:hint="eastAsia" w:cs="宋体"/>
                <w:sz w:val="21"/>
                <w:szCs w:val="21"/>
              </w:rPr>
              <w:t>岛</w:t>
            </w:r>
          </w:p>
        </w:tc>
        <w:tc>
          <w:tcPr>
            <w:tcW w:w="386" w:type="pct"/>
            <w:vAlign w:val="center"/>
          </w:tcPr>
          <w:p w14:paraId="39DA1CCB">
            <w:pPr>
              <w:spacing w:line="300" w:lineRule="exact"/>
              <w:ind w:firstLine="0" w:firstLineChars="0"/>
              <w:jc w:val="center"/>
              <w:rPr>
                <w:rFonts w:hint="eastAsia" w:cs="宋体"/>
                <w:sz w:val="21"/>
                <w:szCs w:val="21"/>
              </w:rPr>
            </w:pPr>
            <w:r>
              <w:rPr>
                <w:rFonts w:cs="宋体"/>
                <w:sz w:val="21"/>
                <w:szCs w:val="21"/>
              </w:rPr>
              <w:t>6</w:t>
            </w:r>
            <w:r>
              <w:rPr>
                <w:rFonts w:hint="eastAsia" w:cs="宋体"/>
                <w:sz w:val="21"/>
                <w:szCs w:val="21"/>
              </w:rPr>
              <w:t>座</w:t>
            </w:r>
          </w:p>
        </w:tc>
        <w:tc>
          <w:tcPr>
            <w:tcW w:w="774" w:type="pct"/>
            <w:vAlign w:val="center"/>
          </w:tcPr>
          <w:p w14:paraId="7F8F67D7">
            <w:pPr>
              <w:spacing w:line="300" w:lineRule="exact"/>
              <w:ind w:firstLine="0" w:firstLineChars="0"/>
              <w:jc w:val="center"/>
              <w:rPr>
                <w:rFonts w:hint="eastAsia" w:cs="宋体"/>
                <w:color w:val="EE0000"/>
                <w:sz w:val="21"/>
                <w:szCs w:val="21"/>
              </w:rPr>
            </w:pPr>
            <w:r>
              <w:rPr>
                <w:rFonts w:hint="eastAsia" w:cs="宋体"/>
                <w:color w:val="EE0000"/>
                <w:sz w:val="21"/>
                <w:szCs w:val="21"/>
              </w:rPr>
              <w:t>砖混结构</w:t>
            </w:r>
          </w:p>
        </w:tc>
        <w:tc>
          <w:tcPr>
            <w:tcW w:w="464" w:type="pct"/>
            <w:vAlign w:val="center"/>
          </w:tcPr>
          <w:p w14:paraId="3B8FA9FA">
            <w:pPr>
              <w:spacing w:line="300" w:lineRule="exact"/>
              <w:ind w:firstLine="0" w:firstLineChars="0"/>
              <w:jc w:val="center"/>
              <w:rPr>
                <w:rFonts w:hint="eastAsia" w:cs="宋体"/>
                <w:sz w:val="21"/>
                <w:szCs w:val="21"/>
              </w:rPr>
            </w:pPr>
            <w:r>
              <w:rPr>
                <w:rFonts w:hint="eastAsia" w:cs="宋体"/>
                <w:sz w:val="21"/>
                <w:szCs w:val="21"/>
              </w:rPr>
              <w:t>--</w:t>
            </w:r>
          </w:p>
        </w:tc>
        <w:tc>
          <w:tcPr>
            <w:tcW w:w="387" w:type="pct"/>
            <w:vAlign w:val="center"/>
          </w:tcPr>
          <w:p w14:paraId="1178B3DD">
            <w:pPr>
              <w:spacing w:line="300" w:lineRule="exact"/>
              <w:ind w:firstLine="0" w:firstLineChars="0"/>
              <w:jc w:val="center"/>
              <w:rPr>
                <w:rFonts w:hint="eastAsia" w:cs="宋体"/>
                <w:sz w:val="21"/>
                <w:szCs w:val="21"/>
              </w:rPr>
            </w:pPr>
            <w:r>
              <w:rPr>
                <w:rFonts w:hint="eastAsia" w:cs="宋体"/>
                <w:sz w:val="21"/>
                <w:szCs w:val="21"/>
              </w:rPr>
              <w:t>二级</w:t>
            </w:r>
          </w:p>
        </w:tc>
        <w:tc>
          <w:tcPr>
            <w:tcW w:w="697" w:type="pct"/>
            <w:vAlign w:val="center"/>
          </w:tcPr>
          <w:p w14:paraId="5E98E92B">
            <w:pPr>
              <w:spacing w:line="300" w:lineRule="exact"/>
              <w:ind w:firstLine="0" w:firstLineChars="0"/>
              <w:jc w:val="center"/>
              <w:rPr>
                <w:rFonts w:hint="eastAsia" w:cs="宋体"/>
                <w:sz w:val="21"/>
                <w:szCs w:val="21"/>
              </w:rPr>
            </w:pPr>
            <w:r>
              <w:rPr>
                <w:rFonts w:hint="eastAsia" w:cs="宋体"/>
                <w:sz w:val="21"/>
                <w:szCs w:val="21"/>
              </w:rPr>
              <w:t>--</w:t>
            </w:r>
          </w:p>
        </w:tc>
        <w:tc>
          <w:tcPr>
            <w:tcW w:w="1136" w:type="pct"/>
            <w:vAlign w:val="center"/>
          </w:tcPr>
          <w:p w14:paraId="2B360631">
            <w:pPr>
              <w:spacing w:line="300" w:lineRule="exact"/>
              <w:ind w:firstLine="0" w:firstLineChars="0"/>
              <w:jc w:val="center"/>
              <w:rPr>
                <w:rFonts w:hint="eastAsia" w:cs="宋体"/>
                <w:spacing w:val="-6"/>
                <w:sz w:val="21"/>
                <w:szCs w:val="21"/>
              </w:rPr>
            </w:pPr>
            <w:r>
              <w:rPr>
                <w:rFonts w:hint="eastAsia" w:cs="宋体"/>
                <w:spacing w:val="-6"/>
                <w:sz w:val="21"/>
                <w:szCs w:val="21"/>
              </w:rPr>
              <w:t>新建(含加气岛2座</w:t>
            </w:r>
            <w:r>
              <w:rPr>
                <w:rFonts w:cs="宋体"/>
                <w:spacing w:val="-6"/>
                <w:sz w:val="21"/>
                <w:szCs w:val="21"/>
              </w:rPr>
              <w:t>)</w:t>
            </w:r>
          </w:p>
        </w:tc>
      </w:tr>
      <w:tr w14:paraId="513DC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 w:type="pct"/>
            <w:vAlign w:val="center"/>
          </w:tcPr>
          <w:p w14:paraId="37836BD1">
            <w:pPr>
              <w:spacing w:line="300" w:lineRule="exact"/>
              <w:ind w:firstLine="0" w:firstLineChars="0"/>
              <w:jc w:val="center"/>
              <w:rPr>
                <w:rFonts w:hint="eastAsia" w:cs="宋体"/>
                <w:sz w:val="21"/>
                <w:szCs w:val="21"/>
              </w:rPr>
            </w:pPr>
            <w:r>
              <w:rPr>
                <w:rFonts w:hint="eastAsia" w:cs="宋体"/>
                <w:sz w:val="21"/>
                <w:szCs w:val="21"/>
              </w:rPr>
              <w:t>6</w:t>
            </w:r>
          </w:p>
        </w:tc>
        <w:tc>
          <w:tcPr>
            <w:tcW w:w="773" w:type="pct"/>
            <w:vAlign w:val="center"/>
          </w:tcPr>
          <w:p w14:paraId="47CBF8B5">
            <w:pPr>
              <w:spacing w:line="300" w:lineRule="exact"/>
              <w:ind w:left="-140" w:leftChars="-50" w:right="-140" w:rightChars="-50" w:firstLine="0" w:firstLineChars="0"/>
              <w:jc w:val="center"/>
              <w:rPr>
                <w:rFonts w:hint="eastAsia" w:cs="宋体"/>
                <w:sz w:val="21"/>
                <w:szCs w:val="21"/>
              </w:rPr>
            </w:pPr>
            <w:r>
              <w:rPr>
                <w:rFonts w:hint="eastAsia" w:cs="宋体"/>
                <w:sz w:val="21"/>
                <w:szCs w:val="21"/>
              </w:rPr>
              <w:t>全自动洗车房</w:t>
            </w:r>
          </w:p>
        </w:tc>
        <w:tc>
          <w:tcPr>
            <w:tcW w:w="386" w:type="pct"/>
            <w:vAlign w:val="center"/>
          </w:tcPr>
          <w:p w14:paraId="7711120A">
            <w:pPr>
              <w:spacing w:line="300" w:lineRule="exact"/>
              <w:ind w:firstLine="0" w:firstLineChars="0"/>
              <w:jc w:val="center"/>
              <w:rPr>
                <w:rFonts w:hint="eastAsia" w:cs="宋体"/>
                <w:sz w:val="21"/>
                <w:szCs w:val="21"/>
              </w:rPr>
            </w:pPr>
            <w:r>
              <w:rPr>
                <w:rFonts w:hint="eastAsia" w:cs="宋体"/>
                <w:sz w:val="21"/>
                <w:szCs w:val="21"/>
              </w:rPr>
              <w:t>1层</w:t>
            </w:r>
          </w:p>
        </w:tc>
        <w:tc>
          <w:tcPr>
            <w:tcW w:w="774" w:type="pct"/>
            <w:vAlign w:val="center"/>
          </w:tcPr>
          <w:p w14:paraId="64EE051D">
            <w:pPr>
              <w:spacing w:line="300" w:lineRule="exact"/>
              <w:ind w:firstLine="0" w:firstLineChars="0"/>
              <w:jc w:val="center"/>
              <w:rPr>
                <w:rFonts w:hint="eastAsia" w:cs="宋体"/>
                <w:color w:val="EE0000"/>
                <w:sz w:val="21"/>
                <w:szCs w:val="21"/>
              </w:rPr>
            </w:pPr>
            <w:r>
              <w:rPr>
                <w:rFonts w:hint="eastAsia" w:cs="宋体"/>
                <w:color w:val="EE0000"/>
                <w:sz w:val="21"/>
                <w:szCs w:val="21"/>
              </w:rPr>
              <w:t>成套组合件</w:t>
            </w:r>
          </w:p>
        </w:tc>
        <w:tc>
          <w:tcPr>
            <w:tcW w:w="464" w:type="pct"/>
            <w:vAlign w:val="center"/>
          </w:tcPr>
          <w:p w14:paraId="1A471090">
            <w:pPr>
              <w:spacing w:line="300" w:lineRule="exact"/>
              <w:ind w:firstLine="0" w:firstLineChars="0"/>
              <w:jc w:val="center"/>
              <w:rPr>
                <w:rFonts w:hint="eastAsia" w:cs="宋体"/>
                <w:sz w:val="21"/>
                <w:szCs w:val="21"/>
              </w:rPr>
            </w:pPr>
            <w:r>
              <w:rPr>
                <w:rFonts w:hint="eastAsia" w:cs="宋体"/>
                <w:sz w:val="21"/>
                <w:szCs w:val="21"/>
              </w:rPr>
              <w:t>100</w:t>
            </w:r>
          </w:p>
        </w:tc>
        <w:tc>
          <w:tcPr>
            <w:tcW w:w="387" w:type="pct"/>
            <w:vAlign w:val="center"/>
          </w:tcPr>
          <w:p w14:paraId="335334C9">
            <w:pPr>
              <w:spacing w:line="300" w:lineRule="exact"/>
              <w:ind w:firstLine="0" w:firstLineChars="0"/>
              <w:jc w:val="center"/>
              <w:rPr>
                <w:rFonts w:hint="eastAsia" w:cs="宋体"/>
                <w:sz w:val="21"/>
                <w:szCs w:val="21"/>
              </w:rPr>
            </w:pPr>
            <w:r>
              <w:rPr>
                <w:rFonts w:hint="eastAsia" w:cs="宋体"/>
                <w:sz w:val="21"/>
                <w:szCs w:val="21"/>
              </w:rPr>
              <w:t>二级</w:t>
            </w:r>
          </w:p>
        </w:tc>
        <w:tc>
          <w:tcPr>
            <w:tcW w:w="697" w:type="pct"/>
            <w:vAlign w:val="center"/>
          </w:tcPr>
          <w:p w14:paraId="1A1CE002">
            <w:pPr>
              <w:spacing w:line="300" w:lineRule="exact"/>
              <w:ind w:firstLine="0" w:firstLineChars="0"/>
              <w:jc w:val="center"/>
              <w:rPr>
                <w:rFonts w:hint="eastAsia" w:cs="宋体"/>
                <w:sz w:val="21"/>
                <w:szCs w:val="21"/>
              </w:rPr>
            </w:pPr>
            <w:r>
              <w:rPr>
                <w:rFonts w:hint="eastAsia" w:cs="宋体"/>
                <w:sz w:val="21"/>
                <w:szCs w:val="21"/>
              </w:rPr>
              <w:t>-</w:t>
            </w:r>
            <w:r>
              <w:rPr>
                <w:rFonts w:cs="宋体"/>
                <w:sz w:val="21"/>
                <w:szCs w:val="21"/>
              </w:rPr>
              <w:t>-</w:t>
            </w:r>
          </w:p>
        </w:tc>
        <w:tc>
          <w:tcPr>
            <w:tcW w:w="1136" w:type="pct"/>
            <w:vAlign w:val="center"/>
          </w:tcPr>
          <w:p w14:paraId="60CA7029">
            <w:pPr>
              <w:spacing w:line="300" w:lineRule="exact"/>
              <w:ind w:firstLine="0" w:firstLineChars="0"/>
              <w:jc w:val="center"/>
              <w:rPr>
                <w:rFonts w:hint="eastAsia" w:cs="宋体"/>
                <w:sz w:val="21"/>
                <w:szCs w:val="21"/>
              </w:rPr>
            </w:pPr>
            <w:r>
              <w:rPr>
                <w:rFonts w:hint="eastAsia" w:cs="宋体"/>
                <w:sz w:val="21"/>
                <w:szCs w:val="21"/>
              </w:rPr>
              <w:t>新建</w:t>
            </w:r>
          </w:p>
        </w:tc>
      </w:tr>
      <w:tr w14:paraId="5CD26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 w:type="pct"/>
            <w:vAlign w:val="center"/>
          </w:tcPr>
          <w:p w14:paraId="26197D8B">
            <w:pPr>
              <w:spacing w:line="300" w:lineRule="exact"/>
              <w:ind w:firstLine="0" w:firstLineChars="0"/>
              <w:jc w:val="center"/>
              <w:rPr>
                <w:rFonts w:hint="eastAsia" w:cs="宋体"/>
                <w:sz w:val="21"/>
                <w:szCs w:val="21"/>
              </w:rPr>
            </w:pPr>
            <w:r>
              <w:rPr>
                <w:rFonts w:hint="eastAsia" w:cs="宋体"/>
                <w:sz w:val="21"/>
                <w:szCs w:val="21"/>
              </w:rPr>
              <w:t>7</w:t>
            </w:r>
          </w:p>
        </w:tc>
        <w:tc>
          <w:tcPr>
            <w:tcW w:w="773" w:type="pct"/>
            <w:vAlign w:val="center"/>
          </w:tcPr>
          <w:p w14:paraId="3AF20EA5">
            <w:pPr>
              <w:spacing w:line="300" w:lineRule="exact"/>
              <w:ind w:left="-140" w:leftChars="-50" w:right="-140" w:rightChars="-50" w:firstLine="0" w:firstLineChars="0"/>
              <w:jc w:val="center"/>
              <w:rPr>
                <w:rFonts w:hint="eastAsia" w:cs="宋体"/>
                <w:sz w:val="21"/>
                <w:szCs w:val="21"/>
              </w:rPr>
            </w:pPr>
            <w:r>
              <w:rPr>
                <w:rFonts w:hint="eastAsia" w:cs="宋体"/>
                <w:sz w:val="21"/>
                <w:szCs w:val="21"/>
              </w:rPr>
              <w:t>充电棚</w:t>
            </w:r>
          </w:p>
        </w:tc>
        <w:tc>
          <w:tcPr>
            <w:tcW w:w="386" w:type="pct"/>
            <w:vAlign w:val="center"/>
          </w:tcPr>
          <w:p w14:paraId="73289EEA">
            <w:pPr>
              <w:spacing w:line="300" w:lineRule="exact"/>
              <w:ind w:firstLine="0" w:firstLineChars="0"/>
              <w:jc w:val="center"/>
              <w:rPr>
                <w:rFonts w:hint="eastAsia" w:cs="宋体"/>
                <w:sz w:val="21"/>
                <w:szCs w:val="21"/>
              </w:rPr>
            </w:pPr>
            <w:r>
              <w:rPr>
                <w:rFonts w:hint="eastAsia" w:cs="宋体"/>
                <w:sz w:val="21"/>
                <w:szCs w:val="21"/>
              </w:rPr>
              <w:t>--</w:t>
            </w:r>
          </w:p>
        </w:tc>
        <w:tc>
          <w:tcPr>
            <w:tcW w:w="774" w:type="pct"/>
            <w:vAlign w:val="center"/>
          </w:tcPr>
          <w:p w14:paraId="78656214">
            <w:pPr>
              <w:spacing w:line="300" w:lineRule="exact"/>
              <w:ind w:firstLine="0" w:firstLineChars="0"/>
              <w:jc w:val="center"/>
              <w:rPr>
                <w:rFonts w:hint="eastAsia" w:cs="宋体"/>
                <w:color w:val="EE0000"/>
                <w:sz w:val="21"/>
                <w:szCs w:val="21"/>
              </w:rPr>
            </w:pPr>
            <w:r>
              <w:rPr>
                <w:rFonts w:hint="eastAsia" w:cs="宋体"/>
                <w:color w:val="EE0000"/>
                <w:sz w:val="21"/>
                <w:szCs w:val="21"/>
              </w:rPr>
              <w:t>钢架结构</w:t>
            </w:r>
          </w:p>
        </w:tc>
        <w:tc>
          <w:tcPr>
            <w:tcW w:w="464" w:type="pct"/>
            <w:vAlign w:val="center"/>
          </w:tcPr>
          <w:p w14:paraId="647088D5">
            <w:pPr>
              <w:spacing w:line="300" w:lineRule="exact"/>
              <w:ind w:firstLine="0" w:firstLineChars="0"/>
              <w:jc w:val="center"/>
              <w:rPr>
                <w:rFonts w:hint="eastAsia" w:cs="宋体"/>
                <w:sz w:val="21"/>
                <w:szCs w:val="21"/>
              </w:rPr>
            </w:pPr>
            <w:r>
              <w:rPr>
                <w:rFonts w:hint="eastAsia" w:cs="宋体"/>
                <w:sz w:val="21"/>
                <w:szCs w:val="21"/>
              </w:rPr>
              <w:t>90</w:t>
            </w:r>
          </w:p>
        </w:tc>
        <w:tc>
          <w:tcPr>
            <w:tcW w:w="387" w:type="pct"/>
            <w:vAlign w:val="center"/>
          </w:tcPr>
          <w:p w14:paraId="4C3E3F0D">
            <w:pPr>
              <w:spacing w:line="300" w:lineRule="exact"/>
              <w:ind w:firstLine="0" w:firstLineChars="0"/>
              <w:jc w:val="center"/>
              <w:rPr>
                <w:rFonts w:hint="eastAsia" w:cs="宋体"/>
                <w:sz w:val="21"/>
                <w:szCs w:val="21"/>
              </w:rPr>
            </w:pPr>
            <w:r>
              <w:rPr>
                <w:rFonts w:hint="eastAsia" w:cs="宋体"/>
                <w:sz w:val="21"/>
                <w:szCs w:val="21"/>
              </w:rPr>
              <w:t>二级</w:t>
            </w:r>
          </w:p>
        </w:tc>
        <w:tc>
          <w:tcPr>
            <w:tcW w:w="697" w:type="pct"/>
            <w:vAlign w:val="center"/>
          </w:tcPr>
          <w:p w14:paraId="0B05B03D">
            <w:pPr>
              <w:spacing w:line="300" w:lineRule="exact"/>
              <w:ind w:firstLine="0" w:firstLineChars="0"/>
              <w:jc w:val="center"/>
              <w:rPr>
                <w:rFonts w:hint="eastAsia" w:cs="宋体"/>
                <w:sz w:val="21"/>
                <w:szCs w:val="21"/>
              </w:rPr>
            </w:pPr>
            <w:r>
              <w:rPr>
                <w:rFonts w:hint="eastAsia" w:cs="宋体"/>
                <w:sz w:val="21"/>
                <w:szCs w:val="21"/>
              </w:rPr>
              <w:t>--</w:t>
            </w:r>
          </w:p>
        </w:tc>
        <w:tc>
          <w:tcPr>
            <w:tcW w:w="1136" w:type="pct"/>
            <w:vAlign w:val="center"/>
          </w:tcPr>
          <w:p w14:paraId="7446D7D1">
            <w:pPr>
              <w:spacing w:line="300" w:lineRule="exact"/>
              <w:ind w:firstLine="0" w:firstLineChars="0"/>
              <w:jc w:val="center"/>
              <w:rPr>
                <w:rFonts w:hint="eastAsia" w:cs="宋体"/>
                <w:sz w:val="21"/>
                <w:szCs w:val="21"/>
              </w:rPr>
            </w:pPr>
            <w:r>
              <w:rPr>
                <w:rFonts w:hint="eastAsia" w:cs="宋体"/>
                <w:sz w:val="21"/>
                <w:szCs w:val="21"/>
              </w:rPr>
              <w:t>新建(2个充电桩)</w:t>
            </w:r>
          </w:p>
        </w:tc>
      </w:tr>
      <w:bookmarkEnd w:id="90"/>
    </w:tbl>
    <w:p w14:paraId="081A2B12">
      <w:pPr>
        <w:keepNext/>
        <w:keepLines/>
        <w:widowControl/>
        <w:spacing w:before="120" w:after="120"/>
        <w:ind w:firstLine="536"/>
        <w:jc w:val="left"/>
        <w:outlineLvl w:val="3"/>
        <w:rPr>
          <w:rFonts w:hint="eastAsia" w:cs="宋体"/>
          <w:spacing w:val="-6"/>
          <w:lang w:bidi="ar"/>
        </w:rPr>
      </w:pPr>
      <w:r>
        <w:rPr>
          <w:rFonts w:hint="eastAsia" w:cs="宋体"/>
          <w:spacing w:val="-6"/>
          <w:lang w:bidi="ar"/>
        </w:rPr>
        <w:t>2.2.3.3建设规模</w:t>
      </w:r>
    </w:p>
    <w:p w14:paraId="6EF2FA4C">
      <w:pPr>
        <w:ind w:firstLine="560"/>
        <w:rPr>
          <w:rFonts w:hint="eastAsia"/>
        </w:rPr>
      </w:pPr>
      <w:r>
        <w:rPr>
          <w:rFonts w:hint="eastAsia"/>
        </w:rPr>
        <w:t>该项目的建设规模详见表2.2.3-5：</w:t>
      </w:r>
    </w:p>
    <w:p w14:paraId="7A792E9E">
      <w:pPr>
        <w:ind w:firstLine="562"/>
        <w:jc w:val="center"/>
        <w:rPr>
          <w:rFonts w:hint="eastAsia"/>
          <w:b/>
        </w:rPr>
      </w:pPr>
      <w:r>
        <w:rPr>
          <w:rFonts w:hint="eastAsia"/>
          <w:b/>
        </w:rPr>
        <w:t>表2.2.3-5  建设规模一览表</w:t>
      </w:r>
    </w:p>
    <w:tbl>
      <w:tblPr>
        <w:tblStyle w:val="4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809"/>
        <w:gridCol w:w="1831"/>
        <w:gridCol w:w="1994"/>
        <w:gridCol w:w="2465"/>
      </w:tblGrid>
      <w:tr w14:paraId="79B1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vAlign w:val="center"/>
          </w:tcPr>
          <w:p w14:paraId="15FE4ABA">
            <w:pPr>
              <w:pStyle w:val="86"/>
              <w:rPr>
                <w:rFonts w:hint="eastAsia" w:ascii="宋体" w:hAnsi="宋体"/>
                <w:b/>
                <w:bCs/>
                <w:spacing w:val="3"/>
              </w:rPr>
            </w:pPr>
            <w:r>
              <w:rPr>
                <w:rFonts w:ascii="宋体" w:hAnsi="宋体"/>
                <w:b/>
                <w:bCs/>
                <w:spacing w:val="3"/>
              </w:rPr>
              <w:t>序号</w:t>
            </w:r>
          </w:p>
        </w:tc>
        <w:tc>
          <w:tcPr>
            <w:tcW w:w="986" w:type="pct"/>
            <w:vAlign w:val="center"/>
          </w:tcPr>
          <w:p w14:paraId="578587A1">
            <w:pPr>
              <w:pStyle w:val="86"/>
              <w:rPr>
                <w:rFonts w:hint="eastAsia" w:ascii="宋体" w:hAnsi="宋体"/>
                <w:b/>
                <w:bCs/>
                <w:spacing w:val="3"/>
              </w:rPr>
            </w:pPr>
            <w:r>
              <w:rPr>
                <w:rFonts w:ascii="宋体" w:hAnsi="宋体"/>
                <w:b/>
                <w:bCs/>
                <w:spacing w:val="3"/>
              </w:rPr>
              <w:t>名称</w:t>
            </w:r>
          </w:p>
        </w:tc>
        <w:tc>
          <w:tcPr>
            <w:tcW w:w="998" w:type="pct"/>
            <w:vAlign w:val="center"/>
          </w:tcPr>
          <w:p w14:paraId="38B0FEF6">
            <w:pPr>
              <w:spacing w:line="320" w:lineRule="exact"/>
              <w:ind w:firstLine="0" w:firstLineChars="0"/>
              <w:jc w:val="center"/>
              <w:rPr>
                <w:rFonts w:hint="eastAsia"/>
                <w:b/>
                <w:bCs/>
                <w:sz w:val="21"/>
                <w:szCs w:val="21"/>
              </w:rPr>
            </w:pPr>
            <w:r>
              <w:rPr>
                <w:rFonts w:hint="eastAsia"/>
                <w:b/>
                <w:bCs/>
                <w:sz w:val="21"/>
                <w:szCs w:val="21"/>
              </w:rPr>
              <w:t>规格型号</w:t>
            </w:r>
          </w:p>
        </w:tc>
        <w:tc>
          <w:tcPr>
            <w:tcW w:w="1087" w:type="pct"/>
            <w:vAlign w:val="center"/>
          </w:tcPr>
          <w:p w14:paraId="7931E42D">
            <w:pPr>
              <w:spacing w:line="320" w:lineRule="exact"/>
              <w:ind w:firstLine="0" w:firstLineChars="0"/>
              <w:jc w:val="center"/>
              <w:rPr>
                <w:rFonts w:hint="eastAsia"/>
                <w:b/>
                <w:bCs/>
                <w:sz w:val="21"/>
                <w:szCs w:val="21"/>
              </w:rPr>
            </w:pPr>
            <w:r>
              <w:rPr>
                <w:rFonts w:hint="eastAsia"/>
                <w:b/>
                <w:bCs/>
                <w:sz w:val="21"/>
                <w:szCs w:val="21"/>
              </w:rPr>
              <w:t>数量</w:t>
            </w:r>
          </w:p>
        </w:tc>
        <w:tc>
          <w:tcPr>
            <w:tcW w:w="1344" w:type="pct"/>
            <w:vAlign w:val="center"/>
          </w:tcPr>
          <w:p w14:paraId="0A0B9720">
            <w:pPr>
              <w:spacing w:line="320" w:lineRule="exact"/>
              <w:ind w:firstLine="0" w:firstLineChars="0"/>
              <w:jc w:val="center"/>
              <w:rPr>
                <w:rFonts w:hint="eastAsia"/>
                <w:b/>
                <w:bCs/>
                <w:sz w:val="21"/>
                <w:szCs w:val="21"/>
              </w:rPr>
            </w:pPr>
            <w:r>
              <w:rPr>
                <w:rFonts w:hint="eastAsia"/>
                <w:b/>
                <w:bCs/>
                <w:sz w:val="21"/>
                <w:szCs w:val="21"/>
              </w:rPr>
              <w:t>备注</w:t>
            </w:r>
          </w:p>
        </w:tc>
      </w:tr>
      <w:tr w14:paraId="0A9A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vAlign w:val="center"/>
          </w:tcPr>
          <w:p w14:paraId="2316F1EA">
            <w:pPr>
              <w:pStyle w:val="86"/>
              <w:rPr>
                <w:rFonts w:hint="eastAsia" w:ascii="宋体" w:hAnsi="宋体"/>
                <w:spacing w:val="3"/>
              </w:rPr>
            </w:pPr>
            <w:r>
              <w:rPr>
                <w:rFonts w:hint="eastAsia" w:ascii="宋体" w:hAnsi="宋体"/>
                <w:spacing w:val="3"/>
              </w:rPr>
              <w:t>1</w:t>
            </w:r>
          </w:p>
        </w:tc>
        <w:tc>
          <w:tcPr>
            <w:tcW w:w="986" w:type="pct"/>
            <w:vAlign w:val="center"/>
          </w:tcPr>
          <w:p w14:paraId="424B5CDF">
            <w:pPr>
              <w:pStyle w:val="86"/>
              <w:rPr>
                <w:rFonts w:hint="eastAsia" w:ascii="宋体" w:hAnsi="宋体"/>
                <w:spacing w:val="3"/>
              </w:rPr>
            </w:pPr>
            <w:r>
              <w:rPr>
                <w:rFonts w:hint="eastAsia" w:ascii="宋体" w:hAnsi="宋体"/>
                <w:spacing w:val="3"/>
              </w:rPr>
              <w:t>汽</w:t>
            </w:r>
            <w:r>
              <w:rPr>
                <w:rFonts w:ascii="宋体" w:hAnsi="宋体"/>
                <w:spacing w:val="3"/>
              </w:rPr>
              <w:t>油</w:t>
            </w:r>
            <w:r>
              <w:rPr>
                <w:rFonts w:hint="eastAsia" w:ascii="宋体" w:hAnsi="宋体"/>
                <w:spacing w:val="3"/>
              </w:rPr>
              <w:t>储罐</w:t>
            </w:r>
          </w:p>
        </w:tc>
        <w:tc>
          <w:tcPr>
            <w:tcW w:w="998" w:type="pct"/>
            <w:vAlign w:val="center"/>
          </w:tcPr>
          <w:p w14:paraId="6036C00F">
            <w:pPr>
              <w:spacing w:line="320" w:lineRule="exact"/>
              <w:ind w:firstLine="0" w:firstLineChars="0"/>
              <w:jc w:val="center"/>
              <w:rPr>
                <w:rFonts w:hint="eastAsia"/>
                <w:sz w:val="21"/>
                <w:szCs w:val="21"/>
              </w:rPr>
            </w:pPr>
            <w:r>
              <w:rPr>
                <w:rFonts w:hint="eastAsia"/>
                <w:sz w:val="21"/>
                <w:szCs w:val="21"/>
              </w:rPr>
              <w:t>30m³</w:t>
            </w:r>
          </w:p>
        </w:tc>
        <w:tc>
          <w:tcPr>
            <w:tcW w:w="1087" w:type="pct"/>
            <w:vAlign w:val="center"/>
          </w:tcPr>
          <w:p w14:paraId="2F72F29E">
            <w:pPr>
              <w:spacing w:line="320" w:lineRule="exact"/>
              <w:ind w:firstLine="0" w:firstLineChars="0"/>
              <w:jc w:val="center"/>
              <w:rPr>
                <w:rFonts w:hint="eastAsia"/>
                <w:sz w:val="21"/>
                <w:szCs w:val="21"/>
              </w:rPr>
            </w:pPr>
            <w:r>
              <w:rPr>
                <w:rFonts w:hint="eastAsia"/>
                <w:sz w:val="21"/>
                <w:szCs w:val="21"/>
              </w:rPr>
              <w:t>2具</w:t>
            </w:r>
          </w:p>
        </w:tc>
        <w:tc>
          <w:tcPr>
            <w:tcW w:w="1344" w:type="pct"/>
            <w:vAlign w:val="center"/>
          </w:tcPr>
          <w:p w14:paraId="67D251D7">
            <w:pPr>
              <w:spacing w:line="320" w:lineRule="exact"/>
              <w:ind w:firstLine="0" w:firstLineChars="0"/>
              <w:jc w:val="center"/>
              <w:rPr>
                <w:rFonts w:hint="eastAsia"/>
                <w:sz w:val="21"/>
                <w:szCs w:val="21"/>
              </w:rPr>
            </w:pPr>
            <w:r>
              <w:rPr>
                <w:rFonts w:hint="eastAsia"/>
                <w:sz w:val="21"/>
                <w:szCs w:val="21"/>
              </w:rPr>
              <w:t>SF双层埋地储罐</w:t>
            </w:r>
          </w:p>
        </w:tc>
      </w:tr>
      <w:tr w14:paraId="57FD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vAlign w:val="center"/>
          </w:tcPr>
          <w:p w14:paraId="67ED2E94">
            <w:pPr>
              <w:pStyle w:val="86"/>
              <w:rPr>
                <w:rFonts w:hint="eastAsia" w:ascii="宋体" w:hAnsi="宋体"/>
                <w:spacing w:val="3"/>
              </w:rPr>
            </w:pPr>
            <w:r>
              <w:rPr>
                <w:rFonts w:hint="eastAsia" w:ascii="宋体" w:hAnsi="宋体"/>
                <w:spacing w:val="3"/>
              </w:rPr>
              <w:t>2</w:t>
            </w:r>
          </w:p>
        </w:tc>
        <w:tc>
          <w:tcPr>
            <w:tcW w:w="986" w:type="pct"/>
            <w:vAlign w:val="center"/>
          </w:tcPr>
          <w:p w14:paraId="1120D4D6">
            <w:pPr>
              <w:pStyle w:val="86"/>
              <w:rPr>
                <w:rFonts w:hint="eastAsia" w:ascii="宋体" w:hAnsi="宋体"/>
                <w:spacing w:val="3"/>
              </w:rPr>
            </w:pPr>
            <w:r>
              <w:rPr>
                <w:rFonts w:ascii="宋体" w:hAnsi="宋体"/>
                <w:spacing w:val="3"/>
              </w:rPr>
              <w:t>柴油</w:t>
            </w:r>
            <w:r>
              <w:rPr>
                <w:rFonts w:hint="eastAsia" w:ascii="宋体" w:hAnsi="宋体"/>
                <w:spacing w:val="3"/>
              </w:rPr>
              <w:t>储罐</w:t>
            </w:r>
          </w:p>
        </w:tc>
        <w:tc>
          <w:tcPr>
            <w:tcW w:w="998" w:type="pct"/>
            <w:vAlign w:val="center"/>
          </w:tcPr>
          <w:p w14:paraId="3391CCE4">
            <w:pPr>
              <w:spacing w:line="320" w:lineRule="exact"/>
              <w:ind w:firstLine="0" w:firstLineChars="0"/>
              <w:jc w:val="center"/>
              <w:rPr>
                <w:rFonts w:hint="eastAsia"/>
                <w:sz w:val="21"/>
                <w:szCs w:val="21"/>
              </w:rPr>
            </w:pPr>
            <w:r>
              <w:rPr>
                <w:rFonts w:hint="eastAsia"/>
                <w:sz w:val="21"/>
                <w:szCs w:val="21"/>
              </w:rPr>
              <w:t>30m³</w:t>
            </w:r>
          </w:p>
        </w:tc>
        <w:tc>
          <w:tcPr>
            <w:tcW w:w="1087" w:type="pct"/>
            <w:vAlign w:val="center"/>
          </w:tcPr>
          <w:p w14:paraId="7B6E14AD">
            <w:pPr>
              <w:spacing w:line="320" w:lineRule="exact"/>
              <w:ind w:firstLine="0" w:firstLineChars="0"/>
              <w:jc w:val="center"/>
              <w:rPr>
                <w:rFonts w:hint="eastAsia"/>
                <w:sz w:val="21"/>
                <w:szCs w:val="21"/>
              </w:rPr>
            </w:pPr>
            <w:r>
              <w:rPr>
                <w:rFonts w:hint="eastAsia"/>
                <w:sz w:val="21"/>
                <w:szCs w:val="21"/>
              </w:rPr>
              <w:t>2具</w:t>
            </w:r>
          </w:p>
        </w:tc>
        <w:tc>
          <w:tcPr>
            <w:tcW w:w="1344" w:type="pct"/>
            <w:vAlign w:val="center"/>
          </w:tcPr>
          <w:p w14:paraId="491C267C">
            <w:pPr>
              <w:spacing w:line="320" w:lineRule="exact"/>
              <w:ind w:firstLine="0" w:firstLineChars="0"/>
              <w:jc w:val="center"/>
              <w:rPr>
                <w:rFonts w:hint="eastAsia"/>
                <w:sz w:val="21"/>
                <w:szCs w:val="21"/>
              </w:rPr>
            </w:pPr>
            <w:r>
              <w:rPr>
                <w:rFonts w:hint="eastAsia"/>
                <w:sz w:val="21"/>
                <w:szCs w:val="21"/>
              </w:rPr>
              <w:t>SF双层埋地储罐</w:t>
            </w:r>
          </w:p>
        </w:tc>
      </w:tr>
    </w:tbl>
    <w:p w14:paraId="63A830EF">
      <w:pPr>
        <w:pStyle w:val="6"/>
        <w:spacing w:before="190" w:after="190"/>
        <w:rPr>
          <w:rFonts w:hint="eastAsia"/>
        </w:rPr>
      </w:pPr>
      <w:r>
        <w:rPr>
          <w:rFonts w:hint="eastAsia"/>
        </w:rPr>
        <w:t xml:space="preserve">2.2.4 </w:t>
      </w:r>
      <w:r>
        <w:t>建设项目涉及的主要原辅材料和品种</w:t>
      </w:r>
      <w:r>
        <w:rPr>
          <w:rFonts w:hint="eastAsia"/>
        </w:rPr>
        <w:t>(</w:t>
      </w:r>
      <w:r>
        <w:t>包括产品、中间产品</w:t>
      </w:r>
      <w:r>
        <w:rPr>
          <w:rFonts w:hint="eastAsia"/>
        </w:rPr>
        <w:t>)</w:t>
      </w:r>
      <w:r>
        <w:t>名称、数量</w:t>
      </w:r>
      <w:r>
        <w:rPr>
          <w:rFonts w:hint="eastAsia"/>
        </w:rPr>
        <w:t>、</w:t>
      </w:r>
      <w:r>
        <w:t>储存</w:t>
      </w:r>
    </w:p>
    <w:p w14:paraId="5EC08D46">
      <w:pPr>
        <w:ind w:firstLine="548" w:firstLineChars="196"/>
        <w:rPr>
          <w:rFonts w:hint="eastAsia"/>
        </w:rPr>
      </w:pPr>
      <w:r>
        <w:rPr>
          <w:rFonts w:hint="eastAsia"/>
        </w:rPr>
        <w:t>该项目经营的品种主要为汽油、柴油，详</w:t>
      </w:r>
      <w:r>
        <w:t>见表2</w:t>
      </w:r>
      <w:r>
        <w:rPr>
          <w:rFonts w:hint="eastAsia"/>
        </w:rPr>
        <w:t>.2.4</w:t>
      </w:r>
      <w:r>
        <w:t>：</w:t>
      </w:r>
    </w:p>
    <w:p w14:paraId="1BF8900C">
      <w:pPr>
        <w:autoSpaceDE w:val="0"/>
        <w:autoSpaceDN w:val="0"/>
        <w:adjustRightInd w:val="0"/>
        <w:ind w:firstLine="562"/>
        <w:jc w:val="center"/>
        <w:rPr>
          <w:rFonts w:hint="eastAsia"/>
          <w:b/>
          <w:bCs/>
          <w:kern w:val="0"/>
        </w:rPr>
      </w:pPr>
      <w:r>
        <w:rPr>
          <w:rFonts w:hint="eastAsia"/>
          <w:b/>
          <w:bCs/>
          <w:kern w:val="0"/>
        </w:rPr>
        <w:t>表2.2.4  主要经营</w:t>
      </w:r>
      <w:r>
        <w:rPr>
          <w:b/>
          <w:bCs/>
          <w:kern w:val="0"/>
        </w:rPr>
        <w:t>品种</w:t>
      </w:r>
      <w:r>
        <w:rPr>
          <w:rFonts w:hint="eastAsia"/>
          <w:b/>
          <w:bCs/>
          <w:kern w:val="0"/>
        </w:rPr>
        <w:t>情况一览表</w:t>
      </w:r>
    </w:p>
    <w:tbl>
      <w:tblPr>
        <w:tblStyle w:val="4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424"/>
        <w:gridCol w:w="739"/>
        <w:gridCol w:w="933"/>
        <w:gridCol w:w="836"/>
        <w:gridCol w:w="1501"/>
        <w:gridCol w:w="707"/>
        <w:gridCol w:w="852"/>
        <w:gridCol w:w="1520"/>
      </w:tblGrid>
      <w:tr w14:paraId="5EF5E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 w:hRule="atLeast"/>
          <w:tblHeader/>
          <w:jc w:val="center"/>
        </w:trPr>
        <w:tc>
          <w:tcPr>
            <w:tcW w:w="356" w:type="pct"/>
            <w:vMerge w:val="restart"/>
            <w:vAlign w:val="center"/>
          </w:tcPr>
          <w:p w14:paraId="3C463420">
            <w:pPr>
              <w:spacing w:line="320" w:lineRule="exact"/>
              <w:ind w:firstLine="0" w:firstLineChars="0"/>
              <w:jc w:val="center"/>
              <w:rPr>
                <w:rFonts w:hint="eastAsia" w:cs="宋体"/>
                <w:b/>
                <w:bCs/>
                <w:sz w:val="21"/>
                <w:szCs w:val="21"/>
              </w:rPr>
            </w:pPr>
            <w:r>
              <w:rPr>
                <w:rFonts w:hint="eastAsia" w:cs="宋体"/>
                <w:b/>
                <w:bCs/>
                <w:sz w:val="21"/>
                <w:szCs w:val="21"/>
              </w:rPr>
              <w:t>名称</w:t>
            </w:r>
          </w:p>
        </w:tc>
        <w:tc>
          <w:tcPr>
            <w:tcW w:w="777" w:type="pct"/>
            <w:vMerge w:val="restart"/>
            <w:vAlign w:val="center"/>
          </w:tcPr>
          <w:p w14:paraId="6C4A7FA5">
            <w:pPr>
              <w:spacing w:line="320" w:lineRule="exact"/>
              <w:ind w:firstLine="0" w:firstLineChars="0"/>
              <w:jc w:val="center"/>
              <w:rPr>
                <w:rFonts w:hint="eastAsia" w:cs="宋体"/>
                <w:b/>
                <w:bCs/>
                <w:sz w:val="21"/>
                <w:szCs w:val="21"/>
              </w:rPr>
            </w:pPr>
            <w:r>
              <w:rPr>
                <w:rFonts w:hint="eastAsia" w:cs="宋体"/>
                <w:b/>
                <w:bCs/>
                <w:sz w:val="21"/>
                <w:szCs w:val="21"/>
              </w:rPr>
              <w:t>CAS号</w:t>
            </w:r>
          </w:p>
        </w:tc>
        <w:tc>
          <w:tcPr>
            <w:tcW w:w="403" w:type="pct"/>
            <w:vMerge w:val="restart"/>
            <w:vAlign w:val="center"/>
          </w:tcPr>
          <w:p w14:paraId="010FDCD9">
            <w:pPr>
              <w:spacing w:line="320" w:lineRule="exact"/>
              <w:ind w:firstLine="0" w:firstLineChars="0"/>
              <w:jc w:val="center"/>
              <w:rPr>
                <w:rFonts w:hint="eastAsia" w:cs="宋体"/>
                <w:b/>
                <w:bCs/>
                <w:sz w:val="21"/>
                <w:szCs w:val="21"/>
              </w:rPr>
            </w:pPr>
            <w:r>
              <w:rPr>
                <w:rFonts w:hint="eastAsia" w:cs="宋体"/>
                <w:b/>
                <w:bCs/>
                <w:sz w:val="21"/>
                <w:szCs w:val="21"/>
              </w:rPr>
              <w:t>状态</w:t>
            </w:r>
          </w:p>
        </w:tc>
        <w:tc>
          <w:tcPr>
            <w:tcW w:w="509" w:type="pct"/>
            <w:vMerge w:val="restart"/>
            <w:vAlign w:val="center"/>
          </w:tcPr>
          <w:p w14:paraId="589826B4">
            <w:pPr>
              <w:spacing w:line="320" w:lineRule="exact"/>
              <w:ind w:firstLine="0" w:firstLineChars="0"/>
              <w:jc w:val="center"/>
              <w:rPr>
                <w:rFonts w:hint="eastAsia" w:cs="宋体"/>
                <w:b/>
                <w:bCs/>
                <w:sz w:val="21"/>
                <w:szCs w:val="21"/>
              </w:rPr>
            </w:pPr>
            <w:r>
              <w:rPr>
                <w:rFonts w:hint="eastAsia" w:cs="宋体"/>
                <w:b/>
                <w:bCs/>
                <w:sz w:val="21"/>
                <w:szCs w:val="21"/>
              </w:rPr>
              <w:t>火灾危险性</w:t>
            </w:r>
          </w:p>
        </w:tc>
        <w:tc>
          <w:tcPr>
            <w:tcW w:w="456" w:type="pct"/>
            <w:vMerge w:val="restart"/>
            <w:vAlign w:val="center"/>
          </w:tcPr>
          <w:p w14:paraId="6011B83B">
            <w:pPr>
              <w:spacing w:line="320" w:lineRule="exact"/>
              <w:ind w:firstLine="0" w:firstLineChars="0"/>
              <w:jc w:val="center"/>
              <w:rPr>
                <w:rFonts w:hint="eastAsia" w:cs="宋体"/>
                <w:b/>
                <w:bCs/>
                <w:sz w:val="21"/>
                <w:szCs w:val="21"/>
              </w:rPr>
            </w:pPr>
            <w:r>
              <w:rPr>
                <w:rFonts w:hint="eastAsia" w:cs="宋体"/>
                <w:b/>
                <w:bCs/>
                <w:sz w:val="21"/>
                <w:szCs w:val="21"/>
              </w:rPr>
              <w:t>最大储量(t)</w:t>
            </w:r>
          </w:p>
        </w:tc>
        <w:tc>
          <w:tcPr>
            <w:tcW w:w="819" w:type="pct"/>
            <w:vMerge w:val="restart"/>
            <w:vAlign w:val="center"/>
          </w:tcPr>
          <w:p w14:paraId="22D5A9DE">
            <w:pPr>
              <w:spacing w:line="320" w:lineRule="exact"/>
              <w:ind w:firstLine="0" w:firstLineChars="0"/>
              <w:jc w:val="center"/>
              <w:rPr>
                <w:rFonts w:hint="eastAsia" w:cs="宋体"/>
                <w:b/>
                <w:bCs/>
                <w:sz w:val="21"/>
                <w:szCs w:val="21"/>
              </w:rPr>
            </w:pPr>
            <w:r>
              <w:rPr>
                <w:rFonts w:hint="eastAsia" w:cs="宋体"/>
                <w:b/>
                <w:bCs/>
                <w:sz w:val="21"/>
                <w:szCs w:val="21"/>
              </w:rPr>
              <w:t>储存方式</w:t>
            </w:r>
          </w:p>
        </w:tc>
        <w:tc>
          <w:tcPr>
            <w:tcW w:w="851" w:type="pct"/>
            <w:gridSpan w:val="2"/>
          </w:tcPr>
          <w:p w14:paraId="79E27BD7">
            <w:pPr>
              <w:spacing w:line="320" w:lineRule="exact"/>
              <w:ind w:firstLine="0" w:firstLineChars="0"/>
              <w:jc w:val="center"/>
              <w:rPr>
                <w:rFonts w:hint="eastAsia" w:cs="宋体"/>
                <w:b/>
                <w:bCs/>
                <w:sz w:val="21"/>
                <w:szCs w:val="21"/>
              </w:rPr>
            </w:pPr>
            <w:r>
              <w:rPr>
                <w:rFonts w:hint="eastAsia"/>
                <w:b/>
                <w:bCs/>
                <w:sz w:val="21"/>
                <w:szCs w:val="21"/>
              </w:rPr>
              <w:t>储存条件</w:t>
            </w:r>
          </w:p>
        </w:tc>
        <w:tc>
          <w:tcPr>
            <w:tcW w:w="829" w:type="pct"/>
            <w:vMerge w:val="restart"/>
            <w:vAlign w:val="center"/>
          </w:tcPr>
          <w:p w14:paraId="00B5F147">
            <w:pPr>
              <w:spacing w:line="320" w:lineRule="exact"/>
              <w:ind w:firstLine="0" w:firstLineChars="0"/>
              <w:jc w:val="center"/>
              <w:rPr>
                <w:rFonts w:hint="eastAsia" w:cs="宋体"/>
                <w:b/>
                <w:bCs/>
                <w:sz w:val="21"/>
                <w:szCs w:val="21"/>
              </w:rPr>
            </w:pPr>
            <w:r>
              <w:rPr>
                <w:rFonts w:hint="eastAsia" w:cs="宋体"/>
                <w:b/>
                <w:bCs/>
                <w:sz w:val="21"/>
                <w:szCs w:val="21"/>
              </w:rPr>
              <w:t>备注</w:t>
            </w:r>
          </w:p>
        </w:tc>
      </w:tr>
      <w:tr w14:paraId="590B0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 w:hRule="atLeast"/>
          <w:tblHeader/>
          <w:jc w:val="center"/>
        </w:trPr>
        <w:tc>
          <w:tcPr>
            <w:tcW w:w="356" w:type="pct"/>
            <w:vMerge w:val="continue"/>
            <w:vAlign w:val="center"/>
          </w:tcPr>
          <w:p w14:paraId="19F2805D">
            <w:pPr>
              <w:spacing w:line="320" w:lineRule="exact"/>
              <w:ind w:firstLine="0" w:firstLineChars="0"/>
              <w:jc w:val="center"/>
              <w:rPr>
                <w:rFonts w:hint="eastAsia" w:cs="宋体"/>
                <w:bCs/>
                <w:sz w:val="21"/>
                <w:szCs w:val="21"/>
              </w:rPr>
            </w:pPr>
          </w:p>
        </w:tc>
        <w:tc>
          <w:tcPr>
            <w:tcW w:w="777" w:type="pct"/>
            <w:vMerge w:val="continue"/>
            <w:vAlign w:val="center"/>
          </w:tcPr>
          <w:p w14:paraId="07332E94">
            <w:pPr>
              <w:spacing w:line="320" w:lineRule="exact"/>
              <w:ind w:firstLine="0" w:firstLineChars="0"/>
              <w:jc w:val="center"/>
              <w:rPr>
                <w:rFonts w:hint="eastAsia" w:cs="宋体"/>
                <w:bCs/>
                <w:sz w:val="21"/>
                <w:szCs w:val="21"/>
              </w:rPr>
            </w:pPr>
          </w:p>
        </w:tc>
        <w:tc>
          <w:tcPr>
            <w:tcW w:w="403" w:type="pct"/>
            <w:vMerge w:val="continue"/>
            <w:vAlign w:val="center"/>
          </w:tcPr>
          <w:p w14:paraId="518E9F7C">
            <w:pPr>
              <w:spacing w:line="320" w:lineRule="exact"/>
              <w:ind w:firstLine="0" w:firstLineChars="0"/>
              <w:jc w:val="center"/>
              <w:rPr>
                <w:rFonts w:hint="eastAsia" w:cs="宋体"/>
                <w:bCs/>
                <w:sz w:val="21"/>
                <w:szCs w:val="21"/>
              </w:rPr>
            </w:pPr>
          </w:p>
        </w:tc>
        <w:tc>
          <w:tcPr>
            <w:tcW w:w="509" w:type="pct"/>
            <w:vMerge w:val="continue"/>
            <w:vAlign w:val="center"/>
          </w:tcPr>
          <w:p w14:paraId="678928F8">
            <w:pPr>
              <w:spacing w:line="320" w:lineRule="exact"/>
              <w:ind w:firstLine="0" w:firstLineChars="0"/>
              <w:jc w:val="center"/>
              <w:rPr>
                <w:rFonts w:hint="eastAsia" w:cs="宋体"/>
                <w:bCs/>
                <w:sz w:val="21"/>
                <w:szCs w:val="21"/>
              </w:rPr>
            </w:pPr>
          </w:p>
        </w:tc>
        <w:tc>
          <w:tcPr>
            <w:tcW w:w="456" w:type="pct"/>
            <w:vMerge w:val="continue"/>
            <w:vAlign w:val="center"/>
          </w:tcPr>
          <w:p w14:paraId="13F59288">
            <w:pPr>
              <w:spacing w:line="320" w:lineRule="exact"/>
              <w:ind w:firstLine="0" w:firstLineChars="0"/>
              <w:jc w:val="center"/>
              <w:rPr>
                <w:rFonts w:hint="eastAsia" w:cs="宋体"/>
                <w:bCs/>
                <w:sz w:val="21"/>
                <w:szCs w:val="21"/>
              </w:rPr>
            </w:pPr>
          </w:p>
        </w:tc>
        <w:tc>
          <w:tcPr>
            <w:tcW w:w="819" w:type="pct"/>
            <w:vMerge w:val="continue"/>
            <w:vAlign w:val="center"/>
          </w:tcPr>
          <w:p w14:paraId="4F03161D">
            <w:pPr>
              <w:spacing w:line="320" w:lineRule="exact"/>
              <w:ind w:firstLine="0" w:firstLineChars="0"/>
              <w:jc w:val="center"/>
              <w:rPr>
                <w:rFonts w:hint="eastAsia" w:cs="宋体"/>
                <w:bCs/>
                <w:sz w:val="21"/>
                <w:szCs w:val="21"/>
              </w:rPr>
            </w:pPr>
          </w:p>
        </w:tc>
        <w:tc>
          <w:tcPr>
            <w:tcW w:w="386" w:type="pct"/>
            <w:vAlign w:val="center"/>
          </w:tcPr>
          <w:p w14:paraId="447444E8">
            <w:pPr>
              <w:spacing w:line="320" w:lineRule="exact"/>
              <w:ind w:firstLine="0" w:firstLineChars="0"/>
              <w:jc w:val="center"/>
              <w:rPr>
                <w:rFonts w:hint="eastAsia"/>
                <w:b/>
                <w:bCs/>
                <w:sz w:val="21"/>
                <w:szCs w:val="21"/>
              </w:rPr>
            </w:pPr>
            <w:r>
              <w:rPr>
                <w:rFonts w:hint="eastAsia"/>
                <w:b/>
                <w:bCs/>
                <w:sz w:val="21"/>
                <w:szCs w:val="21"/>
              </w:rPr>
              <w:t>温度</w:t>
            </w:r>
          </w:p>
        </w:tc>
        <w:tc>
          <w:tcPr>
            <w:tcW w:w="465" w:type="pct"/>
            <w:vAlign w:val="center"/>
          </w:tcPr>
          <w:p w14:paraId="3B84411D">
            <w:pPr>
              <w:spacing w:line="320" w:lineRule="exact"/>
              <w:ind w:firstLine="0" w:firstLineChars="0"/>
              <w:jc w:val="center"/>
              <w:rPr>
                <w:rFonts w:hint="eastAsia"/>
                <w:b/>
                <w:bCs/>
                <w:sz w:val="21"/>
                <w:szCs w:val="21"/>
              </w:rPr>
            </w:pPr>
            <w:r>
              <w:rPr>
                <w:rFonts w:hint="eastAsia"/>
                <w:b/>
                <w:bCs/>
                <w:sz w:val="21"/>
                <w:szCs w:val="21"/>
              </w:rPr>
              <w:t>压力</w:t>
            </w:r>
          </w:p>
        </w:tc>
        <w:tc>
          <w:tcPr>
            <w:tcW w:w="829" w:type="pct"/>
            <w:vMerge w:val="continue"/>
            <w:vAlign w:val="center"/>
          </w:tcPr>
          <w:p w14:paraId="5BC2BE4A">
            <w:pPr>
              <w:spacing w:line="320" w:lineRule="exact"/>
              <w:ind w:firstLine="0" w:firstLineChars="0"/>
              <w:jc w:val="center"/>
              <w:rPr>
                <w:rFonts w:hint="eastAsia" w:cs="宋体"/>
                <w:bCs/>
                <w:sz w:val="21"/>
                <w:szCs w:val="21"/>
              </w:rPr>
            </w:pPr>
          </w:p>
        </w:tc>
      </w:tr>
      <w:tr w14:paraId="54A02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6" w:type="pct"/>
            <w:vAlign w:val="center"/>
          </w:tcPr>
          <w:p w14:paraId="0B7D49F4">
            <w:pPr>
              <w:spacing w:line="320" w:lineRule="exact"/>
              <w:ind w:firstLine="0" w:firstLineChars="0"/>
              <w:jc w:val="center"/>
              <w:rPr>
                <w:rFonts w:hint="eastAsia" w:cs="宋体"/>
                <w:bCs/>
                <w:sz w:val="21"/>
                <w:szCs w:val="21"/>
              </w:rPr>
            </w:pPr>
            <w:r>
              <w:rPr>
                <w:rFonts w:hint="eastAsia" w:cs="宋体"/>
                <w:bCs/>
                <w:sz w:val="21"/>
                <w:szCs w:val="21"/>
                <w:lang w:val="zh-CN"/>
              </w:rPr>
              <w:t>汽油</w:t>
            </w:r>
          </w:p>
        </w:tc>
        <w:tc>
          <w:tcPr>
            <w:tcW w:w="777" w:type="pct"/>
            <w:vAlign w:val="center"/>
          </w:tcPr>
          <w:p w14:paraId="608AD0FB">
            <w:pPr>
              <w:pStyle w:val="87"/>
              <w:adjustRightInd/>
              <w:snapToGrid/>
              <w:rPr>
                <w:rFonts w:hint="default"/>
              </w:rPr>
            </w:pPr>
            <w:r>
              <w:t>86290-81-5</w:t>
            </w:r>
          </w:p>
        </w:tc>
        <w:tc>
          <w:tcPr>
            <w:tcW w:w="403" w:type="pct"/>
            <w:vAlign w:val="center"/>
          </w:tcPr>
          <w:p w14:paraId="488027FE">
            <w:pPr>
              <w:spacing w:line="320" w:lineRule="exact"/>
              <w:ind w:firstLine="0" w:firstLineChars="0"/>
              <w:jc w:val="center"/>
              <w:rPr>
                <w:rFonts w:hint="eastAsia"/>
                <w:sz w:val="21"/>
                <w:szCs w:val="21"/>
              </w:rPr>
            </w:pPr>
            <w:r>
              <w:rPr>
                <w:rFonts w:hint="eastAsia"/>
                <w:sz w:val="21"/>
                <w:szCs w:val="21"/>
              </w:rPr>
              <w:t>液体</w:t>
            </w:r>
          </w:p>
        </w:tc>
        <w:tc>
          <w:tcPr>
            <w:tcW w:w="509" w:type="pct"/>
            <w:vAlign w:val="center"/>
          </w:tcPr>
          <w:p w14:paraId="778B09F2">
            <w:pPr>
              <w:spacing w:line="320" w:lineRule="exact"/>
              <w:ind w:firstLine="0" w:firstLineChars="0"/>
              <w:jc w:val="center"/>
              <w:rPr>
                <w:rFonts w:hint="eastAsia" w:cs="宋体"/>
                <w:sz w:val="21"/>
                <w:szCs w:val="21"/>
              </w:rPr>
            </w:pPr>
            <w:r>
              <w:rPr>
                <w:rFonts w:hint="eastAsia" w:cs="宋体"/>
                <w:sz w:val="21"/>
                <w:szCs w:val="21"/>
              </w:rPr>
              <w:t>甲</w:t>
            </w:r>
          </w:p>
        </w:tc>
        <w:tc>
          <w:tcPr>
            <w:tcW w:w="456" w:type="pct"/>
            <w:vAlign w:val="center"/>
          </w:tcPr>
          <w:p w14:paraId="2C097E7A">
            <w:pPr>
              <w:overflowPunct w:val="0"/>
              <w:topLinePunct/>
              <w:spacing w:line="320" w:lineRule="exact"/>
              <w:ind w:firstLine="0" w:firstLineChars="0"/>
              <w:jc w:val="center"/>
              <w:rPr>
                <w:rFonts w:hint="eastAsia"/>
                <w:sz w:val="21"/>
                <w:szCs w:val="21"/>
              </w:rPr>
            </w:pPr>
            <w:r>
              <w:rPr>
                <w:rFonts w:hint="eastAsia"/>
                <w:sz w:val="21"/>
                <w:szCs w:val="21"/>
              </w:rPr>
              <w:t>45</w:t>
            </w:r>
          </w:p>
        </w:tc>
        <w:tc>
          <w:tcPr>
            <w:tcW w:w="819" w:type="pct"/>
            <w:vAlign w:val="center"/>
          </w:tcPr>
          <w:p w14:paraId="0345E803">
            <w:pPr>
              <w:spacing w:line="320" w:lineRule="exact"/>
              <w:ind w:firstLine="0" w:firstLineChars="0"/>
              <w:jc w:val="center"/>
              <w:rPr>
                <w:rFonts w:hint="eastAsia"/>
                <w:sz w:val="21"/>
                <w:szCs w:val="21"/>
              </w:rPr>
            </w:pPr>
            <w:r>
              <w:rPr>
                <w:rFonts w:hint="eastAsia"/>
                <w:sz w:val="21"/>
                <w:szCs w:val="21"/>
              </w:rPr>
              <w:t>30m</w:t>
            </w:r>
            <w:r>
              <w:rPr>
                <w:rFonts w:hint="eastAsia"/>
                <w:sz w:val="21"/>
                <w:szCs w:val="21"/>
                <w:vertAlign w:val="superscript"/>
              </w:rPr>
              <w:t>3</w:t>
            </w:r>
            <w:r>
              <w:rPr>
                <w:rFonts w:hint="eastAsia"/>
                <w:sz w:val="21"/>
                <w:szCs w:val="21"/>
              </w:rPr>
              <w:t>埋地储罐</w:t>
            </w:r>
          </w:p>
        </w:tc>
        <w:tc>
          <w:tcPr>
            <w:tcW w:w="386" w:type="pct"/>
            <w:vAlign w:val="center"/>
          </w:tcPr>
          <w:p w14:paraId="2BE27ED4">
            <w:pPr>
              <w:spacing w:line="320" w:lineRule="exact"/>
              <w:ind w:firstLine="0" w:firstLineChars="0"/>
              <w:jc w:val="center"/>
              <w:rPr>
                <w:rFonts w:hint="eastAsia"/>
                <w:sz w:val="21"/>
                <w:szCs w:val="21"/>
              </w:rPr>
            </w:pPr>
            <w:r>
              <w:rPr>
                <w:rFonts w:hint="eastAsia"/>
                <w:sz w:val="21"/>
                <w:szCs w:val="21"/>
              </w:rPr>
              <w:t>常温</w:t>
            </w:r>
          </w:p>
        </w:tc>
        <w:tc>
          <w:tcPr>
            <w:tcW w:w="465" w:type="pct"/>
            <w:vAlign w:val="center"/>
          </w:tcPr>
          <w:p w14:paraId="2B28464A">
            <w:pPr>
              <w:spacing w:line="320" w:lineRule="exact"/>
              <w:ind w:firstLine="0" w:firstLineChars="0"/>
              <w:jc w:val="center"/>
              <w:rPr>
                <w:rFonts w:hint="eastAsia"/>
                <w:sz w:val="21"/>
                <w:szCs w:val="21"/>
              </w:rPr>
            </w:pPr>
            <w:r>
              <w:rPr>
                <w:rFonts w:hint="eastAsia"/>
                <w:sz w:val="21"/>
                <w:szCs w:val="21"/>
              </w:rPr>
              <w:t>常压</w:t>
            </w:r>
          </w:p>
        </w:tc>
        <w:tc>
          <w:tcPr>
            <w:tcW w:w="829" w:type="pct"/>
            <w:vMerge w:val="restart"/>
            <w:vAlign w:val="center"/>
          </w:tcPr>
          <w:p w14:paraId="431D4300">
            <w:pPr>
              <w:spacing w:line="320" w:lineRule="exact"/>
              <w:ind w:firstLine="0" w:firstLineChars="0"/>
              <w:jc w:val="center"/>
              <w:rPr>
                <w:rFonts w:hint="eastAsia"/>
                <w:color w:val="EE0000"/>
                <w:sz w:val="21"/>
                <w:szCs w:val="21"/>
              </w:rPr>
            </w:pPr>
            <w:r>
              <w:rPr>
                <w:rFonts w:hint="eastAsia"/>
                <w:color w:val="EE0000"/>
                <w:sz w:val="21"/>
                <w:szCs w:val="21"/>
              </w:rPr>
              <w:t>外购于中国石油庆阳石化</w:t>
            </w:r>
          </w:p>
        </w:tc>
      </w:tr>
      <w:tr w14:paraId="7DE24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6" w:type="pct"/>
            <w:vAlign w:val="center"/>
          </w:tcPr>
          <w:p w14:paraId="0AE612B1">
            <w:pPr>
              <w:spacing w:line="320" w:lineRule="exact"/>
              <w:ind w:firstLine="0" w:firstLineChars="0"/>
              <w:jc w:val="center"/>
              <w:rPr>
                <w:rFonts w:hint="eastAsia" w:cs="宋体"/>
                <w:bCs/>
                <w:sz w:val="21"/>
                <w:szCs w:val="21"/>
                <w:lang w:val="zh-CN"/>
              </w:rPr>
            </w:pPr>
            <w:r>
              <w:rPr>
                <w:rFonts w:hint="eastAsia" w:cs="宋体"/>
                <w:bCs/>
                <w:sz w:val="21"/>
                <w:szCs w:val="21"/>
              </w:rPr>
              <w:t>柴油</w:t>
            </w:r>
          </w:p>
        </w:tc>
        <w:tc>
          <w:tcPr>
            <w:tcW w:w="777" w:type="pct"/>
            <w:vAlign w:val="center"/>
          </w:tcPr>
          <w:p w14:paraId="3767C101">
            <w:pPr>
              <w:pStyle w:val="87"/>
              <w:adjustRightInd/>
              <w:snapToGrid/>
              <w:rPr>
                <w:rFonts w:hint="default"/>
              </w:rPr>
            </w:pPr>
            <w:r>
              <w:rPr>
                <w:szCs w:val="28"/>
              </w:rPr>
              <w:t>68334-30-5</w:t>
            </w:r>
          </w:p>
        </w:tc>
        <w:tc>
          <w:tcPr>
            <w:tcW w:w="403" w:type="pct"/>
            <w:vAlign w:val="center"/>
          </w:tcPr>
          <w:p w14:paraId="22641FC1">
            <w:pPr>
              <w:pStyle w:val="45"/>
              <w:spacing w:before="0" w:beforeAutospacing="0" w:after="0" w:afterAutospacing="0" w:line="320" w:lineRule="exact"/>
              <w:jc w:val="center"/>
              <w:rPr>
                <w:rFonts w:hint="eastAsia" w:cs="Times New Roman"/>
                <w:sz w:val="21"/>
                <w:szCs w:val="21"/>
              </w:rPr>
            </w:pPr>
            <w:r>
              <w:rPr>
                <w:rFonts w:hint="eastAsia"/>
                <w:sz w:val="21"/>
                <w:szCs w:val="21"/>
              </w:rPr>
              <w:t>液体</w:t>
            </w:r>
          </w:p>
        </w:tc>
        <w:tc>
          <w:tcPr>
            <w:tcW w:w="509" w:type="pct"/>
            <w:vAlign w:val="center"/>
          </w:tcPr>
          <w:p w14:paraId="7622E12A">
            <w:pPr>
              <w:spacing w:line="320" w:lineRule="exact"/>
              <w:ind w:firstLine="0" w:firstLineChars="0"/>
              <w:jc w:val="center"/>
              <w:rPr>
                <w:rFonts w:hint="eastAsia" w:cs="宋体"/>
                <w:sz w:val="21"/>
                <w:szCs w:val="21"/>
              </w:rPr>
            </w:pPr>
            <w:r>
              <w:rPr>
                <w:rFonts w:hint="eastAsia" w:cs="宋体"/>
                <w:sz w:val="21"/>
                <w:szCs w:val="21"/>
              </w:rPr>
              <w:t>丙</w:t>
            </w:r>
          </w:p>
        </w:tc>
        <w:tc>
          <w:tcPr>
            <w:tcW w:w="456" w:type="pct"/>
            <w:vAlign w:val="center"/>
          </w:tcPr>
          <w:p w14:paraId="3324EEFC">
            <w:pPr>
              <w:overflowPunct w:val="0"/>
              <w:topLinePunct/>
              <w:spacing w:line="320" w:lineRule="exact"/>
              <w:ind w:firstLine="0" w:firstLineChars="0"/>
              <w:jc w:val="center"/>
              <w:rPr>
                <w:rFonts w:hint="eastAsia"/>
                <w:sz w:val="21"/>
                <w:szCs w:val="21"/>
              </w:rPr>
            </w:pPr>
            <w:r>
              <w:rPr>
                <w:rFonts w:hint="eastAsia"/>
                <w:sz w:val="21"/>
                <w:szCs w:val="21"/>
              </w:rPr>
              <w:t>51</w:t>
            </w:r>
          </w:p>
        </w:tc>
        <w:tc>
          <w:tcPr>
            <w:tcW w:w="819" w:type="pct"/>
            <w:vAlign w:val="center"/>
          </w:tcPr>
          <w:p w14:paraId="2AF11496">
            <w:pPr>
              <w:spacing w:line="320" w:lineRule="exact"/>
              <w:ind w:firstLine="0" w:firstLineChars="0"/>
              <w:jc w:val="center"/>
              <w:rPr>
                <w:rFonts w:hint="eastAsia"/>
                <w:sz w:val="21"/>
                <w:szCs w:val="21"/>
              </w:rPr>
            </w:pPr>
            <w:r>
              <w:rPr>
                <w:rFonts w:hint="eastAsia"/>
                <w:sz w:val="21"/>
                <w:szCs w:val="21"/>
              </w:rPr>
              <w:t>30m</w:t>
            </w:r>
            <w:r>
              <w:rPr>
                <w:rFonts w:hint="eastAsia"/>
                <w:sz w:val="21"/>
                <w:szCs w:val="21"/>
                <w:vertAlign w:val="superscript"/>
              </w:rPr>
              <w:t>3</w:t>
            </w:r>
            <w:r>
              <w:rPr>
                <w:rFonts w:hint="eastAsia"/>
                <w:sz w:val="21"/>
                <w:szCs w:val="21"/>
              </w:rPr>
              <w:t>埋地储罐</w:t>
            </w:r>
          </w:p>
        </w:tc>
        <w:tc>
          <w:tcPr>
            <w:tcW w:w="386" w:type="pct"/>
            <w:vAlign w:val="center"/>
          </w:tcPr>
          <w:p w14:paraId="7DAF8C90">
            <w:pPr>
              <w:spacing w:line="320" w:lineRule="exact"/>
              <w:ind w:firstLine="0" w:firstLineChars="0"/>
              <w:jc w:val="center"/>
              <w:rPr>
                <w:rFonts w:hint="eastAsia"/>
                <w:sz w:val="21"/>
                <w:szCs w:val="21"/>
              </w:rPr>
            </w:pPr>
            <w:r>
              <w:rPr>
                <w:rFonts w:hint="eastAsia"/>
                <w:sz w:val="21"/>
                <w:szCs w:val="21"/>
              </w:rPr>
              <w:t>常温</w:t>
            </w:r>
          </w:p>
        </w:tc>
        <w:tc>
          <w:tcPr>
            <w:tcW w:w="465" w:type="pct"/>
            <w:vAlign w:val="center"/>
          </w:tcPr>
          <w:p w14:paraId="52B07ADB">
            <w:pPr>
              <w:spacing w:line="320" w:lineRule="exact"/>
              <w:ind w:firstLine="0" w:firstLineChars="0"/>
              <w:jc w:val="center"/>
              <w:rPr>
                <w:rFonts w:hint="eastAsia"/>
                <w:sz w:val="21"/>
                <w:szCs w:val="21"/>
              </w:rPr>
            </w:pPr>
            <w:r>
              <w:rPr>
                <w:rFonts w:hint="eastAsia"/>
                <w:sz w:val="21"/>
                <w:szCs w:val="21"/>
              </w:rPr>
              <w:t>常压</w:t>
            </w:r>
          </w:p>
        </w:tc>
        <w:tc>
          <w:tcPr>
            <w:tcW w:w="829" w:type="pct"/>
            <w:vMerge w:val="continue"/>
            <w:vAlign w:val="center"/>
          </w:tcPr>
          <w:p w14:paraId="5765F7DA">
            <w:pPr>
              <w:spacing w:line="320" w:lineRule="exact"/>
              <w:ind w:firstLine="0" w:firstLineChars="0"/>
              <w:jc w:val="center"/>
              <w:rPr>
                <w:rFonts w:hint="eastAsia"/>
                <w:sz w:val="21"/>
                <w:szCs w:val="21"/>
              </w:rPr>
            </w:pPr>
          </w:p>
        </w:tc>
      </w:tr>
    </w:tbl>
    <w:p w14:paraId="6DBC340C">
      <w:pPr>
        <w:spacing w:line="240" w:lineRule="auto"/>
        <w:ind w:firstLine="0" w:firstLineChars="0"/>
        <w:rPr>
          <w:rFonts w:hint="eastAsia" w:cs="宋体"/>
          <w:sz w:val="21"/>
          <w:szCs w:val="21"/>
        </w:rPr>
      </w:pPr>
      <w:r>
        <w:rPr>
          <w:rFonts w:hint="eastAsia" w:cs="宋体"/>
          <w:sz w:val="21"/>
          <w:szCs w:val="21"/>
        </w:rPr>
        <w:t>注：1)汽油密度取0.</w:t>
      </w:r>
      <w:r>
        <w:rPr>
          <w:rFonts w:cs="宋体"/>
          <w:sz w:val="21"/>
          <w:szCs w:val="21"/>
        </w:rPr>
        <w:t>7</w:t>
      </w:r>
      <w:r>
        <w:rPr>
          <w:rFonts w:hint="eastAsia" w:cs="宋体"/>
          <w:sz w:val="21"/>
          <w:szCs w:val="21"/>
        </w:rPr>
        <w:t>5t/m³，则最大储量q</w:t>
      </w:r>
      <w:r>
        <w:rPr>
          <w:rFonts w:hint="eastAsia" w:cs="宋体"/>
          <w:sz w:val="21"/>
          <w:szCs w:val="21"/>
          <w:vertAlign w:val="subscript"/>
        </w:rPr>
        <w:t>汽</w:t>
      </w:r>
      <w:r>
        <w:rPr>
          <w:rFonts w:hint="eastAsia" w:cs="宋体"/>
          <w:sz w:val="21"/>
          <w:szCs w:val="21"/>
        </w:rPr>
        <w:t>=</w:t>
      </w:r>
      <w:r>
        <w:rPr>
          <w:rFonts w:cs="宋体"/>
          <w:sz w:val="21"/>
          <w:szCs w:val="21"/>
        </w:rPr>
        <w:t>0.7</w:t>
      </w:r>
      <w:r>
        <w:rPr>
          <w:rFonts w:hint="eastAsia" w:cs="宋体"/>
          <w:sz w:val="21"/>
          <w:szCs w:val="21"/>
        </w:rPr>
        <w:t>5×</w:t>
      </w:r>
      <w:r>
        <w:rPr>
          <w:rFonts w:cs="宋体"/>
          <w:sz w:val="21"/>
          <w:szCs w:val="21"/>
        </w:rPr>
        <w:t>30</w:t>
      </w:r>
      <w:r>
        <w:rPr>
          <w:rFonts w:hint="eastAsia" w:cs="宋体"/>
          <w:sz w:val="21"/>
          <w:szCs w:val="21"/>
        </w:rPr>
        <w:t>×</w:t>
      </w:r>
      <w:r>
        <w:rPr>
          <w:rFonts w:cs="宋体"/>
          <w:sz w:val="21"/>
          <w:szCs w:val="21"/>
        </w:rPr>
        <w:t>2</w:t>
      </w:r>
      <w:r>
        <w:rPr>
          <w:rFonts w:hint="eastAsia" w:cs="宋体"/>
          <w:sz w:val="21"/>
          <w:szCs w:val="21"/>
        </w:rPr>
        <w:t>=</w:t>
      </w:r>
      <w:r>
        <w:rPr>
          <w:rFonts w:cs="宋体"/>
          <w:sz w:val="21"/>
          <w:szCs w:val="21"/>
        </w:rPr>
        <w:t>4</w:t>
      </w:r>
      <w:r>
        <w:rPr>
          <w:rFonts w:hint="eastAsia" w:cs="宋体"/>
          <w:sz w:val="21"/>
          <w:szCs w:val="21"/>
        </w:rPr>
        <w:t>5t。</w:t>
      </w:r>
    </w:p>
    <w:p w14:paraId="6825AFA9">
      <w:pPr>
        <w:spacing w:line="240" w:lineRule="auto"/>
        <w:ind w:firstLine="420"/>
        <w:rPr>
          <w:rFonts w:hint="eastAsia" w:cs="宋体"/>
          <w:sz w:val="21"/>
          <w:szCs w:val="21"/>
        </w:rPr>
      </w:pPr>
      <w:r>
        <w:rPr>
          <w:rFonts w:cs="宋体"/>
          <w:sz w:val="21"/>
          <w:szCs w:val="21"/>
        </w:rPr>
        <w:t>2)</w:t>
      </w:r>
      <w:r>
        <w:rPr>
          <w:rFonts w:hint="eastAsia" w:cs="宋体"/>
          <w:sz w:val="21"/>
          <w:szCs w:val="21"/>
        </w:rPr>
        <w:t>柴油密度取0.</w:t>
      </w:r>
      <w:r>
        <w:rPr>
          <w:rFonts w:cs="宋体"/>
          <w:sz w:val="21"/>
          <w:szCs w:val="21"/>
        </w:rPr>
        <w:t>85</w:t>
      </w:r>
      <w:r>
        <w:rPr>
          <w:rFonts w:hint="eastAsia" w:cs="宋体"/>
          <w:sz w:val="21"/>
          <w:szCs w:val="21"/>
        </w:rPr>
        <w:t>t/m³，则最大储量</w:t>
      </w:r>
      <w:r>
        <w:rPr>
          <w:rFonts w:cs="宋体"/>
          <w:sz w:val="21"/>
          <w:szCs w:val="21"/>
        </w:rPr>
        <w:t>q</w:t>
      </w:r>
      <w:r>
        <w:rPr>
          <w:rFonts w:hint="eastAsia" w:cs="宋体"/>
          <w:sz w:val="21"/>
          <w:szCs w:val="21"/>
          <w:vertAlign w:val="subscript"/>
        </w:rPr>
        <w:t>柴</w:t>
      </w:r>
      <w:r>
        <w:rPr>
          <w:rFonts w:hint="eastAsia" w:cs="宋体"/>
          <w:sz w:val="21"/>
          <w:szCs w:val="21"/>
        </w:rPr>
        <w:t>=0.</w:t>
      </w:r>
      <w:r>
        <w:rPr>
          <w:rFonts w:cs="宋体"/>
          <w:sz w:val="21"/>
          <w:szCs w:val="21"/>
        </w:rPr>
        <w:t>85</w:t>
      </w:r>
      <w:r>
        <w:rPr>
          <w:rFonts w:hint="eastAsia" w:cs="宋体"/>
          <w:sz w:val="21"/>
          <w:szCs w:val="21"/>
        </w:rPr>
        <w:t>×</w:t>
      </w:r>
      <w:r>
        <w:rPr>
          <w:rFonts w:cs="宋体"/>
          <w:sz w:val="21"/>
          <w:szCs w:val="21"/>
        </w:rPr>
        <w:t>30</w:t>
      </w:r>
      <w:r>
        <w:rPr>
          <w:rFonts w:hint="eastAsia" w:cs="宋体"/>
          <w:sz w:val="21"/>
          <w:szCs w:val="21"/>
        </w:rPr>
        <w:t>×2=</w:t>
      </w:r>
      <w:r>
        <w:rPr>
          <w:rFonts w:cs="宋体"/>
          <w:sz w:val="21"/>
          <w:szCs w:val="21"/>
        </w:rPr>
        <w:t>51</w:t>
      </w:r>
      <w:r>
        <w:rPr>
          <w:rFonts w:hint="eastAsia" w:cs="宋体"/>
          <w:sz w:val="21"/>
          <w:szCs w:val="21"/>
        </w:rPr>
        <w:t>t。</w:t>
      </w:r>
    </w:p>
    <w:p w14:paraId="08D0D79D">
      <w:pPr>
        <w:spacing w:line="240" w:lineRule="auto"/>
        <w:ind w:firstLine="420"/>
        <w:rPr>
          <w:rFonts w:hint="eastAsia" w:cs="宋体"/>
          <w:sz w:val="21"/>
          <w:szCs w:val="21"/>
        </w:rPr>
      </w:pPr>
      <w:r>
        <w:rPr>
          <w:rFonts w:cs="宋体"/>
          <w:sz w:val="21"/>
          <w:szCs w:val="21"/>
        </w:rPr>
        <w:t>3)</w:t>
      </w:r>
      <w:r>
        <w:rPr>
          <w:rFonts w:hint="eastAsia" w:cs="宋体"/>
          <w:sz w:val="21"/>
          <w:szCs w:val="21"/>
        </w:rPr>
        <w:t>最大存在量按储罐的最大贮存量估算：储罐总容积×液体密度。</w:t>
      </w:r>
    </w:p>
    <w:p w14:paraId="507A1131">
      <w:pPr>
        <w:pStyle w:val="6"/>
        <w:spacing w:before="190" w:after="190"/>
        <w:rPr>
          <w:rFonts w:hint="eastAsia"/>
        </w:rPr>
      </w:pPr>
      <w:r>
        <w:rPr>
          <w:rFonts w:hint="eastAsia"/>
        </w:rPr>
        <w:t xml:space="preserve">2.2.5 </w:t>
      </w:r>
      <w:r>
        <w:t>建设项目选择的工艺流程和选用的主要装置</w:t>
      </w:r>
      <w:r>
        <w:rPr>
          <w:rFonts w:hint="eastAsia"/>
        </w:rPr>
        <w:t>(</w:t>
      </w:r>
      <w:r>
        <w:t>设备</w:t>
      </w:r>
      <w:r>
        <w:rPr>
          <w:rFonts w:hint="eastAsia"/>
        </w:rPr>
        <w:t>)</w:t>
      </w:r>
      <w:r>
        <w:t>和设施的布局及其上下游生产装置的关系</w:t>
      </w:r>
    </w:p>
    <w:p w14:paraId="32BF998D">
      <w:pPr>
        <w:pStyle w:val="7"/>
        <w:ind w:firstLine="560"/>
        <w:rPr>
          <w:rFonts w:hint="eastAsia"/>
          <w:color w:val="auto"/>
        </w:rPr>
      </w:pPr>
      <w:r>
        <w:rPr>
          <w:rFonts w:hint="eastAsia"/>
          <w:color w:val="auto"/>
        </w:rPr>
        <w:t>2.</w:t>
      </w:r>
      <w:r>
        <w:rPr>
          <w:color w:val="auto"/>
        </w:rPr>
        <w:t>2.</w:t>
      </w:r>
      <w:r>
        <w:rPr>
          <w:rFonts w:hint="eastAsia"/>
          <w:color w:val="auto"/>
        </w:rPr>
        <w:t>5.1 工艺流程</w:t>
      </w:r>
    </w:p>
    <w:p w14:paraId="7B728352">
      <w:pPr>
        <w:ind w:firstLine="560"/>
        <w:rPr>
          <w:rFonts w:hint="eastAsia"/>
        </w:rPr>
      </w:pPr>
      <w:r>
        <w:rPr>
          <w:rFonts w:hint="eastAsia"/>
        </w:rPr>
        <w:t>该项目设一次油气回收系统、二次油气回收，</w:t>
      </w:r>
      <w:r>
        <w:rPr>
          <w:rFonts w:hint="eastAsia" w:ascii="Times New Roman"/>
        </w:rPr>
        <w:t>预留三</w:t>
      </w:r>
      <w:r>
        <w:rPr>
          <w:rFonts w:ascii="Times New Roman"/>
        </w:rPr>
        <w:t>次油气回收</w:t>
      </w:r>
      <w:r>
        <w:rPr>
          <w:rFonts w:hint="eastAsia"/>
        </w:rPr>
        <w:t>系统，加油采用潜油泵式加油。工艺流程主要分为卸油及汽油卸油油气回收系统、储油、加油及汽油加油油气回收系统、量油四部分。工艺流程必须保证卸油畅通，储油时间合理，加油无阻，避免脱销、积压现象。</w:t>
      </w:r>
      <w:r>
        <w:rPr>
          <w:rFonts w:hint="eastAsia"/>
          <w:kern w:val="0"/>
        </w:rPr>
        <w:t>卸油及卸油油气回收、储油、加油及加油油气回收、量油</w:t>
      </w:r>
      <w:r>
        <w:rPr>
          <w:rFonts w:hint="eastAsia"/>
        </w:rPr>
        <w:t>工艺介绍如下：</w:t>
      </w:r>
    </w:p>
    <w:p w14:paraId="7324DD78">
      <w:pPr>
        <w:ind w:firstLine="560"/>
        <w:rPr>
          <w:rFonts w:hint="eastAsia"/>
        </w:rPr>
      </w:pPr>
      <w:r>
        <w:rPr>
          <w:rFonts w:hint="eastAsia"/>
          <w:bCs/>
        </w:rPr>
        <w:t>(1)</w:t>
      </w:r>
      <w:r>
        <w:rPr>
          <w:rFonts w:hint="eastAsia"/>
          <w:bCs/>
          <w:kern w:val="0"/>
        </w:rPr>
        <w:t>卸油及汽油卸油油气回收系统</w:t>
      </w:r>
    </w:p>
    <w:p w14:paraId="68512805">
      <w:pPr>
        <w:ind w:firstLine="560"/>
        <w:rPr>
          <w:rFonts w:hint="eastAsia"/>
        </w:rPr>
      </w:pPr>
      <w:r>
        <w:rPr>
          <w:rFonts w:hint="eastAsia"/>
        </w:rPr>
        <w:t>卸油：该项目采用全密闭卸油系统并安装油气回收系统。装满油品的油罐车到达加油站罐区指定卸油位置停稳熄火，接好静电接地导线，停止与待卸油罐相连的加油机作业，静置5分钟以上消除静电，然后用快速接头将油罐车的卸油管与储油罐的接油口连接在一起，通过自流作业过程卸入储油罐。</w:t>
      </w:r>
    </w:p>
    <w:p w14:paraId="0C794985">
      <w:pPr>
        <w:ind w:firstLine="560"/>
        <w:rPr>
          <w:rFonts w:hint="eastAsia"/>
        </w:rPr>
      </w:pPr>
      <w:r>
        <w:rPr>
          <w:rFonts w:hint="eastAsia"/>
        </w:rPr>
        <w:t>卸油过程中驾驶员、接卸人员都不得远离现场，同时接卸人员要密切关注油罐液位变化。油罐车向地下油罐卸油的同时，使地下油罐排出的油气直接通过管道(即卸油油气回收管道)收回到油罐车内的系统，而不需外加任何动力。油品卸完后，静置5分钟拆除连通软管及静电接地装置，封闭好油罐接油口和罐车卸油口,待油罐车附近油气散尽后，引导油罐车缓慢离开罐区。</w:t>
      </w:r>
    </w:p>
    <w:p w14:paraId="240636E7">
      <w:pPr>
        <w:ind w:firstLine="560"/>
        <w:rPr>
          <w:rFonts w:hint="eastAsia"/>
        </w:rPr>
      </w:pPr>
      <w:r>
        <w:rPr>
          <w:rFonts w:hint="eastAsia"/>
        </w:rPr>
        <w:t>汽油卸油油气回收：汽油油罐车卸下一定数量的油品，就需吸入大致相等的气体补充到油罐车内部，而埋地油罐也因注入油品而向外排出相当数量的油气。通过安装一根气相管线，将油罐车与汽油油罐连通。</w:t>
      </w:r>
    </w:p>
    <w:p w14:paraId="1D750F9E">
      <w:pPr>
        <w:ind w:firstLine="560"/>
        <w:rPr>
          <w:rFonts w:hint="eastAsia"/>
        </w:rPr>
      </w:pPr>
      <w:r>
        <w:rPr>
          <w:rFonts w:hint="eastAsia"/>
        </w:rPr>
        <w:t>卸车过程中，连接</w:t>
      </w:r>
      <w:r>
        <w:rPr>
          <w:rFonts w:ascii="Segoe UI" w:hAnsi="Segoe UI" w:cs="Segoe UI"/>
          <w:shd w:val="clear" w:color="auto" w:fill="FFFFFF"/>
        </w:rPr>
        <w:t>罐车油气回收阀门和卸油平台油气回收</w:t>
      </w:r>
      <w:r>
        <w:rPr>
          <w:rFonts w:hint="eastAsia" w:ascii="Segoe UI" w:hAnsi="Segoe UI" w:cs="Segoe UI"/>
          <w:shd w:val="clear" w:color="auto" w:fill="FFFFFF"/>
        </w:rPr>
        <w:t>管道，</w:t>
      </w:r>
      <w:r>
        <w:rPr>
          <w:rFonts w:ascii="Segoe UI" w:hAnsi="Segoe UI" w:cs="Segoe UI"/>
          <w:shd w:val="clear" w:color="auto" w:fill="FFFFFF"/>
        </w:rPr>
        <w:t>先打开油罐车油气回收阀门和卸油平台油气回收阀门，再开启油罐车卸油阀门，初期缓慢卸油以稳定罐内压力。作业期间操作人员需全程值守，密切观察油气回收软管的连接状态、有无油气泄漏，同时留意储油罐液位变化，避免液位过高导致压力异常</w:t>
      </w:r>
      <w:r>
        <w:rPr>
          <w:rFonts w:hint="eastAsia" w:ascii="Segoe UI" w:hAnsi="Segoe UI" w:cs="Segoe UI"/>
          <w:shd w:val="clear" w:color="auto" w:fill="FFFFFF"/>
        </w:rPr>
        <w:t>。</w:t>
      </w:r>
    </w:p>
    <w:p w14:paraId="2EE4CFC1">
      <w:pPr>
        <w:ind w:firstLine="560"/>
        <w:rPr>
          <w:rFonts w:hint="eastAsia"/>
        </w:rPr>
      </w:pPr>
      <w:r>
        <w:rPr>
          <w:rFonts w:ascii="Segoe UI" w:hAnsi="Segoe UI" w:cs="Segoe UI"/>
          <w:shd w:val="clear" w:color="auto" w:fill="FFFFFF"/>
        </w:rPr>
        <w:t>卸油结束后，先关闭油罐车卸油阀门，再依次关闭油罐车油气回收阀门和卸油平台油气回收阀门。之后拆除卸油胶管和油气回收软管，最后拆除静电导除器，确认现场无油气泄漏后，引导油罐车驶离卸油区域。卸油全程需确保该设备处于通电自动运行状态，应对储油罐内可能溢出的少量油气</w:t>
      </w:r>
      <w:r>
        <w:rPr>
          <w:rFonts w:hint="eastAsia" w:ascii="Segoe UI" w:hAnsi="Segoe UI" w:cs="Segoe UI"/>
          <w:shd w:val="clear" w:color="auto" w:fill="FFFFFF"/>
        </w:rPr>
        <w:t>。</w:t>
      </w:r>
    </w:p>
    <w:p w14:paraId="1B02F12A">
      <w:pPr>
        <w:ind w:firstLine="560"/>
        <w:rPr>
          <w:rFonts w:hint="eastAsia"/>
        </w:rPr>
      </w:pPr>
      <w:r>
        <mc:AlternateContent>
          <mc:Choice Requires="wpc">
            <w:drawing>
              <wp:anchor distT="0" distB="0" distL="114300" distR="114300" simplePos="0" relativeHeight="251665408" behindDoc="0" locked="0" layoutInCell="1" allowOverlap="1">
                <wp:simplePos x="0" y="0"/>
                <wp:positionH relativeFrom="margin">
                  <wp:posOffset>54610</wp:posOffset>
                </wp:positionH>
                <wp:positionV relativeFrom="paragraph">
                  <wp:posOffset>396240</wp:posOffset>
                </wp:positionV>
                <wp:extent cx="5712460" cy="993775"/>
                <wp:effectExtent l="0" t="0" r="0" b="0"/>
                <wp:wrapTopAndBottom/>
                <wp:docPr id="62" name="画布 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 name="矩形 94"/>
                        <wps:cNvSpPr>
                          <a:spLocks noChangeArrowheads="1"/>
                        </wps:cNvSpPr>
                        <wps:spPr bwMode="auto">
                          <a:xfrm>
                            <a:off x="114300" y="0"/>
                            <a:ext cx="914400" cy="369570"/>
                          </a:xfrm>
                          <a:prstGeom prst="rect">
                            <a:avLst/>
                          </a:prstGeom>
                          <a:noFill/>
                          <a:ln w="9525" cmpd="sng">
                            <a:solidFill>
                              <a:srgbClr val="000000"/>
                            </a:solidFill>
                            <a:miter lim="800000"/>
                          </a:ln>
                          <a:effectLst/>
                        </wps:spPr>
                        <wps:txbx>
                          <w:txbxContent>
                            <w:p w14:paraId="49E89B4E">
                              <w:pPr>
                                <w:pStyle w:val="91"/>
                                <w:spacing w:line="320" w:lineRule="exact"/>
                                <w:jc w:val="center"/>
                                <w:rPr>
                                  <w:rFonts w:hint="eastAsia"/>
                                </w:rPr>
                              </w:pPr>
                              <w:r>
                                <w:rPr>
                                  <w:rFonts w:hint="eastAsia"/>
                                  <w:sz w:val="21"/>
                                  <w:szCs w:val="21"/>
                                </w:rPr>
                                <w:t>汽油油罐车</w:t>
                              </w:r>
                            </w:p>
                          </w:txbxContent>
                        </wps:txbx>
                        <wps:bodyPr rot="0" vert="horz" wrap="square" lIns="18000" tIns="45720" rIns="18000" bIns="45720" anchor="t" anchorCtr="0" upright="1">
                          <a:noAutofit/>
                        </wps:bodyPr>
                      </wps:wsp>
                      <wps:wsp>
                        <wps:cNvPr id="47" name="矩形 95"/>
                        <wps:cNvSpPr>
                          <a:spLocks noChangeArrowheads="1"/>
                        </wps:cNvSpPr>
                        <wps:spPr bwMode="auto">
                          <a:xfrm>
                            <a:off x="2514600" y="0"/>
                            <a:ext cx="855921" cy="396240"/>
                          </a:xfrm>
                          <a:prstGeom prst="rect">
                            <a:avLst/>
                          </a:prstGeom>
                          <a:noFill/>
                          <a:ln w="9525" cmpd="sng">
                            <a:solidFill>
                              <a:srgbClr val="000000"/>
                            </a:solidFill>
                            <a:miter lim="800000"/>
                          </a:ln>
                          <a:effectLst/>
                        </wps:spPr>
                        <wps:txbx>
                          <w:txbxContent>
                            <w:p w14:paraId="7F9B78BB">
                              <w:pPr>
                                <w:pStyle w:val="91"/>
                                <w:spacing w:line="320" w:lineRule="exact"/>
                                <w:jc w:val="center"/>
                                <w:rPr>
                                  <w:rFonts w:hint="eastAsia"/>
                                  <w:sz w:val="21"/>
                                  <w:szCs w:val="21"/>
                                </w:rPr>
                              </w:pPr>
                              <w:r>
                                <w:rPr>
                                  <w:rFonts w:hint="eastAsia"/>
                                  <w:sz w:val="21"/>
                                  <w:szCs w:val="21"/>
                                </w:rPr>
                                <w:t>密闭卸油点</w:t>
                              </w:r>
                            </w:p>
                          </w:txbxContent>
                        </wps:txbx>
                        <wps:bodyPr rot="0" vert="horz" wrap="square" lIns="18000" tIns="45720" rIns="18000" bIns="45720" anchor="t" anchorCtr="0" upright="1">
                          <a:noAutofit/>
                        </wps:bodyPr>
                      </wps:wsp>
                      <wps:wsp>
                        <wps:cNvPr id="48" name="矩形 96"/>
                        <wps:cNvSpPr>
                          <a:spLocks noChangeArrowheads="1"/>
                        </wps:cNvSpPr>
                        <wps:spPr bwMode="auto">
                          <a:xfrm>
                            <a:off x="4572000" y="0"/>
                            <a:ext cx="913765" cy="383540"/>
                          </a:xfrm>
                          <a:prstGeom prst="rect">
                            <a:avLst/>
                          </a:prstGeom>
                          <a:noFill/>
                          <a:ln w="9525" cmpd="sng">
                            <a:solidFill>
                              <a:srgbClr val="000000"/>
                            </a:solidFill>
                            <a:miter lim="800000"/>
                          </a:ln>
                          <a:effectLst/>
                        </wps:spPr>
                        <wps:txbx>
                          <w:txbxContent>
                            <w:p w14:paraId="0F4A44B1">
                              <w:pPr>
                                <w:pStyle w:val="91"/>
                                <w:spacing w:line="320" w:lineRule="exact"/>
                                <w:jc w:val="center"/>
                                <w:rPr>
                                  <w:rFonts w:hint="eastAsia"/>
                                  <w:sz w:val="21"/>
                                  <w:szCs w:val="21"/>
                                </w:rPr>
                              </w:pPr>
                              <w:r>
                                <w:rPr>
                                  <w:rFonts w:hint="eastAsia"/>
                                  <w:sz w:val="21"/>
                                  <w:szCs w:val="21"/>
                                </w:rPr>
                                <w:t>埋地油罐</w:t>
                              </w:r>
                            </w:p>
                          </w:txbxContent>
                        </wps:txbx>
                        <wps:bodyPr rot="0" vert="horz" wrap="square" lIns="91440" tIns="45720" rIns="91440" bIns="45720" anchor="t" anchorCtr="0" upright="1">
                          <a:noAutofit/>
                        </wps:bodyPr>
                      </wps:wsp>
                      <wps:wsp>
                        <wps:cNvPr id="49" name="直接箭头连接符 97"/>
                        <wps:cNvCnPr>
                          <a:cxnSpLocks noChangeShapeType="1"/>
                        </wps:cNvCnPr>
                        <wps:spPr bwMode="auto">
                          <a:xfrm>
                            <a:off x="1028700" y="234950"/>
                            <a:ext cx="1485900" cy="635"/>
                          </a:xfrm>
                          <a:prstGeom prst="straightConnector1">
                            <a:avLst/>
                          </a:prstGeom>
                          <a:noFill/>
                          <a:ln w="9525" cmpd="sng">
                            <a:solidFill>
                              <a:srgbClr val="000000"/>
                            </a:solidFill>
                            <a:round/>
                            <a:tailEnd type="triangle" w="med" len="med"/>
                          </a:ln>
                          <a:effectLst/>
                        </wps:spPr>
                        <wps:bodyPr/>
                      </wps:wsp>
                      <wps:wsp>
                        <wps:cNvPr id="50" name="直接箭头连接符 98"/>
                        <wps:cNvCnPr>
                          <a:cxnSpLocks noChangeShapeType="1"/>
                        </wps:cNvCnPr>
                        <wps:spPr bwMode="auto">
                          <a:xfrm>
                            <a:off x="3314700" y="234950"/>
                            <a:ext cx="1257300" cy="635"/>
                          </a:xfrm>
                          <a:prstGeom prst="straightConnector1">
                            <a:avLst/>
                          </a:prstGeom>
                          <a:noFill/>
                          <a:ln w="9525" cmpd="sng">
                            <a:solidFill>
                              <a:srgbClr val="000000"/>
                            </a:solidFill>
                            <a:round/>
                            <a:tailEnd type="triangle" w="med" len="med"/>
                          </a:ln>
                          <a:effectLst/>
                        </wps:spPr>
                        <wps:bodyPr/>
                      </wps:wsp>
                      <wps:wsp>
                        <wps:cNvPr id="51" name="文本框 99"/>
                        <wps:cNvSpPr txBox="1">
                          <a:spLocks noChangeArrowheads="1"/>
                        </wps:cNvSpPr>
                        <wps:spPr bwMode="auto">
                          <a:xfrm>
                            <a:off x="1029335" y="198120"/>
                            <a:ext cx="1485265" cy="334645"/>
                          </a:xfrm>
                          <a:prstGeom prst="rect">
                            <a:avLst/>
                          </a:prstGeom>
                          <a:solidFill>
                            <a:srgbClr val="FFFFFF">
                              <a:alpha val="0"/>
                            </a:srgbClr>
                          </a:solidFill>
                          <a:ln>
                            <a:noFill/>
                          </a:ln>
                          <a:effectLst/>
                        </wps:spPr>
                        <wps:txbx>
                          <w:txbxContent>
                            <w:p w14:paraId="5C4F9DDE">
                              <w:pPr>
                                <w:pStyle w:val="91"/>
                                <w:spacing w:line="320" w:lineRule="exact"/>
                                <w:rPr>
                                  <w:rFonts w:hint="eastAsia"/>
                                </w:rPr>
                              </w:pPr>
                              <w:r>
                                <w:rPr>
                                  <w:rFonts w:hint="eastAsia"/>
                                  <w:sz w:val="21"/>
                                  <w:szCs w:val="21"/>
                                </w:rPr>
                                <w:t>连接防静电接地装置</w:t>
                              </w:r>
                            </w:p>
                          </w:txbxContent>
                        </wps:txbx>
                        <wps:bodyPr rot="0" vert="horz" wrap="square" lIns="91440" tIns="45720" rIns="91440" bIns="45720" anchor="t" anchorCtr="0" upright="1">
                          <a:noAutofit/>
                        </wps:bodyPr>
                      </wps:wsp>
                      <wps:wsp>
                        <wps:cNvPr id="52" name="文本框 100"/>
                        <wps:cNvSpPr txBox="1">
                          <a:spLocks noChangeArrowheads="1"/>
                        </wps:cNvSpPr>
                        <wps:spPr bwMode="auto">
                          <a:xfrm>
                            <a:off x="3543300" y="198120"/>
                            <a:ext cx="914400" cy="297180"/>
                          </a:xfrm>
                          <a:prstGeom prst="rect">
                            <a:avLst/>
                          </a:prstGeom>
                          <a:solidFill>
                            <a:srgbClr val="FFFFFF">
                              <a:alpha val="0"/>
                            </a:srgbClr>
                          </a:solidFill>
                          <a:ln>
                            <a:noFill/>
                          </a:ln>
                          <a:effectLst/>
                        </wps:spPr>
                        <wps:txbx>
                          <w:txbxContent>
                            <w:p w14:paraId="3C012711">
                              <w:pPr>
                                <w:pStyle w:val="91"/>
                                <w:spacing w:line="320" w:lineRule="exact"/>
                                <w:rPr>
                                  <w:rFonts w:hint="eastAsia"/>
                                  <w:sz w:val="21"/>
                                  <w:szCs w:val="21"/>
                                </w:rPr>
                              </w:pPr>
                              <w:r>
                                <w:rPr>
                                  <w:rFonts w:hint="eastAsia"/>
                                  <w:sz w:val="21"/>
                                  <w:szCs w:val="21"/>
                                </w:rPr>
                                <w:t>自流卸油</w:t>
                              </w:r>
                            </w:p>
                          </w:txbxContent>
                        </wps:txbx>
                        <wps:bodyPr rot="0" vert="horz" wrap="square" lIns="91440" tIns="45720" rIns="91440" bIns="45720" anchor="t" anchorCtr="0" upright="1">
                          <a:noAutofit/>
                        </wps:bodyPr>
                      </wps:wsp>
                      <wps:wsp>
                        <wps:cNvPr id="53" name="文本框 101"/>
                        <wps:cNvSpPr txBox="1">
                          <a:spLocks noChangeArrowheads="1"/>
                        </wps:cNvSpPr>
                        <wps:spPr bwMode="auto">
                          <a:xfrm>
                            <a:off x="3429000" y="0"/>
                            <a:ext cx="1143000" cy="297180"/>
                          </a:xfrm>
                          <a:prstGeom prst="rect">
                            <a:avLst/>
                          </a:prstGeom>
                          <a:solidFill>
                            <a:srgbClr val="FFFFFF">
                              <a:alpha val="0"/>
                            </a:srgbClr>
                          </a:solidFill>
                          <a:ln>
                            <a:noFill/>
                          </a:ln>
                          <a:effectLst/>
                        </wps:spPr>
                        <wps:txbx>
                          <w:txbxContent>
                            <w:p w14:paraId="4A1445C3">
                              <w:pPr>
                                <w:pStyle w:val="91"/>
                                <w:spacing w:line="320" w:lineRule="exact"/>
                                <w:rPr>
                                  <w:rFonts w:hint="eastAsia"/>
                                  <w:sz w:val="21"/>
                                  <w:szCs w:val="21"/>
                                </w:rPr>
                              </w:pPr>
                              <w:r>
                                <w:rPr>
                                  <w:rFonts w:hint="eastAsia"/>
                                  <w:sz w:val="21"/>
                                  <w:szCs w:val="21"/>
                                </w:rPr>
                                <w:t>正确连接卸油管</w:t>
                              </w:r>
                            </w:p>
                          </w:txbxContent>
                        </wps:txbx>
                        <wps:bodyPr rot="0" vert="horz" wrap="square" lIns="91440" tIns="45720" rIns="91440" bIns="45720" anchor="t" anchorCtr="0" upright="1">
                          <a:noAutofit/>
                        </wps:bodyPr>
                      </wps:wsp>
                      <wps:wsp>
                        <wps:cNvPr id="54" name="文本框 102"/>
                        <wps:cNvSpPr txBox="1">
                          <a:spLocks noChangeArrowheads="1"/>
                        </wps:cNvSpPr>
                        <wps:spPr bwMode="auto">
                          <a:xfrm>
                            <a:off x="1253490" y="0"/>
                            <a:ext cx="943610" cy="297815"/>
                          </a:xfrm>
                          <a:prstGeom prst="rect">
                            <a:avLst/>
                          </a:prstGeom>
                          <a:solidFill>
                            <a:srgbClr val="FFFFFF">
                              <a:alpha val="0"/>
                            </a:srgbClr>
                          </a:solidFill>
                          <a:ln>
                            <a:noFill/>
                          </a:ln>
                          <a:effectLst/>
                        </wps:spPr>
                        <wps:txbx>
                          <w:txbxContent>
                            <w:p w14:paraId="526FAD78">
                              <w:pPr>
                                <w:pStyle w:val="91"/>
                                <w:spacing w:line="320" w:lineRule="exact"/>
                                <w:rPr>
                                  <w:rFonts w:hint="eastAsia"/>
                                  <w:sz w:val="21"/>
                                  <w:szCs w:val="21"/>
                                </w:rPr>
                              </w:pPr>
                              <w:r>
                                <w:rPr>
                                  <w:rFonts w:hint="eastAsia"/>
                                  <w:sz w:val="21"/>
                                  <w:szCs w:val="21"/>
                                </w:rPr>
                                <w:t>静置5min</w:t>
                              </w:r>
                            </w:p>
                          </w:txbxContent>
                        </wps:txbx>
                        <wps:bodyPr rot="0" vert="horz" wrap="square" lIns="91440" tIns="45720" rIns="91440" bIns="45720" anchor="t" anchorCtr="0" upright="1">
                          <a:noAutofit/>
                        </wps:bodyPr>
                      </wps:wsp>
                      <wps:wsp>
                        <wps:cNvPr id="55" name="直接连接符 103"/>
                        <wps:cNvCnPr>
                          <a:cxnSpLocks noChangeShapeType="1"/>
                        </wps:cNvCnPr>
                        <wps:spPr bwMode="auto">
                          <a:xfrm>
                            <a:off x="5029200" y="369570"/>
                            <a:ext cx="635" cy="422910"/>
                          </a:xfrm>
                          <a:prstGeom prst="line">
                            <a:avLst/>
                          </a:prstGeom>
                          <a:noFill/>
                          <a:ln w="9525" cmpd="sng">
                            <a:solidFill>
                              <a:srgbClr val="000000"/>
                            </a:solidFill>
                            <a:round/>
                          </a:ln>
                          <a:effectLst/>
                        </wps:spPr>
                        <wps:bodyPr/>
                      </wps:wsp>
                      <wps:wsp>
                        <wps:cNvPr id="56" name="直接连接符 104"/>
                        <wps:cNvCnPr>
                          <a:cxnSpLocks noChangeShapeType="1"/>
                        </wps:cNvCnPr>
                        <wps:spPr bwMode="auto">
                          <a:xfrm flipH="1">
                            <a:off x="3314700" y="792480"/>
                            <a:ext cx="1714500" cy="635"/>
                          </a:xfrm>
                          <a:prstGeom prst="line">
                            <a:avLst/>
                          </a:prstGeom>
                          <a:noFill/>
                          <a:ln w="9525" cmpd="sng">
                            <a:solidFill>
                              <a:srgbClr val="000000"/>
                            </a:solidFill>
                            <a:round/>
                            <a:tailEnd type="triangle" w="med" len="med"/>
                          </a:ln>
                          <a:effectLst/>
                        </wps:spPr>
                        <wps:bodyPr/>
                      </wps:wsp>
                      <wps:wsp>
                        <wps:cNvPr id="57" name="矩形 105"/>
                        <wps:cNvSpPr>
                          <a:spLocks noChangeArrowheads="1"/>
                        </wps:cNvSpPr>
                        <wps:spPr bwMode="auto">
                          <a:xfrm>
                            <a:off x="2514600" y="594360"/>
                            <a:ext cx="800100" cy="363855"/>
                          </a:xfrm>
                          <a:prstGeom prst="rect">
                            <a:avLst/>
                          </a:prstGeom>
                          <a:noFill/>
                          <a:ln w="9525" cmpd="sng">
                            <a:solidFill>
                              <a:srgbClr val="000000"/>
                            </a:solidFill>
                            <a:miter lim="800000"/>
                          </a:ln>
                          <a:effectLst/>
                        </wps:spPr>
                        <wps:txbx>
                          <w:txbxContent>
                            <w:p w14:paraId="4BC6426C">
                              <w:pPr>
                                <w:pStyle w:val="91"/>
                                <w:spacing w:line="320" w:lineRule="exact"/>
                                <w:jc w:val="center"/>
                                <w:rPr>
                                  <w:rFonts w:hint="eastAsia"/>
                                </w:rPr>
                              </w:pPr>
                              <w:r>
                                <w:rPr>
                                  <w:rFonts w:hint="eastAsia"/>
                                  <w:sz w:val="21"/>
                                  <w:szCs w:val="21"/>
                                </w:rPr>
                                <w:t>油气回收管</w:t>
                              </w:r>
                            </w:p>
                          </w:txbxContent>
                        </wps:txbx>
                        <wps:bodyPr rot="0" vert="horz" wrap="square" lIns="18000" tIns="45720" rIns="18000" bIns="45720" anchor="t" anchorCtr="0" upright="1">
                          <a:noAutofit/>
                        </wps:bodyPr>
                      </wps:wsp>
                      <wps:wsp>
                        <wps:cNvPr id="58" name="直接连接符 106"/>
                        <wps:cNvCnPr>
                          <a:cxnSpLocks noChangeShapeType="1"/>
                        </wps:cNvCnPr>
                        <wps:spPr bwMode="auto">
                          <a:xfrm flipH="1">
                            <a:off x="571500" y="792480"/>
                            <a:ext cx="1943100" cy="0"/>
                          </a:xfrm>
                          <a:prstGeom prst="line">
                            <a:avLst/>
                          </a:prstGeom>
                          <a:noFill/>
                          <a:ln w="9525" cmpd="sng">
                            <a:solidFill>
                              <a:srgbClr val="000000"/>
                            </a:solidFill>
                            <a:round/>
                          </a:ln>
                          <a:effectLst/>
                        </wps:spPr>
                        <wps:bodyPr/>
                      </wps:wsp>
                      <wps:wsp>
                        <wps:cNvPr id="59" name="直接连接符 107"/>
                        <wps:cNvCnPr>
                          <a:cxnSpLocks noChangeShapeType="1"/>
                        </wps:cNvCnPr>
                        <wps:spPr bwMode="auto">
                          <a:xfrm flipV="1">
                            <a:off x="571500" y="396240"/>
                            <a:ext cx="0" cy="396240"/>
                          </a:xfrm>
                          <a:prstGeom prst="line">
                            <a:avLst/>
                          </a:prstGeom>
                          <a:noFill/>
                          <a:ln w="9525" cmpd="sng">
                            <a:solidFill>
                              <a:srgbClr val="000000"/>
                            </a:solidFill>
                            <a:round/>
                            <a:tailEnd type="triangle" w="med" len="med"/>
                          </a:ln>
                          <a:effectLst/>
                        </wps:spPr>
                        <wps:bodyPr/>
                      </wps:wsp>
                      <wps:wsp>
                        <wps:cNvPr id="60" name="文本框 108"/>
                        <wps:cNvSpPr txBox="1">
                          <a:spLocks noChangeArrowheads="1"/>
                        </wps:cNvSpPr>
                        <wps:spPr bwMode="auto">
                          <a:xfrm>
                            <a:off x="3918097" y="547931"/>
                            <a:ext cx="457200" cy="297180"/>
                          </a:xfrm>
                          <a:prstGeom prst="rect">
                            <a:avLst/>
                          </a:prstGeom>
                          <a:solidFill>
                            <a:srgbClr val="FFFFFF">
                              <a:alpha val="0"/>
                            </a:srgbClr>
                          </a:solidFill>
                          <a:ln>
                            <a:noFill/>
                          </a:ln>
                          <a:effectLst/>
                        </wps:spPr>
                        <wps:txbx>
                          <w:txbxContent>
                            <w:p w14:paraId="600239D0">
                              <w:pPr>
                                <w:pStyle w:val="91"/>
                                <w:spacing w:line="320" w:lineRule="exact"/>
                                <w:rPr>
                                  <w:rFonts w:hint="eastAsia"/>
                                  <w:sz w:val="21"/>
                                  <w:szCs w:val="21"/>
                                </w:rPr>
                              </w:pPr>
                              <w:r>
                                <w:rPr>
                                  <w:rFonts w:hint="eastAsia"/>
                                  <w:sz w:val="21"/>
                                  <w:szCs w:val="21"/>
                                </w:rPr>
                                <w:t>油气</w:t>
                              </w:r>
                            </w:p>
                          </w:txbxContent>
                        </wps:txbx>
                        <wps:bodyPr rot="0" vert="horz" wrap="square" lIns="91440" tIns="45720" rIns="91440" bIns="45720" anchor="t" anchorCtr="0" upright="1">
                          <a:noAutofit/>
                        </wps:bodyPr>
                      </wps:wsp>
                      <wps:wsp>
                        <wps:cNvPr id="61" name="文本框 109"/>
                        <wps:cNvSpPr txBox="1">
                          <a:spLocks noChangeArrowheads="1"/>
                        </wps:cNvSpPr>
                        <wps:spPr bwMode="auto">
                          <a:xfrm>
                            <a:off x="1299830" y="532765"/>
                            <a:ext cx="457200" cy="297180"/>
                          </a:xfrm>
                          <a:prstGeom prst="rect">
                            <a:avLst/>
                          </a:prstGeom>
                          <a:solidFill>
                            <a:srgbClr val="FFFFFF">
                              <a:alpha val="0"/>
                            </a:srgbClr>
                          </a:solidFill>
                          <a:ln>
                            <a:noFill/>
                          </a:ln>
                          <a:effectLst/>
                        </wps:spPr>
                        <wps:txbx>
                          <w:txbxContent>
                            <w:p w14:paraId="12CAEF24">
                              <w:pPr>
                                <w:pStyle w:val="91"/>
                                <w:spacing w:line="320" w:lineRule="exact"/>
                                <w:rPr>
                                  <w:rFonts w:hint="eastAsia"/>
                                  <w:sz w:val="21"/>
                                  <w:szCs w:val="21"/>
                                </w:rPr>
                              </w:pPr>
                              <w:r>
                                <w:rPr>
                                  <w:rFonts w:hint="eastAsia"/>
                                  <w:sz w:val="21"/>
                                  <w:szCs w:val="21"/>
                                </w:rPr>
                                <w:t>油气</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4.3pt;margin-top:31.2pt;height:78.25pt;width:449.8pt;mso-position-horizontal-relative:margin;mso-wrap-distance-bottom:0pt;mso-wrap-distance-top:0pt;z-index:251665408;mso-width-relative:page;mso-height-relative:page;" coordsize="5712460,993775" editas="canvas" o:gfxdata="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NRj3zjZAAAACAEAAA8AAAAAAAAAAQAgAAAA&#10;IgAAAGRycy9kb3ducmV2LnhtbFBLAQIUABQAAAAIAIdO4kCXJju00wUAAJkpAAAOAAAAAAAAAAEA&#10;IAAAACgBAABkcnMvZTJvRG9jLnhtbFBLBQYAAAAABgAGAFkBAABtCQAAAAA=&#10;">
                <o:lock v:ext="edit" aspectratio="f"/>
                <v:shape id="_x0000_s1026" o:spid="_x0000_s1026" style="position:absolute;left:0;top:0;height:993775;width:5712460;" filled="f" stroked="f" coordsize="21600,21600" o:gfxdata="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DUY9842QAAAAgBAAAPAAAAAAAAAAEAIAAAACIAAABkcnMvZG93bnJldi54bWxQSwEC&#10;FAAUAAAACACHTuJApFq0noMFAAAWKQAADgAAAAAAAAABACAAAAAoAQAAZHJzL2Uyb0RvYy54bWxQ&#10;SwUGAAAAAAYABgBZAQAAHQkAAAAA&#10;">
                  <v:fill on="f" focussize="0,0"/>
                  <v:stroke on="f"/>
                  <v:imagedata o:title=""/>
                  <o:lock v:ext="edit" aspectratio="t"/>
                </v:shape>
                <v:rect id="矩形 94" o:spid="_x0000_s1026" o:spt="1" style="position:absolute;left:114300;top:0;height:369570;width:914400;" filled="f" stroked="t" coordsize="21600,21600" o:gfxdata="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SIgxt1wAAAAgBAAAPAAAAAAAAAAEAIAAAACIA&#10;AABkcnMvZG93bnJldi54bWxQSwECFAAUAAAACACHTuJATWf6akMCAABwBAAADgAAAAAAAAABACAA&#10;AAAmAQAAZHJzL2Uyb0RvYy54bWxQSwUGAAAAAAYABgBZAQAA2wUAAAAA&#10;">
                  <v:fill on="f" focussize="0,0"/>
                  <v:stroke color="#000000" miterlimit="8" joinstyle="miter"/>
                  <v:imagedata o:title=""/>
                  <o:lock v:ext="edit" aspectratio="f"/>
                  <v:textbox inset="0.5mm,1.27mm,0.5mm,1.27mm">
                    <w:txbxContent>
                      <w:p w14:paraId="49E89B4E">
                        <w:pPr>
                          <w:pStyle w:val="91"/>
                          <w:spacing w:line="320" w:lineRule="exact"/>
                          <w:jc w:val="center"/>
                          <w:rPr>
                            <w:rFonts w:hint="eastAsia"/>
                          </w:rPr>
                        </w:pPr>
                        <w:r>
                          <w:rPr>
                            <w:rFonts w:hint="eastAsia"/>
                            <w:sz w:val="21"/>
                            <w:szCs w:val="21"/>
                          </w:rPr>
                          <w:t>汽油油罐车</w:t>
                        </w:r>
                      </w:p>
                    </w:txbxContent>
                  </v:textbox>
                </v:rect>
                <v:rect id="矩形 95" o:spid="_x0000_s1026" o:spt="1" style="position:absolute;left:2514600;top:0;height:396240;width:855921;" filled="f" stroked="t" coordsize="21600,21600" o:gfxdata="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IiDG3XAAAACAEAAA8AAAAAAAAAAQAgAAAA&#10;IgAAAGRycy9kb3ducmV2LnhtbFBLAQIUABQAAAAIAIdO4kCRGXsmRQIAAHEEAAAOAAAAAAAAAAEA&#10;IAAAACYBAABkcnMvZTJvRG9jLnhtbFBLBQYAAAAABgAGAFkBAADdBQAAAAA=&#10;">
                  <v:fill on="f" focussize="0,0"/>
                  <v:stroke color="#000000" miterlimit="8" joinstyle="miter"/>
                  <v:imagedata o:title=""/>
                  <o:lock v:ext="edit" aspectratio="f"/>
                  <v:textbox inset="0.5mm,1.27mm,0.5mm,1.27mm">
                    <w:txbxContent>
                      <w:p w14:paraId="7F9B78BB">
                        <w:pPr>
                          <w:pStyle w:val="91"/>
                          <w:spacing w:line="320" w:lineRule="exact"/>
                          <w:jc w:val="center"/>
                          <w:rPr>
                            <w:rFonts w:hint="eastAsia"/>
                            <w:sz w:val="21"/>
                            <w:szCs w:val="21"/>
                          </w:rPr>
                        </w:pPr>
                        <w:r>
                          <w:rPr>
                            <w:rFonts w:hint="eastAsia"/>
                            <w:sz w:val="21"/>
                            <w:szCs w:val="21"/>
                          </w:rPr>
                          <w:t>密闭卸油点</w:t>
                        </w:r>
                      </w:p>
                    </w:txbxContent>
                  </v:textbox>
                </v:rect>
                <v:rect id="矩形 96" o:spid="_x0000_s1026" o:spt="1" style="position:absolute;left:4572000;top:0;height:383540;width:913765;" filled="f" stroked="t" coordsize="21600,21600" o:gfxdata="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fvZuNcAAAAIAQAADwAAAAAAAAABACAAAAAi&#10;AAAAZHJzL2Rvd25yZXYueG1sUEsBAhQAFAAAAAgAh07iQCfuMatEAgAAcQQAAA4AAAAAAAAAAQAg&#10;AAAAJgEAAGRycy9lMm9Eb2MueG1sUEsFBgAAAAAGAAYAWQEAANwFAAAAAA==&#10;">
                  <v:fill on="f" focussize="0,0"/>
                  <v:stroke color="#000000" miterlimit="8" joinstyle="miter"/>
                  <v:imagedata o:title=""/>
                  <o:lock v:ext="edit" aspectratio="f"/>
                  <v:textbox>
                    <w:txbxContent>
                      <w:p w14:paraId="0F4A44B1">
                        <w:pPr>
                          <w:pStyle w:val="91"/>
                          <w:spacing w:line="320" w:lineRule="exact"/>
                          <w:jc w:val="center"/>
                          <w:rPr>
                            <w:rFonts w:hint="eastAsia"/>
                            <w:sz w:val="21"/>
                            <w:szCs w:val="21"/>
                          </w:rPr>
                        </w:pPr>
                        <w:r>
                          <w:rPr>
                            <w:rFonts w:hint="eastAsia"/>
                            <w:sz w:val="21"/>
                            <w:szCs w:val="21"/>
                          </w:rPr>
                          <w:t>埋地油罐</w:t>
                        </w:r>
                      </w:p>
                    </w:txbxContent>
                  </v:textbox>
                </v:rect>
                <v:shape id="直接箭头连接符 97" o:spid="_x0000_s1026" o:spt="32" type="#_x0000_t32" style="position:absolute;left:1028700;top:234950;height:635;width:1485900;" filled="f" stroked="t" coordsize="21600,21600" o:gfxdata="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iN3ix2AAAAAgBAAAPAAAAAAAAAAEAIAAAACIAAABkcnMvZG93bnJldi54bWxQSwECFAAU&#10;AAAACACHTuJAFNTO+ioCAAAUBAAADgAAAAAAAAABACAAAAAnAQAAZHJzL2Uyb0RvYy54bWxQSwUG&#10;AAAAAAYABgBZAQAAwwUAAAAA&#10;">
                  <v:fill on="f" focussize="0,0"/>
                  <v:stroke color="#000000" joinstyle="round" endarrow="block"/>
                  <v:imagedata o:title=""/>
                  <o:lock v:ext="edit" aspectratio="f"/>
                </v:shape>
                <v:shape id="直接箭头连接符 98" o:spid="_x0000_s1026" o:spt="32" type="#_x0000_t32" style="position:absolute;left:3314700;top:234950;height:635;width:1257300;" filled="f" stroked="t" coordsize="21600,21600" o:gfxdata="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iN3ix2AAAAAgBAAAPAAAAAAAAAAEAIAAAACIAAABkcnMvZG93bnJldi54bWxQSwECFAAU&#10;AAAACACHTuJAmUoG9yoCAAAUBAAADgAAAAAAAAABACAAAAAnAQAAZHJzL2Uyb0RvYy54bWxQSwUG&#10;AAAAAAYABgBZAQAAwwUAAAAA&#10;">
                  <v:fill on="f" focussize="0,0"/>
                  <v:stroke color="#000000" joinstyle="round" endarrow="block"/>
                  <v:imagedata o:title=""/>
                  <o:lock v:ext="edit" aspectratio="f"/>
                </v:shape>
                <v:shape id="文本框 99" o:spid="_x0000_s1026" o:spt="202" type="#_x0000_t202" style="position:absolute;left:1029335;top:198120;height:334645;width:1485265;" fillcolor="#FFFFFF" filled="t" stroked="f" coordsize="21600,21600" o:gfxdata="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2bDi9cAAAAIAQAADwAAAAAAAAABACAA&#10;AAAiAAAAZHJzL2Rvd25yZXYueG1sUEsBAhQAFAAAAAgAh07iQBp94RFHAgAAdgQAAA4AAAAAAAAA&#10;AQAgAAAAJgEAAGRycy9lMm9Eb2MueG1sUEsFBgAAAAAGAAYAWQEAAN8FAAAAAA==&#10;">
                  <v:fill on="t" opacity="0f" focussize="0,0"/>
                  <v:stroke on="f"/>
                  <v:imagedata o:title=""/>
                  <o:lock v:ext="edit" aspectratio="f"/>
                  <v:textbox>
                    <w:txbxContent>
                      <w:p w14:paraId="5C4F9DDE">
                        <w:pPr>
                          <w:pStyle w:val="91"/>
                          <w:spacing w:line="320" w:lineRule="exact"/>
                          <w:rPr>
                            <w:rFonts w:hint="eastAsia"/>
                          </w:rPr>
                        </w:pPr>
                        <w:r>
                          <w:rPr>
                            <w:rFonts w:hint="eastAsia"/>
                            <w:sz w:val="21"/>
                            <w:szCs w:val="21"/>
                          </w:rPr>
                          <w:t>连接防静电接地装置</w:t>
                        </w:r>
                      </w:p>
                    </w:txbxContent>
                  </v:textbox>
                </v:shape>
                <v:shape id="文本框 100" o:spid="_x0000_s1026" o:spt="202" type="#_x0000_t202" style="position:absolute;left:3543300;top:198120;height:297180;width:914400;" fillcolor="#FFFFFF" filled="t" stroked="f" coordsize="21600,21600" o:gfxdata="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2bDi9cAAAAIAQAADwAAAAAAAAABACAAAAAi&#10;AAAAZHJzL2Rvd25yZXYueG1sUEsBAhQAFAAAAAgAh07iQJJ3zzNEAgAAdgQAAA4AAAAAAAAAAQAg&#10;AAAAJgEAAGRycy9lMm9Eb2MueG1sUEsFBgAAAAAGAAYAWQEAANwFAAAAAA==&#10;">
                  <v:fill on="t" opacity="0f" focussize="0,0"/>
                  <v:stroke on="f"/>
                  <v:imagedata o:title=""/>
                  <o:lock v:ext="edit" aspectratio="f"/>
                  <v:textbox>
                    <w:txbxContent>
                      <w:p w14:paraId="3C012711">
                        <w:pPr>
                          <w:pStyle w:val="91"/>
                          <w:spacing w:line="320" w:lineRule="exact"/>
                          <w:rPr>
                            <w:rFonts w:hint="eastAsia"/>
                            <w:sz w:val="21"/>
                            <w:szCs w:val="21"/>
                          </w:rPr>
                        </w:pPr>
                        <w:r>
                          <w:rPr>
                            <w:rFonts w:hint="eastAsia"/>
                            <w:sz w:val="21"/>
                            <w:szCs w:val="21"/>
                          </w:rPr>
                          <w:t>自流卸油</w:t>
                        </w:r>
                      </w:p>
                    </w:txbxContent>
                  </v:textbox>
                </v:shape>
                <v:shape id="文本框 101" o:spid="_x0000_s1026" o:spt="202" type="#_x0000_t202" style="position:absolute;left:3429000;top:0;height:297180;width:1143000;" fillcolor="#FFFFFF" filled="t" stroked="f" coordsize="21600,21600" o:gfxdata="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9mw4vXAAAACAEAAA8AAAAAAAAAAQAgAAAAIgAA&#10;AGRycy9kb3ducmV2LnhtbFBLAQIUABQAAAAIAIdO4kCmc3OXQgIAAHIEAAAOAAAAAAAAAAEAIAAA&#10;ACYBAABkcnMvZTJvRG9jLnhtbFBLBQYAAAAABgAGAFkBAADaBQAAAAA=&#10;">
                  <v:fill on="t" opacity="0f" focussize="0,0"/>
                  <v:stroke on="f"/>
                  <v:imagedata o:title=""/>
                  <o:lock v:ext="edit" aspectratio="f"/>
                  <v:textbox>
                    <w:txbxContent>
                      <w:p w14:paraId="4A1445C3">
                        <w:pPr>
                          <w:pStyle w:val="91"/>
                          <w:spacing w:line="320" w:lineRule="exact"/>
                          <w:rPr>
                            <w:rFonts w:hint="eastAsia"/>
                            <w:sz w:val="21"/>
                            <w:szCs w:val="21"/>
                          </w:rPr>
                        </w:pPr>
                        <w:r>
                          <w:rPr>
                            <w:rFonts w:hint="eastAsia"/>
                            <w:sz w:val="21"/>
                            <w:szCs w:val="21"/>
                          </w:rPr>
                          <w:t>正确连接卸油管</w:t>
                        </w:r>
                      </w:p>
                    </w:txbxContent>
                  </v:textbox>
                </v:shape>
                <v:shape id="文本框 102" o:spid="_x0000_s1026" o:spt="202" type="#_x0000_t202" style="position:absolute;left:1253490;top:0;height:297815;width:943610;" fillcolor="#FFFFFF" filled="t" stroked="f" coordsize="21600,21600" o:gfxdata="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2bDi9cAAAAIAQAADwAAAAAAAAABACAAAAAi&#10;AAAAZHJzL2Rvd25yZXYueG1sUEsBAhQAFAAAAAgAh07iQLFwNv1EAgAAcQQAAA4AAAAAAAAAAQAg&#10;AAAAJgEAAGRycy9lMm9Eb2MueG1sUEsFBgAAAAAGAAYAWQEAANwFAAAAAA==&#10;">
                  <v:fill on="t" opacity="0f" focussize="0,0"/>
                  <v:stroke on="f"/>
                  <v:imagedata o:title=""/>
                  <o:lock v:ext="edit" aspectratio="f"/>
                  <v:textbox>
                    <w:txbxContent>
                      <w:p w14:paraId="526FAD78">
                        <w:pPr>
                          <w:pStyle w:val="91"/>
                          <w:spacing w:line="320" w:lineRule="exact"/>
                          <w:rPr>
                            <w:rFonts w:hint="eastAsia"/>
                            <w:sz w:val="21"/>
                            <w:szCs w:val="21"/>
                          </w:rPr>
                        </w:pPr>
                        <w:r>
                          <w:rPr>
                            <w:rFonts w:hint="eastAsia"/>
                            <w:sz w:val="21"/>
                            <w:szCs w:val="21"/>
                          </w:rPr>
                          <w:t>静置5min</w:t>
                        </w:r>
                      </w:p>
                    </w:txbxContent>
                  </v:textbox>
                </v:shape>
                <v:line id="直接连接符 103" o:spid="_x0000_s1026" o:spt="20" style="position:absolute;left:5029200;top:369570;height:422910;width:635;" filled="f" stroked="t" coordsize="21600,21600" o:gfxdata="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aBJS1gAAAAgBAAAPAAAAAAAAAAEAIAAAACIAAABkcnMvZG93bnJl&#10;di54bWxQSwECFAAUAAAACACHTuJAad8gq/8BAADSAwAADgAAAAAAAAABACAAAAAlAQAAZHJzL2Uy&#10;b0RvYy54bWxQSwUGAAAAAAYABgBZAQAAlgUAAAAA&#10;">
                  <v:fill on="f" focussize="0,0"/>
                  <v:stroke color="#000000" joinstyle="round"/>
                  <v:imagedata o:title=""/>
                  <o:lock v:ext="edit" aspectratio="f"/>
                </v:line>
                <v:line id="直接连接符 104" o:spid="_x0000_s1026" o:spt="20" style="position:absolute;left:3314700;top:792480;flip:x;height:635;width:1714500;" filled="f" stroked="t" coordsize="21600,21600" o:gfxdata="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2DxO&#10;wtkAAAAIAQAADwAAAAAAAAABACAAAAAiAAAAZHJzL2Rvd25yZXYueG1sUEsBAhQAFAAAAAgAh07i&#10;QO3Q+g4hAgAACwQAAA4AAAAAAAAAAQAgAAAAKAEAAGRycy9lMm9Eb2MueG1sUEsFBgAAAAAGAAYA&#10;WQEAALsFAAAAAA==&#10;">
                  <v:fill on="f" focussize="0,0"/>
                  <v:stroke color="#000000" joinstyle="round" endarrow="block"/>
                  <v:imagedata o:title=""/>
                  <o:lock v:ext="edit" aspectratio="f"/>
                </v:line>
                <v:rect id="矩形 105" o:spid="_x0000_s1026" o:spt="1" style="position:absolute;left:2514600;top:594360;height:363855;width:800100;" filled="f" stroked="t" coordsize="21600,21600" o:gfxdata="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iIMbdcAAAAIAQAADwAAAAAAAAAB&#10;ACAAAAAiAAAAZHJzL2Rvd25yZXYueG1sUEsBAhQAFAAAAAgAh07iQEdxWdFKAgAAdwQAAA4AAAAA&#10;AAAAAQAgAAAAJgEAAGRycy9lMm9Eb2MueG1sUEsFBgAAAAAGAAYAWQEAAOIFAAAAAA==&#10;">
                  <v:fill on="f" focussize="0,0"/>
                  <v:stroke color="#000000" miterlimit="8" joinstyle="miter"/>
                  <v:imagedata o:title=""/>
                  <o:lock v:ext="edit" aspectratio="f"/>
                  <v:textbox inset="0.5mm,1.27mm,0.5mm,1.27mm">
                    <w:txbxContent>
                      <w:p w14:paraId="4BC6426C">
                        <w:pPr>
                          <w:pStyle w:val="91"/>
                          <w:spacing w:line="320" w:lineRule="exact"/>
                          <w:jc w:val="center"/>
                          <w:rPr>
                            <w:rFonts w:hint="eastAsia"/>
                          </w:rPr>
                        </w:pPr>
                        <w:r>
                          <w:rPr>
                            <w:rFonts w:hint="eastAsia"/>
                            <w:sz w:val="21"/>
                            <w:szCs w:val="21"/>
                          </w:rPr>
                          <w:t>油气回收管</w:t>
                        </w:r>
                      </w:p>
                    </w:txbxContent>
                  </v:textbox>
                </v:rect>
                <v:line id="直接连接符 106" o:spid="_x0000_s1026" o:spt="20" style="position:absolute;left:571500;top:792480;flip:x;height:0;width:1943100;" filled="f" stroked="t" coordsize="21600,21600" o:gfxdata="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HatC1gAAAAgBAAAPAAAAAAAAAAEAIAAAACIAAABkcnMv&#10;ZG93bnJldi54bWxQSwECFAAUAAAACACHTuJArgIJcgUCAADaAwAADgAAAAAAAAABACAAAAAlAQAA&#10;ZHJzL2Uyb0RvYy54bWxQSwUGAAAAAAYABgBZAQAAnAUAAAAA&#10;">
                  <v:fill on="f" focussize="0,0"/>
                  <v:stroke color="#000000" joinstyle="round"/>
                  <v:imagedata o:title=""/>
                  <o:lock v:ext="edit" aspectratio="f"/>
                </v:line>
                <v:line id="直接连接符 107" o:spid="_x0000_s1026" o:spt="20" style="position:absolute;left:571500;top:396240;flip:y;height:396240;width:0;" filled="f" stroked="t" coordsize="21600,21600" o:gfxdata="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DxOwtkAAAAIAQAA&#10;DwAAAAAAAAABACAAAAAiAAAAZHJzL2Rvd25yZXYueG1sUEsBAhQAFAAAAAgAh07iQKkmcgkYAgAA&#10;BwQAAA4AAAAAAAAAAQAgAAAAKAEAAGRycy9lMm9Eb2MueG1sUEsFBgAAAAAGAAYAWQEAALIFAAAA&#10;AA==&#10;">
                  <v:fill on="f" focussize="0,0"/>
                  <v:stroke color="#000000" joinstyle="round" endarrow="block"/>
                  <v:imagedata o:title=""/>
                  <o:lock v:ext="edit" aspectratio="f"/>
                </v:line>
                <v:shape id="文本框 108" o:spid="_x0000_s1026" o:spt="202" type="#_x0000_t202" style="position:absolute;left:3918097;top:547931;height:297180;width:457200;" fillcolor="#FFFFFF" filled="t" stroked="f" coordsize="21600,21600" o:gfxdata="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2bDi9cAAAAIAQAADwAAAAAAAAABACAA&#10;AAAiAAAAZHJzL2Rvd25yZXYueG1sUEsBAhQAFAAAAAgAh07iQP4snBBHAgAAdgQAAA4AAAAAAAAA&#10;AQAgAAAAJgEAAGRycy9lMm9Eb2MueG1sUEsFBgAAAAAGAAYAWQEAAN8FAAAAAA==&#10;">
                  <v:fill on="t" opacity="0f" focussize="0,0"/>
                  <v:stroke on="f"/>
                  <v:imagedata o:title=""/>
                  <o:lock v:ext="edit" aspectratio="f"/>
                  <v:textbox>
                    <w:txbxContent>
                      <w:p w14:paraId="600239D0">
                        <w:pPr>
                          <w:pStyle w:val="91"/>
                          <w:spacing w:line="320" w:lineRule="exact"/>
                          <w:rPr>
                            <w:rFonts w:hint="eastAsia"/>
                            <w:sz w:val="21"/>
                            <w:szCs w:val="21"/>
                          </w:rPr>
                        </w:pPr>
                        <w:r>
                          <w:rPr>
                            <w:rFonts w:hint="eastAsia"/>
                            <w:sz w:val="21"/>
                            <w:szCs w:val="21"/>
                          </w:rPr>
                          <w:t>油气</w:t>
                        </w:r>
                      </w:p>
                    </w:txbxContent>
                  </v:textbox>
                </v:shape>
                <v:shape id="文本框 109" o:spid="_x0000_s1026" o:spt="202" type="#_x0000_t202" style="position:absolute;left:1299830;top:532765;height:297180;width:457200;" fillcolor="#FFFFFF" filled="t" stroked="f" coordsize="21600,21600" o:gfxdata="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9mw4vXAAAACAEAAA8AAAAAAAAAAQAg&#10;AAAAIgAAAGRycy9kb3ducmV2LnhtbFBLAQIUABQAAAAIAIdO4kA6/emaSAIAAHYEAAAOAAAAAAAA&#10;AAEAIAAAACYBAABkcnMvZTJvRG9jLnhtbFBLBQYAAAAABgAGAFkBAADgBQAAAAA=&#10;">
                  <v:fill on="t" opacity="0f" focussize="0,0"/>
                  <v:stroke on="f"/>
                  <v:imagedata o:title=""/>
                  <o:lock v:ext="edit" aspectratio="f"/>
                  <v:textbox>
                    <w:txbxContent>
                      <w:p w14:paraId="12CAEF24">
                        <w:pPr>
                          <w:pStyle w:val="91"/>
                          <w:spacing w:line="320" w:lineRule="exact"/>
                          <w:rPr>
                            <w:rFonts w:hint="eastAsia"/>
                            <w:sz w:val="21"/>
                            <w:szCs w:val="21"/>
                          </w:rPr>
                        </w:pPr>
                        <w:r>
                          <w:rPr>
                            <w:rFonts w:hint="eastAsia"/>
                            <w:sz w:val="21"/>
                            <w:szCs w:val="21"/>
                          </w:rPr>
                          <w:t>油气</w:t>
                        </w:r>
                      </w:p>
                    </w:txbxContent>
                  </v:textbox>
                </v:shape>
                <w10:wrap type="topAndBottom"/>
              </v:group>
            </w:pict>
          </mc:Fallback>
        </mc:AlternateContent>
      </w:r>
      <w:r>
        <w:rPr>
          <w:rFonts w:hint="eastAsia"/>
        </w:rPr>
        <w:t>汽油油罐车</w:t>
      </w:r>
      <w:r>
        <w:t>卸油</w:t>
      </w:r>
      <w:r>
        <w:rPr>
          <w:rFonts w:hint="eastAsia"/>
        </w:rPr>
        <w:t>及</w:t>
      </w:r>
      <w:r>
        <w:rPr>
          <w:rFonts w:hint="eastAsia"/>
          <w:color w:val="EE0000"/>
        </w:rPr>
        <w:t>卸油油气回收</w:t>
      </w:r>
      <w:r>
        <w:rPr>
          <w:color w:val="EE0000"/>
        </w:rPr>
        <w:t>工艺流程</w:t>
      </w:r>
      <w:r>
        <w:rPr>
          <w:rFonts w:hint="eastAsia"/>
          <w:color w:val="EE0000"/>
        </w:rPr>
        <w:t>示意</w:t>
      </w:r>
      <w:r>
        <w:rPr>
          <w:color w:val="EE0000"/>
        </w:rPr>
        <w:t>图</w:t>
      </w:r>
      <w:r>
        <w:rPr>
          <w:rFonts w:hint="eastAsia"/>
        </w:rPr>
        <w:t>见图2.2.5-1</w:t>
      </w:r>
      <w:r>
        <w:t>所示</w:t>
      </w:r>
      <w:r>
        <w:rPr>
          <w:rFonts w:hint="eastAsia"/>
        </w:rPr>
        <w:t>：</w:t>
      </w:r>
    </w:p>
    <w:p w14:paraId="5AEA87C3">
      <w:pPr>
        <w:ind w:firstLine="0" w:firstLineChars="0"/>
        <w:jc w:val="center"/>
        <w:rPr>
          <w:rFonts w:hint="eastAsia"/>
          <w:b/>
          <w:color w:val="EE0000"/>
        </w:rPr>
      </w:pPr>
      <w:r>
        <w:rPr>
          <w:b/>
        </w:rPr>
        <w:t>图</w:t>
      </w:r>
      <w:r>
        <w:rPr>
          <w:rFonts w:hint="eastAsia"/>
          <w:b/>
        </w:rPr>
        <w:t xml:space="preserve">2.2.5-1 </w:t>
      </w:r>
      <w:r>
        <w:rPr>
          <w:b/>
        </w:rPr>
        <w:t>汽油卸油工艺流程</w:t>
      </w:r>
      <w:r>
        <w:rPr>
          <w:b/>
          <w:color w:val="EE0000"/>
        </w:rPr>
        <w:t>(带卸油油气回收系统)</w:t>
      </w:r>
    </w:p>
    <w:p w14:paraId="726723D2">
      <w:pPr>
        <w:ind w:firstLine="560"/>
        <w:rPr>
          <w:rFonts w:hint="eastAsia"/>
        </w:rPr>
      </w:pPr>
      <w:r>
        <w:rPr>
          <w:rFonts w:hint="eastAsia"/>
        </w:rPr>
        <w:t>柴油油罐车密闭卸油工艺流程示意</w:t>
      </w:r>
      <w:r>
        <w:t>图</w:t>
      </w:r>
      <w:r>
        <w:rPr>
          <w:rFonts w:hint="eastAsia"/>
        </w:rPr>
        <w:t>见图2.2.5-2</w:t>
      </w:r>
      <w:r>
        <w:t>所示</w:t>
      </w:r>
      <w:r>
        <w:rPr>
          <w:rFonts w:hint="eastAsia"/>
        </w:rPr>
        <w:t>：</w:t>
      </w:r>
    </w:p>
    <w:p w14:paraId="79D62346">
      <w:pPr>
        <w:pStyle w:val="92"/>
        <w:keepNext/>
        <w:ind w:firstLine="0" w:firstLineChars="0"/>
        <w:jc w:val="center"/>
      </w:pPr>
      <w:r>
        <mc:AlternateContent>
          <mc:Choice Requires="wpc">
            <w:drawing>
              <wp:inline distT="0" distB="0" distL="0" distR="0">
                <wp:extent cx="5504180" cy="574040"/>
                <wp:effectExtent l="0" t="0" r="1270" b="0"/>
                <wp:docPr id="45" name="画布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 name="矩形 111"/>
                        <wps:cNvSpPr>
                          <a:spLocks noChangeArrowheads="1"/>
                        </wps:cNvSpPr>
                        <wps:spPr bwMode="auto">
                          <a:xfrm>
                            <a:off x="114300" y="94404"/>
                            <a:ext cx="914402" cy="408940"/>
                          </a:xfrm>
                          <a:prstGeom prst="rect">
                            <a:avLst/>
                          </a:prstGeom>
                          <a:noFill/>
                          <a:ln w="9525" cmpd="sng">
                            <a:solidFill>
                              <a:srgbClr val="000000"/>
                            </a:solidFill>
                            <a:miter lim="800000"/>
                          </a:ln>
                          <a:effectLst/>
                        </wps:spPr>
                        <wps:txbx>
                          <w:txbxContent>
                            <w:p w14:paraId="05C56FFC">
                              <w:pPr>
                                <w:pStyle w:val="91"/>
                                <w:spacing w:line="320" w:lineRule="exact"/>
                                <w:jc w:val="center"/>
                                <w:rPr>
                                  <w:rFonts w:hint="eastAsia"/>
                                  <w:sz w:val="21"/>
                                  <w:szCs w:val="21"/>
                                </w:rPr>
                              </w:pPr>
                              <w:r>
                                <w:rPr>
                                  <w:rFonts w:hint="eastAsia"/>
                                  <w:sz w:val="21"/>
                                  <w:szCs w:val="21"/>
                                </w:rPr>
                                <w:t>柴油油罐车</w:t>
                              </w:r>
                            </w:p>
                          </w:txbxContent>
                        </wps:txbx>
                        <wps:bodyPr rot="0" vert="horz" wrap="square" lIns="18000" tIns="45720" rIns="18000" bIns="45720" anchor="t" anchorCtr="0" upright="1">
                          <a:noAutofit/>
                        </wps:bodyPr>
                      </wps:wsp>
                      <wps:wsp>
                        <wps:cNvPr id="37" name="矩形 112"/>
                        <wps:cNvSpPr>
                          <a:spLocks noChangeArrowheads="1"/>
                        </wps:cNvSpPr>
                        <wps:spPr bwMode="auto">
                          <a:xfrm>
                            <a:off x="2286000" y="94404"/>
                            <a:ext cx="1028700" cy="408940"/>
                          </a:xfrm>
                          <a:prstGeom prst="rect">
                            <a:avLst/>
                          </a:prstGeom>
                          <a:noFill/>
                          <a:ln w="9525" cmpd="sng">
                            <a:solidFill>
                              <a:srgbClr val="000000"/>
                            </a:solidFill>
                            <a:miter lim="800000"/>
                          </a:ln>
                          <a:effectLst/>
                        </wps:spPr>
                        <wps:txbx>
                          <w:txbxContent>
                            <w:p w14:paraId="16AAD25A">
                              <w:pPr>
                                <w:pStyle w:val="91"/>
                                <w:spacing w:line="320" w:lineRule="exact"/>
                                <w:jc w:val="center"/>
                                <w:rPr>
                                  <w:rFonts w:hint="eastAsia"/>
                                  <w:sz w:val="21"/>
                                  <w:szCs w:val="21"/>
                                </w:rPr>
                              </w:pPr>
                              <w:r>
                                <w:rPr>
                                  <w:rFonts w:hint="eastAsia"/>
                                  <w:sz w:val="21"/>
                                  <w:szCs w:val="21"/>
                                </w:rPr>
                                <w:t>密闭卸油点</w:t>
                              </w:r>
                            </w:p>
                          </w:txbxContent>
                        </wps:txbx>
                        <wps:bodyPr rot="0" vert="horz" wrap="square" lIns="18000" tIns="45720" rIns="18000" bIns="45720" anchor="t" anchorCtr="0" upright="1">
                          <a:noAutofit/>
                        </wps:bodyPr>
                      </wps:wsp>
                      <wps:wsp>
                        <wps:cNvPr id="38" name="矩形 113"/>
                        <wps:cNvSpPr>
                          <a:spLocks noChangeArrowheads="1"/>
                        </wps:cNvSpPr>
                        <wps:spPr bwMode="auto">
                          <a:xfrm>
                            <a:off x="4572001" y="94404"/>
                            <a:ext cx="913765" cy="408940"/>
                          </a:xfrm>
                          <a:prstGeom prst="rect">
                            <a:avLst/>
                          </a:prstGeom>
                          <a:noFill/>
                          <a:ln w="9525" cmpd="sng">
                            <a:solidFill>
                              <a:srgbClr val="000000"/>
                            </a:solidFill>
                            <a:miter lim="800000"/>
                          </a:ln>
                          <a:effectLst/>
                        </wps:spPr>
                        <wps:txbx>
                          <w:txbxContent>
                            <w:p w14:paraId="723B207A">
                              <w:pPr>
                                <w:pStyle w:val="91"/>
                                <w:spacing w:line="320" w:lineRule="exact"/>
                                <w:jc w:val="center"/>
                                <w:rPr>
                                  <w:rFonts w:hint="eastAsia"/>
                                  <w:sz w:val="21"/>
                                  <w:szCs w:val="21"/>
                                </w:rPr>
                              </w:pPr>
                              <w:r>
                                <w:rPr>
                                  <w:rFonts w:hint="eastAsia"/>
                                  <w:sz w:val="21"/>
                                  <w:szCs w:val="21"/>
                                </w:rPr>
                                <w:t>埋地油罐</w:t>
                              </w:r>
                            </w:p>
                          </w:txbxContent>
                        </wps:txbx>
                        <wps:bodyPr rot="0" vert="horz" wrap="square" lIns="91440" tIns="45720" rIns="91440" bIns="45720" anchor="t" anchorCtr="0" upright="1">
                          <a:noAutofit/>
                        </wps:bodyPr>
                      </wps:wsp>
                      <wps:wsp>
                        <wps:cNvPr id="39" name="直接箭头连接符 114"/>
                        <wps:cNvCnPr>
                          <a:cxnSpLocks noChangeShapeType="1"/>
                        </wps:cNvCnPr>
                        <wps:spPr bwMode="auto">
                          <a:xfrm>
                            <a:off x="1028834" y="243113"/>
                            <a:ext cx="1257104" cy="769"/>
                          </a:xfrm>
                          <a:prstGeom prst="straightConnector1">
                            <a:avLst/>
                          </a:prstGeom>
                          <a:noFill/>
                          <a:ln w="9525" cmpd="sng">
                            <a:solidFill>
                              <a:srgbClr val="000000"/>
                            </a:solidFill>
                            <a:round/>
                            <a:tailEnd type="triangle" w="med" len="med"/>
                          </a:ln>
                          <a:effectLst/>
                        </wps:spPr>
                        <wps:bodyPr/>
                      </wps:wsp>
                      <wps:wsp>
                        <wps:cNvPr id="40" name="直接箭头连接符 115"/>
                        <wps:cNvCnPr>
                          <a:cxnSpLocks noChangeShapeType="1"/>
                        </wps:cNvCnPr>
                        <wps:spPr bwMode="auto">
                          <a:xfrm>
                            <a:off x="3314773" y="243113"/>
                            <a:ext cx="1257104" cy="769"/>
                          </a:xfrm>
                          <a:prstGeom prst="straightConnector1">
                            <a:avLst/>
                          </a:prstGeom>
                          <a:noFill/>
                          <a:ln w="9525" cmpd="sng">
                            <a:solidFill>
                              <a:srgbClr val="000000"/>
                            </a:solidFill>
                            <a:round/>
                            <a:tailEnd type="triangle" w="med" len="med"/>
                          </a:ln>
                          <a:effectLst/>
                        </wps:spPr>
                        <wps:bodyPr/>
                      </wps:wsp>
                      <wps:wsp>
                        <wps:cNvPr id="41" name="文本框 116"/>
                        <wps:cNvSpPr txBox="1">
                          <a:spLocks noChangeArrowheads="1"/>
                        </wps:cNvSpPr>
                        <wps:spPr bwMode="auto">
                          <a:xfrm>
                            <a:off x="1028834" y="206157"/>
                            <a:ext cx="1257104" cy="297186"/>
                          </a:xfrm>
                          <a:prstGeom prst="rect">
                            <a:avLst/>
                          </a:prstGeom>
                          <a:solidFill>
                            <a:srgbClr val="FFFFFF">
                              <a:alpha val="0"/>
                            </a:srgbClr>
                          </a:solidFill>
                          <a:ln>
                            <a:noFill/>
                          </a:ln>
                          <a:effectLst/>
                        </wps:spPr>
                        <wps:txbx>
                          <w:txbxContent>
                            <w:p w14:paraId="51A48991">
                              <w:pPr>
                                <w:spacing w:line="320" w:lineRule="exact"/>
                                <w:ind w:firstLine="0" w:firstLineChars="0"/>
                                <w:rPr>
                                  <w:rFonts w:hint="eastAsia"/>
                                  <w:sz w:val="21"/>
                                  <w:szCs w:val="21"/>
                                </w:rPr>
                              </w:pPr>
                              <w:r>
                                <w:rPr>
                                  <w:rFonts w:hint="eastAsia"/>
                                  <w:sz w:val="21"/>
                                  <w:szCs w:val="21"/>
                                </w:rPr>
                                <w:t>连接防静电接地装置</w:t>
                              </w:r>
                            </w:p>
                          </w:txbxContent>
                        </wps:txbx>
                        <wps:bodyPr rot="0" vert="horz" wrap="square" lIns="91440" tIns="45720" rIns="91440" bIns="45720" anchor="t" anchorCtr="0" upright="1">
                          <a:noAutofit/>
                        </wps:bodyPr>
                      </wps:wsp>
                      <wps:wsp>
                        <wps:cNvPr id="42" name="文本框 117"/>
                        <wps:cNvSpPr txBox="1">
                          <a:spLocks noChangeArrowheads="1"/>
                        </wps:cNvSpPr>
                        <wps:spPr bwMode="auto">
                          <a:xfrm>
                            <a:off x="3543043" y="206157"/>
                            <a:ext cx="685619" cy="297186"/>
                          </a:xfrm>
                          <a:prstGeom prst="rect">
                            <a:avLst/>
                          </a:prstGeom>
                          <a:solidFill>
                            <a:srgbClr val="FFFFFF">
                              <a:alpha val="0"/>
                            </a:srgbClr>
                          </a:solidFill>
                          <a:ln>
                            <a:noFill/>
                          </a:ln>
                          <a:effectLst/>
                        </wps:spPr>
                        <wps:txbx>
                          <w:txbxContent>
                            <w:p w14:paraId="63110DB8">
                              <w:pPr>
                                <w:spacing w:line="320" w:lineRule="exact"/>
                                <w:ind w:firstLine="0" w:firstLineChars="0"/>
                                <w:rPr>
                                  <w:rFonts w:hint="eastAsia"/>
                                  <w:sz w:val="21"/>
                                  <w:szCs w:val="21"/>
                                </w:rPr>
                              </w:pPr>
                              <w:r>
                                <w:rPr>
                                  <w:rFonts w:hint="eastAsia"/>
                                  <w:sz w:val="21"/>
                                  <w:szCs w:val="21"/>
                                </w:rPr>
                                <w:t>自流卸油</w:t>
                              </w:r>
                            </w:p>
                          </w:txbxContent>
                        </wps:txbx>
                        <wps:bodyPr rot="0" vert="horz" wrap="square" lIns="91440" tIns="45720" rIns="91440" bIns="45720" anchor="t" anchorCtr="0" upright="1">
                          <a:noAutofit/>
                        </wps:bodyPr>
                      </wps:wsp>
                      <wps:wsp>
                        <wps:cNvPr id="43" name="文本框 118"/>
                        <wps:cNvSpPr txBox="1">
                          <a:spLocks noChangeArrowheads="1"/>
                        </wps:cNvSpPr>
                        <wps:spPr bwMode="auto">
                          <a:xfrm>
                            <a:off x="3419194" y="78"/>
                            <a:ext cx="1029643" cy="329646"/>
                          </a:xfrm>
                          <a:prstGeom prst="rect">
                            <a:avLst/>
                          </a:prstGeom>
                          <a:solidFill>
                            <a:srgbClr val="FFFFFF">
                              <a:alpha val="0"/>
                            </a:srgbClr>
                          </a:solidFill>
                          <a:ln>
                            <a:noFill/>
                          </a:ln>
                          <a:effectLst/>
                        </wps:spPr>
                        <wps:txbx>
                          <w:txbxContent>
                            <w:p w14:paraId="0C364C9A">
                              <w:pPr>
                                <w:spacing w:line="320" w:lineRule="exact"/>
                                <w:ind w:firstLine="0" w:firstLineChars="0"/>
                                <w:rPr>
                                  <w:rFonts w:hint="eastAsia"/>
                                  <w:sz w:val="21"/>
                                  <w:szCs w:val="21"/>
                                </w:rPr>
                              </w:pPr>
                              <w:r>
                                <w:rPr>
                                  <w:rFonts w:hint="eastAsia"/>
                                  <w:sz w:val="21"/>
                                  <w:szCs w:val="21"/>
                                </w:rPr>
                                <w:t>正确连接卸油管</w:t>
                              </w:r>
                            </w:p>
                          </w:txbxContent>
                        </wps:txbx>
                        <wps:bodyPr rot="0" vert="horz" wrap="square" lIns="91440" tIns="45720" rIns="91440" bIns="45720" anchor="t" anchorCtr="0" upright="1">
                          <a:noAutofit/>
                        </wps:bodyPr>
                      </wps:wsp>
                      <wps:wsp>
                        <wps:cNvPr id="44" name="文本框 119"/>
                        <wps:cNvSpPr txBox="1">
                          <a:spLocks noChangeArrowheads="1"/>
                        </wps:cNvSpPr>
                        <wps:spPr bwMode="auto">
                          <a:xfrm>
                            <a:off x="1181014" y="10746"/>
                            <a:ext cx="800564" cy="268699"/>
                          </a:xfrm>
                          <a:prstGeom prst="rect">
                            <a:avLst/>
                          </a:prstGeom>
                          <a:solidFill>
                            <a:srgbClr val="FFFFFF">
                              <a:alpha val="0"/>
                            </a:srgbClr>
                          </a:solidFill>
                          <a:ln>
                            <a:noFill/>
                          </a:ln>
                          <a:effectLst/>
                        </wps:spPr>
                        <wps:txbx>
                          <w:txbxContent>
                            <w:p w14:paraId="2755988E">
                              <w:pPr>
                                <w:spacing w:line="320" w:lineRule="exact"/>
                                <w:ind w:firstLine="0" w:firstLineChars="0"/>
                                <w:jc w:val="center"/>
                                <w:rPr>
                                  <w:rFonts w:hint="eastAsia"/>
                                  <w:sz w:val="21"/>
                                  <w:szCs w:val="21"/>
                                </w:rPr>
                              </w:pPr>
                              <w:r>
                                <w:rPr>
                                  <w:rFonts w:hint="eastAsia"/>
                                  <w:sz w:val="21"/>
                                  <w:szCs w:val="21"/>
                                </w:rPr>
                                <w:t>静置5min</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5.2pt;width:433.4pt;" coordsize="5504180,574040" editas="canvas" o:gfxdata="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F4gwatYAAAAEAQAADwAAAAAAAAABACAAAAAiAAAAZHJzL2Rvd25yZXYu&#10;eG1sUEsBAhQAFAAAAAgAh07iQN1hY8upBAAAohkAAA4AAAAAAAAAAQAgAAAAJQEAAGRycy9lMm9E&#10;b2MueG1sUEsFBgAAAAAGAAYAWQEAAEAIAAAAAA==&#10;">
                <o:lock v:ext="edit" aspectratio="f"/>
                <v:shape id="_x0000_s1026" o:spid="_x0000_s1026" style="position:absolute;left:0;top:0;height:574040;width:5504180;" filled="f" stroked="f" coordsize="21600,21600" o:gfxdata="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">
                  <v:fill on="f" focussize="0,0"/>
                  <v:stroke on="f"/>
                  <v:imagedata o:title=""/>
                  <o:lock v:ext="edit" aspectratio="t"/>
                </v:shape>
                <v:rect id="矩形 111" o:spid="_x0000_s1026" o:spt="1" style="position:absolute;left:114300;top:94404;height:408940;width:914402;" filled="f" stroked="t" coordsize="21600,21600" o:gfxdata="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kYqb3UAAAABAEAAA8AAAAAAAAAAQAgAAAA&#10;IgAAAGRycy9kb3ducmV2LnhtbFBLAQIUABQAAAAIAIdO4kA+/OCeSAIAAHUEAAAOAAAAAAAAAAEA&#10;IAAAACMBAABkcnMvZTJvRG9jLnhtbFBLBQYAAAAABgAGAFkBAADdBQAAAAA=&#10;">
                  <v:fill on="f" focussize="0,0"/>
                  <v:stroke color="#000000" miterlimit="8" joinstyle="miter"/>
                  <v:imagedata o:title=""/>
                  <o:lock v:ext="edit" aspectratio="f"/>
                  <v:textbox inset="0.5mm,1.27mm,0.5mm,1.27mm">
                    <w:txbxContent>
                      <w:p w14:paraId="05C56FFC">
                        <w:pPr>
                          <w:pStyle w:val="91"/>
                          <w:spacing w:line="320" w:lineRule="exact"/>
                          <w:jc w:val="center"/>
                          <w:rPr>
                            <w:rFonts w:hint="eastAsia"/>
                            <w:sz w:val="21"/>
                            <w:szCs w:val="21"/>
                          </w:rPr>
                        </w:pPr>
                        <w:r>
                          <w:rPr>
                            <w:rFonts w:hint="eastAsia"/>
                            <w:sz w:val="21"/>
                            <w:szCs w:val="21"/>
                          </w:rPr>
                          <w:t>柴油油罐车</w:t>
                        </w:r>
                      </w:p>
                    </w:txbxContent>
                  </v:textbox>
                </v:rect>
                <v:rect id="矩形 112" o:spid="_x0000_s1026" o:spt="1" style="position:absolute;left:2286000;top:94404;height:408940;width:1028700;" filled="f" stroked="t" coordsize="21600,21600" o:gfxdata="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RipvdQAAAAEAQAADwAAAAAAAAABACAA&#10;AAAiAAAAZHJzL2Rvd25yZXYueG1sUEsBAhQAFAAAAAgAh07iQKYTKkdKAgAAdwQAAA4AAAAAAAAA&#10;AQAgAAAAIwEAAGRycy9lMm9Eb2MueG1sUEsFBgAAAAAGAAYAWQEAAN8FAAAAAA==&#10;">
                  <v:fill on="f" focussize="0,0"/>
                  <v:stroke color="#000000" miterlimit="8" joinstyle="miter"/>
                  <v:imagedata o:title=""/>
                  <o:lock v:ext="edit" aspectratio="f"/>
                  <v:textbox inset="0.5mm,1.27mm,0.5mm,1.27mm">
                    <w:txbxContent>
                      <w:p w14:paraId="16AAD25A">
                        <w:pPr>
                          <w:pStyle w:val="91"/>
                          <w:spacing w:line="320" w:lineRule="exact"/>
                          <w:jc w:val="center"/>
                          <w:rPr>
                            <w:rFonts w:hint="eastAsia"/>
                            <w:sz w:val="21"/>
                            <w:szCs w:val="21"/>
                          </w:rPr>
                        </w:pPr>
                        <w:r>
                          <w:rPr>
                            <w:rFonts w:hint="eastAsia"/>
                            <w:sz w:val="21"/>
                            <w:szCs w:val="21"/>
                          </w:rPr>
                          <w:t>密闭卸油点</w:t>
                        </w:r>
                      </w:p>
                    </w:txbxContent>
                  </v:textbox>
                </v:rect>
                <v:rect id="矩形 113" o:spid="_x0000_s1026" o:spt="1" style="position:absolute;left:4572001;top:94404;height:408940;width:913765;" filled="f" stroked="t" coordsize="21600,21600" o:gfxdata="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Ql1Ql0wAAAAQBAAAPAAAAAAAAAAEAIAAA&#10;ACIAAABkcnMvZG93bnJldi54bWxQSwECFAAUAAAACACHTuJANaEHG0oCAAB2BAAADgAAAAAAAAAB&#10;ACAAAAAiAQAAZHJzL2Uyb0RvYy54bWxQSwUGAAAAAAYABgBZAQAA3gUAAAAA&#10;">
                  <v:fill on="f" focussize="0,0"/>
                  <v:stroke color="#000000" miterlimit="8" joinstyle="miter"/>
                  <v:imagedata o:title=""/>
                  <o:lock v:ext="edit" aspectratio="f"/>
                  <v:textbox>
                    <w:txbxContent>
                      <w:p w14:paraId="723B207A">
                        <w:pPr>
                          <w:pStyle w:val="91"/>
                          <w:spacing w:line="320" w:lineRule="exact"/>
                          <w:jc w:val="center"/>
                          <w:rPr>
                            <w:rFonts w:hint="eastAsia"/>
                            <w:sz w:val="21"/>
                            <w:szCs w:val="21"/>
                          </w:rPr>
                        </w:pPr>
                        <w:r>
                          <w:rPr>
                            <w:rFonts w:hint="eastAsia"/>
                            <w:sz w:val="21"/>
                            <w:szCs w:val="21"/>
                          </w:rPr>
                          <w:t>埋地油罐</w:t>
                        </w:r>
                      </w:p>
                    </w:txbxContent>
                  </v:textbox>
                </v:rect>
                <v:shape id="直接箭头连接符 114" o:spid="_x0000_s1026" o:spt="32" type="#_x0000_t32" style="position:absolute;left:1028834;top:243113;height:769;width:1257104;" filled="f" stroked="t" coordsize="21600,21600" o:gfxdata="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859T3VAAAABAEAAA8AAAAAAAAAAQAgAAAAIgAAAGRycy9kb3ducmV2LnhtbFBLAQIUABQA&#10;AAAIAIdO4kAeH3G9LAIAABUEAAAOAAAAAAAAAAEAIAAAACQBAABkcnMvZTJvRG9jLnhtbFBLBQYA&#10;AAAABgAGAFkBAADCBQAAAAA=&#10;">
                  <v:fill on="f" focussize="0,0"/>
                  <v:stroke color="#000000" joinstyle="round" endarrow="block"/>
                  <v:imagedata o:title=""/>
                  <o:lock v:ext="edit" aspectratio="f"/>
                </v:shape>
                <v:shape id="直接箭头连接符 115" o:spid="_x0000_s1026" o:spt="32" type="#_x0000_t32" style="position:absolute;left:3314773;top:243113;height:769;width:1257104;" filled="f" stroked="t" coordsize="21600,21600" o:gfxdata="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zn1PdUAAAAEAQAADwAAAAAAAAABACAAAAAiAAAAZHJzL2Rvd25yZXYueG1sUEsBAhQA&#10;FAAAAAgAh07iQDMIz0YuAgAAFQQAAA4AAAAAAAAAAQAgAAAAJAEAAGRycy9lMm9Eb2MueG1sUEsF&#10;BgAAAAAGAAYAWQEAAMQFAAAAAA==&#10;">
                  <v:fill on="f" focussize="0,0"/>
                  <v:stroke color="#000000" joinstyle="round" endarrow="block"/>
                  <v:imagedata o:title=""/>
                  <o:lock v:ext="edit" aspectratio="f"/>
                </v:shape>
                <v:shape id="文本框 116" o:spid="_x0000_s1026" o:spt="202" type="#_x0000_t202" style="position:absolute;left:1028834;top:206157;height:297186;width:1257104;" fillcolor="#FFFFFF" filled="t" stroked="f" coordsize="21600,21600" o:gfxdata="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a2EzC1AAAAAQBAAAPAAAAAAAAAAEAIAAA&#10;ACIAAABkcnMvZG93bnJldi54bWxQSwECFAAUAAAACACHTuJAEJRs/kkCAAB3BAAADgAAAAAAAAAB&#10;ACAAAAAjAQAAZHJzL2Uyb0RvYy54bWxQSwUGAAAAAAYABgBZAQAA3gUAAAAA&#10;">
                  <v:fill on="t" opacity="0f" focussize="0,0"/>
                  <v:stroke on="f"/>
                  <v:imagedata o:title=""/>
                  <o:lock v:ext="edit" aspectratio="f"/>
                  <v:textbox>
                    <w:txbxContent>
                      <w:p w14:paraId="51A48991">
                        <w:pPr>
                          <w:spacing w:line="320" w:lineRule="exact"/>
                          <w:ind w:firstLine="0" w:firstLineChars="0"/>
                          <w:rPr>
                            <w:rFonts w:hint="eastAsia"/>
                            <w:sz w:val="21"/>
                            <w:szCs w:val="21"/>
                          </w:rPr>
                        </w:pPr>
                        <w:r>
                          <w:rPr>
                            <w:rFonts w:hint="eastAsia"/>
                            <w:sz w:val="21"/>
                            <w:szCs w:val="21"/>
                          </w:rPr>
                          <w:t>连接防静电接地装置</w:t>
                        </w:r>
                      </w:p>
                    </w:txbxContent>
                  </v:textbox>
                </v:shape>
                <v:shape id="文本框 117" o:spid="_x0000_s1026" o:spt="202" type="#_x0000_t202" style="position:absolute;left:3543043;top:206157;height:297186;width:685619;" fillcolor="#FFFFFF" filled="t" stroked="f" coordsize="21600,21600" o:gfxdata="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a2EzC1AAAAAQBAAAPAAAAAAAAAAEA&#10;IAAAACIAAABkcnMvZG93bnJldi54bWxQSwECFAAUAAAACACHTuJA0kFJ30wCAAB2BAAADgAAAAAA&#10;AAABACAAAAAjAQAAZHJzL2Uyb0RvYy54bWxQSwUGAAAAAAYABgBZAQAA4QUAAAAA&#10;">
                  <v:fill on="t" opacity="0f" focussize="0,0"/>
                  <v:stroke on="f"/>
                  <v:imagedata o:title=""/>
                  <o:lock v:ext="edit" aspectratio="f"/>
                  <v:textbox>
                    <w:txbxContent>
                      <w:p w14:paraId="63110DB8">
                        <w:pPr>
                          <w:spacing w:line="320" w:lineRule="exact"/>
                          <w:ind w:firstLine="0" w:firstLineChars="0"/>
                          <w:rPr>
                            <w:rFonts w:hint="eastAsia"/>
                            <w:sz w:val="21"/>
                            <w:szCs w:val="21"/>
                          </w:rPr>
                        </w:pPr>
                        <w:r>
                          <w:rPr>
                            <w:rFonts w:hint="eastAsia"/>
                            <w:sz w:val="21"/>
                            <w:szCs w:val="21"/>
                          </w:rPr>
                          <w:t>自流卸油</w:t>
                        </w:r>
                      </w:p>
                    </w:txbxContent>
                  </v:textbox>
                </v:shape>
                <v:shape id="文本框 118" o:spid="_x0000_s1026" o:spt="202" type="#_x0000_t202" style="position:absolute;left:3419194;top:78;height:329646;width:1029643;" fillcolor="#FFFFFF" filled="t" stroked="f" coordsize="21600,21600" o:gfxdata="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a2EzC1AAAAAQBAAAPAAAAAAAAAAEAIAAAACIA&#10;AABkcnMvZG93bnJldi54bWxQSwECFAAUAAAACACHTuJApqXS5UYCAABzBAAADgAAAAAAAAABACAA&#10;AAAjAQAAZHJzL2Uyb0RvYy54bWxQSwUGAAAAAAYABgBZAQAA2wUAAAAA&#10;">
                  <v:fill on="t" opacity="0f" focussize="0,0"/>
                  <v:stroke on="f"/>
                  <v:imagedata o:title=""/>
                  <o:lock v:ext="edit" aspectratio="f"/>
                  <v:textbox>
                    <w:txbxContent>
                      <w:p w14:paraId="0C364C9A">
                        <w:pPr>
                          <w:spacing w:line="320" w:lineRule="exact"/>
                          <w:ind w:firstLine="0" w:firstLineChars="0"/>
                          <w:rPr>
                            <w:rFonts w:hint="eastAsia"/>
                            <w:sz w:val="21"/>
                            <w:szCs w:val="21"/>
                          </w:rPr>
                        </w:pPr>
                        <w:r>
                          <w:rPr>
                            <w:rFonts w:hint="eastAsia"/>
                            <w:sz w:val="21"/>
                            <w:szCs w:val="21"/>
                          </w:rPr>
                          <w:t>正确连接卸油管</w:t>
                        </w:r>
                      </w:p>
                    </w:txbxContent>
                  </v:textbox>
                </v:shape>
                <v:shape id="文本框 119" o:spid="_x0000_s1026" o:spt="202" type="#_x0000_t202" style="position:absolute;left:1181014;top:10746;height:268699;width:800564;" fillcolor="#FFFFFF" filled="t" stroked="f" coordsize="21600,21600" o:gfxdata="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2thMwtQAAAAEAQAADwAAAAAAAAABACAAAAAi&#10;AAAAZHJzL2Rvd25yZXYueG1sUEsBAhQAFAAAAAgAh07iQPetBkdHAgAAdQQAAA4AAAAAAAAAAQAg&#10;AAAAIwEAAGRycy9lMm9Eb2MueG1sUEsFBgAAAAAGAAYAWQEAANwFAAAAAA==&#10;">
                  <v:fill on="t" opacity="0f" focussize="0,0"/>
                  <v:stroke on="f"/>
                  <v:imagedata o:title=""/>
                  <o:lock v:ext="edit" aspectratio="f"/>
                  <v:textbox>
                    <w:txbxContent>
                      <w:p w14:paraId="2755988E">
                        <w:pPr>
                          <w:spacing w:line="320" w:lineRule="exact"/>
                          <w:ind w:firstLine="0" w:firstLineChars="0"/>
                          <w:jc w:val="center"/>
                          <w:rPr>
                            <w:rFonts w:hint="eastAsia"/>
                            <w:sz w:val="21"/>
                            <w:szCs w:val="21"/>
                          </w:rPr>
                        </w:pPr>
                        <w:r>
                          <w:rPr>
                            <w:rFonts w:hint="eastAsia"/>
                            <w:sz w:val="21"/>
                            <w:szCs w:val="21"/>
                          </w:rPr>
                          <w:t>静置5min</w:t>
                        </w:r>
                      </w:p>
                    </w:txbxContent>
                  </v:textbox>
                </v:shape>
                <w10:wrap type="none"/>
                <w10:anchorlock/>
              </v:group>
            </w:pict>
          </mc:Fallback>
        </mc:AlternateContent>
      </w:r>
    </w:p>
    <w:p w14:paraId="27143B87">
      <w:pPr>
        <w:ind w:firstLine="0" w:firstLineChars="0"/>
        <w:jc w:val="center"/>
        <w:rPr>
          <w:rFonts w:hint="eastAsia"/>
          <w:b/>
        </w:rPr>
      </w:pPr>
      <w:r>
        <w:rPr>
          <w:b/>
        </w:rPr>
        <w:t>图2</w:t>
      </w:r>
      <w:r>
        <w:rPr>
          <w:rFonts w:hint="eastAsia"/>
          <w:b/>
        </w:rPr>
        <w:t xml:space="preserve">.2.5-2 </w:t>
      </w:r>
      <w:r>
        <w:rPr>
          <w:b/>
        </w:rPr>
        <w:t>柴油卸油工艺</w:t>
      </w:r>
      <w:r>
        <w:rPr>
          <w:rFonts w:hint="eastAsia"/>
          <w:b/>
        </w:rPr>
        <w:t>流程</w:t>
      </w:r>
    </w:p>
    <w:p w14:paraId="4E3C70B3">
      <w:pPr>
        <w:pStyle w:val="3"/>
        <w:spacing w:after="0"/>
        <w:ind w:firstLine="560"/>
        <w:rPr>
          <w:rFonts w:hint="eastAsia" w:cs="宋体"/>
          <w:bCs/>
          <w:szCs w:val="28"/>
        </w:rPr>
      </w:pPr>
      <w:r>
        <w:rPr>
          <w:rFonts w:hint="eastAsia" w:cs="宋体"/>
          <w:bCs/>
          <w:szCs w:val="28"/>
        </w:rPr>
        <w:t>(2)储油</w:t>
      </w:r>
    </w:p>
    <w:p w14:paraId="7FBC67E1">
      <w:pPr>
        <w:pStyle w:val="3"/>
        <w:spacing w:after="0"/>
        <w:ind w:firstLine="560"/>
        <w:rPr>
          <w:rFonts w:hint="eastAsia"/>
        </w:rPr>
      </w:pPr>
      <w:r>
        <w:rPr>
          <w:rFonts w:hint="eastAsia"/>
        </w:rPr>
        <w:t>对油罐车送来的油品在相应的油罐内进行储存。</w:t>
      </w:r>
    </w:p>
    <w:p w14:paraId="79EA0F4E">
      <w:pPr>
        <w:pStyle w:val="3"/>
        <w:spacing w:after="0"/>
        <w:ind w:firstLine="560"/>
        <w:rPr>
          <w:rFonts w:hint="eastAsia" w:cs="宋体"/>
          <w:bCs/>
          <w:szCs w:val="28"/>
        </w:rPr>
      </w:pPr>
      <w:r>
        <w:rPr>
          <w:rFonts w:hint="eastAsia" w:cs="宋体"/>
          <w:bCs/>
          <w:szCs w:val="28"/>
        </w:rPr>
        <w:t>(3)加油及汽油加油油气回收系统</w:t>
      </w:r>
    </w:p>
    <w:p w14:paraId="235A2B2F">
      <w:pPr>
        <w:ind w:firstLine="560"/>
        <w:rPr>
          <w:rFonts w:hint="eastAsia"/>
        </w:rPr>
      </w:pPr>
      <w:r>
        <w:rPr>
          <w:rFonts w:hint="eastAsia"/>
        </w:rPr>
        <w:t>加油：加油采用正压加油工艺，通过潜油泵把油品从储油罐输出，经过加油机的油气分离器、计量器，再经加油枪加到汽车油箱中。</w:t>
      </w:r>
    </w:p>
    <w:p w14:paraId="553769B0">
      <w:pPr>
        <w:ind w:firstLine="560"/>
        <w:rPr>
          <w:rFonts w:hint="eastAsia"/>
        </w:rPr>
      </w:pPr>
      <w:r>
        <w:rPr>
          <w:rFonts w:hint="eastAsia"/>
        </w:rPr>
        <w:t>汽油加油油气回收：汽车加油过程中，将油箱口散溢的油气，通过油气回收专用加油枪收集，利用动力设备(如真空泵)经油气回收管线输送至汽油油罐，实现加油与油气等体积置换。</w:t>
      </w:r>
    </w:p>
    <w:p w14:paraId="49DE66F2">
      <w:pPr>
        <w:ind w:firstLine="560"/>
        <w:rPr>
          <w:rFonts w:hint="eastAsia"/>
          <w:b/>
          <w:color w:val="EE0000"/>
        </w:rPr>
      </w:pPr>
      <w:r>
        <w:rPr>
          <w:rFonts w:hint="eastAsia"/>
          <w:color w:val="000000" w:themeColor="text1"/>
          <w14:textFill>
            <w14:solidFill>
              <w14:schemeClr w14:val="tx1"/>
            </w14:solidFill>
          </w14:textFill>
        </w:rPr>
        <w:t>汽油加油及</w:t>
      </w:r>
      <w:r>
        <w:rPr>
          <w:rFonts w:hint="eastAsia"/>
          <w:color w:val="EE0000"/>
        </w:rPr>
        <w:t>加油油气回收工艺流程示意图详见图2.2.5-3</w:t>
      </w:r>
      <w:r>
        <w:rPr>
          <w:color w:val="EE0000"/>
        </w:rPr>
        <w:t>所示</w:t>
      </w:r>
      <w:r>
        <w:rPr>
          <w:rFonts w:hint="eastAsia"/>
          <w:color w:val="EE0000"/>
        </w:rPr>
        <w:t>：</w:t>
      </w:r>
    </w:p>
    <w:p w14:paraId="74201BDE">
      <w:pPr>
        <w:pStyle w:val="82"/>
        <w:ind w:firstLine="0" w:firstLineChars="0"/>
        <w:jc w:val="center"/>
        <w:rPr>
          <w:rFonts w:hint="eastAsia"/>
          <w:b/>
        </w:rPr>
      </w:pPr>
      <w:r>
        <mc:AlternateContent>
          <mc:Choice Requires="wpg">
            <w:drawing>
              <wp:inline distT="0" distB="0" distL="0" distR="0">
                <wp:extent cx="5287010" cy="938530"/>
                <wp:effectExtent l="0" t="0" r="27940" b="13970"/>
                <wp:docPr id="16" name="组合 16"/>
                <wp:cNvGraphicFramePr/>
                <a:graphic xmlns:a="http://schemas.openxmlformats.org/drawingml/2006/main">
                  <a:graphicData uri="http://schemas.microsoft.com/office/word/2010/wordprocessingGroup">
                    <wpg:wgp>
                      <wpg:cNvGrpSpPr/>
                      <wpg:grpSpPr>
                        <a:xfrm>
                          <a:off x="0" y="0"/>
                          <a:ext cx="5287010" cy="938565"/>
                          <a:chOff x="7088" y="458281"/>
                          <a:chExt cx="8326" cy="1928"/>
                        </a:xfrm>
                      </wpg:grpSpPr>
                      <wps:wsp>
                        <wps:cNvPr id="17" name="矩形 66"/>
                        <wps:cNvSpPr>
                          <a:spLocks noChangeArrowheads="1"/>
                        </wps:cNvSpPr>
                        <wps:spPr bwMode="auto">
                          <a:xfrm>
                            <a:off x="10735" y="458283"/>
                            <a:ext cx="945" cy="638"/>
                          </a:xfrm>
                          <a:prstGeom prst="rect">
                            <a:avLst/>
                          </a:prstGeom>
                          <a:noFill/>
                          <a:ln w="9525" cmpd="sng">
                            <a:solidFill>
                              <a:srgbClr val="000000"/>
                            </a:solidFill>
                            <a:miter lim="800000"/>
                          </a:ln>
                        </wps:spPr>
                        <wps:txbx>
                          <w:txbxContent>
                            <w:p w14:paraId="001AFBB3">
                              <w:pPr>
                                <w:adjustRightInd w:val="0"/>
                                <w:snapToGrid w:val="0"/>
                                <w:spacing w:before="190" w:beforeLines="50" w:line="240" w:lineRule="auto"/>
                                <w:ind w:firstLine="0" w:firstLineChars="0"/>
                                <w:jc w:val="center"/>
                                <w:rPr>
                                  <w:rFonts w:hint="eastAsia"/>
                                  <w:sz w:val="21"/>
                                  <w:szCs w:val="21"/>
                                </w:rPr>
                              </w:pPr>
                              <w:r>
                                <w:rPr>
                                  <w:rFonts w:hint="eastAsia"/>
                                  <w:sz w:val="21"/>
                                  <w:szCs w:val="21"/>
                                </w:rPr>
                                <w:t>管道</w:t>
                              </w:r>
                            </w:p>
                          </w:txbxContent>
                        </wps:txbx>
                        <wps:bodyPr rot="0" vert="horz" wrap="square" lIns="0" tIns="0" rIns="0" bIns="0" anchor="t" anchorCtr="0" upright="1">
                          <a:noAutofit/>
                        </wps:bodyPr>
                      </wps:wsp>
                      <wpg:grpSp>
                        <wpg:cNvPr id="18" name="组合 260"/>
                        <wpg:cNvGrpSpPr/>
                        <wpg:grpSpPr>
                          <a:xfrm>
                            <a:off x="7088" y="458281"/>
                            <a:ext cx="8326" cy="1928"/>
                            <a:chOff x="4001" y="458281"/>
                            <a:chExt cx="8326" cy="1928"/>
                          </a:xfrm>
                        </wpg:grpSpPr>
                        <wps:wsp>
                          <wps:cNvPr id="19" name="矩形 104"/>
                          <wps:cNvSpPr>
                            <a:spLocks noChangeArrowheads="1"/>
                          </wps:cNvSpPr>
                          <wps:spPr bwMode="auto">
                            <a:xfrm>
                              <a:off x="11052" y="459534"/>
                              <a:ext cx="1251" cy="638"/>
                            </a:xfrm>
                            <a:prstGeom prst="rect">
                              <a:avLst/>
                            </a:prstGeom>
                            <a:noFill/>
                            <a:ln w="9525" cmpd="sng">
                              <a:solidFill>
                                <a:srgbClr val="000000"/>
                              </a:solidFill>
                              <a:miter lim="800000"/>
                            </a:ln>
                          </wps:spPr>
                          <wps:txbx>
                            <w:txbxContent>
                              <w:p w14:paraId="1C650176">
                                <w:pPr>
                                  <w:adjustRightInd w:val="0"/>
                                  <w:snapToGrid w:val="0"/>
                                  <w:spacing w:before="190" w:beforeLines="50" w:line="240" w:lineRule="auto"/>
                                  <w:ind w:firstLine="0" w:firstLineChars="0"/>
                                  <w:jc w:val="center"/>
                                  <w:rPr>
                                    <w:rFonts w:hint="eastAsia"/>
                                    <w:sz w:val="21"/>
                                    <w:szCs w:val="21"/>
                                  </w:rPr>
                                </w:pPr>
                                <w:r>
                                  <w:rPr>
                                    <w:rFonts w:hint="eastAsia"/>
                                    <w:sz w:val="21"/>
                                    <w:szCs w:val="21"/>
                                  </w:rPr>
                                  <w:t>受油容器</w:t>
                                </w:r>
                              </w:p>
                            </w:txbxContent>
                          </wps:txbx>
                          <wps:bodyPr rot="0" vert="horz" wrap="square" lIns="0" tIns="0" rIns="0" bIns="0" anchor="t" anchorCtr="0" upright="1">
                            <a:noAutofit/>
                          </wps:bodyPr>
                        </wps:wsp>
                        <wps:wsp>
                          <wps:cNvPr id="20" name="直接连接符 72"/>
                          <wps:cNvCnPr>
                            <a:cxnSpLocks noChangeShapeType="1"/>
                          </wps:cNvCnPr>
                          <wps:spPr bwMode="auto">
                            <a:xfrm>
                              <a:off x="10317" y="458639"/>
                              <a:ext cx="735" cy="0"/>
                            </a:xfrm>
                            <a:prstGeom prst="line">
                              <a:avLst/>
                            </a:prstGeom>
                            <a:noFill/>
                            <a:ln w="9525" cmpd="sng">
                              <a:solidFill>
                                <a:srgbClr val="000000"/>
                              </a:solidFill>
                              <a:round/>
                              <a:tailEnd type="triangle" w="med" len="med"/>
                            </a:ln>
                          </wps:spPr>
                          <wps:bodyPr/>
                        </wps:wsp>
                        <wps:wsp>
                          <wps:cNvPr id="21" name="直线 100"/>
                          <wps:cNvCnPr>
                            <a:cxnSpLocks noChangeShapeType="1"/>
                          </wps:cNvCnPr>
                          <wps:spPr bwMode="auto">
                            <a:xfrm rot="5400000" flipV="1">
                              <a:off x="11362" y="459226"/>
                              <a:ext cx="563" cy="7"/>
                            </a:xfrm>
                            <a:prstGeom prst="line">
                              <a:avLst/>
                            </a:prstGeom>
                            <a:noFill/>
                            <a:ln w="9525" cmpd="sng">
                              <a:solidFill>
                                <a:srgbClr val="000000"/>
                              </a:solidFill>
                              <a:round/>
                              <a:tailEnd type="triangle" w="med" len="med"/>
                            </a:ln>
                          </wps:spPr>
                          <wps:bodyPr/>
                        </wps:wsp>
                        <wps:wsp>
                          <wps:cNvPr id="22" name="矩形 67"/>
                          <wps:cNvSpPr>
                            <a:spLocks noChangeArrowheads="1"/>
                          </wps:cNvSpPr>
                          <wps:spPr bwMode="auto">
                            <a:xfrm>
                              <a:off x="9360" y="458281"/>
                              <a:ext cx="945" cy="638"/>
                            </a:xfrm>
                            <a:prstGeom prst="rect">
                              <a:avLst/>
                            </a:prstGeom>
                            <a:noFill/>
                            <a:ln w="9525" cmpd="sng">
                              <a:solidFill>
                                <a:srgbClr val="000000"/>
                              </a:solidFill>
                              <a:miter lim="800000"/>
                            </a:ln>
                          </wps:spPr>
                          <wps:txbx>
                            <w:txbxContent>
                              <w:p w14:paraId="15892FD2">
                                <w:pPr>
                                  <w:adjustRightInd w:val="0"/>
                                  <w:snapToGrid w:val="0"/>
                                  <w:spacing w:before="190" w:beforeLines="50" w:line="240" w:lineRule="auto"/>
                                  <w:ind w:firstLine="0" w:firstLineChars="0"/>
                                  <w:jc w:val="center"/>
                                  <w:rPr>
                                    <w:rFonts w:hint="eastAsia"/>
                                    <w:sz w:val="21"/>
                                    <w:szCs w:val="21"/>
                                  </w:rPr>
                                </w:pPr>
                                <w:r>
                                  <w:rPr>
                                    <w:rFonts w:hint="eastAsia"/>
                                    <w:sz w:val="21"/>
                                    <w:szCs w:val="21"/>
                                  </w:rPr>
                                  <w:t>加油机</w:t>
                                </w:r>
                              </w:p>
                            </w:txbxContent>
                          </wps:txbx>
                          <wps:bodyPr rot="0" vert="horz" wrap="square" lIns="0" tIns="0" rIns="0" bIns="0" anchor="t" anchorCtr="0" upright="1">
                            <a:noAutofit/>
                          </wps:bodyPr>
                        </wps:wsp>
                        <wps:wsp>
                          <wps:cNvPr id="23" name="直线 102"/>
                          <wps:cNvCnPr>
                            <a:cxnSpLocks noChangeShapeType="1"/>
                          </wps:cNvCnPr>
                          <wps:spPr bwMode="auto">
                            <a:xfrm rot="10800000">
                              <a:off x="9640" y="459810"/>
                              <a:ext cx="1409" cy="11"/>
                            </a:xfrm>
                            <a:prstGeom prst="line">
                              <a:avLst/>
                            </a:prstGeom>
                            <a:noFill/>
                            <a:ln w="9525" cmpd="sng">
                              <a:solidFill>
                                <a:srgbClr val="000000"/>
                              </a:solidFill>
                              <a:round/>
                              <a:tailEnd type="triangle" w="med" len="med"/>
                            </a:ln>
                          </wps:spPr>
                          <wps:bodyPr/>
                        </wps:wsp>
                        <wps:wsp>
                          <wps:cNvPr id="24" name="矩形 68"/>
                          <wps:cNvSpPr>
                            <a:spLocks noChangeArrowheads="1"/>
                          </wps:cNvSpPr>
                          <wps:spPr bwMode="auto">
                            <a:xfrm>
                              <a:off x="11077" y="458299"/>
                              <a:ext cx="1251" cy="638"/>
                            </a:xfrm>
                            <a:prstGeom prst="rect">
                              <a:avLst/>
                            </a:prstGeom>
                            <a:noFill/>
                            <a:ln w="9525" cmpd="sng">
                              <a:solidFill>
                                <a:srgbClr val="000000"/>
                              </a:solidFill>
                              <a:miter lim="800000"/>
                            </a:ln>
                          </wps:spPr>
                          <wps:txbx>
                            <w:txbxContent>
                              <w:p w14:paraId="4DFD28F7">
                                <w:pPr>
                                  <w:adjustRightInd w:val="0"/>
                                  <w:snapToGrid w:val="0"/>
                                  <w:spacing w:before="190" w:beforeLines="50" w:line="240" w:lineRule="auto"/>
                                  <w:ind w:firstLine="0" w:firstLineChars="0"/>
                                  <w:jc w:val="center"/>
                                  <w:rPr>
                                    <w:rFonts w:hint="eastAsia"/>
                                    <w:sz w:val="21"/>
                                    <w:szCs w:val="21"/>
                                  </w:rPr>
                                </w:pPr>
                                <w:r>
                                  <w:rPr>
                                    <w:rFonts w:hint="eastAsia"/>
                                    <w:sz w:val="21"/>
                                    <w:szCs w:val="21"/>
                                  </w:rPr>
                                  <w:t>加油枪</w:t>
                                </w:r>
                              </w:p>
                            </w:txbxContent>
                          </wps:txbx>
                          <wps:bodyPr rot="0" vert="horz" wrap="square" lIns="0" tIns="0" rIns="0" bIns="0" anchor="t" anchorCtr="0" upright="1">
                            <a:noAutofit/>
                          </wps:bodyPr>
                        </wps:wsp>
                        <wps:wsp>
                          <wps:cNvPr id="25" name="直线 99"/>
                          <wps:cNvCnPr>
                            <a:cxnSpLocks noChangeShapeType="1"/>
                          </wps:cNvCnPr>
                          <wps:spPr bwMode="auto">
                            <a:xfrm rot="-5400000">
                              <a:off x="4045" y="459379"/>
                              <a:ext cx="883" cy="4"/>
                            </a:xfrm>
                            <a:prstGeom prst="line">
                              <a:avLst/>
                            </a:prstGeom>
                            <a:noFill/>
                            <a:ln w="9525" cmpd="sng">
                              <a:solidFill>
                                <a:srgbClr val="000000"/>
                              </a:solidFill>
                              <a:round/>
                              <a:tailEnd type="triangle" w="med" len="med"/>
                            </a:ln>
                          </wps:spPr>
                          <wps:bodyPr/>
                        </wps:wsp>
                        <wpg:grpSp>
                          <wpg:cNvPr id="26" name="组合 268"/>
                          <wpg:cNvGrpSpPr/>
                          <wpg:grpSpPr>
                            <a:xfrm>
                              <a:off x="4001" y="458284"/>
                              <a:ext cx="5359" cy="649"/>
                              <a:chOff x="4762" y="400916"/>
                              <a:chExt cx="5359" cy="649"/>
                            </a:xfrm>
                          </wpg:grpSpPr>
                          <wps:wsp>
                            <wps:cNvPr id="27" name="矩形 65"/>
                            <wps:cNvSpPr>
                              <a:spLocks noChangeArrowheads="1"/>
                            </wps:cNvSpPr>
                            <wps:spPr bwMode="auto">
                              <a:xfrm>
                                <a:off x="6603" y="400927"/>
                                <a:ext cx="1050" cy="638"/>
                              </a:xfrm>
                              <a:prstGeom prst="rect">
                                <a:avLst/>
                              </a:prstGeom>
                              <a:noFill/>
                              <a:ln w="9525" cmpd="sng">
                                <a:solidFill>
                                  <a:srgbClr val="000000"/>
                                </a:solidFill>
                                <a:miter lim="800000"/>
                              </a:ln>
                            </wps:spPr>
                            <wps:txbx>
                              <w:txbxContent>
                                <w:p w14:paraId="5C82CD69">
                                  <w:pPr>
                                    <w:adjustRightInd w:val="0"/>
                                    <w:snapToGrid w:val="0"/>
                                    <w:spacing w:before="190" w:beforeLines="50" w:line="240" w:lineRule="auto"/>
                                    <w:ind w:firstLine="0" w:firstLineChars="0"/>
                                    <w:jc w:val="center"/>
                                    <w:rPr>
                                      <w:rFonts w:hint="eastAsia"/>
                                      <w:sz w:val="21"/>
                                      <w:szCs w:val="21"/>
                                    </w:rPr>
                                  </w:pPr>
                                  <w:r>
                                    <w:rPr>
                                      <w:rFonts w:hint="eastAsia"/>
                                      <w:sz w:val="21"/>
                                      <w:szCs w:val="21"/>
                                    </w:rPr>
                                    <w:t>潜油泵</w:t>
                                  </w:r>
                                </w:p>
                              </w:txbxContent>
                            </wps:txbx>
                            <wps:bodyPr rot="0" vert="horz" wrap="square" lIns="0" tIns="0" rIns="0" bIns="0" anchor="t" anchorCtr="0" upright="1">
                              <a:noAutofit/>
                            </wps:bodyPr>
                          </wps:wsp>
                          <wps:wsp>
                            <wps:cNvPr id="28" name="直接连接符 69"/>
                            <wps:cNvCnPr>
                              <a:cxnSpLocks noChangeShapeType="1"/>
                            </wps:cNvCnPr>
                            <wps:spPr bwMode="auto">
                              <a:xfrm>
                                <a:off x="5853" y="401243"/>
                                <a:ext cx="735" cy="0"/>
                              </a:xfrm>
                              <a:prstGeom prst="line">
                                <a:avLst/>
                              </a:prstGeom>
                              <a:noFill/>
                              <a:ln w="9525" cmpd="sng">
                                <a:solidFill>
                                  <a:srgbClr val="000000"/>
                                </a:solidFill>
                                <a:round/>
                                <a:tailEnd type="triangle" w="med" len="med"/>
                              </a:ln>
                            </wps:spPr>
                            <wps:bodyPr/>
                          </wps:wsp>
                          <wps:wsp>
                            <wps:cNvPr id="29" name="直接连接符 70"/>
                            <wps:cNvCnPr>
                              <a:cxnSpLocks noChangeShapeType="1"/>
                            </wps:cNvCnPr>
                            <wps:spPr bwMode="auto">
                              <a:xfrm>
                                <a:off x="7647" y="401234"/>
                                <a:ext cx="735" cy="0"/>
                              </a:xfrm>
                              <a:prstGeom prst="line">
                                <a:avLst/>
                              </a:prstGeom>
                              <a:noFill/>
                              <a:ln w="9525" cmpd="sng">
                                <a:solidFill>
                                  <a:srgbClr val="000000"/>
                                </a:solidFill>
                                <a:round/>
                                <a:tailEnd type="triangle" w="med" len="med"/>
                              </a:ln>
                            </wps:spPr>
                            <wps:bodyPr/>
                          </wps:wsp>
                          <wps:wsp>
                            <wps:cNvPr id="30" name="直接连接符 71"/>
                            <wps:cNvCnPr>
                              <a:cxnSpLocks noChangeShapeType="1"/>
                            </wps:cNvCnPr>
                            <wps:spPr bwMode="auto">
                              <a:xfrm>
                                <a:off x="9387" y="401249"/>
                                <a:ext cx="735" cy="0"/>
                              </a:xfrm>
                              <a:prstGeom prst="line">
                                <a:avLst/>
                              </a:prstGeom>
                              <a:noFill/>
                              <a:ln w="9525" cmpd="sng">
                                <a:solidFill>
                                  <a:srgbClr val="000000"/>
                                </a:solidFill>
                                <a:round/>
                                <a:tailEnd type="triangle" w="med" len="med"/>
                              </a:ln>
                            </wps:spPr>
                            <wps:bodyPr/>
                          </wps:wsp>
                          <wps:wsp>
                            <wps:cNvPr id="31" name="矩形 65"/>
                            <wps:cNvSpPr>
                              <a:spLocks noChangeArrowheads="1"/>
                            </wps:cNvSpPr>
                            <wps:spPr bwMode="auto">
                              <a:xfrm>
                                <a:off x="4762" y="400916"/>
                                <a:ext cx="1050" cy="638"/>
                              </a:xfrm>
                              <a:prstGeom prst="rect">
                                <a:avLst/>
                              </a:prstGeom>
                              <a:noFill/>
                              <a:ln w="9525" cmpd="sng">
                                <a:solidFill>
                                  <a:srgbClr val="000000"/>
                                </a:solidFill>
                                <a:miter lim="800000"/>
                              </a:ln>
                            </wps:spPr>
                            <wps:txbx>
                              <w:txbxContent>
                                <w:p w14:paraId="5A00C83E">
                                  <w:pPr>
                                    <w:adjustRightInd w:val="0"/>
                                    <w:snapToGrid w:val="0"/>
                                    <w:spacing w:before="190" w:beforeLines="50" w:line="240" w:lineRule="auto"/>
                                    <w:ind w:firstLine="0" w:firstLineChars="0"/>
                                    <w:jc w:val="center"/>
                                    <w:rPr>
                                      <w:rFonts w:hint="eastAsia"/>
                                      <w:sz w:val="21"/>
                                      <w:szCs w:val="21"/>
                                    </w:rPr>
                                  </w:pPr>
                                  <w:r>
                                    <w:rPr>
                                      <w:rFonts w:hint="eastAsia"/>
                                      <w:sz w:val="21"/>
                                      <w:szCs w:val="21"/>
                                    </w:rPr>
                                    <w:t>油罐</w:t>
                                  </w:r>
                                </w:p>
                              </w:txbxContent>
                            </wps:txbx>
                            <wps:bodyPr rot="0" vert="horz" wrap="square" lIns="0" tIns="0" rIns="0" bIns="0" anchor="t" anchorCtr="0" upright="1">
                              <a:noAutofit/>
                            </wps:bodyPr>
                          </wps:wsp>
                        </wpg:grpSp>
                        <wps:wsp>
                          <wps:cNvPr id="32" name="矩形 103"/>
                          <wps:cNvSpPr>
                            <a:spLocks noChangeArrowheads="1"/>
                          </wps:cNvSpPr>
                          <wps:spPr bwMode="auto">
                            <a:xfrm>
                              <a:off x="8653" y="459555"/>
                              <a:ext cx="959" cy="638"/>
                            </a:xfrm>
                            <a:prstGeom prst="rect">
                              <a:avLst/>
                            </a:prstGeom>
                            <a:noFill/>
                            <a:ln w="9525" cmpd="sng">
                              <a:solidFill>
                                <a:srgbClr val="000000"/>
                              </a:solidFill>
                              <a:miter lim="800000"/>
                            </a:ln>
                          </wps:spPr>
                          <wps:txbx>
                            <w:txbxContent>
                              <w:p w14:paraId="34BC9B30">
                                <w:pPr>
                                  <w:adjustRightInd w:val="0"/>
                                  <w:snapToGrid w:val="0"/>
                                  <w:spacing w:before="190" w:beforeLines="50" w:line="240" w:lineRule="auto"/>
                                  <w:ind w:firstLine="0" w:firstLineChars="0"/>
                                  <w:jc w:val="center"/>
                                  <w:rPr>
                                    <w:rFonts w:hint="eastAsia"/>
                                    <w:sz w:val="21"/>
                                    <w:szCs w:val="21"/>
                                  </w:rPr>
                                </w:pPr>
                                <w:r>
                                  <w:rPr>
                                    <w:rFonts w:hint="eastAsia"/>
                                    <w:sz w:val="21"/>
                                    <w:szCs w:val="21"/>
                                  </w:rPr>
                                  <w:t>真空泵</w:t>
                                </w:r>
                              </w:p>
                            </w:txbxContent>
                          </wps:txbx>
                          <wps:bodyPr rot="0" vert="horz" wrap="square" lIns="0" tIns="0" rIns="0" bIns="0" anchor="t" anchorCtr="0" upright="1">
                            <a:noAutofit/>
                          </wps:bodyPr>
                        </wps:wsp>
                        <wps:wsp>
                          <wps:cNvPr id="33" name="矩形 104"/>
                          <wps:cNvSpPr>
                            <a:spLocks noChangeArrowheads="1"/>
                          </wps:cNvSpPr>
                          <wps:spPr bwMode="auto">
                            <a:xfrm>
                              <a:off x="5789" y="459571"/>
                              <a:ext cx="1448" cy="638"/>
                            </a:xfrm>
                            <a:prstGeom prst="rect">
                              <a:avLst/>
                            </a:prstGeom>
                            <a:noFill/>
                            <a:ln w="9525" cmpd="sng">
                              <a:solidFill>
                                <a:srgbClr val="000000"/>
                              </a:solidFill>
                              <a:miter lim="800000"/>
                            </a:ln>
                          </wps:spPr>
                          <wps:txbx>
                            <w:txbxContent>
                              <w:p w14:paraId="33C8C705">
                                <w:pPr>
                                  <w:adjustRightInd w:val="0"/>
                                  <w:snapToGrid w:val="0"/>
                                  <w:spacing w:before="190" w:beforeLines="50" w:line="240" w:lineRule="auto"/>
                                  <w:ind w:firstLine="0" w:firstLineChars="0"/>
                                  <w:jc w:val="center"/>
                                  <w:rPr>
                                    <w:rFonts w:hint="eastAsia"/>
                                    <w:sz w:val="21"/>
                                    <w:szCs w:val="21"/>
                                  </w:rPr>
                                </w:pPr>
                                <w:r>
                                  <w:rPr>
                                    <w:rFonts w:hint="eastAsia"/>
                                    <w:sz w:val="21"/>
                                    <w:szCs w:val="21"/>
                                  </w:rPr>
                                  <w:t>加油油气回收</w:t>
                                </w:r>
                              </w:p>
                            </w:txbxContent>
                          </wps:txbx>
                          <wps:bodyPr rot="0" vert="horz" wrap="square" lIns="0" tIns="0" rIns="0" bIns="0" anchor="t" anchorCtr="0" upright="1">
                            <a:noAutofit/>
                          </wps:bodyPr>
                        </wps:wsp>
                        <wps:wsp>
                          <wps:cNvPr id="34" name="直线 102"/>
                          <wps:cNvCnPr>
                            <a:cxnSpLocks noChangeShapeType="1"/>
                          </wps:cNvCnPr>
                          <wps:spPr bwMode="auto">
                            <a:xfrm rot="10800000">
                              <a:off x="7236" y="459847"/>
                              <a:ext cx="1409" cy="11"/>
                            </a:xfrm>
                            <a:prstGeom prst="line">
                              <a:avLst/>
                            </a:prstGeom>
                            <a:noFill/>
                            <a:ln w="9525" cmpd="sng">
                              <a:solidFill>
                                <a:srgbClr val="000000"/>
                              </a:solidFill>
                              <a:round/>
                              <a:tailEnd type="triangle" w="med" len="med"/>
                            </a:ln>
                          </wps:spPr>
                          <wps:bodyPr/>
                        </wps:wsp>
                        <wps:wsp>
                          <wps:cNvPr id="35" name="直线 277"/>
                          <wps:cNvCnPr>
                            <a:cxnSpLocks noChangeShapeType="1"/>
                          </wps:cNvCnPr>
                          <wps:spPr bwMode="auto">
                            <a:xfrm flipH="1">
                              <a:off x="4490" y="459827"/>
                              <a:ext cx="1286" cy="5"/>
                            </a:xfrm>
                            <a:prstGeom prst="line">
                              <a:avLst/>
                            </a:prstGeom>
                            <a:noFill/>
                            <a:ln w="9525" cmpd="sng">
                              <a:solidFill>
                                <a:srgbClr val="000000"/>
                              </a:solidFill>
                              <a:round/>
                            </a:ln>
                          </wps:spPr>
                          <wps:bodyPr/>
                        </wps:wsp>
                      </wpg:grpSp>
                    </wpg:wgp>
                  </a:graphicData>
                </a:graphic>
              </wp:inline>
            </w:drawing>
          </mc:Choice>
          <mc:Fallback>
            <w:pict>
              <v:group id="_x0000_s1026" o:spid="_x0000_s1026" o:spt="203" style="height:73.9pt;width:416.3pt;" coordorigin="7088,458281" coordsize="8326,1928" o:gfxdata="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">
                <o:lock v:ext="edit" aspectratio="f"/>
                <v:rect id="矩形 66" o:spid="_x0000_s1026" o:spt="1" style="position:absolute;left:10735;top:458283;height:638;width:945;" filled="f" stroked="t" coordsize="21600,21600" o:gfxdata="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RXMmbgAAADbAAAA&#10;DwAAAAAAAAABACAAAAAiAAAAZHJzL2Rvd25yZXYueG1sUEsBAhQAFAAAAAgAh07iQDMvBZ47AAAA&#10;OQAAABAAAAAAAAAAAQAgAAAABwEAAGRycy9zaGFwZXhtbC54bWxQSwUGAAAAAAYABgBbAQAAsQMA&#10;AAAA&#10;">
                  <v:fill on="f" focussize="0,0"/>
                  <v:stroke color="#000000" miterlimit="8" joinstyle="miter"/>
                  <v:imagedata o:title=""/>
                  <o:lock v:ext="edit" aspectratio="f"/>
                  <v:textbox inset="0mm,0mm,0mm,0mm">
                    <w:txbxContent>
                      <w:p w14:paraId="001AFBB3">
                        <w:pPr>
                          <w:adjustRightInd w:val="0"/>
                          <w:snapToGrid w:val="0"/>
                          <w:spacing w:before="190" w:beforeLines="50" w:line="240" w:lineRule="auto"/>
                          <w:ind w:firstLine="0" w:firstLineChars="0"/>
                          <w:jc w:val="center"/>
                          <w:rPr>
                            <w:rFonts w:hint="eastAsia"/>
                            <w:sz w:val="21"/>
                            <w:szCs w:val="21"/>
                          </w:rPr>
                        </w:pPr>
                        <w:r>
                          <w:rPr>
                            <w:rFonts w:hint="eastAsia"/>
                            <w:sz w:val="21"/>
                            <w:szCs w:val="21"/>
                          </w:rPr>
                          <w:t>管道</w:t>
                        </w:r>
                      </w:p>
                    </w:txbxContent>
                  </v:textbox>
                </v:rect>
                <v:group id="组合 260" o:spid="_x0000_s1026" o:spt="203" style="position:absolute;left:7088;top:458281;height:1928;width:8326;" coordorigin="4001,458281" coordsize="8326,1928"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rect id="矩形 104" o:spid="_x0000_s1026" o:spt="1" style="position:absolute;left:11052;top:459534;height:638;width:1251;" filled="f" stroked="t" coordsize="21600,21600" o:gfxdata="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XC5AAAA2wAA&#10;AA8AAAAAAAAAAQAgAAAAIgAAAGRycy9kb3ducmV2LnhtbFBLAQIUABQAAAAIAIdO4kAzLwWeOwAA&#10;ADkAAAAQAAAAAAAAAAEAIAAAAAgBAABkcnMvc2hhcGV4bWwueG1sUEsFBgAAAAAGAAYAWwEAALID&#10;AAAAAA==&#10;">
                    <v:fill on="f" focussize="0,0"/>
                    <v:stroke color="#000000" miterlimit="8" joinstyle="miter"/>
                    <v:imagedata o:title=""/>
                    <o:lock v:ext="edit" aspectratio="f"/>
                    <v:textbox inset="0mm,0mm,0mm,0mm">
                      <w:txbxContent>
                        <w:p w14:paraId="1C650176">
                          <w:pPr>
                            <w:adjustRightInd w:val="0"/>
                            <w:snapToGrid w:val="0"/>
                            <w:spacing w:before="190" w:beforeLines="50" w:line="240" w:lineRule="auto"/>
                            <w:ind w:firstLine="0" w:firstLineChars="0"/>
                            <w:jc w:val="center"/>
                            <w:rPr>
                              <w:rFonts w:hint="eastAsia"/>
                              <w:sz w:val="21"/>
                              <w:szCs w:val="21"/>
                            </w:rPr>
                          </w:pPr>
                          <w:r>
                            <w:rPr>
                              <w:rFonts w:hint="eastAsia"/>
                              <w:sz w:val="21"/>
                              <w:szCs w:val="21"/>
                            </w:rPr>
                            <w:t>受油容器</w:t>
                          </w:r>
                        </w:p>
                      </w:txbxContent>
                    </v:textbox>
                  </v:rect>
                  <v:line id="直接连接符 72" o:spid="_x0000_s1026" o:spt="20" style="position:absolute;left:10317;top:458639;height:0;width:735;"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100" o:spid="_x0000_s1026" o:spt="20" style="position:absolute;left:11362;top:459226;flip:y;height:7;width:563;rotation:-5898240f;" filled="f" stroked="t" coordsize="21600,21600" o:gfxdata="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YZ2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67" o:spid="_x0000_s1026" o:spt="1" style="position:absolute;left:9360;top:458281;height:638;width:945;" filled="f" stroked="t" coordsize="21600,21600" o:gfxdata="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w6lvL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mm,0mm,0mm,0mm">
                      <w:txbxContent>
                        <w:p w14:paraId="15892FD2">
                          <w:pPr>
                            <w:adjustRightInd w:val="0"/>
                            <w:snapToGrid w:val="0"/>
                            <w:spacing w:before="190" w:beforeLines="50" w:line="240" w:lineRule="auto"/>
                            <w:ind w:firstLine="0" w:firstLineChars="0"/>
                            <w:jc w:val="center"/>
                            <w:rPr>
                              <w:rFonts w:hint="eastAsia"/>
                              <w:sz w:val="21"/>
                              <w:szCs w:val="21"/>
                            </w:rPr>
                          </w:pPr>
                          <w:r>
                            <w:rPr>
                              <w:rFonts w:hint="eastAsia"/>
                              <w:sz w:val="21"/>
                              <w:szCs w:val="21"/>
                            </w:rPr>
                            <w:t>加油机</w:t>
                          </w:r>
                        </w:p>
                      </w:txbxContent>
                    </v:textbox>
                  </v:rect>
                  <v:line id="直线 102" o:spid="_x0000_s1026" o:spt="20" style="position:absolute;left:9640;top:459810;height:11;width:1409;rotation:11796480f;" filled="f" stroked="t" coordsize="21600,21600" o:gfxdata="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t+oz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68" o:spid="_x0000_s1026" o:spt="1" style="position:absolute;left:11077;top:458299;height:638;width:1251;" filled="f" stroked="t" coordsize="21600,21600" o:gfxdata="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6uYU7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mm,0mm,0mm,0mm">
                      <w:txbxContent>
                        <w:p w14:paraId="4DFD28F7">
                          <w:pPr>
                            <w:adjustRightInd w:val="0"/>
                            <w:snapToGrid w:val="0"/>
                            <w:spacing w:before="190" w:beforeLines="50" w:line="240" w:lineRule="auto"/>
                            <w:ind w:firstLine="0" w:firstLineChars="0"/>
                            <w:jc w:val="center"/>
                            <w:rPr>
                              <w:rFonts w:hint="eastAsia"/>
                              <w:sz w:val="21"/>
                              <w:szCs w:val="21"/>
                            </w:rPr>
                          </w:pPr>
                          <w:r>
                            <w:rPr>
                              <w:rFonts w:hint="eastAsia"/>
                              <w:sz w:val="21"/>
                              <w:szCs w:val="21"/>
                            </w:rPr>
                            <w:t>加油枪</w:t>
                          </w:r>
                        </w:p>
                      </w:txbxContent>
                    </v:textbox>
                  </v:rect>
                  <v:line id="直线 99" o:spid="_x0000_s1026" o:spt="20" style="position:absolute;left:4045;top:459379;height:4;width:883;rotation:-5898240f;" filled="f" stroked="t" coordsize="21600,21600" o:gfxdata="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PaP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id="组合 268" o:spid="_x0000_s1026" o:spt="203" style="position:absolute;left:4001;top:458284;height:649;width:5359;" coordorigin="4762,400916" coordsize="5359,649"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rect id="矩形 65" o:spid="_x0000_s1026" o:spt="1" style="position:absolute;left:6603;top:400927;height:638;width:1050;" filled="f" stroked="t" coordsize="21600,21600" o:gfxdata="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3kGJL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mm,0mm,0mm,0mm">
                        <w:txbxContent>
                          <w:p w14:paraId="5C82CD69">
                            <w:pPr>
                              <w:adjustRightInd w:val="0"/>
                              <w:snapToGrid w:val="0"/>
                              <w:spacing w:before="190" w:beforeLines="50" w:line="240" w:lineRule="auto"/>
                              <w:ind w:firstLine="0" w:firstLineChars="0"/>
                              <w:jc w:val="center"/>
                              <w:rPr>
                                <w:rFonts w:hint="eastAsia"/>
                                <w:sz w:val="21"/>
                                <w:szCs w:val="21"/>
                              </w:rPr>
                            </w:pPr>
                            <w:r>
                              <w:rPr>
                                <w:rFonts w:hint="eastAsia"/>
                                <w:sz w:val="21"/>
                                <w:szCs w:val="21"/>
                              </w:rPr>
                              <w:t>潜油泵</w:t>
                            </w:r>
                          </w:p>
                        </w:txbxContent>
                      </v:textbox>
                    </v:rect>
                    <v:line id="直接连接符 69" o:spid="_x0000_s1026" o:spt="20" style="position:absolute;left:5853;top:401243;height:0;width:735;"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70" o:spid="_x0000_s1026" o:spt="20" style="position:absolute;left:7647;top:401234;height:0;width:735;" filled="f" stroked="t" coordsize="21600,21600" o:gfxdata="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n4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71" o:spid="_x0000_s1026" o:spt="20" style="position:absolute;left:9387;top:401249;height:0;width:735;"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65" o:spid="_x0000_s1026" o:spt="1" style="position:absolute;left:4762;top:400916;height:638;width:1050;" filled="f" stroked="t" coordsize="21600,21600" o:gfxdata="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gWtFr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mm,0mm,0mm,0mm">
                        <w:txbxContent>
                          <w:p w14:paraId="5A00C83E">
                            <w:pPr>
                              <w:adjustRightInd w:val="0"/>
                              <w:snapToGrid w:val="0"/>
                              <w:spacing w:before="190" w:beforeLines="50" w:line="240" w:lineRule="auto"/>
                              <w:ind w:firstLine="0" w:firstLineChars="0"/>
                              <w:jc w:val="center"/>
                              <w:rPr>
                                <w:rFonts w:hint="eastAsia"/>
                                <w:sz w:val="21"/>
                                <w:szCs w:val="21"/>
                              </w:rPr>
                            </w:pPr>
                            <w:r>
                              <w:rPr>
                                <w:rFonts w:hint="eastAsia"/>
                                <w:sz w:val="21"/>
                                <w:szCs w:val="21"/>
                              </w:rPr>
                              <w:t>油罐</w:t>
                            </w:r>
                          </w:p>
                        </w:txbxContent>
                      </v:textbox>
                    </v:rect>
                  </v:group>
                  <v:rect id="矩形 103" o:spid="_x0000_s1026" o:spt="1" style="position:absolute;left:8653;top:459555;height:638;width:959;" filled="f" stroked="t" coordsize="21600,21600" o:gfxdata="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tczYb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mm,0mm,0mm,0mm">
                      <w:txbxContent>
                        <w:p w14:paraId="34BC9B30">
                          <w:pPr>
                            <w:adjustRightInd w:val="0"/>
                            <w:snapToGrid w:val="0"/>
                            <w:spacing w:before="190" w:beforeLines="50" w:line="240" w:lineRule="auto"/>
                            <w:ind w:firstLine="0" w:firstLineChars="0"/>
                            <w:jc w:val="center"/>
                            <w:rPr>
                              <w:rFonts w:hint="eastAsia"/>
                              <w:sz w:val="21"/>
                              <w:szCs w:val="21"/>
                            </w:rPr>
                          </w:pPr>
                          <w:r>
                            <w:rPr>
                              <w:rFonts w:hint="eastAsia"/>
                              <w:sz w:val="21"/>
                              <w:szCs w:val="21"/>
                            </w:rPr>
                            <w:t>真空泵</w:t>
                          </w:r>
                        </w:p>
                      </w:txbxContent>
                    </v:textbox>
                  </v:rect>
                  <v:rect id="矩形 104" o:spid="_x0000_s1026" o:spt="1" style="position:absolute;left:5789;top:459571;height:638;width:1448;" filled="f" stroked="t" coordsize="21600,21600" o:gfxdata="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uW+r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mm,0mm,0mm,0mm">
                      <w:txbxContent>
                        <w:p w14:paraId="33C8C705">
                          <w:pPr>
                            <w:adjustRightInd w:val="0"/>
                            <w:snapToGrid w:val="0"/>
                            <w:spacing w:before="190" w:beforeLines="50" w:line="240" w:lineRule="auto"/>
                            <w:ind w:firstLine="0" w:firstLineChars="0"/>
                            <w:jc w:val="center"/>
                            <w:rPr>
                              <w:rFonts w:hint="eastAsia"/>
                              <w:sz w:val="21"/>
                              <w:szCs w:val="21"/>
                            </w:rPr>
                          </w:pPr>
                          <w:r>
                            <w:rPr>
                              <w:rFonts w:hint="eastAsia"/>
                              <w:sz w:val="21"/>
                              <w:szCs w:val="21"/>
                            </w:rPr>
                            <w:t>加油油气回收</w:t>
                          </w:r>
                        </w:p>
                      </w:txbxContent>
                    </v:textbox>
                  </v:rect>
                  <v:line id="直线 102" o:spid="_x0000_s1026" o:spt="20" style="position:absolute;left:7236;top:459847;height:11;width:1409;rotation:11796480f;" filled="f" stroked="t" coordsize="21600,21600" o:gfxdata="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vpm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277" o:spid="_x0000_s1026" o:spt="20" style="position:absolute;left:4490;top:459827;flip:x;height:5;width:1286;"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10:wrap type="none"/>
                <w10:anchorlock/>
              </v:group>
            </w:pict>
          </mc:Fallback>
        </mc:AlternateContent>
      </w:r>
    </w:p>
    <w:p w14:paraId="0ED9F835">
      <w:pPr>
        <w:ind w:firstLine="0" w:firstLineChars="0"/>
        <w:jc w:val="center"/>
        <w:rPr>
          <w:rFonts w:hint="eastAsia"/>
          <w:b/>
          <w:color w:val="EE0000"/>
        </w:rPr>
      </w:pPr>
      <w:r>
        <w:rPr>
          <w:b/>
          <w:color w:val="000000" w:themeColor="text1"/>
          <w14:textFill>
            <w14:solidFill>
              <w14:schemeClr w14:val="tx1"/>
            </w14:solidFill>
          </w14:textFill>
        </w:rPr>
        <w:t>图</w:t>
      </w:r>
      <w:r>
        <w:rPr>
          <w:rFonts w:hint="eastAsia"/>
          <w:b/>
          <w:color w:val="000000" w:themeColor="text1"/>
          <w14:textFill>
            <w14:solidFill>
              <w14:schemeClr w14:val="tx1"/>
            </w14:solidFill>
          </w14:textFill>
        </w:rPr>
        <w:t xml:space="preserve">2.2.5-3 </w:t>
      </w:r>
      <w:r>
        <w:rPr>
          <w:b/>
          <w:color w:val="000000" w:themeColor="text1"/>
          <w14:textFill>
            <w14:solidFill>
              <w14:schemeClr w14:val="tx1"/>
            </w14:solidFill>
          </w14:textFill>
        </w:rPr>
        <w:t>加油工艺流程</w:t>
      </w:r>
      <w:r>
        <w:rPr>
          <w:rFonts w:hint="eastAsia"/>
          <w:b/>
          <w:color w:val="000000" w:themeColor="text1"/>
          <w14:textFill>
            <w14:solidFill>
              <w14:schemeClr w14:val="tx1"/>
            </w14:solidFill>
          </w14:textFill>
        </w:rPr>
        <w:t>(</w:t>
      </w:r>
      <w:r>
        <w:rPr>
          <w:rFonts w:hint="eastAsia"/>
          <w:b/>
          <w:color w:val="EE0000"/>
        </w:rPr>
        <w:t>汽油带加油油气回收系统)</w:t>
      </w:r>
    </w:p>
    <w:p w14:paraId="5B13B3BD">
      <w:pPr>
        <w:ind w:firstLine="560"/>
        <w:rPr>
          <w:rFonts w:hint="eastAsia"/>
          <w:b/>
        </w:rPr>
      </w:pPr>
      <w:r>
        <w:rPr>
          <w:rFonts w:hint="eastAsia"/>
        </w:rPr>
        <w:t>柴油加油工艺流程示意</w:t>
      </w:r>
      <w:r>
        <w:t>图</w:t>
      </w:r>
      <w:r>
        <w:rPr>
          <w:rFonts w:hint="eastAsia"/>
        </w:rPr>
        <w:t>详见图2.2.5-4</w:t>
      </w:r>
    </w:p>
    <w:p w14:paraId="1DE33320">
      <w:pPr>
        <w:spacing w:line="360" w:lineRule="auto"/>
        <w:ind w:firstLine="560"/>
        <w:rPr>
          <w:rFonts w:hint="eastAsia"/>
          <w:b/>
        </w:rPr>
      </w:pPr>
      <w:r>
        <mc:AlternateContent>
          <mc:Choice Requires="wpg">
            <w:drawing>
              <wp:anchor distT="0" distB="0" distL="114300" distR="114300" simplePos="0" relativeHeight="251664384" behindDoc="0" locked="0" layoutInCell="1" allowOverlap="1">
                <wp:simplePos x="0" y="0"/>
                <wp:positionH relativeFrom="column">
                  <wp:posOffset>344170</wp:posOffset>
                </wp:positionH>
                <wp:positionV relativeFrom="paragraph">
                  <wp:posOffset>158115</wp:posOffset>
                </wp:positionV>
                <wp:extent cx="5410200" cy="426085"/>
                <wp:effectExtent l="8890" t="6985" r="10160" b="5080"/>
                <wp:wrapNone/>
                <wp:docPr id="4" name="组合 4"/>
                <wp:cNvGraphicFramePr/>
                <a:graphic xmlns:a="http://schemas.openxmlformats.org/drawingml/2006/main">
                  <a:graphicData uri="http://schemas.microsoft.com/office/word/2010/wordprocessingGroup">
                    <wpg:wgp>
                      <wpg:cNvGrpSpPr/>
                      <wpg:grpSpPr>
                        <a:xfrm>
                          <a:off x="0" y="0"/>
                          <a:ext cx="5410200" cy="426085"/>
                          <a:chOff x="4468" y="425551"/>
                          <a:chExt cx="8520" cy="671"/>
                        </a:xfrm>
                      </wpg:grpSpPr>
                      <wps:wsp>
                        <wps:cNvPr id="5" name="矩形 246"/>
                        <wps:cNvSpPr>
                          <a:spLocks noChangeArrowheads="1"/>
                        </wps:cNvSpPr>
                        <wps:spPr bwMode="auto">
                          <a:xfrm>
                            <a:off x="11978" y="425584"/>
                            <a:ext cx="1011" cy="638"/>
                          </a:xfrm>
                          <a:prstGeom prst="rect">
                            <a:avLst/>
                          </a:prstGeom>
                          <a:noFill/>
                          <a:ln w="9525" cmpd="sng">
                            <a:solidFill>
                              <a:srgbClr val="000000"/>
                            </a:solidFill>
                            <a:miter lim="800000"/>
                          </a:ln>
                          <a:effectLst/>
                        </wps:spPr>
                        <wps:txbx>
                          <w:txbxContent>
                            <w:p w14:paraId="51810583">
                              <w:pPr>
                                <w:adjustRightInd w:val="0"/>
                                <w:snapToGrid w:val="0"/>
                                <w:spacing w:before="190" w:beforeLines="50" w:line="240" w:lineRule="auto"/>
                                <w:ind w:firstLine="0" w:firstLineChars="0"/>
                                <w:jc w:val="center"/>
                                <w:rPr>
                                  <w:rFonts w:hint="eastAsia"/>
                                  <w:sz w:val="21"/>
                                  <w:szCs w:val="21"/>
                                </w:rPr>
                              </w:pPr>
                              <w:r>
                                <w:rPr>
                                  <w:rFonts w:hint="eastAsia"/>
                                  <w:sz w:val="21"/>
                                  <w:szCs w:val="21"/>
                                </w:rPr>
                                <w:t>受油容器</w:t>
                              </w:r>
                            </w:p>
                          </w:txbxContent>
                        </wps:txbx>
                        <wps:bodyPr rot="0" vert="horz" wrap="square" lIns="0" tIns="0" rIns="0" bIns="0" anchor="t" anchorCtr="0" upright="1">
                          <a:noAutofit/>
                        </wps:bodyPr>
                      </wps:wsp>
                      <wps:wsp>
                        <wps:cNvPr id="6" name="直接连接符 72"/>
                        <wps:cNvCnPr>
                          <a:cxnSpLocks noChangeShapeType="1"/>
                        </wps:cNvCnPr>
                        <wps:spPr bwMode="auto">
                          <a:xfrm>
                            <a:off x="11247" y="425888"/>
                            <a:ext cx="735" cy="0"/>
                          </a:xfrm>
                          <a:prstGeom prst="line">
                            <a:avLst/>
                          </a:prstGeom>
                          <a:noFill/>
                          <a:ln w="9525" cmpd="sng">
                            <a:solidFill>
                              <a:srgbClr val="000000"/>
                            </a:solidFill>
                            <a:round/>
                            <a:tailEnd type="triangle" w="med" len="med"/>
                          </a:ln>
                          <a:effectLst/>
                        </wps:spPr>
                        <wps:bodyPr/>
                      </wps:wsp>
                      <wps:wsp>
                        <wps:cNvPr id="7" name="矩形 68"/>
                        <wps:cNvSpPr>
                          <a:spLocks noChangeArrowheads="1"/>
                        </wps:cNvSpPr>
                        <wps:spPr bwMode="auto">
                          <a:xfrm>
                            <a:off x="10451" y="425551"/>
                            <a:ext cx="785" cy="638"/>
                          </a:xfrm>
                          <a:prstGeom prst="rect">
                            <a:avLst/>
                          </a:prstGeom>
                          <a:noFill/>
                          <a:ln w="9525" cmpd="sng">
                            <a:solidFill>
                              <a:srgbClr val="000000"/>
                            </a:solidFill>
                            <a:miter lim="800000"/>
                          </a:ln>
                          <a:effectLst/>
                        </wps:spPr>
                        <wps:txbx>
                          <w:txbxContent>
                            <w:p w14:paraId="4257E790">
                              <w:pPr>
                                <w:adjustRightInd w:val="0"/>
                                <w:snapToGrid w:val="0"/>
                                <w:spacing w:before="190" w:beforeLines="50" w:line="240" w:lineRule="auto"/>
                                <w:ind w:firstLine="0" w:firstLineChars="0"/>
                                <w:jc w:val="center"/>
                                <w:rPr>
                                  <w:rFonts w:hint="eastAsia"/>
                                  <w:sz w:val="21"/>
                                  <w:szCs w:val="21"/>
                                </w:rPr>
                              </w:pPr>
                              <w:r>
                                <w:rPr>
                                  <w:rFonts w:hint="eastAsia"/>
                                  <w:sz w:val="21"/>
                                  <w:szCs w:val="21"/>
                                </w:rPr>
                                <w:t>加油枪</w:t>
                              </w:r>
                            </w:p>
                          </w:txbxContent>
                        </wps:txbx>
                        <wps:bodyPr rot="0" vert="horz" wrap="square" lIns="0" tIns="0" rIns="0" bIns="0" anchor="t" anchorCtr="0" upright="1">
                          <a:noAutofit/>
                        </wps:bodyPr>
                      </wps:wsp>
                      <wps:wsp>
                        <wps:cNvPr id="8" name="直线 249"/>
                        <wps:cNvCnPr>
                          <a:cxnSpLocks noChangeShapeType="1"/>
                        </wps:cNvCnPr>
                        <wps:spPr bwMode="auto">
                          <a:xfrm>
                            <a:off x="9727" y="425879"/>
                            <a:ext cx="735" cy="0"/>
                          </a:xfrm>
                          <a:prstGeom prst="line">
                            <a:avLst/>
                          </a:prstGeom>
                          <a:noFill/>
                          <a:ln w="9525" cmpd="sng">
                            <a:solidFill>
                              <a:srgbClr val="000000"/>
                            </a:solidFill>
                            <a:round/>
                            <a:tailEnd type="triangle" w="med" len="med"/>
                          </a:ln>
                          <a:effectLst/>
                        </wps:spPr>
                        <wps:bodyPr/>
                      </wps:wsp>
                      <wps:wsp>
                        <wps:cNvPr id="9" name="矩形 67"/>
                        <wps:cNvSpPr>
                          <a:spLocks noChangeArrowheads="1"/>
                        </wps:cNvSpPr>
                        <wps:spPr bwMode="auto">
                          <a:xfrm>
                            <a:off x="8781" y="425573"/>
                            <a:ext cx="945" cy="638"/>
                          </a:xfrm>
                          <a:prstGeom prst="rect">
                            <a:avLst/>
                          </a:prstGeom>
                          <a:noFill/>
                          <a:ln w="9525" cmpd="sng">
                            <a:solidFill>
                              <a:srgbClr val="000000"/>
                            </a:solidFill>
                            <a:miter lim="800000"/>
                          </a:ln>
                          <a:effectLst/>
                        </wps:spPr>
                        <wps:txbx>
                          <w:txbxContent>
                            <w:p w14:paraId="6A04ACFE">
                              <w:pPr>
                                <w:adjustRightInd w:val="0"/>
                                <w:snapToGrid w:val="0"/>
                                <w:spacing w:before="190" w:beforeLines="50" w:line="240" w:lineRule="auto"/>
                                <w:ind w:firstLine="0" w:firstLineChars="0"/>
                                <w:jc w:val="center"/>
                                <w:rPr>
                                  <w:rFonts w:hint="eastAsia"/>
                                  <w:sz w:val="21"/>
                                  <w:szCs w:val="21"/>
                                </w:rPr>
                              </w:pPr>
                              <w:r>
                                <w:rPr>
                                  <w:rFonts w:hint="eastAsia"/>
                                  <w:sz w:val="21"/>
                                  <w:szCs w:val="21"/>
                                </w:rPr>
                                <w:t>加油机</w:t>
                              </w:r>
                            </w:p>
                          </w:txbxContent>
                        </wps:txbx>
                        <wps:bodyPr rot="0" vert="horz" wrap="square" lIns="0" tIns="0" rIns="0" bIns="0" anchor="t" anchorCtr="0" upright="1">
                          <a:noAutofit/>
                        </wps:bodyPr>
                      </wps:wsp>
                      <wps:wsp>
                        <wps:cNvPr id="10" name="直接连接符 71"/>
                        <wps:cNvCnPr>
                          <a:cxnSpLocks noChangeShapeType="1"/>
                        </wps:cNvCnPr>
                        <wps:spPr bwMode="auto">
                          <a:xfrm>
                            <a:off x="8027" y="425877"/>
                            <a:ext cx="735" cy="0"/>
                          </a:xfrm>
                          <a:prstGeom prst="line">
                            <a:avLst/>
                          </a:prstGeom>
                          <a:noFill/>
                          <a:ln w="9525" cmpd="sng">
                            <a:solidFill>
                              <a:srgbClr val="000000"/>
                            </a:solidFill>
                            <a:round/>
                            <a:tailEnd type="triangle" w="med" len="med"/>
                          </a:ln>
                          <a:effectLst/>
                        </wps:spPr>
                        <wps:bodyPr/>
                      </wps:wsp>
                      <wps:wsp>
                        <wps:cNvPr id="11" name="矩形 66"/>
                        <wps:cNvSpPr>
                          <a:spLocks noChangeArrowheads="1"/>
                        </wps:cNvSpPr>
                        <wps:spPr bwMode="auto">
                          <a:xfrm>
                            <a:off x="7263" y="425556"/>
                            <a:ext cx="749" cy="638"/>
                          </a:xfrm>
                          <a:prstGeom prst="rect">
                            <a:avLst/>
                          </a:prstGeom>
                          <a:noFill/>
                          <a:ln w="9525" cmpd="sng">
                            <a:solidFill>
                              <a:srgbClr val="000000"/>
                            </a:solidFill>
                            <a:miter lim="800000"/>
                          </a:ln>
                          <a:effectLst/>
                        </wps:spPr>
                        <wps:txbx>
                          <w:txbxContent>
                            <w:p w14:paraId="10E4AD59">
                              <w:pPr>
                                <w:adjustRightInd w:val="0"/>
                                <w:snapToGrid w:val="0"/>
                                <w:spacing w:before="190" w:beforeLines="50" w:line="240" w:lineRule="auto"/>
                                <w:ind w:firstLine="0" w:firstLineChars="0"/>
                                <w:jc w:val="center"/>
                                <w:rPr>
                                  <w:rFonts w:hint="eastAsia"/>
                                  <w:sz w:val="21"/>
                                  <w:szCs w:val="21"/>
                                </w:rPr>
                              </w:pPr>
                              <w:r>
                                <w:rPr>
                                  <w:rFonts w:hint="eastAsia"/>
                                  <w:sz w:val="21"/>
                                  <w:szCs w:val="21"/>
                                </w:rPr>
                                <w:t>管道</w:t>
                              </w:r>
                            </w:p>
                          </w:txbxContent>
                        </wps:txbx>
                        <wps:bodyPr rot="0" vert="horz" wrap="square" lIns="0" tIns="0" rIns="0" bIns="0" anchor="t" anchorCtr="0" upright="1">
                          <a:noAutofit/>
                        </wps:bodyPr>
                      </wps:wsp>
                      <wps:wsp>
                        <wps:cNvPr id="12" name="直接连接符 70"/>
                        <wps:cNvCnPr>
                          <a:cxnSpLocks noChangeShapeType="1"/>
                        </wps:cNvCnPr>
                        <wps:spPr bwMode="auto">
                          <a:xfrm>
                            <a:off x="6527" y="425880"/>
                            <a:ext cx="735" cy="0"/>
                          </a:xfrm>
                          <a:prstGeom prst="line">
                            <a:avLst/>
                          </a:prstGeom>
                          <a:noFill/>
                          <a:ln w="9525" cmpd="sng">
                            <a:solidFill>
                              <a:srgbClr val="000000"/>
                            </a:solidFill>
                            <a:round/>
                            <a:tailEnd type="triangle" w="med" len="med"/>
                          </a:ln>
                          <a:effectLst/>
                        </wps:spPr>
                        <wps:bodyPr/>
                      </wps:wsp>
                      <wps:wsp>
                        <wps:cNvPr id="13" name="矩形 65"/>
                        <wps:cNvSpPr>
                          <a:spLocks noChangeArrowheads="1"/>
                        </wps:cNvSpPr>
                        <wps:spPr bwMode="auto">
                          <a:xfrm>
                            <a:off x="5754" y="425551"/>
                            <a:ext cx="765" cy="638"/>
                          </a:xfrm>
                          <a:prstGeom prst="rect">
                            <a:avLst/>
                          </a:prstGeom>
                          <a:noFill/>
                          <a:ln w="9525" cmpd="sng">
                            <a:solidFill>
                              <a:srgbClr val="000000"/>
                            </a:solidFill>
                            <a:miter lim="800000"/>
                          </a:ln>
                          <a:effectLst/>
                        </wps:spPr>
                        <wps:txbx>
                          <w:txbxContent>
                            <w:p w14:paraId="7B083332">
                              <w:pPr>
                                <w:adjustRightInd w:val="0"/>
                                <w:snapToGrid w:val="0"/>
                                <w:spacing w:before="190" w:beforeLines="50" w:line="240" w:lineRule="auto"/>
                                <w:ind w:firstLine="0" w:firstLineChars="0"/>
                                <w:jc w:val="center"/>
                                <w:rPr>
                                  <w:rFonts w:hint="eastAsia"/>
                                  <w:sz w:val="21"/>
                                  <w:szCs w:val="21"/>
                                </w:rPr>
                              </w:pPr>
                              <w:r>
                                <w:rPr>
                                  <w:rFonts w:hint="eastAsia"/>
                                  <w:sz w:val="21"/>
                                  <w:szCs w:val="21"/>
                                </w:rPr>
                                <w:t>潜油泵</w:t>
                              </w:r>
                            </w:p>
                          </w:txbxContent>
                        </wps:txbx>
                        <wps:bodyPr rot="0" vert="horz" wrap="square" lIns="0" tIns="0" rIns="0" bIns="0" anchor="t" anchorCtr="0" upright="1">
                          <a:noAutofit/>
                        </wps:bodyPr>
                      </wps:wsp>
                      <wps:wsp>
                        <wps:cNvPr id="14" name="矩形 64"/>
                        <wps:cNvSpPr>
                          <a:spLocks noChangeArrowheads="1"/>
                        </wps:cNvSpPr>
                        <wps:spPr bwMode="auto">
                          <a:xfrm>
                            <a:off x="4468" y="425554"/>
                            <a:ext cx="630" cy="641"/>
                          </a:xfrm>
                          <a:prstGeom prst="rect">
                            <a:avLst/>
                          </a:prstGeom>
                          <a:noFill/>
                          <a:ln w="9525" cmpd="sng">
                            <a:solidFill>
                              <a:srgbClr val="000000"/>
                            </a:solidFill>
                            <a:miter lim="800000"/>
                          </a:ln>
                          <a:effectLst/>
                        </wps:spPr>
                        <wps:txbx>
                          <w:txbxContent>
                            <w:p w14:paraId="2FE4BE12">
                              <w:pPr>
                                <w:adjustRightInd w:val="0"/>
                                <w:snapToGrid w:val="0"/>
                                <w:spacing w:before="190" w:beforeLines="50" w:line="240" w:lineRule="auto"/>
                                <w:ind w:firstLine="0" w:firstLineChars="0"/>
                                <w:jc w:val="center"/>
                                <w:rPr>
                                  <w:rFonts w:hint="eastAsia"/>
                                </w:rPr>
                              </w:pPr>
                              <w:r>
                                <w:rPr>
                                  <w:rFonts w:hint="eastAsia"/>
                                  <w:sz w:val="21"/>
                                  <w:szCs w:val="21"/>
                                </w:rPr>
                                <w:t>油罐</w:t>
                              </w:r>
                            </w:p>
                          </w:txbxContent>
                        </wps:txbx>
                        <wps:bodyPr rot="0" vert="horz" wrap="square" lIns="0" tIns="0" rIns="0" bIns="0" anchor="t" anchorCtr="0" upright="1">
                          <a:noAutofit/>
                        </wps:bodyPr>
                      </wps:wsp>
                      <wps:wsp>
                        <wps:cNvPr id="15" name="直接连接符 69"/>
                        <wps:cNvCnPr>
                          <a:cxnSpLocks noChangeShapeType="1"/>
                        </wps:cNvCnPr>
                        <wps:spPr bwMode="auto">
                          <a:xfrm>
                            <a:off x="5111" y="425880"/>
                            <a:ext cx="630" cy="1"/>
                          </a:xfrm>
                          <a:prstGeom prst="line">
                            <a:avLst/>
                          </a:prstGeom>
                          <a:noFill/>
                          <a:ln w="9525" cmpd="sng">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27.1pt;margin-top:12.45pt;height:33.55pt;width:426pt;z-index:251664384;mso-width-relative:page;mso-height-relative:page;" coordorigin="4468,425551" coordsize="8520,671" o:gfxdata="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">
                <o:lock v:ext="edit" aspectratio="f"/>
                <v:rect id="矩形 246" o:spid="_x0000_s1026" o:spt="1" style="position:absolute;left:11978;top:425584;height:638;width:1011;" filled="f" stroked="t" coordsize="21600,21600" o:gfxdata="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lxXcugAAANoA&#10;AAAPAAAAAAAAAAEAIAAAACIAAABkcnMvZG93bnJldi54bWxQSwECFAAUAAAACACHTuJAMy8FnjsA&#10;AAA5AAAAEAAAAAAAAAABACAAAAAJAQAAZHJzL3NoYXBleG1sLnhtbFBLBQYAAAAABgAGAFsBAACz&#10;AwAAAAA=&#10;">
                  <v:fill on="f" focussize="0,0"/>
                  <v:stroke color="#000000" miterlimit="8" joinstyle="miter"/>
                  <v:imagedata o:title=""/>
                  <o:lock v:ext="edit" aspectratio="f"/>
                  <v:textbox inset="0mm,0mm,0mm,0mm">
                    <w:txbxContent>
                      <w:p w14:paraId="51810583">
                        <w:pPr>
                          <w:adjustRightInd w:val="0"/>
                          <w:snapToGrid w:val="0"/>
                          <w:spacing w:before="190" w:beforeLines="50" w:line="240" w:lineRule="auto"/>
                          <w:ind w:firstLine="0" w:firstLineChars="0"/>
                          <w:jc w:val="center"/>
                          <w:rPr>
                            <w:rFonts w:hint="eastAsia"/>
                            <w:sz w:val="21"/>
                            <w:szCs w:val="21"/>
                          </w:rPr>
                        </w:pPr>
                        <w:r>
                          <w:rPr>
                            <w:rFonts w:hint="eastAsia"/>
                            <w:sz w:val="21"/>
                            <w:szCs w:val="21"/>
                          </w:rPr>
                          <w:t>受油容器</w:t>
                        </w:r>
                      </w:p>
                    </w:txbxContent>
                  </v:textbox>
                </v:rect>
                <v:line id="直接连接符 72" o:spid="_x0000_s1026" o:spt="20" style="position:absolute;left:11247;top:425888;height:0;width:735;"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68" o:spid="_x0000_s1026" o:spt="1" style="position:absolute;left:10451;top:425551;height:638;width:785;" filled="f" stroked="t" coordsize="21600,21600" o:gfxdata="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JLjC5AAAA2gAA&#10;AA8AAAAAAAAAAQAgAAAAIgAAAGRycy9kb3ducmV2LnhtbFBLAQIUABQAAAAIAIdO4kAzLwWeOwAA&#10;ADkAAAAQAAAAAAAAAAEAIAAAAAgBAABkcnMvc2hhcGV4bWwueG1sUEsFBgAAAAAGAAYAWwEAALID&#10;AAAAAA==&#10;">
                  <v:fill on="f" focussize="0,0"/>
                  <v:stroke color="#000000" miterlimit="8" joinstyle="miter"/>
                  <v:imagedata o:title=""/>
                  <o:lock v:ext="edit" aspectratio="f"/>
                  <v:textbox inset="0mm,0mm,0mm,0mm">
                    <w:txbxContent>
                      <w:p w14:paraId="4257E790">
                        <w:pPr>
                          <w:adjustRightInd w:val="0"/>
                          <w:snapToGrid w:val="0"/>
                          <w:spacing w:before="190" w:beforeLines="50" w:line="240" w:lineRule="auto"/>
                          <w:ind w:firstLine="0" w:firstLineChars="0"/>
                          <w:jc w:val="center"/>
                          <w:rPr>
                            <w:rFonts w:hint="eastAsia"/>
                            <w:sz w:val="21"/>
                            <w:szCs w:val="21"/>
                          </w:rPr>
                        </w:pPr>
                        <w:r>
                          <w:rPr>
                            <w:rFonts w:hint="eastAsia"/>
                            <w:sz w:val="21"/>
                            <w:szCs w:val="21"/>
                          </w:rPr>
                          <w:t>加油枪</w:t>
                        </w:r>
                      </w:p>
                    </w:txbxContent>
                  </v:textbox>
                </v:rect>
                <v:line id="直线 249" o:spid="_x0000_s1026" o:spt="20" style="position:absolute;left:9727;top:425879;height:0;width:735;"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rect id="矩形 67" o:spid="_x0000_s1026" o:spt="1" style="position:absolute;left:8781;top:425573;height:638;width:945;" filled="f" stroked="t" coordsize="21600,21600" o:gfxdata="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2h/ZugAAANoA&#10;AAAPAAAAAAAAAAEAIAAAACIAAABkcnMvZG93bnJldi54bWxQSwECFAAUAAAACACHTuJAMy8FnjsA&#10;AAA5AAAAEAAAAAAAAAABACAAAAAJAQAAZHJzL3NoYXBleG1sLnhtbFBLBQYAAAAABgAGAFsBAACz&#10;AwAAAAA=&#10;">
                  <v:fill on="f" focussize="0,0"/>
                  <v:stroke color="#000000" miterlimit="8" joinstyle="miter"/>
                  <v:imagedata o:title=""/>
                  <o:lock v:ext="edit" aspectratio="f"/>
                  <v:textbox inset="0mm,0mm,0mm,0mm">
                    <w:txbxContent>
                      <w:p w14:paraId="6A04ACFE">
                        <w:pPr>
                          <w:adjustRightInd w:val="0"/>
                          <w:snapToGrid w:val="0"/>
                          <w:spacing w:before="190" w:beforeLines="50" w:line="240" w:lineRule="auto"/>
                          <w:ind w:firstLine="0" w:firstLineChars="0"/>
                          <w:jc w:val="center"/>
                          <w:rPr>
                            <w:rFonts w:hint="eastAsia"/>
                            <w:sz w:val="21"/>
                            <w:szCs w:val="21"/>
                          </w:rPr>
                        </w:pPr>
                        <w:r>
                          <w:rPr>
                            <w:rFonts w:hint="eastAsia"/>
                            <w:sz w:val="21"/>
                            <w:szCs w:val="21"/>
                          </w:rPr>
                          <w:t>加油机</w:t>
                        </w:r>
                      </w:p>
                    </w:txbxContent>
                  </v:textbox>
                </v:rect>
                <v:line id="直接连接符 71" o:spid="_x0000_s1026" o:spt="20" style="position:absolute;left:8027;top:425877;height:0;width:735;" filled="f" stroked="t" coordsize="21600,21600" o:gfxdata="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p/K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66" o:spid="_x0000_s1026" o:spt="1" style="position:absolute;left:7263;top:425556;height:638;width:749;" filled="f" stroked="t" coordsize="21600,21600" o:gfxdata="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Gw8Xa5AAAA2wAA&#10;AA8AAAAAAAAAAQAgAAAAIgAAAGRycy9kb3ducmV2LnhtbFBLAQIUABQAAAAIAIdO4kAzLwWeOwAA&#10;ADkAAAAQAAAAAAAAAAEAIAAAAAgBAABkcnMvc2hhcGV4bWwueG1sUEsFBgAAAAAGAAYAWwEAALID&#10;AAAAAA==&#10;">
                  <v:fill on="f" focussize="0,0"/>
                  <v:stroke color="#000000" miterlimit="8" joinstyle="miter"/>
                  <v:imagedata o:title=""/>
                  <o:lock v:ext="edit" aspectratio="f"/>
                  <v:textbox inset="0mm,0mm,0mm,0mm">
                    <w:txbxContent>
                      <w:p w14:paraId="10E4AD59">
                        <w:pPr>
                          <w:adjustRightInd w:val="0"/>
                          <w:snapToGrid w:val="0"/>
                          <w:spacing w:before="190" w:beforeLines="50" w:line="240" w:lineRule="auto"/>
                          <w:ind w:firstLine="0" w:firstLineChars="0"/>
                          <w:jc w:val="center"/>
                          <w:rPr>
                            <w:rFonts w:hint="eastAsia"/>
                            <w:sz w:val="21"/>
                            <w:szCs w:val="21"/>
                          </w:rPr>
                        </w:pPr>
                        <w:r>
                          <w:rPr>
                            <w:rFonts w:hint="eastAsia"/>
                            <w:sz w:val="21"/>
                            <w:szCs w:val="21"/>
                          </w:rPr>
                          <w:t>管道</w:t>
                        </w:r>
                      </w:p>
                    </w:txbxContent>
                  </v:textbox>
                </v:rect>
                <v:line id="直接连接符 70" o:spid="_x0000_s1026" o:spt="20" style="position:absolute;left:6527;top:425880;height:0;width:735;" filled="f" stroked="t" coordsize="21600,21600" o:gfxdata="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fH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65" o:spid="_x0000_s1026" o:spt="1" style="position:absolute;left:5754;top:425551;height:638;width:765;" filled="f" stroked="t" coordsize="21600,21600" o:gfxdata="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4uypq5AAAA2wAA&#10;AA8AAAAAAAAAAQAgAAAAIgAAAGRycy9kb3ducmV2LnhtbFBLAQIUABQAAAAIAIdO4kAzLwWeOwAA&#10;ADkAAAAQAAAAAAAAAAEAIAAAAAgBAABkcnMvc2hhcGV4bWwueG1sUEsFBgAAAAAGAAYAWwEAALID&#10;AAAAAA==&#10;">
                  <v:fill on="f" focussize="0,0"/>
                  <v:stroke color="#000000" miterlimit="8" joinstyle="miter"/>
                  <v:imagedata o:title=""/>
                  <o:lock v:ext="edit" aspectratio="f"/>
                  <v:textbox inset="0mm,0mm,0mm,0mm">
                    <w:txbxContent>
                      <w:p w14:paraId="7B083332">
                        <w:pPr>
                          <w:adjustRightInd w:val="0"/>
                          <w:snapToGrid w:val="0"/>
                          <w:spacing w:before="190" w:beforeLines="50" w:line="240" w:lineRule="auto"/>
                          <w:ind w:firstLine="0" w:firstLineChars="0"/>
                          <w:jc w:val="center"/>
                          <w:rPr>
                            <w:rFonts w:hint="eastAsia"/>
                            <w:sz w:val="21"/>
                            <w:szCs w:val="21"/>
                          </w:rPr>
                        </w:pPr>
                        <w:r>
                          <w:rPr>
                            <w:rFonts w:hint="eastAsia"/>
                            <w:sz w:val="21"/>
                            <w:szCs w:val="21"/>
                          </w:rPr>
                          <w:t>潜油泵</w:t>
                        </w:r>
                      </w:p>
                    </w:txbxContent>
                  </v:textbox>
                </v:rect>
                <v:rect id="矩形 64" o:spid="_x0000_s1026" o:spt="1" style="position:absolute;left:4468;top:425554;height:641;width:630;" filled="f" stroked="t" coordsize="21600,21600" o:gfxdata="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HHUu65AAAA2wAA&#10;AA8AAAAAAAAAAQAgAAAAIgAAAGRycy9kb3ducmV2LnhtbFBLAQIUABQAAAAIAIdO4kAzLwWeOwAA&#10;ADkAAAAQAAAAAAAAAAEAIAAAAAgBAABkcnMvc2hhcGV4bWwueG1sUEsFBgAAAAAGAAYAWwEAALID&#10;AAAAAA==&#10;">
                  <v:fill on="f" focussize="0,0"/>
                  <v:stroke color="#000000" miterlimit="8" joinstyle="miter"/>
                  <v:imagedata o:title=""/>
                  <o:lock v:ext="edit" aspectratio="f"/>
                  <v:textbox inset="0mm,0mm,0mm,0mm">
                    <w:txbxContent>
                      <w:p w14:paraId="2FE4BE12">
                        <w:pPr>
                          <w:adjustRightInd w:val="0"/>
                          <w:snapToGrid w:val="0"/>
                          <w:spacing w:before="190" w:beforeLines="50" w:line="240" w:lineRule="auto"/>
                          <w:ind w:firstLine="0" w:firstLineChars="0"/>
                          <w:jc w:val="center"/>
                          <w:rPr>
                            <w:rFonts w:hint="eastAsia"/>
                          </w:rPr>
                        </w:pPr>
                        <w:r>
                          <w:rPr>
                            <w:rFonts w:hint="eastAsia"/>
                            <w:sz w:val="21"/>
                            <w:szCs w:val="21"/>
                          </w:rPr>
                          <w:t>油罐</w:t>
                        </w:r>
                      </w:p>
                    </w:txbxContent>
                  </v:textbox>
                </v:rect>
                <v:line id="直接连接符 69" o:spid="_x0000_s1026" o:spt="20" style="position:absolute;left:5111;top:425880;height:1;width:630;"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w:pict>
          </mc:Fallback>
        </mc:AlternateContent>
      </w:r>
    </w:p>
    <w:p w14:paraId="302D27D2">
      <w:pPr>
        <w:spacing w:line="360" w:lineRule="auto"/>
        <w:ind w:firstLine="40"/>
        <w:rPr>
          <w:rFonts w:hint="eastAsia"/>
          <w:b/>
          <w:sz w:val="2"/>
          <w:szCs w:val="2"/>
        </w:rPr>
      </w:pPr>
    </w:p>
    <w:p w14:paraId="4F5D6AEB">
      <w:pPr>
        <w:spacing w:line="360" w:lineRule="auto"/>
        <w:ind w:firstLine="0" w:firstLineChars="0"/>
        <w:jc w:val="center"/>
        <w:rPr>
          <w:rFonts w:hint="eastAsia"/>
        </w:rPr>
      </w:pPr>
      <w:r>
        <w:rPr>
          <w:rFonts w:hint="eastAsia"/>
          <w:b/>
        </w:rPr>
        <w:t>图</w:t>
      </w:r>
      <w:r>
        <w:rPr>
          <w:b/>
        </w:rPr>
        <w:t>2.</w:t>
      </w:r>
      <w:r>
        <w:rPr>
          <w:rFonts w:hint="eastAsia"/>
          <w:b/>
        </w:rPr>
        <w:t>2</w:t>
      </w:r>
      <w:r>
        <w:rPr>
          <w:b/>
        </w:rPr>
        <w:t>.</w:t>
      </w:r>
      <w:r>
        <w:rPr>
          <w:rFonts w:hint="eastAsia"/>
          <w:b/>
        </w:rPr>
        <w:t>5</w:t>
      </w:r>
      <w:r>
        <w:rPr>
          <w:b/>
        </w:rPr>
        <w:t>-</w:t>
      </w:r>
      <w:r>
        <w:rPr>
          <w:rFonts w:hint="eastAsia"/>
          <w:b/>
        </w:rPr>
        <w:t>4 柴油加油工艺流程示意图</w:t>
      </w:r>
    </w:p>
    <w:p w14:paraId="4DDBAC16">
      <w:pPr>
        <w:pStyle w:val="3"/>
        <w:spacing w:after="0"/>
        <w:ind w:firstLine="560"/>
        <w:rPr>
          <w:rFonts w:hint="eastAsia" w:cs="宋体"/>
          <w:bCs/>
          <w:szCs w:val="28"/>
        </w:rPr>
      </w:pPr>
      <w:r>
        <w:rPr>
          <w:rFonts w:hint="eastAsia" w:cs="宋体"/>
          <w:bCs/>
          <w:szCs w:val="28"/>
        </w:rPr>
        <w:t>(4)量油</w:t>
      </w:r>
    </w:p>
    <w:p w14:paraId="7F65A559">
      <w:pPr>
        <w:ind w:firstLine="560"/>
        <w:rPr>
          <w:rFonts w:hint="eastAsia"/>
        </w:rPr>
      </w:pPr>
      <w:r>
        <w:rPr>
          <w:rFonts w:hint="eastAsia"/>
        </w:rPr>
        <w:t>采用液位仪和人工量油检尺相结合的方法进行测量。</w:t>
      </w:r>
    </w:p>
    <w:p w14:paraId="798553F8">
      <w:pPr>
        <w:pStyle w:val="3"/>
        <w:spacing w:after="0"/>
        <w:ind w:firstLine="560"/>
        <w:rPr>
          <w:rFonts w:hint="eastAsia" w:cs="宋体"/>
          <w:bCs/>
          <w:szCs w:val="28"/>
        </w:rPr>
      </w:pPr>
      <w:r>
        <w:rPr>
          <w:rFonts w:hint="eastAsia" w:cs="宋体"/>
          <w:bCs/>
          <w:szCs w:val="28"/>
        </w:rPr>
        <w:t>(5)充电</w:t>
      </w:r>
    </w:p>
    <w:p w14:paraId="0AF34F0D">
      <w:pPr>
        <w:ind w:firstLine="560"/>
        <w:rPr>
          <w:rFonts w:hint="eastAsia"/>
        </w:rPr>
      </w:pPr>
      <w:r>
        <w:rPr>
          <w:rFonts w:hint="eastAsia"/>
        </w:rPr>
        <w:t>电动汽车直流充电基本流程概括为：引入10kV→箱式变电站→电流经过整流变压后接入直流充电桩→充电插头对接电动汽车充电端口→电动汽车蓄电池，基本流程见图</w:t>
      </w:r>
      <w:r>
        <w:rPr>
          <w:rFonts w:hint="eastAsia"/>
          <w:szCs w:val="28"/>
        </w:rPr>
        <w:t>2.</w:t>
      </w:r>
      <w:r>
        <w:rPr>
          <w:szCs w:val="28"/>
        </w:rPr>
        <w:t>2.</w:t>
      </w:r>
      <w:r>
        <w:rPr>
          <w:rFonts w:hint="eastAsia"/>
          <w:szCs w:val="28"/>
        </w:rPr>
        <w:t>5-</w:t>
      </w:r>
      <w:r>
        <w:rPr>
          <w:szCs w:val="28"/>
        </w:rPr>
        <w:t>5</w:t>
      </w:r>
      <w:r>
        <w:rPr>
          <w:rFonts w:hint="eastAsia"/>
        </w:rPr>
        <w:t>。</w:t>
      </w:r>
    </w:p>
    <w:p w14:paraId="332C663D">
      <w:pPr>
        <w:pStyle w:val="2"/>
        <w:spacing w:before="381" w:beforeLines="100" w:after="0"/>
        <w:ind w:firstLine="0" w:firstLineChars="0"/>
        <w:jc w:val="center"/>
        <w:rPr>
          <w:rFonts w:hint="eastAsia"/>
        </w:rPr>
      </w:pPr>
      <w:r>
        <w:rPr>
          <w:rFonts w:hint="eastAsia" w:ascii="黑体" w:hAnsi="Calibri" w:eastAsia="黑体"/>
          <w:szCs w:val="28"/>
        </w:rPr>
        <mc:AlternateContent>
          <mc:Choice Requires="wpg">
            <w:drawing>
              <wp:inline distT="0" distB="0" distL="0" distR="0">
                <wp:extent cx="4962525" cy="304800"/>
                <wp:effectExtent l="0" t="0" r="28575" b="19050"/>
                <wp:docPr id="1630" name="组合 1630"/>
                <wp:cNvGraphicFramePr/>
                <a:graphic xmlns:a="http://schemas.openxmlformats.org/drawingml/2006/main">
                  <a:graphicData uri="http://schemas.microsoft.com/office/word/2010/wordprocessingGroup">
                    <wpg:wgp>
                      <wpg:cNvGrpSpPr/>
                      <wpg:grpSpPr>
                        <a:xfrm>
                          <a:off x="0" y="0"/>
                          <a:ext cx="4962525" cy="304800"/>
                          <a:chOff x="1988" y="10441"/>
                          <a:chExt cx="7463" cy="448"/>
                        </a:xfrm>
                      </wpg:grpSpPr>
                      <wpg:grpSp>
                        <wpg:cNvPr id="1631" name="组合 305"/>
                        <wpg:cNvGrpSpPr/>
                        <wpg:grpSpPr>
                          <a:xfrm>
                            <a:off x="1988" y="10441"/>
                            <a:ext cx="6083" cy="448"/>
                            <a:chOff x="1988" y="10441"/>
                            <a:chExt cx="6083" cy="448"/>
                          </a:xfrm>
                        </wpg:grpSpPr>
                        <wpg:grpSp>
                          <wpg:cNvPr id="1632" name="组合 304"/>
                          <wpg:cNvGrpSpPr/>
                          <wpg:grpSpPr>
                            <a:xfrm>
                              <a:off x="1988" y="10441"/>
                              <a:ext cx="5509" cy="448"/>
                              <a:chOff x="1988" y="10441"/>
                              <a:chExt cx="5509" cy="448"/>
                            </a:xfrm>
                          </wpg:grpSpPr>
                          <wps:wsp>
                            <wps:cNvPr id="1633" name="文本框 2"/>
                            <wps:cNvSpPr txBox="1">
                              <a:spLocks noChangeArrowheads="1"/>
                            </wps:cNvSpPr>
                            <wps:spPr bwMode="auto">
                              <a:xfrm>
                                <a:off x="5907" y="10441"/>
                                <a:ext cx="1590" cy="437"/>
                              </a:xfrm>
                              <a:prstGeom prst="rect">
                                <a:avLst/>
                              </a:prstGeom>
                              <a:solidFill>
                                <a:srgbClr val="FFFFFF"/>
                              </a:solidFill>
                              <a:ln w="9525" cmpd="sng">
                                <a:solidFill>
                                  <a:srgbClr val="000000"/>
                                </a:solidFill>
                                <a:miter lim="800000"/>
                              </a:ln>
                            </wps:spPr>
                            <wps:txbx>
                              <w:txbxContent>
                                <w:p w14:paraId="7857A837">
                                  <w:pPr>
                                    <w:spacing w:line="240" w:lineRule="exact"/>
                                    <w:ind w:firstLine="0" w:firstLineChars="0"/>
                                    <w:jc w:val="center"/>
                                    <w:rPr>
                                      <w:rFonts w:hint="eastAsia"/>
                                      <w:sz w:val="21"/>
                                      <w:szCs w:val="21"/>
                                    </w:rPr>
                                  </w:pPr>
                                  <w:r>
                                    <w:rPr>
                                      <w:rFonts w:hint="eastAsia"/>
                                      <w:sz w:val="21"/>
                                      <w:szCs w:val="21"/>
                                    </w:rPr>
                                    <w:t>直流充电终端</w:t>
                                  </w:r>
                                </w:p>
                              </w:txbxContent>
                            </wps:txbx>
                            <wps:bodyPr rot="0" vert="horz" wrap="square" lIns="91440" tIns="45720" rIns="91440" bIns="45720" anchor="t" anchorCtr="0" upright="1">
                              <a:noAutofit/>
                            </wps:bodyPr>
                          </wps:wsp>
                          <wpg:grpSp>
                            <wpg:cNvPr id="1634" name="组合 303"/>
                            <wpg:cNvGrpSpPr/>
                            <wpg:grpSpPr>
                              <a:xfrm>
                                <a:off x="1988" y="10458"/>
                                <a:ext cx="3919" cy="431"/>
                                <a:chOff x="1988" y="10458"/>
                                <a:chExt cx="3919" cy="431"/>
                              </a:xfrm>
                            </wpg:grpSpPr>
                            <wpg:grpSp>
                              <wpg:cNvPr id="1635" name="组合 302"/>
                              <wpg:cNvGrpSpPr/>
                              <wpg:grpSpPr>
                                <a:xfrm>
                                  <a:off x="1988" y="10458"/>
                                  <a:ext cx="3345" cy="431"/>
                                  <a:chOff x="1988" y="10458"/>
                                  <a:chExt cx="3345" cy="431"/>
                                </a:xfrm>
                              </wpg:grpSpPr>
                              <wpg:grpSp>
                                <wpg:cNvPr id="1636" name="组合 301"/>
                                <wpg:cNvGrpSpPr/>
                                <wpg:grpSpPr>
                                  <a:xfrm>
                                    <a:off x="1988" y="10458"/>
                                    <a:ext cx="1965" cy="431"/>
                                    <a:chOff x="1988" y="10458"/>
                                    <a:chExt cx="1965" cy="431"/>
                                  </a:xfrm>
                                </wpg:grpSpPr>
                                <wps:wsp>
                                  <wps:cNvPr id="1637" name="文本框 2"/>
                                  <wps:cNvSpPr txBox="1">
                                    <a:spLocks noChangeArrowheads="1"/>
                                  </wps:cNvSpPr>
                                  <wps:spPr bwMode="auto">
                                    <a:xfrm>
                                      <a:off x="1988" y="10458"/>
                                      <a:ext cx="1380" cy="431"/>
                                    </a:xfrm>
                                    <a:prstGeom prst="rect">
                                      <a:avLst/>
                                    </a:prstGeom>
                                    <a:solidFill>
                                      <a:srgbClr val="FFFFFF"/>
                                    </a:solidFill>
                                    <a:ln w="9525" cmpd="sng">
                                      <a:solidFill>
                                        <a:srgbClr val="000000"/>
                                      </a:solidFill>
                                      <a:miter lim="800000"/>
                                    </a:ln>
                                  </wps:spPr>
                                  <wps:txbx>
                                    <w:txbxContent>
                                      <w:p w14:paraId="20EC3816">
                                        <w:pPr>
                                          <w:spacing w:line="240" w:lineRule="exact"/>
                                          <w:ind w:firstLine="0" w:firstLineChars="0"/>
                                          <w:jc w:val="center"/>
                                          <w:rPr>
                                            <w:rFonts w:hint="eastAsia"/>
                                            <w:sz w:val="21"/>
                                            <w:szCs w:val="21"/>
                                          </w:rPr>
                                        </w:pPr>
                                        <w:r>
                                          <w:rPr>
                                            <w:rFonts w:hint="eastAsia"/>
                                            <w:sz w:val="21"/>
                                            <w:szCs w:val="21"/>
                                          </w:rPr>
                                          <w:t>10kV交流电</w:t>
                                        </w:r>
                                      </w:p>
                                    </w:txbxContent>
                                  </wps:txbx>
                                  <wps:bodyPr rot="0" vert="horz" wrap="square" lIns="91440" tIns="45720" rIns="91440" bIns="45720" anchor="t" anchorCtr="0" upright="1">
                                    <a:noAutofit/>
                                  </wps:bodyPr>
                                </wps:wsp>
                                <wps:wsp>
                                  <wps:cNvPr id="1638" name="自选图形 189"/>
                                  <wps:cNvCnPr>
                                    <a:cxnSpLocks noChangeShapeType="1"/>
                                  </wps:cNvCnPr>
                                  <wps:spPr bwMode="auto">
                                    <a:xfrm>
                                      <a:off x="3379" y="10667"/>
                                      <a:ext cx="574" cy="0"/>
                                    </a:xfrm>
                                    <a:prstGeom prst="straightConnector1">
                                      <a:avLst/>
                                    </a:prstGeom>
                                    <a:noFill/>
                                    <a:ln w="15875" cmpd="sng">
                                      <a:solidFill>
                                        <a:srgbClr val="000000"/>
                                      </a:solidFill>
                                      <a:round/>
                                      <a:tailEnd type="triangle" w="med" len="med"/>
                                    </a:ln>
                                  </wps:spPr>
                                  <wps:bodyPr/>
                                </wps:wsp>
                              </wpg:grpSp>
                              <wps:wsp>
                                <wps:cNvPr id="1639" name="文本框 2"/>
                                <wps:cNvSpPr txBox="1">
                                  <a:spLocks noChangeArrowheads="1"/>
                                </wps:cNvSpPr>
                                <wps:spPr bwMode="auto">
                                  <a:xfrm>
                                    <a:off x="3953" y="10458"/>
                                    <a:ext cx="1380" cy="431"/>
                                  </a:xfrm>
                                  <a:prstGeom prst="rect">
                                    <a:avLst/>
                                  </a:prstGeom>
                                  <a:solidFill>
                                    <a:srgbClr val="FFFFFF"/>
                                  </a:solidFill>
                                  <a:ln w="9525" cmpd="sng">
                                    <a:solidFill>
                                      <a:srgbClr val="000000"/>
                                    </a:solidFill>
                                    <a:miter lim="800000"/>
                                  </a:ln>
                                </wps:spPr>
                                <wps:txbx>
                                  <w:txbxContent>
                                    <w:p w14:paraId="5B021570">
                                      <w:pPr>
                                        <w:spacing w:line="240" w:lineRule="exact"/>
                                        <w:ind w:firstLine="0" w:firstLineChars="0"/>
                                        <w:jc w:val="center"/>
                                        <w:rPr>
                                          <w:rFonts w:hint="eastAsia"/>
                                          <w:sz w:val="21"/>
                                          <w:szCs w:val="21"/>
                                        </w:rPr>
                                      </w:pPr>
                                      <w:r>
                                        <w:rPr>
                                          <w:rFonts w:hint="eastAsia"/>
                                          <w:sz w:val="21"/>
                                          <w:szCs w:val="21"/>
                                        </w:rPr>
                                        <w:t>箱式变电站</w:t>
                                      </w:r>
                                    </w:p>
                                  </w:txbxContent>
                                </wps:txbx>
                                <wps:bodyPr rot="0" vert="horz" wrap="square" lIns="91440" tIns="45720" rIns="91440" bIns="45720" anchor="t" anchorCtr="0" upright="1">
                                  <a:noAutofit/>
                                </wps:bodyPr>
                              </wps:wsp>
                            </wpg:grpSp>
                            <wps:wsp>
                              <wps:cNvPr id="1640" name="自选图形 298"/>
                              <wps:cNvCnPr>
                                <a:cxnSpLocks noChangeShapeType="1"/>
                              </wps:cNvCnPr>
                              <wps:spPr bwMode="auto">
                                <a:xfrm>
                                  <a:off x="5333" y="10667"/>
                                  <a:ext cx="574" cy="0"/>
                                </a:xfrm>
                                <a:prstGeom prst="straightConnector1">
                                  <a:avLst/>
                                </a:prstGeom>
                                <a:noFill/>
                                <a:ln w="15875" cmpd="sng">
                                  <a:solidFill>
                                    <a:srgbClr val="000000"/>
                                  </a:solidFill>
                                  <a:round/>
                                  <a:tailEnd type="triangle" w="med" len="med"/>
                                </a:ln>
                              </wps:spPr>
                              <wps:bodyPr/>
                            </wps:wsp>
                          </wpg:grpSp>
                        </wpg:grpSp>
                        <wps:wsp>
                          <wps:cNvPr id="1641" name="自选图形 299"/>
                          <wps:cNvCnPr>
                            <a:cxnSpLocks noChangeShapeType="1"/>
                          </wps:cNvCnPr>
                          <wps:spPr bwMode="auto">
                            <a:xfrm>
                              <a:off x="7497" y="10667"/>
                              <a:ext cx="574" cy="0"/>
                            </a:xfrm>
                            <a:prstGeom prst="straightConnector1">
                              <a:avLst/>
                            </a:prstGeom>
                            <a:noFill/>
                            <a:ln w="15875" cmpd="sng">
                              <a:solidFill>
                                <a:srgbClr val="000000"/>
                              </a:solidFill>
                              <a:round/>
                              <a:tailEnd type="triangle" w="med" len="med"/>
                            </a:ln>
                          </wps:spPr>
                          <wps:bodyPr/>
                        </wps:wsp>
                      </wpg:grpSp>
                      <wps:wsp>
                        <wps:cNvPr id="1642" name="文本框 2"/>
                        <wps:cNvSpPr txBox="1">
                          <a:spLocks noChangeArrowheads="1"/>
                        </wps:cNvSpPr>
                        <wps:spPr bwMode="auto">
                          <a:xfrm>
                            <a:off x="8071" y="10441"/>
                            <a:ext cx="1380" cy="431"/>
                          </a:xfrm>
                          <a:prstGeom prst="rect">
                            <a:avLst/>
                          </a:prstGeom>
                          <a:solidFill>
                            <a:srgbClr val="FFFFFF"/>
                          </a:solidFill>
                          <a:ln w="9525" cmpd="sng">
                            <a:solidFill>
                              <a:srgbClr val="000000"/>
                            </a:solidFill>
                            <a:miter lim="800000"/>
                          </a:ln>
                        </wps:spPr>
                        <wps:txbx>
                          <w:txbxContent>
                            <w:p w14:paraId="0883D0A3">
                              <w:pPr>
                                <w:spacing w:line="240" w:lineRule="exact"/>
                                <w:ind w:firstLine="0" w:firstLineChars="0"/>
                                <w:jc w:val="center"/>
                                <w:rPr>
                                  <w:rFonts w:hint="eastAsia"/>
                                  <w:sz w:val="21"/>
                                  <w:szCs w:val="21"/>
                                </w:rPr>
                              </w:pPr>
                              <w:r>
                                <w:rPr>
                                  <w:rFonts w:hint="eastAsia"/>
                                  <w:sz w:val="21"/>
                                  <w:szCs w:val="21"/>
                                </w:rPr>
                                <w:t>电动汽车</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4pt;width:390.75pt;" coordorigin="1988,10441" coordsize="7463,448" o:gfxdata="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AETzT3VAAAABAEAAA8AAAAAAAAAAQAgAAAAIgAAAGRycy9k&#10;b3ducmV2LnhtbFBLAQIUABQAAAAIAIdO4kD8RAEmsQQAAGEaAAAOAAAAAAAAAAEAIAAAACQBAABk&#10;cnMvZTJvRG9jLnhtbFBLBQYAAAAABgAGAFkBAABHCAAAAAA=&#10;">
                <o:lock v:ext="edit" aspectratio="f"/>
                <v:group id="组合 305" o:spid="_x0000_s1026" o:spt="203" style="position:absolute;left:1988;top:10441;height:448;width:6083;" coordorigin="1988,10441" coordsize="6083,448" o:gfxdata="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ORTs++AAAA3QAAAA8AAAAAAAAAAQAgAAAAIgAAAGRycy9kb3ducmV2Lnht&#10;bFBLAQIUABQAAAAIAIdO4kAzLwWeOwAAADkAAAAVAAAAAAAAAAEAIAAAAA0BAABkcnMvZ3JvdXBz&#10;aGFwZXhtbC54bWxQSwUGAAAAAAYABgBgAQAAygMAAAAA&#10;">
                  <o:lock v:ext="edit" aspectratio="f"/>
                  <v:group id="组合 304" o:spid="_x0000_s1026" o:spt="203" style="position:absolute;left:1988;top:10441;height:448;width:5509;" coordorigin="1988,10441" coordsize="5509,448" o:gfxdata="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ND0Li+AAAA3Q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5907;top:10441;height:437;width:1590;" fillcolor="#FFFFFF" filled="t" stroked="t" coordsize="21600,21600" o:gfxdata="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Kgtt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857A837">
                            <w:pPr>
                              <w:spacing w:line="240" w:lineRule="exact"/>
                              <w:ind w:firstLine="0" w:firstLineChars="0"/>
                              <w:jc w:val="center"/>
                              <w:rPr>
                                <w:rFonts w:hint="eastAsia"/>
                                <w:sz w:val="21"/>
                                <w:szCs w:val="21"/>
                              </w:rPr>
                            </w:pPr>
                            <w:r>
                              <w:rPr>
                                <w:rFonts w:hint="eastAsia"/>
                                <w:sz w:val="21"/>
                                <w:szCs w:val="21"/>
                              </w:rPr>
                              <w:t>直流充电终端</w:t>
                            </w:r>
                          </w:p>
                        </w:txbxContent>
                      </v:textbox>
                    </v:shape>
                    <v:group id="组合 303" o:spid="_x0000_s1026" o:spt="203" style="position:absolute;left:1988;top:10458;height:431;width:3919;" coordorigin="1988,10458" coordsize="3919,431" o:gfxdata="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5u1XvAAAAN0AAAAPAAAAAAAAAAEAIAAAACIAAABkcnMvZG93bnJldi54bWxQ&#10;SwECFAAUAAAACACHTuJAMy8FnjsAAAA5AAAAFQAAAAAAAAABACAAAAALAQAAZHJzL2dyb3Vwc2hh&#10;cGV4bWwueG1sUEsFBgAAAAAGAAYAYAEAAMgDAAAAAA==&#10;">
                      <o:lock v:ext="edit" aspectratio="f"/>
                      <v:group id="组合 302" o:spid="_x0000_s1026" o:spt="203" style="position:absolute;left:1988;top:10458;height:431;width:3345;" coordorigin="1988,10458" coordsize="3345,431" o:gfxdata="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yqSMy+AAAA3QAAAA8AAAAAAAAAAQAgAAAAIgAAAGRycy9kb3ducmV2Lnht&#10;bFBLAQIUABQAAAAIAIdO4kAzLwWeOwAAADkAAAAVAAAAAAAAAAEAIAAAAA0BAABkcnMvZ3JvdXBz&#10;aGFwZXhtbC54bWxQSwUGAAAAAAYABgBgAQAAygMAAAAA&#10;">
                        <o:lock v:ext="edit" aspectratio="f"/>
                        <v:group id="组合 301" o:spid="_x0000_s1026" o:spt="203" style="position:absolute;left:1988;top:10458;height:431;width:1965;" coordorigin="1988,10458" coordsize="1965,431" o:gfxdata="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x41ru+AAAA3Q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1988;top:10458;height:431;width:1380;" fillcolor="#FFFFFF" filled="t" stroked="t" coordsize="21600,21600" o:gfxdata="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EQ1u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20EC3816">
                                  <w:pPr>
                                    <w:spacing w:line="240" w:lineRule="exact"/>
                                    <w:ind w:firstLine="0" w:firstLineChars="0"/>
                                    <w:jc w:val="center"/>
                                    <w:rPr>
                                      <w:rFonts w:hint="eastAsia"/>
                                      <w:sz w:val="21"/>
                                      <w:szCs w:val="21"/>
                                    </w:rPr>
                                  </w:pPr>
                                  <w:r>
                                    <w:rPr>
                                      <w:rFonts w:hint="eastAsia"/>
                                      <w:sz w:val="21"/>
                                      <w:szCs w:val="21"/>
                                    </w:rPr>
                                    <w:t>10kV交流电</w:t>
                                  </w:r>
                                </w:p>
                              </w:txbxContent>
                            </v:textbox>
                          </v:shape>
                          <v:shape id="自选图形 189" o:spid="_x0000_s1026" o:spt="32" type="#_x0000_t32" style="position:absolute;left:3379;top:10667;height:0;width:574;" filled="f" stroked="t" coordsize="21600,21600" o:gfxdata="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40kya&#10;wAAAAN0AAAAPAAAAAAAAAAEAIAAAACIAAABkcnMvZG93bnJldi54bWxQSwECFAAUAAAACACHTuJA&#10;My8FnjsAAAA5AAAAEAAAAAAAAAABACAAAAAPAQAAZHJzL3NoYXBleG1sLnhtbFBLBQYAAAAABgAG&#10;AFsBAAC5AwAAAAA=&#10;">
                            <v:fill on="f" focussize="0,0"/>
                            <v:stroke weight="1.25pt" color="#000000" joinstyle="round" endarrow="block"/>
                            <v:imagedata o:title=""/>
                            <o:lock v:ext="edit" aspectratio="f"/>
                          </v:shape>
                        </v:group>
                        <v:shape id="文本框 2" o:spid="_x0000_s1026" o:spt="202" type="#_x0000_t202" style="position:absolute;left:3953;top:10458;height:431;width:1380;" fillcolor="#FFFFFF" filled="t" stroked="t" coordsize="21600,21600" o:gfxdata="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cI8h74A&#10;AADd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B021570">
                                <w:pPr>
                                  <w:spacing w:line="240" w:lineRule="exact"/>
                                  <w:ind w:firstLine="0" w:firstLineChars="0"/>
                                  <w:jc w:val="center"/>
                                  <w:rPr>
                                    <w:rFonts w:hint="eastAsia"/>
                                    <w:sz w:val="21"/>
                                    <w:szCs w:val="21"/>
                                  </w:rPr>
                                </w:pPr>
                                <w:r>
                                  <w:rPr>
                                    <w:rFonts w:hint="eastAsia"/>
                                    <w:sz w:val="21"/>
                                    <w:szCs w:val="21"/>
                                  </w:rPr>
                                  <w:t>箱式变电站</w:t>
                                </w:r>
                              </w:p>
                            </w:txbxContent>
                          </v:textbox>
                        </v:shape>
                      </v:group>
                      <v:shape id="自选图形 298" o:spid="_x0000_s1026" o:spt="32" type="#_x0000_t32" style="position:absolute;left:5333;top:10667;height:0;width:574;" filled="f" stroked="t" coordsize="21600,21600" o:gfxdata="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ojPh&#10;wAAAAN0AAAAPAAAAAAAAAAEAIAAAACIAAABkcnMvZG93bnJldi54bWxQSwECFAAUAAAACACHTuJA&#10;My8FnjsAAAA5AAAAEAAAAAAAAAABACAAAAAPAQAAZHJzL3NoYXBleG1sLnhtbFBLBQYAAAAABgAG&#10;AFsBAAC5AwAAAAA=&#10;">
                        <v:fill on="f" focussize="0,0"/>
                        <v:stroke weight="1.25pt" color="#000000" joinstyle="round" endarrow="block"/>
                        <v:imagedata o:title=""/>
                        <o:lock v:ext="edit" aspectratio="f"/>
                      </v:shape>
                    </v:group>
                  </v:group>
                  <v:shape id="自选图形 299" o:spid="_x0000_s1026" o:spt="32" type="#_x0000_t32" style="position:absolute;left:7497;top:10667;height:0;width:574;" filled="f" stroked="t" coordsize="21600,21600" o:gfxdata="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7pZ6vQAA&#10;AN0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shape>
                </v:group>
                <v:shape id="文本框 2" o:spid="_x0000_s1026" o:spt="202" type="#_x0000_t202" style="position:absolute;left:8071;top:10441;height:431;width:1380;" fillcolor="#FFFFFF" filled="t" stroked="t" coordsize="21600,21600" o:gfxdata="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2Ddi74A&#10;AADd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883D0A3">
                        <w:pPr>
                          <w:spacing w:line="240" w:lineRule="exact"/>
                          <w:ind w:firstLine="0" w:firstLineChars="0"/>
                          <w:jc w:val="center"/>
                          <w:rPr>
                            <w:rFonts w:hint="eastAsia"/>
                            <w:sz w:val="21"/>
                            <w:szCs w:val="21"/>
                          </w:rPr>
                        </w:pPr>
                        <w:r>
                          <w:rPr>
                            <w:rFonts w:hint="eastAsia"/>
                            <w:sz w:val="21"/>
                            <w:szCs w:val="21"/>
                          </w:rPr>
                          <w:t>电动汽车</w:t>
                        </w:r>
                      </w:p>
                    </w:txbxContent>
                  </v:textbox>
                </v:shape>
                <w10:wrap type="none"/>
                <w10:anchorlock/>
              </v:group>
            </w:pict>
          </mc:Fallback>
        </mc:AlternateContent>
      </w:r>
    </w:p>
    <w:p w14:paraId="495AF4B2">
      <w:pPr>
        <w:spacing w:line="440" w:lineRule="exact"/>
        <w:ind w:firstLine="562"/>
        <w:jc w:val="center"/>
        <w:rPr>
          <w:rFonts w:hint="eastAsia"/>
          <w:b/>
          <w:szCs w:val="28"/>
        </w:rPr>
      </w:pPr>
      <w:r>
        <w:rPr>
          <w:rFonts w:hint="eastAsia"/>
          <w:b/>
          <w:szCs w:val="28"/>
        </w:rPr>
        <w:t>图2.</w:t>
      </w:r>
      <w:r>
        <w:rPr>
          <w:b/>
          <w:szCs w:val="28"/>
        </w:rPr>
        <w:t>2.</w:t>
      </w:r>
      <w:r>
        <w:rPr>
          <w:rFonts w:hint="eastAsia"/>
          <w:b/>
          <w:szCs w:val="28"/>
        </w:rPr>
        <w:t>5-</w:t>
      </w:r>
      <w:r>
        <w:rPr>
          <w:b/>
          <w:szCs w:val="28"/>
        </w:rPr>
        <w:t>5</w:t>
      </w:r>
      <w:r>
        <w:rPr>
          <w:rFonts w:hint="eastAsia"/>
          <w:b/>
          <w:szCs w:val="28"/>
        </w:rPr>
        <w:t xml:space="preserve"> 电动汽车直流充电基本流程图</w:t>
      </w:r>
    </w:p>
    <w:p w14:paraId="416A35E4">
      <w:pPr>
        <w:ind w:firstLine="560"/>
        <w:rPr>
          <w:rFonts w:hint="eastAsia"/>
        </w:rPr>
      </w:pPr>
      <w:r>
        <w:rPr>
          <w:rFonts w:hint="eastAsia"/>
        </w:rPr>
        <w:t>电动汽车交流充电基本流程概括为：引入10kV→箱式变电站→电流经过整流变压后接入交流充电桩→车载充电器→电池，基本流程见图</w:t>
      </w:r>
      <w:r>
        <w:rPr>
          <w:rFonts w:hint="eastAsia"/>
          <w:szCs w:val="28"/>
        </w:rPr>
        <w:t>2.</w:t>
      </w:r>
      <w:r>
        <w:rPr>
          <w:szCs w:val="28"/>
        </w:rPr>
        <w:t>2.</w:t>
      </w:r>
      <w:r>
        <w:rPr>
          <w:rFonts w:hint="eastAsia"/>
          <w:szCs w:val="28"/>
        </w:rPr>
        <w:t>5-</w:t>
      </w:r>
      <w:r>
        <w:rPr>
          <w:szCs w:val="28"/>
        </w:rPr>
        <w:t>6</w:t>
      </w:r>
      <w:r>
        <w:rPr>
          <w:rFonts w:hint="eastAsia"/>
        </w:rPr>
        <w:t>。</w:t>
      </w:r>
    </w:p>
    <w:p w14:paraId="22A254E1">
      <w:pPr>
        <w:spacing w:before="304" w:beforeLines="80"/>
        <w:ind w:firstLine="0" w:firstLineChars="0"/>
        <w:jc w:val="center"/>
        <w:rPr>
          <w:rFonts w:hint="eastAsia"/>
          <w:szCs w:val="28"/>
        </w:rPr>
      </w:pPr>
      <w:r>
        <w:rPr>
          <w:rFonts w:hint="eastAsia" w:ascii="黑体" w:hAnsi="Calibri" w:eastAsia="黑体"/>
          <w:szCs w:val="28"/>
        </w:rPr>
        <mc:AlternateContent>
          <mc:Choice Requires="wpg">
            <w:drawing>
              <wp:inline distT="0" distB="0" distL="0" distR="0">
                <wp:extent cx="4993005" cy="304800"/>
                <wp:effectExtent l="0" t="0" r="17145" b="19050"/>
                <wp:docPr id="63" name="组合 63"/>
                <wp:cNvGraphicFramePr/>
                <a:graphic xmlns:a="http://schemas.openxmlformats.org/drawingml/2006/main">
                  <a:graphicData uri="http://schemas.microsoft.com/office/word/2010/wordprocessingGroup">
                    <wpg:wgp>
                      <wpg:cNvGrpSpPr/>
                      <wpg:grpSpPr>
                        <a:xfrm>
                          <a:off x="0" y="0"/>
                          <a:ext cx="4993005" cy="304800"/>
                          <a:chOff x="1988" y="10441"/>
                          <a:chExt cx="7463" cy="448"/>
                        </a:xfrm>
                      </wpg:grpSpPr>
                      <wpg:grpSp>
                        <wpg:cNvPr id="1600" name="组合 17"/>
                        <wpg:cNvGrpSpPr/>
                        <wpg:grpSpPr>
                          <a:xfrm>
                            <a:off x="1988" y="10441"/>
                            <a:ext cx="6083" cy="448"/>
                            <a:chOff x="1988" y="10441"/>
                            <a:chExt cx="6083" cy="448"/>
                          </a:xfrm>
                        </wpg:grpSpPr>
                        <wpg:grpSp>
                          <wpg:cNvPr id="1601" name="组合 18"/>
                          <wpg:cNvGrpSpPr/>
                          <wpg:grpSpPr>
                            <a:xfrm>
                              <a:off x="1988" y="10441"/>
                              <a:ext cx="5509" cy="448"/>
                              <a:chOff x="1988" y="10441"/>
                              <a:chExt cx="5509" cy="448"/>
                            </a:xfrm>
                          </wpg:grpSpPr>
                          <wps:wsp>
                            <wps:cNvPr id="1603" name="文本框 2"/>
                            <wps:cNvSpPr txBox="1">
                              <a:spLocks noChangeArrowheads="1"/>
                            </wps:cNvSpPr>
                            <wps:spPr bwMode="auto">
                              <a:xfrm>
                                <a:off x="5907" y="10441"/>
                                <a:ext cx="1590" cy="437"/>
                              </a:xfrm>
                              <a:prstGeom prst="rect">
                                <a:avLst/>
                              </a:prstGeom>
                              <a:solidFill>
                                <a:srgbClr val="FFFFFF"/>
                              </a:solidFill>
                              <a:ln w="9525" cmpd="sng">
                                <a:solidFill>
                                  <a:srgbClr val="000000"/>
                                </a:solidFill>
                                <a:miter lim="800000"/>
                              </a:ln>
                            </wps:spPr>
                            <wps:txbx>
                              <w:txbxContent>
                                <w:p w14:paraId="27E8A534">
                                  <w:pPr>
                                    <w:spacing w:line="240" w:lineRule="exact"/>
                                    <w:ind w:firstLine="0" w:firstLineChars="0"/>
                                    <w:jc w:val="center"/>
                                    <w:rPr>
                                      <w:rFonts w:hint="eastAsia"/>
                                      <w:sz w:val="21"/>
                                      <w:szCs w:val="21"/>
                                    </w:rPr>
                                  </w:pPr>
                                  <w:r>
                                    <w:rPr>
                                      <w:rFonts w:hint="eastAsia"/>
                                      <w:sz w:val="21"/>
                                      <w:szCs w:val="21"/>
                                    </w:rPr>
                                    <w:t>交流充电终端</w:t>
                                  </w:r>
                                </w:p>
                              </w:txbxContent>
                            </wps:txbx>
                            <wps:bodyPr rot="0" vert="horz" wrap="square" lIns="91440" tIns="45720" rIns="91440" bIns="45720" anchor="t" anchorCtr="0" upright="1">
                              <a:noAutofit/>
                            </wps:bodyPr>
                          </wps:wsp>
                          <wpg:grpSp>
                            <wpg:cNvPr id="1604" name="组合 20"/>
                            <wpg:cNvGrpSpPr/>
                            <wpg:grpSpPr>
                              <a:xfrm>
                                <a:off x="1988" y="10458"/>
                                <a:ext cx="3919" cy="431"/>
                                <a:chOff x="1988" y="10458"/>
                                <a:chExt cx="3919" cy="431"/>
                              </a:xfrm>
                            </wpg:grpSpPr>
                            <wpg:grpSp>
                              <wpg:cNvPr id="1605" name="组合 21"/>
                              <wpg:cNvGrpSpPr/>
                              <wpg:grpSpPr>
                                <a:xfrm>
                                  <a:off x="1988" y="10458"/>
                                  <a:ext cx="3345" cy="431"/>
                                  <a:chOff x="1988" y="10458"/>
                                  <a:chExt cx="3345" cy="431"/>
                                </a:xfrm>
                              </wpg:grpSpPr>
                              <wpg:grpSp>
                                <wpg:cNvPr id="1623" name="组合 22"/>
                                <wpg:cNvGrpSpPr/>
                                <wpg:grpSpPr>
                                  <a:xfrm>
                                    <a:off x="1988" y="10458"/>
                                    <a:ext cx="1965" cy="431"/>
                                    <a:chOff x="1988" y="10458"/>
                                    <a:chExt cx="1965" cy="431"/>
                                  </a:xfrm>
                                </wpg:grpSpPr>
                                <wps:wsp>
                                  <wps:cNvPr id="1624" name="文本框 2"/>
                                  <wps:cNvSpPr txBox="1">
                                    <a:spLocks noChangeArrowheads="1"/>
                                  </wps:cNvSpPr>
                                  <wps:spPr bwMode="auto">
                                    <a:xfrm>
                                      <a:off x="1988" y="10458"/>
                                      <a:ext cx="1380" cy="431"/>
                                    </a:xfrm>
                                    <a:prstGeom prst="rect">
                                      <a:avLst/>
                                    </a:prstGeom>
                                    <a:solidFill>
                                      <a:srgbClr val="FFFFFF"/>
                                    </a:solidFill>
                                    <a:ln w="9525" cmpd="sng">
                                      <a:solidFill>
                                        <a:srgbClr val="000000"/>
                                      </a:solidFill>
                                      <a:miter lim="800000"/>
                                    </a:ln>
                                  </wps:spPr>
                                  <wps:txbx>
                                    <w:txbxContent>
                                      <w:p w14:paraId="3042293C">
                                        <w:pPr>
                                          <w:spacing w:line="240" w:lineRule="exact"/>
                                          <w:ind w:firstLine="0" w:firstLineChars="0"/>
                                          <w:jc w:val="center"/>
                                          <w:rPr>
                                            <w:rFonts w:hint="eastAsia"/>
                                            <w:sz w:val="21"/>
                                            <w:szCs w:val="21"/>
                                          </w:rPr>
                                        </w:pPr>
                                        <w:r>
                                          <w:rPr>
                                            <w:rFonts w:hint="eastAsia"/>
                                            <w:sz w:val="21"/>
                                            <w:szCs w:val="21"/>
                                          </w:rPr>
                                          <w:t>10kV交流电</w:t>
                                        </w:r>
                                      </w:p>
                                    </w:txbxContent>
                                  </wps:txbx>
                                  <wps:bodyPr rot="0" vert="horz" wrap="square" lIns="91440" tIns="45720" rIns="91440" bIns="45720" anchor="t" anchorCtr="0" upright="1">
                                    <a:noAutofit/>
                                  </wps:bodyPr>
                                </wps:wsp>
                                <wps:wsp>
                                  <wps:cNvPr id="1625" name="自选图形 24"/>
                                  <wps:cNvCnPr>
                                    <a:cxnSpLocks noChangeShapeType="1"/>
                                  </wps:cNvCnPr>
                                  <wps:spPr bwMode="auto">
                                    <a:xfrm>
                                      <a:off x="3379" y="10667"/>
                                      <a:ext cx="574" cy="0"/>
                                    </a:xfrm>
                                    <a:prstGeom prst="straightConnector1">
                                      <a:avLst/>
                                    </a:prstGeom>
                                    <a:noFill/>
                                    <a:ln w="15875" cmpd="sng">
                                      <a:solidFill>
                                        <a:srgbClr val="000000"/>
                                      </a:solidFill>
                                      <a:round/>
                                      <a:tailEnd type="triangle" w="med" len="med"/>
                                    </a:ln>
                                  </wps:spPr>
                                  <wps:bodyPr/>
                                </wps:wsp>
                              </wpg:grpSp>
                              <wps:wsp>
                                <wps:cNvPr id="1626" name="文本框 2"/>
                                <wps:cNvSpPr txBox="1">
                                  <a:spLocks noChangeArrowheads="1"/>
                                </wps:cNvSpPr>
                                <wps:spPr bwMode="auto">
                                  <a:xfrm>
                                    <a:off x="3953" y="10458"/>
                                    <a:ext cx="1380" cy="431"/>
                                  </a:xfrm>
                                  <a:prstGeom prst="rect">
                                    <a:avLst/>
                                  </a:prstGeom>
                                  <a:solidFill>
                                    <a:srgbClr val="FFFFFF"/>
                                  </a:solidFill>
                                  <a:ln w="9525" cmpd="sng">
                                    <a:solidFill>
                                      <a:srgbClr val="000000"/>
                                    </a:solidFill>
                                    <a:miter lim="800000"/>
                                  </a:ln>
                                </wps:spPr>
                                <wps:txbx>
                                  <w:txbxContent>
                                    <w:p w14:paraId="7FA37402">
                                      <w:pPr>
                                        <w:spacing w:line="240" w:lineRule="exact"/>
                                        <w:ind w:firstLine="0" w:firstLineChars="0"/>
                                        <w:jc w:val="center"/>
                                        <w:rPr>
                                          <w:rFonts w:hint="eastAsia"/>
                                          <w:sz w:val="21"/>
                                          <w:szCs w:val="21"/>
                                        </w:rPr>
                                      </w:pPr>
                                      <w:r>
                                        <w:rPr>
                                          <w:rFonts w:hint="eastAsia"/>
                                          <w:sz w:val="21"/>
                                          <w:szCs w:val="21"/>
                                        </w:rPr>
                                        <w:t>箱式变电站</w:t>
                                      </w:r>
                                    </w:p>
                                  </w:txbxContent>
                                </wps:txbx>
                                <wps:bodyPr rot="0" vert="horz" wrap="square" lIns="91440" tIns="45720" rIns="91440" bIns="45720" anchor="t" anchorCtr="0" upright="1">
                                  <a:noAutofit/>
                                </wps:bodyPr>
                              </wps:wsp>
                            </wpg:grpSp>
                            <wps:wsp>
                              <wps:cNvPr id="1627" name="自选图形 26"/>
                              <wps:cNvCnPr>
                                <a:cxnSpLocks noChangeShapeType="1"/>
                              </wps:cNvCnPr>
                              <wps:spPr bwMode="auto">
                                <a:xfrm>
                                  <a:off x="5333" y="10667"/>
                                  <a:ext cx="574" cy="0"/>
                                </a:xfrm>
                                <a:prstGeom prst="straightConnector1">
                                  <a:avLst/>
                                </a:prstGeom>
                                <a:noFill/>
                                <a:ln w="15875" cmpd="sng">
                                  <a:solidFill>
                                    <a:srgbClr val="000000"/>
                                  </a:solidFill>
                                  <a:round/>
                                  <a:tailEnd type="triangle" w="med" len="med"/>
                                </a:ln>
                              </wps:spPr>
                              <wps:bodyPr/>
                            </wps:wsp>
                          </wpg:grpSp>
                        </wpg:grpSp>
                        <wps:wsp>
                          <wps:cNvPr id="1628" name="自选图形 27"/>
                          <wps:cNvCnPr>
                            <a:cxnSpLocks noChangeShapeType="1"/>
                          </wps:cNvCnPr>
                          <wps:spPr bwMode="auto">
                            <a:xfrm>
                              <a:off x="7497" y="10667"/>
                              <a:ext cx="574" cy="0"/>
                            </a:xfrm>
                            <a:prstGeom prst="straightConnector1">
                              <a:avLst/>
                            </a:prstGeom>
                            <a:noFill/>
                            <a:ln w="15875" cmpd="sng">
                              <a:solidFill>
                                <a:srgbClr val="000000"/>
                              </a:solidFill>
                              <a:round/>
                              <a:tailEnd type="triangle" w="med" len="med"/>
                            </a:ln>
                          </wps:spPr>
                          <wps:bodyPr/>
                        </wps:wsp>
                      </wpg:grpSp>
                      <wps:wsp>
                        <wps:cNvPr id="1629" name="文本框 2"/>
                        <wps:cNvSpPr txBox="1">
                          <a:spLocks noChangeArrowheads="1"/>
                        </wps:cNvSpPr>
                        <wps:spPr bwMode="auto">
                          <a:xfrm>
                            <a:off x="8071" y="10441"/>
                            <a:ext cx="1380" cy="431"/>
                          </a:xfrm>
                          <a:prstGeom prst="rect">
                            <a:avLst/>
                          </a:prstGeom>
                          <a:solidFill>
                            <a:srgbClr val="FFFFFF"/>
                          </a:solidFill>
                          <a:ln w="9525" cmpd="sng">
                            <a:solidFill>
                              <a:srgbClr val="000000"/>
                            </a:solidFill>
                            <a:miter lim="800000"/>
                          </a:ln>
                        </wps:spPr>
                        <wps:txbx>
                          <w:txbxContent>
                            <w:p w14:paraId="5921A261">
                              <w:pPr>
                                <w:spacing w:line="240" w:lineRule="exact"/>
                                <w:ind w:firstLine="0" w:firstLineChars="0"/>
                                <w:jc w:val="center"/>
                                <w:rPr>
                                  <w:rFonts w:hint="eastAsia"/>
                                  <w:sz w:val="21"/>
                                  <w:szCs w:val="21"/>
                                </w:rPr>
                              </w:pPr>
                              <w:r>
                                <w:rPr>
                                  <w:rFonts w:hint="eastAsia"/>
                                  <w:sz w:val="21"/>
                                  <w:szCs w:val="21"/>
                                </w:rPr>
                                <w:t>车载充电器</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4pt;width:393.15pt;" coordorigin="1988,10441" coordsize="7463,448" o:gfxdata="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">
                <o:lock v:ext="edit" aspectratio="f"/>
                <v:group id="组合 17" o:spid="_x0000_s1026" o:spt="203" style="position:absolute;left:1988;top:10441;height:448;width:6083;" coordorigin="1988,10441" coordsize="6083,448" o:gfxdata="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ArEh6cAAAADdAAAADwAAAAAAAAABACAAAAAiAAAAZHJzL2Rvd25yZXYu&#10;eG1sUEsBAhQAFAAAAAgAh07iQDMvBZ47AAAAOQAAABUAAAAAAAAAAQAgAAAADwEAAGRycy9ncm91&#10;cHNoYXBleG1sLnhtbFBLBQYAAAAABgAGAGABAADMAwAAAAA=&#10;">
                  <o:lock v:ext="edit" aspectratio="f"/>
                  <v:group id="组合 18" o:spid="_x0000_s1026" o:spt="203" style="position:absolute;left:1988;top:10441;height:448;width:5509;" coordorigin="1988,10441" coordsize="5509,448" o:gfxdata="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f2Ecr0AAADd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5907;top:10441;height:437;width:1590;" fillcolor="#FFFFFF" filled="t" stroked="t" coordsize="21600,21600" o:gfxdata="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RsHQ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27E8A534">
                            <w:pPr>
                              <w:spacing w:line="240" w:lineRule="exact"/>
                              <w:ind w:firstLine="0" w:firstLineChars="0"/>
                              <w:jc w:val="center"/>
                              <w:rPr>
                                <w:rFonts w:hint="eastAsia"/>
                                <w:sz w:val="21"/>
                                <w:szCs w:val="21"/>
                              </w:rPr>
                            </w:pPr>
                            <w:r>
                              <w:rPr>
                                <w:rFonts w:hint="eastAsia"/>
                                <w:sz w:val="21"/>
                                <w:szCs w:val="21"/>
                              </w:rPr>
                              <w:t>交流充电终端</w:t>
                            </w:r>
                          </w:p>
                        </w:txbxContent>
                      </v:textbox>
                    </v:shape>
                    <v:group id="组合 20" o:spid="_x0000_s1026" o:spt="203" style="position:absolute;left:1988;top:10458;height:431;width:3919;" coordorigin="1988,10458" coordsize="3919,431" o:gfxdata="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Yon6r0AAADdAAAADwAAAAAAAAABACAAAAAiAAAAZHJzL2Rvd25yZXYueG1s&#10;UEsBAhQAFAAAAAgAh07iQDMvBZ47AAAAOQAAABUAAAAAAAAAAQAgAAAADAEAAGRycy9ncm91cHNo&#10;YXBleG1sLnhtbFBLBQYAAAAABgAGAGABAADJAwAAAAA=&#10;">
                      <o:lock v:ext="edit" aspectratio="f"/>
                      <v:group id="组合 21" o:spid="_x0000_s1026" o:spt="203" style="position:absolute;left:1988;top:10458;height:431;width:3345;" coordorigin="1988,10458" coordsize="3345,431" o:gfxdata="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SxoJxvAAAAN0AAAAPAAAAAAAAAAEAIAAAACIAAABkcnMvZG93bnJldi54bWxQ&#10;SwECFAAUAAAACACHTuJAMy8FnjsAAAA5AAAAFQAAAAAAAAABACAAAAALAQAAZHJzL2dyb3Vwc2hh&#10;cGV4bWwueG1sUEsFBgAAAAAGAAYAYAEAAMgDAAAAAA==&#10;">
                        <o:lock v:ext="edit" aspectratio="f"/>
                        <v:group id="组合 22" o:spid="_x0000_s1026" o:spt="203" style="position:absolute;left:1988;top:10458;height:431;width:1965;" coordorigin="1988,10458" coordsize="1965,431" o:gfxdata="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nW4/6+AAAA3Q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1988;top:10458;height:431;width:1380;" fillcolor="#FFFFFF" filled="t" stroked="t" coordsize="21600,21600" o:gfxdata="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hoFxL4A&#10;AADd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3042293C">
                                  <w:pPr>
                                    <w:spacing w:line="240" w:lineRule="exact"/>
                                    <w:ind w:firstLine="0" w:firstLineChars="0"/>
                                    <w:jc w:val="center"/>
                                    <w:rPr>
                                      <w:rFonts w:hint="eastAsia"/>
                                      <w:sz w:val="21"/>
                                      <w:szCs w:val="21"/>
                                    </w:rPr>
                                  </w:pPr>
                                  <w:r>
                                    <w:rPr>
                                      <w:rFonts w:hint="eastAsia"/>
                                      <w:sz w:val="21"/>
                                      <w:szCs w:val="21"/>
                                    </w:rPr>
                                    <w:t>10kV交流电</w:t>
                                  </w:r>
                                </w:p>
                              </w:txbxContent>
                            </v:textbox>
                          </v:shape>
                          <v:shape id="自选图形 24" o:spid="_x0000_s1026" o:spt="32" type="#_x0000_t32" style="position:absolute;left:3379;top:10667;height:0;width:574;" filled="f" stroked="t" coordsize="21600,21600" o:gfxdata="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CnXZvQAA&#10;AN0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shape>
                        </v:group>
                        <v:shape id="文本框 2" o:spid="_x0000_s1026" o:spt="202" type="#_x0000_t202" style="position:absolute;left:3953;top:10458;height:431;width:1380;" fillcolor="#FFFFFF" filled="t" stroked="t" coordsize="21600,21600" o:gfxdata="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hD4o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FA37402">
                                <w:pPr>
                                  <w:spacing w:line="240" w:lineRule="exact"/>
                                  <w:ind w:firstLine="0" w:firstLineChars="0"/>
                                  <w:jc w:val="center"/>
                                  <w:rPr>
                                    <w:rFonts w:hint="eastAsia"/>
                                    <w:sz w:val="21"/>
                                    <w:szCs w:val="21"/>
                                  </w:rPr>
                                </w:pPr>
                                <w:r>
                                  <w:rPr>
                                    <w:rFonts w:hint="eastAsia"/>
                                    <w:sz w:val="21"/>
                                    <w:szCs w:val="21"/>
                                  </w:rPr>
                                  <w:t>箱式变电站</w:t>
                                </w:r>
                              </w:p>
                            </w:txbxContent>
                          </v:textbox>
                        </v:shape>
                      </v:group>
                      <v:shape id="自选图形 26" o:spid="_x0000_s1026" o:spt="32" type="#_x0000_t32" style="position:absolute;left:5333;top:10667;height:0;width:574;" filled="f" stroked="t" coordsize="21600,21600" o:gfxdata="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lE41vQAA&#10;AN0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shape>
                    </v:group>
                  </v:group>
                  <v:shape id="自选图形 27" o:spid="_x0000_s1026" o:spt="32" type="#_x0000_t32" style="position:absolute;left:7497;top:10667;height:0;width:574;" filled="f" stroked="t" coordsize="21600,21600" o:gfxdata="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9C9pH&#10;wAAAAN0AAAAPAAAAAAAAAAEAIAAAACIAAABkcnMvZG93bnJldi54bWxQSwECFAAUAAAACACHTuJA&#10;My8FnjsAAAA5AAAAEAAAAAAAAAABACAAAAAPAQAAZHJzL3NoYXBleG1sLnhtbFBLBQYAAAAABgAG&#10;AFsBAAC5AwAAAAA=&#10;">
                    <v:fill on="f" focussize="0,0"/>
                    <v:stroke weight="1.25pt" color="#000000" joinstyle="round" endarrow="block"/>
                    <v:imagedata o:title=""/>
                    <o:lock v:ext="edit" aspectratio="f"/>
                  </v:shape>
                </v:group>
                <v:shape id="文本框 2" o:spid="_x0000_s1026" o:spt="202" type="#_x0000_t202" style="position:absolute;left:8071;top:10441;height:431;width:1380;" fillcolor="#FFFFFF" filled="t" stroked="t" coordsize="21600,21600" o:gfxdata="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G6pa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21A261">
                        <w:pPr>
                          <w:spacing w:line="240" w:lineRule="exact"/>
                          <w:ind w:firstLine="0" w:firstLineChars="0"/>
                          <w:jc w:val="center"/>
                          <w:rPr>
                            <w:rFonts w:hint="eastAsia"/>
                            <w:sz w:val="21"/>
                            <w:szCs w:val="21"/>
                          </w:rPr>
                        </w:pPr>
                        <w:r>
                          <w:rPr>
                            <w:rFonts w:hint="eastAsia"/>
                            <w:sz w:val="21"/>
                            <w:szCs w:val="21"/>
                          </w:rPr>
                          <w:t>车载充电器</w:t>
                        </w:r>
                      </w:p>
                    </w:txbxContent>
                  </v:textbox>
                </v:shape>
                <w10:wrap type="none"/>
                <w10:anchorlock/>
              </v:group>
            </w:pict>
          </mc:Fallback>
        </mc:AlternateContent>
      </w:r>
    </w:p>
    <w:p w14:paraId="489F088A">
      <w:pPr>
        <w:ind w:firstLine="0" w:firstLineChars="0"/>
        <w:jc w:val="center"/>
        <w:rPr>
          <w:rFonts w:ascii="黑体" w:hAnsi="Calibri" w:eastAsia="黑体"/>
          <w:szCs w:val="28"/>
        </w:rPr>
      </w:pPr>
      <w:r>
        <w:rPr>
          <w:rFonts w:hint="eastAsia"/>
          <w:b/>
          <w:szCs w:val="28"/>
        </w:rPr>
        <w:t>图2.</w:t>
      </w:r>
      <w:r>
        <w:rPr>
          <w:b/>
          <w:szCs w:val="28"/>
        </w:rPr>
        <w:t>2.</w:t>
      </w:r>
      <w:r>
        <w:rPr>
          <w:rFonts w:hint="eastAsia"/>
          <w:b/>
          <w:szCs w:val="28"/>
        </w:rPr>
        <w:t>5-</w:t>
      </w:r>
      <w:r>
        <w:rPr>
          <w:b/>
          <w:szCs w:val="28"/>
        </w:rPr>
        <w:t>6</w:t>
      </w:r>
      <w:r>
        <w:rPr>
          <w:rFonts w:hint="eastAsia"/>
          <w:b/>
          <w:szCs w:val="28"/>
        </w:rPr>
        <w:t xml:space="preserve"> 电动汽车交流充电基本流程图</w:t>
      </w:r>
    </w:p>
    <w:p w14:paraId="0B741089">
      <w:pPr>
        <w:keepNext/>
        <w:keepLines/>
        <w:widowControl/>
        <w:spacing w:before="120" w:after="120"/>
        <w:ind w:firstLine="536"/>
        <w:jc w:val="left"/>
        <w:outlineLvl w:val="3"/>
        <w:rPr>
          <w:rFonts w:hint="eastAsia" w:cs="宋体"/>
          <w:spacing w:val="-6"/>
          <w:lang w:bidi="ar"/>
        </w:rPr>
      </w:pPr>
      <w:r>
        <w:rPr>
          <w:rFonts w:hint="eastAsia" w:cs="宋体"/>
          <w:spacing w:val="-6"/>
          <w:lang w:bidi="ar"/>
        </w:rPr>
        <w:t>2.2.5.2主要装置(设备)和设施的布局</w:t>
      </w:r>
    </w:p>
    <w:p w14:paraId="79D08A68">
      <w:pPr>
        <w:ind w:firstLine="560"/>
        <w:rPr>
          <w:rFonts w:hint="eastAsia" w:cs="宋体"/>
        </w:rPr>
      </w:pPr>
      <w:r>
        <w:rPr>
          <w:rFonts w:hint="eastAsia" w:cs="宋体"/>
        </w:rPr>
        <w:t>1)加油机</w:t>
      </w:r>
    </w:p>
    <w:p w14:paraId="505AB729">
      <w:pPr>
        <w:ind w:firstLine="560"/>
        <w:rPr>
          <w:rFonts w:hint="eastAsia" w:cs="宋体"/>
        </w:rPr>
      </w:pPr>
      <w:r>
        <w:rPr>
          <w:rFonts w:hint="eastAsia" w:cs="宋体"/>
        </w:rPr>
        <w:t>该项目设加油罩棚1座，罩棚下新建加油岛</w:t>
      </w:r>
      <w:r>
        <w:rPr>
          <w:rFonts w:cs="宋体"/>
        </w:rPr>
        <w:t>4</w:t>
      </w:r>
      <w:r>
        <w:rPr>
          <w:rFonts w:hint="eastAsia" w:cs="宋体"/>
        </w:rPr>
        <w:t>座，新设两台4枪汽油加油机、两台双枪柴油加油机。</w:t>
      </w:r>
    </w:p>
    <w:p w14:paraId="433171A4">
      <w:pPr>
        <w:ind w:firstLine="560"/>
        <w:rPr>
          <w:rFonts w:hint="eastAsia" w:cs="宋体"/>
        </w:rPr>
      </w:pPr>
      <w:r>
        <w:rPr>
          <w:rFonts w:hint="eastAsia" w:cs="宋体"/>
        </w:rPr>
        <w:t>2)油罐</w:t>
      </w:r>
    </w:p>
    <w:p w14:paraId="5AE180EF">
      <w:pPr>
        <w:ind w:firstLine="560"/>
        <w:rPr>
          <w:rFonts w:hint="eastAsia" w:cs="宋体"/>
        </w:rPr>
      </w:pPr>
      <w:r>
        <w:rPr>
          <w:rFonts w:hint="eastAsia" w:cs="宋体"/>
        </w:rPr>
        <w:t>该项目油罐采用</w:t>
      </w:r>
      <w:r>
        <w:rPr>
          <w:rFonts w:cs="宋体"/>
        </w:rPr>
        <w:t>4</w:t>
      </w:r>
      <w:r>
        <w:rPr>
          <w:rFonts w:hint="eastAsia" w:cs="宋体"/>
        </w:rPr>
        <w:t>台双层油罐，布置在站区西北部。采用直埋的方式，为非承重罐区。</w:t>
      </w:r>
    </w:p>
    <w:p w14:paraId="181C414B">
      <w:pPr>
        <w:ind w:firstLine="560"/>
        <w:rPr>
          <w:rFonts w:hint="eastAsia" w:cs="宋体"/>
        </w:rPr>
      </w:pPr>
      <w:r>
        <w:rPr>
          <w:rFonts w:hint="eastAsia" w:cs="宋体"/>
        </w:rPr>
        <w:t>3)通气管</w:t>
      </w:r>
    </w:p>
    <w:p w14:paraId="0F01A660">
      <w:pPr>
        <w:ind w:firstLine="528"/>
        <w:rPr>
          <w:rFonts w:hint="eastAsia" w:cs="宋体"/>
          <w:spacing w:val="-8"/>
        </w:rPr>
      </w:pPr>
      <w:r>
        <w:rPr>
          <w:rFonts w:hint="eastAsia" w:cs="宋体"/>
          <w:spacing w:val="-8"/>
        </w:rPr>
        <w:t>该项目汽油罐与柴油罐的通气管分开设置，布置在油罐区。通气管管口高出地面的高度在4m以上，材质选用DN50的无缝钢管，通气管口安装带阻火器呼吸阀(即真空压力阀，其工作正压为2kPa-3kPa，工作负压为1.5kPa-2kPa)。</w:t>
      </w:r>
    </w:p>
    <w:p w14:paraId="4D587955">
      <w:pPr>
        <w:ind w:firstLine="560"/>
        <w:rPr>
          <w:rFonts w:hint="eastAsia" w:cs="宋体"/>
        </w:rPr>
      </w:pPr>
      <w:r>
        <w:rPr>
          <w:rFonts w:hint="eastAsia" w:cs="宋体"/>
        </w:rPr>
        <w:t>4)充电桩</w:t>
      </w:r>
    </w:p>
    <w:p w14:paraId="56337E28">
      <w:pPr>
        <w:ind w:firstLine="528"/>
        <w:rPr>
          <w:rFonts w:hint="eastAsia" w:cs="宋体"/>
        </w:rPr>
      </w:pPr>
      <w:r>
        <w:rPr>
          <w:rFonts w:hint="eastAsia" w:cs="宋体"/>
          <w:spacing w:val="-8"/>
        </w:rPr>
        <w:t>该项目</w:t>
      </w:r>
      <w:r>
        <w:rPr>
          <w:rFonts w:hint="eastAsia" w:cs="宋体"/>
        </w:rPr>
        <w:t>设置两台充电桩，布置在站区东北角。</w:t>
      </w:r>
    </w:p>
    <w:p w14:paraId="65A9557D">
      <w:pPr>
        <w:ind w:firstLine="528"/>
        <w:rPr>
          <w:rFonts w:hint="eastAsia" w:cs="宋体"/>
          <w:color w:val="EE0000"/>
          <w:spacing w:val="-8"/>
        </w:rPr>
      </w:pPr>
      <w:r>
        <w:rPr>
          <w:rFonts w:hint="eastAsia" w:cs="宋体"/>
          <w:color w:val="EE0000"/>
          <w:spacing w:val="-8"/>
        </w:rPr>
        <w:t>5)工艺管道</w:t>
      </w:r>
    </w:p>
    <w:p w14:paraId="331CC968">
      <w:pPr>
        <w:ind w:firstLine="528"/>
        <w:rPr>
          <w:rFonts w:hint="eastAsia" w:cs="宋体"/>
          <w:color w:val="EE0000"/>
          <w:spacing w:val="-8"/>
        </w:rPr>
      </w:pPr>
      <w:r>
        <w:rPr>
          <w:rFonts w:hint="eastAsia" w:cs="宋体"/>
          <w:color w:val="EE0000"/>
          <w:spacing w:val="-8"/>
        </w:rPr>
        <w:t>工艺管道包含</w:t>
      </w:r>
      <w:r>
        <w:rPr>
          <w:rFonts w:cs="宋体"/>
          <w:color w:val="EE0000"/>
          <w:spacing w:val="-8"/>
        </w:rPr>
        <w:t>卸油管道系统</w:t>
      </w:r>
      <w:r>
        <w:rPr>
          <w:rFonts w:hint="eastAsia" w:cs="宋体"/>
          <w:color w:val="EE0000"/>
          <w:spacing w:val="-8"/>
        </w:rPr>
        <w:t>、</w:t>
      </w:r>
      <w:r>
        <w:rPr>
          <w:rFonts w:cs="宋体"/>
          <w:color w:val="EE0000"/>
          <w:spacing w:val="-8"/>
        </w:rPr>
        <w:t>输油（供油）管道系统</w:t>
      </w:r>
      <w:r>
        <w:rPr>
          <w:rFonts w:hint="eastAsia" w:cs="宋体"/>
          <w:color w:val="EE0000"/>
          <w:spacing w:val="-8"/>
        </w:rPr>
        <w:t>、</w:t>
      </w:r>
      <w:r>
        <w:rPr>
          <w:rFonts w:cs="宋体"/>
          <w:color w:val="EE0000"/>
          <w:spacing w:val="-8"/>
        </w:rPr>
        <w:t>油气回收管道系统</w:t>
      </w:r>
      <w:r>
        <w:rPr>
          <w:rFonts w:hint="eastAsia" w:cs="宋体"/>
          <w:color w:val="EE0000"/>
          <w:spacing w:val="-8"/>
        </w:rPr>
        <w:t>、</w:t>
      </w:r>
      <w:r>
        <w:rPr>
          <w:rFonts w:cs="宋体"/>
          <w:color w:val="EE0000"/>
          <w:spacing w:val="-8"/>
        </w:rPr>
        <w:t>通气管系统</w:t>
      </w:r>
      <w:r>
        <w:rPr>
          <w:rFonts w:hint="eastAsia" w:cs="宋体"/>
          <w:color w:val="EE0000"/>
          <w:spacing w:val="-8"/>
        </w:rPr>
        <w:t>、</w:t>
      </w:r>
      <w:r>
        <w:rPr>
          <w:rFonts w:cs="宋体"/>
          <w:color w:val="EE0000"/>
          <w:spacing w:val="-8"/>
        </w:rPr>
        <w:t>双层管线及渗漏监测系统</w:t>
      </w:r>
      <w:r>
        <w:rPr>
          <w:rFonts w:hint="eastAsia" w:cs="宋体"/>
          <w:color w:val="EE0000"/>
          <w:spacing w:val="-8"/>
        </w:rPr>
        <w:t>，</w:t>
      </w:r>
      <w:r>
        <w:rPr>
          <w:rFonts w:cs="宋体"/>
          <w:color w:val="EE0000"/>
          <w:spacing w:val="-8"/>
        </w:rPr>
        <w:t>全程密闭设计，防静电接地，配套渗漏监测、油气回收及消防设施，满足安全与环保规范。</w:t>
      </w:r>
    </w:p>
    <w:p w14:paraId="180832DE">
      <w:pPr>
        <w:ind w:firstLine="528"/>
        <w:rPr>
          <w:rFonts w:hint="eastAsia" w:cs="宋体"/>
          <w:color w:val="EE0000"/>
          <w:spacing w:val="-8"/>
        </w:rPr>
      </w:pPr>
      <w:r>
        <w:rPr>
          <w:rFonts w:cs="宋体"/>
          <w:color w:val="EE0000"/>
          <w:spacing w:val="-8"/>
        </w:rPr>
        <w:t>工艺管道系统纳入加油站自控系统统一管理，集成双层油罐渗漏检测仪、双层管线渗漏检测仪及压力、液位、流量等监测单元，实现对油品储存、工艺管道运行状态的实时监控、数据上传、异常报警及联锁保护，确保管道系统安全、可控、可追溯。</w:t>
      </w:r>
    </w:p>
    <w:p w14:paraId="5262674A">
      <w:pPr>
        <w:keepNext/>
        <w:keepLines/>
        <w:widowControl/>
        <w:spacing w:before="120" w:after="120"/>
        <w:ind w:firstLine="536"/>
        <w:jc w:val="left"/>
        <w:outlineLvl w:val="3"/>
        <w:rPr>
          <w:rFonts w:hint="eastAsia" w:cs="宋体"/>
          <w:spacing w:val="-6"/>
          <w:lang w:bidi="ar"/>
        </w:rPr>
      </w:pPr>
      <w:r>
        <w:rPr>
          <w:rFonts w:hint="eastAsia" w:cs="宋体"/>
          <w:spacing w:val="-6"/>
          <w:lang w:bidi="ar"/>
        </w:rPr>
        <w:t>2.2.5.3上下游生产装置的关系</w:t>
      </w:r>
    </w:p>
    <w:p w14:paraId="6B2B9012">
      <w:pPr>
        <w:ind w:firstLine="528"/>
        <w:rPr>
          <w:rFonts w:hint="eastAsia"/>
        </w:rPr>
      </w:pPr>
      <w:r>
        <w:rPr>
          <w:rFonts w:hint="eastAsia" w:cs="宋体"/>
          <w:spacing w:val="-8"/>
        </w:rPr>
        <w:t>该项目</w:t>
      </w:r>
      <w:r>
        <w:rPr>
          <w:rFonts w:hint="eastAsia"/>
        </w:rPr>
        <w:t>为汽油、柴油经营项目，项目上下游装置为油品的接卸、储存、加油等设施，外购油品经汽车槽车运至站区油品卸车点，通过管道密闭卸油，储存于油罐；外售时，油罐内的油品经潜油泵通过管道送至加油机售油。经营运行装置简单，汽油储油罐与汽油加油机、柴油罐与柴油加油机之间采用管道连接，设备、设施与储存能力相适应。</w:t>
      </w:r>
      <w:r>
        <w:rPr>
          <w:rFonts w:hint="eastAsia" w:cs="宋体"/>
          <w:spacing w:val="-8"/>
        </w:rPr>
        <w:t>该项目</w:t>
      </w:r>
      <w:r>
        <w:rPr>
          <w:rFonts w:hint="eastAsia"/>
        </w:rPr>
        <w:t>上下游生产装置布置合理，流程顺畅。</w:t>
      </w:r>
    </w:p>
    <w:p w14:paraId="5D6D2394">
      <w:pPr>
        <w:pStyle w:val="6"/>
        <w:spacing w:before="190" w:after="190"/>
        <w:rPr>
          <w:rFonts w:hint="eastAsia"/>
          <w:spacing w:val="-4"/>
          <w:szCs w:val="28"/>
        </w:rPr>
      </w:pPr>
      <w:r>
        <w:rPr>
          <w:rFonts w:hint="eastAsia"/>
          <w:spacing w:val="-4"/>
          <w:szCs w:val="28"/>
        </w:rPr>
        <w:t>2.2.6 建设项目配套和辅助工程名称、能力(或者负荷)、介质(或者物料)来源</w:t>
      </w:r>
    </w:p>
    <w:p w14:paraId="7D10BCF2">
      <w:pPr>
        <w:keepNext/>
        <w:keepLines/>
        <w:widowControl/>
        <w:spacing w:before="120" w:after="120"/>
        <w:ind w:firstLine="536"/>
        <w:jc w:val="left"/>
        <w:outlineLvl w:val="3"/>
        <w:rPr>
          <w:rFonts w:hint="eastAsia" w:cs="宋体"/>
          <w:spacing w:val="-6"/>
          <w:lang w:bidi="ar"/>
        </w:rPr>
      </w:pPr>
      <w:r>
        <w:rPr>
          <w:rFonts w:hint="eastAsia" w:cs="宋体"/>
          <w:spacing w:val="-6"/>
          <w:lang w:bidi="ar"/>
        </w:rPr>
        <w:t>2.2.6.1给排水</w:t>
      </w:r>
    </w:p>
    <w:p w14:paraId="440B2C45">
      <w:pPr>
        <w:ind w:firstLine="560"/>
        <w:rPr>
          <w:rFonts w:hint="eastAsia"/>
        </w:rPr>
      </w:pPr>
      <w:r>
        <w:t>(1)</w:t>
      </w:r>
      <w:r>
        <w:rPr>
          <w:rFonts w:hint="eastAsia"/>
        </w:rPr>
        <w:t>给水</w:t>
      </w:r>
    </w:p>
    <w:p w14:paraId="7BAE25B6">
      <w:pPr>
        <w:ind w:firstLine="528"/>
        <w:rPr>
          <w:rFonts w:hint="eastAsia" w:cs="宋体"/>
          <w:kern w:val="0"/>
        </w:rPr>
      </w:pPr>
      <w:r>
        <w:rPr>
          <w:rFonts w:hint="eastAsia" w:cs="宋体"/>
          <w:spacing w:val="-8"/>
        </w:rPr>
        <w:t>该项目</w:t>
      </w:r>
      <w:r>
        <w:rPr>
          <w:rFonts w:hint="eastAsia" w:cs="宋体"/>
          <w:kern w:val="0"/>
        </w:rPr>
        <w:t>用水主要为生活用水及洗车房洗车用水，用水量不大，采用市政供水，可以满足需求。站内无消防用水。</w:t>
      </w:r>
    </w:p>
    <w:p w14:paraId="62E99E5E">
      <w:pPr>
        <w:ind w:firstLine="560"/>
        <w:rPr>
          <w:rFonts w:hint="eastAsia" w:cs="宋体"/>
        </w:rPr>
      </w:pPr>
      <w:r>
        <w:rPr>
          <w:rFonts w:hint="eastAsia" w:cs="宋体"/>
        </w:rPr>
        <w:t>(2)排水</w:t>
      </w:r>
    </w:p>
    <w:p w14:paraId="376D61AD">
      <w:pPr>
        <w:ind w:firstLine="560"/>
        <w:rPr>
          <w:rFonts w:hint="eastAsia" w:cs="宋体"/>
        </w:rPr>
      </w:pPr>
      <w:r>
        <w:rPr>
          <w:rFonts w:hint="eastAsia" w:cs="宋体"/>
        </w:rPr>
        <w:t>站区排水系统采用雨污分流制，主要由生活污(废)水系统、站内雨水排水系统组成。</w:t>
      </w:r>
    </w:p>
    <w:p w14:paraId="7A490867">
      <w:pPr>
        <w:ind w:firstLine="560"/>
        <w:rPr>
          <w:rFonts w:hint="eastAsia" w:cs="宋体"/>
        </w:rPr>
      </w:pPr>
      <w:r>
        <w:rPr>
          <w:rFonts w:hint="eastAsia" w:cs="宋体"/>
        </w:rPr>
        <w:t>室内生活污(废)排入成品玻璃钢化粪池，化粪池由当地环卫部门定期清掏。洗车用水采用循环回收利用，配备净水设施，处理后的废水符合</w:t>
      </w:r>
      <w:r>
        <w:rPr>
          <w:rFonts w:cs="宋体"/>
        </w:rPr>
        <w:t>《污水综合排放标准》</w:t>
      </w:r>
      <w:r>
        <w:rPr>
          <w:rFonts w:cs="Segoe UI"/>
          <w:shd w:val="clear" w:color="auto" w:fill="FFFFFF"/>
        </w:rPr>
        <w:t>(GB8978-1996)</w:t>
      </w:r>
      <w:r>
        <w:rPr>
          <w:rFonts w:hint="eastAsia" w:cs="宋体"/>
        </w:rPr>
        <w:t>后排至市政污水管网，净化后的再生水</w:t>
      </w:r>
      <w:r>
        <w:rPr>
          <w:rFonts w:cs="宋体"/>
        </w:rPr>
        <w:t>用于预洗、泡沫混合等环节</w:t>
      </w:r>
      <w:r>
        <w:rPr>
          <w:rFonts w:hint="eastAsia" w:cs="宋体"/>
        </w:rPr>
        <w:t>。</w:t>
      </w:r>
    </w:p>
    <w:p w14:paraId="5ED46076">
      <w:pPr>
        <w:ind w:firstLine="560"/>
        <w:rPr>
          <w:rFonts w:hint="eastAsia" w:cs="宋体"/>
        </w:rPr>
      </w:pPr>
      <w:r>
        <w:rPr>
          <w:rFonts w:hint="eastAsia" w:cs="宋体"/>
        </w:rPr>
        <w:t>站内雨水采用无组织排放，雨水沿道路顺坡散排至站外。</w:t>
      </w:r>
    </w:p>
    <w:p w14:paraId="71578CA1">
      <w:pPr>
        <w:keepNext/>
        <w:keepLines/>
        <w:widowControl/>
        <w:spacing w:before="120" w:after="120"/>
        <w:ind w:firstLine="536"/>
        <w:jc w:val="left"/>
        <w:outlineLvl w:val="3"/>
        <w:rPr>
          <w:rFonts w:hint="eastAsia" w:cs="宋体"/>
          <w:spacing w:val="-6"/>
          <w:lang w:bidi="ar"/>
        </w:rPr>
      </w:pPr>
      <w:r>
        <w:rPr>
          <w:rFonts w:hint="eastAsia" w:cs="宋体"/>
          <w:spacing w:val="-6"/>
          <w:lang w:bidi="ar"/>
        </w:rPr>
        <w:t>2.2.6.2供配电系统</w:t>
      </w:r>
    </w:p>
    <w:p w14:paraId="2C8D6924">
      <w:pPr>
        <w:ind w:firstLine="560"/>
        <w:rPr>
          <w:rFonts w:hint="eastAsia"/>
        </w:rPr>
      </w:pPr>
      <w:r>
        <w:t>(1)</w:t>
      </w:r>
      <w:r>
        <w:rPr>
          <w:rFonts w:hint="eastAsia"/>
        </w:rPr>
        <w:t>供电系统</w:t>
      </w:r>
    </w:p>
    <w:p w14:paraId="4807662A">
      <w:pPr>
        <w:pStyle w:val="82"/>
        <w:spacing w:line="520" w:lineRule="exact"/>
        <w:rPr>
          <w:rFonts w:hint="eastAsia" w:ascii="宋体" w:eastAsia="宋体"/>
          <w:highlight w:val="yellow"/>
        </w:rPr>
      </w:pPr>
      <w:r>
        <w:rPr>
          <w:rFonts w:hint="eastAsia" w:ascii="宋体" w:eastAsia="宋体" w:cs="宋体"/>
        </w:rPr>
        <w:t>该项目用电电源引自县城</w:t>
      </w:r>
      <w:r>
        <w:rPr>
          <w:rFonts w:ascii="宋体" w:eastAsia="宋体" w:cs="宋体"/>
        </w:rPr>
        <w:t>10k</w:t>
      </w:r>
      <w:r>
        <w:rPr>
          <w:rFonts w:hint="eastAsia" w:ascii="宋体" w:eastAsia="宋体" w:cs="宋体"/>
        </w:rPr>
        <w:t>V供电线路</w:t>
      </w:r>
      <w:r>
        <w:rPr>
          <w:rFonts w:ascii="宋体" w:eastAsia="宋体" w:cs="宋体"/>
        </w:rPr>
        <w:t>，</w:t>
      </w:r>
      <w:r>
        <w:rPr>
          <w:rFonts w:hint="eastAsia" w:ascii="宋体" w:eastAsia="宋体" w:cs="宋体"/>
        </w:rPr>
        <w:t>配备一台容量为2</w:t>
      </w:r>
      <w:r>
        <w:rPr>
          <w:rFonts w:ascii="宋体" w:eastAsia="宋体" w:cs="宋体"/>
        </w:rPr>
        <w:t>00</w:t>
      </w:r>
      <w:r>
        <w:rPr>
          <w:rFonts w:hint="eastAsia" w:ascii="宋体" w:eastAsia="宋体" w:cs="宋体"/>
        </w:rPr>
        <w:t>kVA的工艺箱变及一台4</w:t>
      </w:r>
      <w:r>
        <w:rPr>
          <w:rFonts w:ascii="宋体" w:eastAsia="宋体" w:cs="宋体"/>
        </w:rPr>
        <w:t>00</w:t>
      </w:r>
      <w:r>
        <w:rPr>
          <w:rFonts w:hint="eastAsia" w:ascii="宋体" w:eastAsia="宋体" w:cs="宋体"/>
        </w:rPr>
        <w:t>kVA的充电专用箱变，再以电缆直埋的方式引入站内配电箱；站区供电负荷为三级负荷，供配电系统接地型式采用TN-S系统，进户线做重复接地；采用放射式供电方式。收银、监控、机柜、液位仪表控制、</w:t>
      </w:r>
      <w:r>
        <w:rPr>
          <w:rFonts w:hint="eastAsia" w:ascii="宋体" w:eastAsia="宋体" w:cs="宋体"/>
          <w:color w:val="EE0000"/>
        </w:rPr>
        <w:t>渗漏检测控制系统采用</w:t>
      </w:r>
      <w:r>
        <w:rPr>
          <w:rFonts w:hint="eastAsia" w:ascii="宋体" w:eastAsia="宋体" w:cs="宋体"/>
          <w:color w:val="EE0000"/>
          <w:lang w:val="zh-CN"/>
        </w:rPr>
        <w:t>UPS(</w:t>
      </w:r>
      <w:r>
        <w:rPr>
          <w:rFonts w:hint="eastAsia" w:ascii="宋体" w:eastAsia="宋体" w:cs="宋体"/>
          <w:color w:val="EE0000"/>
        </w:rPr>
        <w:t>6</w:t>
      </w:r>
      <w:r>
        <w:rPr>
          <w:rFonts w:hint="eastAsia" w:ascii="宋体" w:eastAsia="宋体" w:cs="宋体"/>
          <w:color w:val="EE0000"/>
          <w:lang w:val="zh-CN"/>
        </w:rPr>
        <w:t>kVA)</w:t>
      </w:r>
      <w:r>
        <w:rPr>
          <w:rFonts w:hint="eastAsia" w:ascii="宋体" w:eastAsia="宋体" w:cs="宋体"/>
          <w:color w:val="EE0000"/>
        </w:rPr>
        <w:t>不间断供电电源</w:t>
      </w:r>
      <w:r>
        <w:rPr>
          <w:rFonts w:hint="eastAsia" w:ascii="宋体" w:eastAsia="宋体" w:cs="宋体"/>
        </w:rPr>
        <w:t>。</w:t>
      </w:r>
    </w:p>
    <w:p w14:paraId="5EE73C29">
      <w:pPr>
        <w:pStyle w:val="82"/>
        <w:spacing w:line="520" w:lineRule="exact"/>
        <w:rPr>
          <w:rFonts w:hint="eastAsia" w:ascii="宋体" w:eastAsia="宋体" w:cs="宋体"/>
        </w:rPr>
      </w:pPr>
      <w:r>
        <w:rPr>
          <w:rFonts w:hint="eastAsia" w:ascii="宋体" w:eastAsia="宋体" w:cs="宋体"/>
        </w:rPr>
        <w:t>(2)配电系统</w:t>
      </w:r>
    </w:p>
    <w:p w14:paraId="67FBE81A">
      <w:pPr>
        <w:pStyle w:val="82"/>
        <w:spacing w:line="520" w:lineRule="exact"/>
        <w:rPr>
          <w:rFonts w:hint="eastAsia" w:ascii="宋体" w:eastAsia="宋体" w:cs="宋体"/>
        </w:rPr>
      </w:pPr>
      <w:r>
        <w:rPr>
          <w:rFonts w:hint="eastAsia" w:ascii="宋体" w:eastAsia="宋体" w:cs="宋体"/>
        </w:rPr>
        <w:t>该项目采用放射式的供配电方式向全站负荷供电，采用380/220V配电系统采用TN-S接地保护系统。总配电柜落地安装，配电柜前铺设绝缘胶垫。站区室外线路埋地敷设，过道路穿镀锌钢管保护；室内线路均采用BV-500V塑铜线穿VC套管沿墙、地、顶暗敷或在吊顶内敷设，站内设置的灯箱均采用护套线配线。</w:t>
      </w:r>
    </w:p>
    <w:p w14:paraId="46042D46">
      <w:pPr>
        <w:ind w:firstLine="560"/>
        <w:rPr>
          <w:rFonts w:hint="eastAsia"/>
        </w:rPr>
      </w:pPr>
      <w:r>
        <w:t>(</w:t>
      </w:r>
      <w:r>
        <w:rPr>
          <w:rFonts w:hint="eastAsia"/>
        </w:rPr>
        <w:t>3</w:t>
      </w:r>
      <w:r>
        <w:t>)</w:t>
      </w:r>
      <w:r>
        <w:rPr>
          <w:rFonts w:hint="eastAsia"/>
        </w:rPr>
        <w:t>照明</w:t>
      </w:r>
    </w:p>
    <w:p w14:paraId="2949ABA0">
      <w:pPr>
        <w:ind w:firstLine="560"/>
        <w:rPr>
          <w:rFonts w:hint="eastAsia" w:cs="宋体"/>
        </w:rPr>
      </w:pPr>
      <w:r>
        <w:rPr>
          <w:rFonts w:hint="eastAsia" w:cs="宋体"/>
        </w:rPr>
        <w:t>站内各区域照明根据其环境特征设置相适应的灯具：储罐区、罩棚照明灯具采用LED灯,其防护等级不低于IP44；站房檐面和标识、标牌照明采用LED灯和外置电极荧光灯；其余区域照明以节能型荧光灯、LED灯为主。</w:t>
      </w:r>
    </w:p>
    <w:p w14:paraId="0A49E0C3">
      <w:pPr>
        <w:ind w:firstLine="560"/>
        <w:rPr>
          <w:rFonts w:hint="eastAsia"/>
        </w:rPr>
      </w:pPr>
      <w:r>
        <w:rPr>
          <w:rFonts w:hint="eastAsia"/>
        </w:rPr>
        <w:t>站房、罩棚、站房均采用自带蓄电池的应急照明灯具，应急工作时间不小于90min。</w:t>
      </w:r>
    </w:p>
    <w:p w14:paraId="6D2C1DB6">
      <w:pPr>
        <w:ind w:firstLine="560"/>
        <w:rPr>
          <w:rFonts w:hint="eastAsia"/>
        </w:rPr>
      </w:pPr>
      <w:bookmarkStart w:id="91" w:name="_Hlk230190564"/>
      <w:r>
        <w:rPr>
          <w:rFonts w:hint="eastAsia"/>
        </w:rPr>
        <w:t>(4)电气防爆</w:t>
      </w:r>
    </w:p>
    <w:p w14:paraId="0FDEA612">
      <w:pPr>
        <w:ind w:firstLine="560"/>
        <w:rPr>
          <w:rFonts w:hint="eastAsia"/>
          <w:szCs w:val="28"/>
        </w:rPr>
      </w:pPr>
      <w:r>
        <w:rPr>
          <w:rFonts w:hint="eastAsia"/>
          <w:szCs w:val="28"/>
        </w:rPr>
        <w:t>该项目油罐区、加油区为爆炸危险区域，其电气设备的均选用隔爆型电气设备，设备防爆等级不低于</w:t>
      </w:r>
      <w:bookmarkStart w:id="92" w:name="OLE_LINK24"/>
      <w:r>
        <w:rPr>
          <w:rFonts w:hint="eastAsia"/>
          <w:szCs w:val="28"/>
        </w:rPr>
        <w:t>ExdⅡB</w:t>
      </w:r>
      <w:r>
        <w:rPr>
          <w:szCs w:val="28"/>
        </w:rPr>
        <w:t>T</w:t>
      </w:r>
      <w:r>
        <w:rPr>
          <w:rFonts w:hint="eastAsia"/>
          <w:szCs w:val="28"/>
        </w:rPr>
        <w:t>4</w:t>
      </w:r>
      <w:bookmarkEnd w:id="92"/>
      <w:r>
        <w:rPr>
          <w:rFonts w:hint="eastAsia"/>
          <w:szCs w:val="28"/>
        </w:rPr>
        <w:t>。</w:t>
      </w:r>
      <w:bookmarkEnd w:id="91"/>
    </w:p>
    <w:p w14:paraId="24757618">
      <w:pPr>
        <w:ind w:firstLine="560"/>
        <w:rPr>
          <w:rFonts w:hint="eastAsia"/>
          <w:color w:val="EE0000"/>
          <w:szCs w:val="28"/>
        </w:rPr>
      </w:pPr>
      <w:bookmarkStart w:id="93" w:name="_Hlk230853702"/>
      <w:bookmarkStart w:id="94" w:name="OLE_LINK64"/>
      <w:r>
        <w:rPr>
          <w:rFonts w:hint="eastAsia"/>
          <w:color w:val="EE0000"/>
          <w:szCs w:val="28"/>
        </w:rPr>
        <w:t>全站(含加气部分)</w:t>
      </w:r>
      <w:bookmarkEnd w:id="93"/>
      <w:r>
        <w:rPr>
          <w:color w:val="EE0000"/>
          <w:szCs w:val="28"/>
        </w:rPr>
        <w:t>用电负荷、供电</w:t>
      </w:r>
      <w:r>
        <w:rPr>
          <w:rFonts w:hint="eastAsia"/>
          <w:color w:val="EE0000"/>
          <w:szCs w:val="28"/>
        </w:rPr>
        <w:t>情况</w:t>
      </w:r>
      <w:r>
        <w:rPr>
          <w:color w:val="EE0000"/>
          <w:szCs w:val="28"/>
        </w:rPr>
        <w:t>详见下表，可保障项目正常运行。</w:t>
      </w:r>
    </w:p>
    <w:p w14:paraId="3C8D9788">
      <w:pPr>
        <w:keepNext/>
        <w:autoSpaceDE w:val="0"/>
        <w:autoSpaceDN w:val="0"/>
        <w:ind w:firstLine="0" w:firstLineChars="0"/>
        <w:jc w:val="center"/>
        <w:rPr>
          <w:rFonts w:hint="eastAsia"/>
          <w:b/>
          <w:color w:val="EE0000"/>
        </w:rPr>
      </w:pPr>
      <w:r>
        <w:rPr>
          <w:rFonts w:hint="eastAsia"/>
          <w:b/>
          <w:color w:val="EE0000"/>
        </w:rPr>
        <w:t xml:space="preserve">表2.2.6-1 </w:t>
      </w:r>
      <w:r>
        <w:rPr>
          <w:b/>
          <w:color w:val="EE0000"/>
          <w:szCs w:val="28"/>
        </w:rPr>
        <w:t>用电负荷、供电</w:t>
      </w:r>
      <w:r>
        <w:rPr>
          <w:rFonts w:hint="eastAsia"/>
          <w:b/>
          <w:color w:val="EE0000"/>
          <w:szCs w:val="28"/>
        </w:rPr>
        <w:t>匹配情况</w:t>
      </w:r>
    </w:p>
    <w:tbl>
      <w:tblPr>
        <w:tblStyle w:val="5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827"/>
        <w:gridCol w:w="795"/>
        <w:gridCol w:w="846"/>
        <w:gridCol w:w="1526"/>
        <w:gridCol w:w="2337"/>
      </w:tblGrid>
      <w:tr w14:paraId="5F3EE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39168D7F">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序号</w:t>
            </w:r>
          </w:p>
        </w:tc>
        <w:tc>
          <w:tcPr>
            <w:tcW w:w="2827" w:type="dxa"/>
            <w:vAlign w:val="center"/>
          </w:tcPr>
          <w:p w14:paraId="313F191B">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用电设备(项目)</w:t>
            </w:r>
          </w:p>
        </w:tc>
        <w:tc>
          <w:tcPr>
            <w:tcW w:w="1641" w:type="dxa"/>
            <w:gridSpan w:val="2"/>
            <w:vAlign w:val="center"/>
          </w:tcPr>
          <w:p w14:paraId="5CB2DDB9">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用电负荷/kW</w:t>
            </w:r>
          </w:p>
        </w:tc>
        <w:tc>
          <w:tcPr>
            <w:tcW w:w="1526" w:type="dxa"/>
            <w:vAlign w:val="center"/>
          </w:tcPr>
          <w:p w14:paraId="54F0F5E5">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供电等级</w:t>
            </w:r>
          </w:p>
        </w:tc>
        <w:tc>
          <w:tcPr>
            <w:tcW w:w="2337" w:type="dxa"/>
            <w:vAlign w:val="center"/>
          </w:tcPr>
          <w:p w14:paraId="3B163D6A">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备注</w:t>
            </w:r>
          </w:p>
        </w:tc>
      </w:tr>
      <w:tr w14:paraId="4AD36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0A86FDCB">
            <w:pPr>
              <w:pStyle w:val="82"/>
              <w:numPr>
                <w:ilvl w:val="0"/>
                <w:numId w:val="4"/>
              </w:numPr>
              <w:spacing w:line="320" w:lineRule="exact"/>
              <w:ind w:firstLineChars="0"/>
              <w:jc w:val="center"/>
              <w:rPr>
                <w:rFonts w:hint="eastAsia" w:ascii="宋体" w:eastAsia="宋体" w:cs="宋体"/>
                <w:color w:val="EE0000"/>
                <w:sz w:val="21"/>
                <w:szCs w:val="21"/>
              </w:rPr>
            </w:pPr>
          </w:p>
        </w:tc>
        <w:tc>
          <w:tcPr>
            <w:tcW w:w="2827" w:type="dxa"/>
            <w:vAlign w:val="center"/>
          </w:tcPr>
          <w:p w14:paraId="77C306CC">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充电设备</w:t>
            </w:r>
          </w:p>
        </w:tc>
        <w:tc>
          <w:tcPr>
            <w:tcW w:w="1641" w:type="dxa"/>
            <w:gridSpan w:val="2"/>
            <w:vAlign w:val="center"/>
          </w:tcPr>
          <w:p w14:paraId="0FE8A6D7">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3</w:t>
            </w:r>
            <w:r>
              <w:rPr>
                <w:rFonts w:ascii="宋体" w:eastAsia="宋体" w:cs="宋体"/>
                <w:color w:val="EE0000"/>
                <w:sz w:val="21"/>
                <w:szCs w:val="21"/>
              </w:rPr>
              <w:t>60</w:t>
            </w:r>
          </w:p>
        </w:tc>
        <w:tc>
          <w:tcPr>
            <w:tcW w:w="1526" w:type="dxa"/>
            <w:vAlign w:val="center"/>
          </w:tcPr>
          <w:p w14:paraId="6B553AC7">
            <w:pPr>
              <w:pStyle w:val="82"/>
              <w:spacing w:line="320" w:lineRule="exact"/>
              <w:ind w:firstLine="0" w:firstLineChars="0"/>
              <w:jc w:val="center"/>
              <w:rPr>
                <w:rFonts w:hint="eastAsia" w:ascii="宋体" w:eastAsia="宋体" w:cs="宋体"/>
                <w:color w:val="EE0000"/>
                <w:sz w:val="21"/>
                <w:szCs w:val="21"/>
              </w:rPr>
            </w:pPr>
            <w:bookmarkStart w:id="95" w:name="OLE_LINK40"/>
            <w:bookmarkStart w:id="96" w:name="OLE_LINK36"/>
            <w:r>
              <w:rPr>
                <w:rFonts w:hint="eastAsia" w:ascii="宋体" w:eastAsia="宋体" w:cs="宋体"/>
                <w:color w:val="EE0000"/>
                <w:sz w:val="21"/>
                <w:szCs w:val="21"/>
              </w:rPr>
              <w:t>三级</w:t>
            </w:r>
            <w:bookmarkEnd w:id="95"/>
            <w:bookmarkEnd w:id="96"/>
          </w:p>
        </w:tc>
        <w:tc>
          <w:tcPr>
            <w:tcW w:w="2337" w:type="dxa"/>
            <w:vAlign w:val="center"/>
          </w:tcPr>
          <w:p w14:paraId="3FBCD8BB">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引自站外4</w:t>
            </w:r>
            <w:r>
              <w:rPr>
                <w:rFonts w:ascii="宋体" w:eastAsia="宋体" w:cs="宋体"/>
                <w:color w:val="EE0000"/>
                <w:sz w:val="21"/>
                <w:szCs w:val="21"/>
              </w:rPr>
              <w:t>00</w:t>
            </w:r>
            <w:r>
              <w:rPr>
                <w:rFonts w:hint="eastAsia" w:ascii="宋体" w:eastAsia="宋体" w:cs="宋体"/>
                <w:color w:val="EE0000"/>
                <w:sz w:val="21"/>
                <w:szCs w:val="21"/>
              </w:rPr>
              <w:t>kVA箱变</w:t>
            </w:r>
          </w:p>
        </w:tc>
      </w:tr>
      <w:tr w14:paraId="5AEF0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2A6D867F">
            <w:pPr>
              <w:pStyle w:val="82"/>
              <w:numPr>
                <w:ilvl w:val="0"/>
                <w:numId w:val="4"/>
              </w:numPr>
              <w:spacing w:line="320" w:lineRule="exact"/>
              <w:ind w:firstLineChars="0"/>
              <w:jc w:val="center"/>
              <w:rPr>
                <w:rFonts w:hint="eastAsia" w:ascii="宋体" w:eastAsia="宋体" w:cs="宋体"/>
                <w:color w:val="EE0000"/>
                <w:sz w:val="21"/>
                <w:szCs w:val="21"/>
              </w:rPr>
            </w:pPr>
          </w:p>
        </w:tc>
        <w:tc>
          <w:tcPr>
            <w:tcW w:w="2827" w:type="dxa"/>
            <w:vAlign w:val="center"/>
          </w:tcPr>
          <w:p w14:paraId="46CD8E07">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加气工艺部分</w:t>
            </w:r>
          </w:p>
        </w:tc>
        <w:tc>
          <w:tcPr>
            <w:tcW w:w="795" w:type="dxa"/>
            <w:vAlign w:val="center"/>
          </w:tcPr>
          <w:p w14:paraId="56CE7EDB">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4</w:t>
            </w:r>
            <w:r>
              <w:rPr>
                <w:rFonts w:ascii="宋体" w:eastAsia="宋体" w:cs="宋体"/>
                <w:color w:val="EE0000"/>
                <w:sz w:val="21"/>
                <w:szCs w:val="21"/>
              </w:rPr>
              <w:t>0</w:t>
            </w:r>
          </w:p>
        </w:tc>
        <w:tc>
          <w:tcPr>
            <w:tcW w:w="846" w:type="dxa"/>
            <w:vMerge w:val="restart"/>
            <w:vAlign w:val="center"/>
          </w:tcPr>
          <w:p w14:paraId="4AE56901">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合计：1</w:t>
            </w:r>
            <w:r>
              <w:rPr>
                <w:rFonts w:ascii="宋体" w:eastAsia="宋体" w:cs="宋体"/>
                <w:color w:val="EE0000"/>
                <w:sz w:val="21"/>
                <w:szCs w:val="21"/>
              </w:rPr>
              <w:t>94.25</w:t>
            </w:r>
          </w:p>
        </w:tc>
        <w:tc>
          <w:tcPr>
            <w:tcW w:w="1526" w:type="dxa"/>
            <w:vMerge w:val="restart"/>
            <w:vAlign w:val="center"/>
          </w:tcPr>
          <w:p w14:paraId="5DFA3636">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三级</w:t>
            </w:r>
          </w:p>
        </w:tc>
        <w:tc>
          <w:tcPr>
            <w:tcW w:w="2337" w:type="dxa"/>
            <w:vMerge w:val="restart"/>
            <w:vAlign w:val="center"/>
          </w:tcPr>
          <w:p w14:paraId="62FE9034">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引自站外2</w:t>
            </w:r>
            <w:r>
              <w:rPr>
                <w:rFonts w:ascii="宋体" w:eastAsia="宋体" w:cs="宋体"/>
                <w:color w:val="EE0000"/>
                <w:sz w:val="21"/>
                <w:szCs w:val="21"/>
              </w:rPr>
              <w:t>00</w:t>
            </w:r>
            <w:r>
              <w:rPr>
                <w:rFonts w:hint="eastAsia" w:ascii="宋体" w:eastAsia="宋体" w:cs="宋体"/>
                <w:color w:val="EE0000"/>
                <w:sz w:val="21"/>
                <w:szCs w:val="21"/>
              </w:rPr>
              <w:t>kVA箱变</w:t>
            </w:r>
          </w:p>
        </w:tc>
      </w:tr>
      <w:tr w14:paraId="7AC7F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1FA7B3A5">
            <w:pPr>
              <w:pStyle w:val="82"/>
              <w:numPr>
                <w:ilvl w:val="0"/>
                <w:numId w:val="4"/>
              </w:numPr>
              <w:spacing w:line="320" w:lineRule="exact"/>
              <w:ind w:firstLineChars="0"/>
              <w:jc w:val="center"/>
              <w:rPr>
                <w:rFonts w:hint="eastAsia" w:ascii="宋体" w:eastAsia="宋体" w:cs="宋体"/>
                <w:color w:val="EE0000"/>
                <w:sz w:val="21"/>
                <w:szCs w:val="21"/>
              </w:rPr>
            </w:pPr>
          </w:p>
        </w:tc>
        <w:tc>
          <w:tcPr>
            <w:tcW w:w="2827" w:type="dxa"/>
            <w:vAlign w:val="center"/>
          </w:tcPr>
          <w:p w14:paraId="7FA392E9">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加油工艺部分</w:t>
            </w:r>
          </w:p>
        </w:tc>
        <w:tc>
          <w:tcPr>
            <w:tcW w:w="795" w:type="dxa"/>
            <w:vAlign w:val="center"/>
          </w:tcPr>
          <w:p w14:paraId="4147E9E8">
            <w:pPr>
              <w:pStyle w:val="82"/>
              <w:spacing w:line="320" w:lineRule="exact"/>
              <w:ind w:firstLine="0" w:firstLineChars="0"/>
              <w:jc w:val="center"/>
              <w:rPr>
                <w:rFonts w:hint="eastAsia" w:ascii="宋体" w:eastAsia="宋体" w:cs="宋体"/>
                <w:color w:val="EE0000"/>
                <w:sz w:val="21"/>
                <w:szCs w:val="21"/>
              </w:rPr>
            </w:pPr>
            <w:r>
              <w:rPr>
                <w:rFonts w:ascii="宋体" w:eastAsia="宋体" w:cs="宋体"/>
                <w:color w:val="EE0000"/>
                <w:sz w:val="21"/>
                <w:szCs w:val="21"/>
              </w:rPr>
              <w:t>11</w:t>
            </w:r>
          </w:p>
        </w:tc>
        <w:tc>
          <w:tcPr>
            <w:tcW w:w="846" w:type="dxa"/>
            <w:vMerge w:val="continue"/>
            <w:vAlign w:val="center"/>
          </w:tcPr>
          <w:p w14:paraId="7EE54D75">
            <w:pPr>
              <w:pStyle w:val="82"/>
              <w:spacing w:line="320" w:lineRule="exact"/>
              <w:ind w:firstLine="0" w:firstLineChars="0"/>
              <w:jc w:val="center"/>
              <w:rPr>
                <w:rFonts w:hint="eastAsia" w:ascii="宋体" w:eastAsia="宋体" w:cs="宋体"/>
                <w:color w:val="EE0000"/>
                <w:sz w:val="21"/>
                <w:szCs w:val="21"/>
              </w:rPr>
            </w:pPr>
          </w:p>
        </w:tc>
        <w:tc>
          <w:tcPr>
            <w:tcW w:w="1526" w:type="dxa"/>
            <w:vMerge w:val="continue"/>
            <w:vAlign w:val="center"/>
          </w:tcPr>
          <w:p w14:paraId="3DD97C16">
            <w:pPr>
              <w:pStyle w:val="82"/>
              <w:spacing w:line="320" w:lineRule="exact"/>
              <w:ind w:firstLine="0" w:firstLineChars="0"/>
              <w:jc w:val="center"/>
              <w:rPr>
                <w:rFonts w:hint="eastAsia" w:ascii="宋体" w:eastAsia="宋体" w:cs="宋体"/>
                <w:color w:val="EE0000"/>
                <w:sz w:val="21"/>
                <w:szCs w:val="21"/>
              </w:rPr>
            </w:pPr>
          </w:p>
        </w:tc>
        <w:tc>
          <w:tcPr>
            <w:tcW w:w="2337" w:type="dxa"/>
            <w:vMerge w:val="continue"/>
            <w:vAlign w:val="center"/>
          </w:tcPr>
          <w:p w14:paraId="5B7A3820">
            <w:pPr>
              <w:pStyle w:val="82"/>
              <w:spacing w:line="320" w:lineRule="exact"/>
              <w:ind w:firstLine="420"/>
              <w:jc w:val="center"/>
              <w:rPr>
                <w:rFonts w:hint="eastAsia" w:ascii="宋体" w:eastAsia="宋体" w:cs="宋体"/>
                <w:color w:val="EE0000"/>
                <w:sz w:val="21"/>
                <w:szCs w:val="21"/>
              </w:rPr>
            </w:pPr>
          </w:p>
        </w:tc>
      </w:tr>
      <w:tr w14:paraId="74E43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6595ACED">
            <w:pPr>
              <w:pStyle w:val="82"/>
              <w:numPr>
                <w:ilvl w:val="0"/>
                <w:numId w:val="4"/>
              </w:numPr>
              <w:spacing w:line="320" w:lineRule="exact"/>
              <w:ind w:firstLineChars="0"/>
              <w:jc w:val="center"/>
              <w:rPr>
                <w:rFonts w:hint="eastAsia" w:ascii="宋体" w:eastAsia="宋体" w:cs="宋体"/>
                <w:color w:val="EE0000"/>
                <w:sz w:val="21"/>
                <w:szCs w:val="21"/>
              </w:rPr>
            </w:pPr>
          </w:p>
        </w:tc>
        <w:tc>
          <w:tcPr>
            <w:tcW w:w="2827" w:type="dxa"/>
            <w:vAlign w:val="center"/>
          </w:tcPr>
          <w:p w14:paraId="3A17EDDE">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正常照明</w:t>
            </w:r>
          </w:p>
        </w:tc>
        <w:tc>
          <w:tcPr>
            <w:tcW w:w="795" w:type="dxa"/>
            <w:vAlign w:val="center"/>
          </w:tcPr>
          <w:p w14:paraId="430D3B75">
            <w:pPr>
              <w:pStyle w:val="82"/>
              <w:spacing w:line="320" w:lineRule="exact"/>
              <w:ind w:firstLine="0" w:firstLineChars="0"/>
              <w:jc w:val="center"/>
              <w:rPr>
                <w:rFonts w:hint="eastAsia" w:ascii="宋体" w:eastAsia="宋体" w:cs="宋体"/>
                <w:color w:val="EE0000"/>
                <w:sz w:val="21"/>
                <w:szCs w:val="21"/>
              </w:rPr>
            </w:pPr>
            <w:r>
              <w:rPr>
                <w:rFonts w:ascii="宋体" w:eastAsia="宋体" w:cs="宋体"/>
                <w:color w:val="EE0000"/>
                <w:sz w:val="21"/>
                <w:szCs w:val="21"/>
              </w:rPr>
              <w:t>61</w:t>
            </w:r>
          </w:p>
        </w:tc>
        <w:tc>
          <w:tcPr>
            <w:tcW w:w="846" w:type="dxa"/>
            <w:vMerge w:val="continue"/>
            <w:vAlign w:val="center"/>
          </w:tcPr>
          <w:p w14:paraId="6DAEE13A">
            <w:pPr>
              <w:pStyle w:val="82"/>
              <w:spacing w:line="320" w:lineRule="exact"/>
              <w:ind w:firstLine="0" w:firstLineChars="0"/>
              <w:jc w:val="center"/>
              <w:rPr>
                <w:rFonts w:hint="eastAsia" w:ascii="宋体" w:eastAsia="宋体" w:cs="宋体"/>
                <w:color w:val="EE0000"/>
                <w:sz w:val="21"/>
                <w:szCs w:val="21"/>
              </w:rPr>
            </w:pPr>
          </w:p>
        </w:tc>
        <w:tc>
          <w:tcPr>
            <w:tcW w:w="1526" w:type="dxa"/>
            <w:vMerge w:val="continue"/>
            <w:vAlign w:val="center"/>
          </w:tcPr>
          <w:p w14:paraId="69035339">
            <w:pPr>
              <w:pStyle w:val="82"/>
              <w:spacing w:line="320" w:lineRule="exact"/>
              <w:ind w:firstLine="0" w:firstLineChars="0"/>
              <w:jc w:val="center"/>
              <w:rPr>
                <w:rFonts w:hint="eastAsia" w:ascii="宋体" w:eastAsia="宋体" w:cs="宋体"/>
                <w:color w:val="EE0000"/>
                <w:sz w:val="21"/>
                <w:szCs w:val="21"/>
              </w:rPr>
            </w:pPr>
          </w:p>
        </w:tc>
        <w:tc>
          <w:tcPr>
            <w:tcW w:w="2337" w:type="dxa"/>
            <w:vMerge w:val="continue"/>
            <w:vAlign w:val="center"/>
          </w:tcPr>
          <w:p w14:paraId="3F9C93F0">
            <w:pPr>
              <w:pStyle w:val="82"/>
              <w:spacing w:line="320" w:lineRule="exact"/>
              <w:ind w:firstLine="420"/>
              <w:jc w:val="center"/>
              <w:rPr>
                <w:rFonts w:hint="eastAsia" w:ascii="宋体" w:eastAsia="宋体" w:cs="宋体"/>
                <w:color w:val="EE0000"/>
                <w:sz w:val="21"/>
                <w:szCs w:val="21"/>
              </w:rPr>
            </w:pPr>
          </w:p>
        </w:tc>
      </w:tr>
      <w:tr w14:paraId="74944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7306CD8C">
            <w:pPr>
              <w:pStyle w:val="82"/>
              <w:numPr>
                <w:ilvl w:val="0"/>
                <w:numId w:val="4"/>
              </w:numPr>
              <w:spacing w:line="320" w:lineRule="exact"/>
              <w:ind w:firstLineChars="0"/>
              <w:jc w:val="center"/>
              <w:rPr>
                <w:rFonts w:hint="eastAsia" w:ascii="宋体" w:eastAsia="宋体" w:cs="宋体"/>
                <w:color w:val="EE0000"/>
                <w:sz w:val="21"/>
                <w:szCs w:val="21"/>
              </w:rPr>
            </w:pPr>
          </w:p>
        </w:tc>
        <w:tc>
          <w:tcPr>
            <w:tcW w:w="2827" w:type="dxa"/>
            <w:vAlign w:val="center"/>
          </w:tcPr>
          <w:p w14:paraId="67086C1E">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空气热源泵</w:t>
            </w:r>
          </w:p>
        </w:tc>
        <w:tc>
          <w:tcPr>
            <w:tcW w:w="795" w:type="dxa"/>
            <w:vAlign w:val="center"/>
          </w:tcPr>
          <w:p w14:paraId="4928A944">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4</w:t>
            </w:r>
            <w:r>
              <w:rPr>
                <w:rFonts w:ascii="宋体" w:eastAsia="宋体" w:cs="宋体"/>
                <w:color w:val="EE0000"/>
                <w:sz w:val="21"/>
                <w:szCs w:val="21"/>
              </w:rPr>
              <w:t>0</w:t>
            </w:r>
          </w:p>
        </w:tc>
        <w:tc>
          <w:tcPr>
            <w:tcW w:w="846" w:type="dxa"/>
            <w:vMerge w:val="continue"/>
            <w:vAlign w:val="center"/>
          </w:tcPr>
          <w:p w14:paraId="37F284E6">
            <w:pPr>
              <w:pStyle w:val="82"/>
              <w:spacing w:line="320" w:lineRule="exact"/>
              <w:ind w:firstLine="0" w:firstLineChars="0"/>
              <w:jc w:val="center"/>
              <w:rPr>
                <w:rFonts w:hint="eastAsia" w:ascii="宋体" w:eastAsia="宋体" w:cs="宋体"/>
                <w:color w:val="EE0000"/>
                <w:sz w:val="21"/>
                <w:szCs w:val="21"/>
              </w:rPr>
            </w:pPr>
          </w:p>
        </w:tc>
        <w:tc>
          <w:tcPr>
            <w:tcW w:w="1526" w:type="dxa"/>
            <w:vMerge w:val="continue"/>
            <w:vAlign w:val="center"/>
          </w:tcPr>
          <w:p w14:paraId="6DE1344F">
            <w:pPr>
              <w:pStyle w:val="82"/>
              <w:spacing w:line="320" w:lineRule="exact"/>
              <w:ind w:firstLine="0" w:firstLineChars="0"/>
              <w:jc w:val="center"/>
              <w:rPr>
                <w:rFonts w:hint="eastAsia" w:ascii="宋体" w:eastAsia="宋体" w:cs="宋体"/>
                <w:color w:val="EE0000"/>
                <w:sz w:val="21"/>
                <w:szCs w:val="21"/>
              </w:rPr>
            </w:pPr>
          </w:p>
        </w:tc>
        <w:tc>
          <w:tcPr>
            <w:tcW w:w="2337" w:type="dxa"/>
            <w:vMerge w:val="continue"/>
            <w:vAlign w:val="center"/>
          </w:tcPr>
          <w:p w14:paraId="73A0A2D9">
            <w:pPr>
              <w:pStyle w:val="82"/>
              <w:spacing w:line="320" w:lineRule="exact"/>
              <w:ind w:firstLine="420"/>
              <w:jc w:val="center"/>
              <w:rPr>
                <w:rFonts w:hint="eastAsia" w:ascii="宋体" w:eastAsia="宋体" w:cs="宋体"/>
                <w:color w:val="EE0000"/>
                <w:sz w:val="21"/>
                <w:szCs w:val="21"/>
              </w:rPr>
            </w:pPr>
          </w:p>
        </w:tc>
      </w:tr>
      <w:tr w14:paraId="0AE14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7817D028">
            <w:pPr>
              <w:pStyle w:val="82"/>
              <w:numPr>
                <w:ilvl w:val="0"/>
                <w:numId w:val="4"/>
              </w:numPr>
              <w:spacing w:line="320" w:lineRule="exact"/>
              <w:ind w:firstLineChars="0"/>
              <w:jc w:val="center"/>
              <w:rPr>
                <w:rFonts w:hint="eastAsia" w:ascii="宋体" w:eastAsia="宋体" w:cs="宋体"/>
                <w:color w:val="EE0000"/>
                <w:sz w:val="21"/>
                <w:szCs w:val="21"/>
              </w:rPr>
            </w:pPr>
          </w:p>
        </w:tc>
        <w:tc>
          <w:tcPr>
            <w:tcW w:w="2827" w:type="dxa"/>
            <w:vAlign w:val="center"/>
          </w:tcPr>
          <w:p w14:paraId="44997CC0">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洗车系统</w:t>
            </w:r>
          </w:p>
        </w:tc>
        <w:tc>
          <w:tcPr>
            <w:tcW w:w="795" w:type="dxa"/>
            <w:vAlign w:val="center"/>
          </w:tcPr>
          <w:p w14:paraId="4F53B315">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3</w:t>
            </w:r>
            <w:r>
              <w:rPr>
                <w:rFonts w:ascii="宋体" w:eastAsia="宋体" w:cs="宋体"/>
                <w:color w:val="EE0000"/>
                <w:sz w:val="21"/>
                <w:szCs w:val="21"/>
              </w:rPr>
              <w:t>5</w:t>
            </w:r>
          </w:p>
        </w:tc>
        <w:tc>
          <w:tcPr>
            <w:tcW w:w="846" w:type="dxa"/>
            <w:vMerge w:val="continue"/>
            <w:vAlign w:val="center"/>
          </w:tcPr>
          <w:p w14:paraId="590A0498">
            <w:pPr>
              <w:pStyle w:val="82"/>
              <w:spacing w:line="320" w:lineRule="exact"/>
              <w:ind w:firstLine="0" w:firstLineChars="0"/>
              <w:jc w:val="center"/>
              <w:rPr>
                <w:rFonts w:hint="eastAsia" w:ascii="宋体" w:eastAsia="宋体" w:cs="宋体"/>
                <w:color w:val="EE0000"/>
                <w:sz w:val="21"/>
                <w:szCs w:val="21"/>
              </w:rPr>
            </w:pPr>
          </w:p>
        </w:tc>
        <w:tc>
          <w:tcPr>
            <w:tcW w:w="1526" w:type="dxa"/>
            <w:vMerge w:val="continue"/>
            <w:vAlign w:val="center"/>
          </w:tcPr>
          <w:p w14:paraId="705F1E7F">
            <w:pPr>
              <w:pStyle w:val="82"/>
              <w:spacing w:line="320" w:lineRule="exact"/>
              <w:ind w:firstLine="0" w:firstLineChars="0"/>
              <w:jc w:val="center"/>
              <w:rPr>
                <w:rFonts w:hint="eastAsia" w:ascii="宋体" w:eastAsia="宋体" w:cs="宋体"/>
                <w:color w:val="EE0000"/>
                <w:sz w:val="21"/>
                <w:szCs w:val="21"/>
              </w:rPr>
            </w:pPr>
          </w:p>
        </w:tc>
        <w:tc>
          <w:tcPr>
            <w:tcW w:w="2337" w:type="dxa"/>
            <w:vMerge w:val="continue"/>
            <w:vAlign w:val="center"/>
          </w:tcPr>
          <w:p w14:paraId="0C21E1D4">
            <w:pPr>
              <w:pStyle w:val="82"/>
              <w:spacing w:line="320" w:lineRule="exact"/>
              <w:ind w:firstLine="420"/>
              <w:jc w:val="center"/>
              <w:rPr>
                <w:rFonts w:hint="eastAsia" w:ascii="宋体" w:eastAsia="宋体" w:cs="宋体"/>
                <w:color w:val="EE0000"/>
                <w:sz w:val="21"/>
                <w:szCs w:val="21"/>
              </w:rPr>
            </w:pPr>
          </w:p>
        </w:tc>
      </w:tr>
      <w:tr w14:paraId="2953B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7F68D670">
            <w:pPr>
              <w:pStyle w:val="82"/>
              <w:numPr>
                <w:ilvl w:val="0"/>
                <w:numId w:val="4"/>
              </w:numPr>
              <w:spacing w:line="320" w:lineRule="exact"/>
              <w:ind w:firstLineChars="0"/>
              <w:jc w:val="center"/>
              <w:rPr>
                <w:rFonts w:hint="eastAsia" w:ascii="宋体" w:eastAsia="宋体" w:cs="宋体"/>
                <w:color w:val="EE0000"/>
                <w:sz w:val="21"/>
                <w:szCs w:val="21"/>
              </w:rPr>
            </w:pPr>
          </w:p>
        </w:tc>
        <w:tc>
          <w:tcPr>
            <w:tcW w:w="2827" w:type="dxa"/>
            <w:vAlign w:val="center"/>
          </w:tcPr>
          <w:p w14:paraId="73F7896F">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电气控制设备</w:t>
            </w:r>
          </w:p>
        </w:tc>
        <w:tc>
          <w:tcPr>
            <w:tcW w:w="795" w:type="dxa"/>
            <w:vAlign w:val="center"/>
          </w:tcPr>
          <w:p w14:paraId="7A60662D">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0</w:t>
            </w:r>
            <w:r>
              <w:rPr>
                <w:rFonts w:ascii="宋体" w:eastAsia="宋体" w:cs="宋体"/>
                <w:color w:val="EE0000"/>
                <w:sz w:val="21"/>
                <w:szCs w:val="21"/>
              </w:rPr>
              <w:t>.75</w:t>
            </w:r>
          </w:p>
        </w:tc>
        <w:tc>
          <w:tcPr>
            <w:tcW w:w="846" w:type="dxa"/>
            <w:vMerge w:val="continue"/>
            <w:vAlign w:val="center"/>
          </w:tcPr>
          <w:p w14:paraId="5F3CBA1E">
            <w:pPr>
              <w:pStyle w:val="82"/>
              <w:spacing w:line="320" w:lineRule="exact"/>
              <w:ind w:firstLine="0" w:firstLineChars="0"/>
              <w:jc w:val="center"/>
              <w:rPr>
                <w:rFonts w:hint="eastAsia" w:ascii="宋体" w:eastAsia="宋体" w:cs="宋体"/>
                <w:color w:val="EE0000"/>
                <w:sz w:val="21"/>
                <w:szCs w:val="21"/>
              </w:rPr>
            </w:pPr>
          </w:p>
        </w:tc>
        <w:tc>
          <w:tcPr>
            <w:tcW w:w="1526" w:type="dxa"/>
            <w:vMerge w:val="continue"/>
            <w:vAlign w:val="center"/>
          </w:tcPr>
          <w:p w14:paraId="37BCEEC9">
            <w:pPr>
              <w:pStyle w:val="82"/>
              <w:spacing w:line="320" w:lineRule="exact"/>
              <w:ind w:firstLine="0" w:firstLineChars="0"/>
              <w:jc w:val="center"/>
              <w:rPr>
                <w:rFonts w:hint="eastAsia" w:ascii="宋体" w:eastAsia="宋体" w:cs="宋体"/>
                <w:color w:val="EE0000"/>
                <w:sz w:val="21"/>
                <w:szCs w:val="21"/>
              </w:rPr>
            </w:pPr>
          </w:p>
        </w:tc>
        <w:tc>
          <w:tcPr>
            <w:tcW w:w="2337" w:type="dxa"/>
            <w:vMerge w:val="continue"/>
            <w:vAlign w:val="center"/>
          </w:tcPr>
          <w:p w14:paraId="66215F59">
            <w:pPr>
              <w:pStyle w:val="82"/>
              <w:spacing w:line="320" w:lineRule="exact"/>
              <w:ind w:firstLine="420"/>
              <w:jc w:val="center"/>
              <w:rPr>
                <w:rFonts w:hint="eastAsia" w:ascii="宋体" w:eastAsia="宋体" w:cs="宋体"/>
                <w:color w:val="EE0000"/>
                <w:sz w:val="21"/>
                <w:szCs w:val="21"/>
              </w:rPr>
            </w:pPr>
          </w:p>
        </w:tc>
      </w:tr>
      <w:tr w14:paraId="5D6BC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0C21643F">
            <w:pPr>
              <w:pStyle w:val="82"/>
              <w:numPr>
                <w:ilvl w:val="0"/>
                <w:numId w:val="4"/>
              </w:numPr>
              <w:spacing w:line="320" w:lineRule="exact"/>
              <w:ind w:firstLineChars="0"/>
              <w:jc w:val="center"/>
              <w:rPr>
                <w:rFonts w:hint="eastAsia" w:ascii="宋体" w:eastAsia="宋体" w:cs="宋体"/>
                <w:color w:val="EE0000"/>
                <w:sz w:val="21"/>
                <w:szCs w:val="21"/>
              </w:rPr>
            </w:pPr>
          </w:p>
        </w:tc>
        <w:tc>
          <w:tcPr>
            <w:tcW w:w="2827" w:type="dxa"/>
            <w:vAlign w:val="center"/>
          </w:tcPr>
          <w:p w14:paraId="780F6BEC">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监控系统</w:t>
            </w:r>
          </w:p>
        </w:tc>
        <w:tc>
          <w:tcPr>
            <w:tcW w:w="795" w:type="dxa"/>
            <w:vAlign w:val="center"/>
          </w:tcPr>
          <w:p w14:paraId="02AC2EEE">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6</w:t>
            </w:r>
            <w:r>
              <w:rPr>
                <w:rFonts w:ascii="宋体" w:eastAsia="宋体" w:cs="宋体"/>
                <w:color w:val="EE0000"/>
                <w:sz w:val="21"/>
                <w:szCs w:val="21"/>
              </w:rPr>
              <w:t>.0</w:t>
            </w:r>
          </w:p>
        </w:tc>
        <w:tc>
          <w:tcPr>
            <w:tcW w:w="846" w:type="dxa"/>
            <w:vMerge w:val="continue"/>
            <w:vAlign w:val="center"/>
          </w:tcPr>
          <w:p w14:paraId="22910D0C">
            <w:pPr>
              <w:pStyle w:val="82"/>
              <w:spacing w:line="320" w:lineRule="exact"/>
              <w:ind w:firstLine="0" w:firstLineChars="0"/>
              <w:jc w:val="center"/>
              <w:rPr>
                <w:rFonts w:hint="eastAsia" w:ascii="宋体" w:eastAsia="宋体" w:cs="宋体"/>
                <w:color w:val="EE0000"/>
                <w:sz w:val="21"/>
                <w:szCs w:val="21"/>
              </w:rPr>
            </w:pPr>
          </w:p>
        </w:tc>
        <w:tc>
          <w:tcPr>
            <w:tcW w:w="1526" w:type="dxa"/>
            <w:vMerge w:val="continue"/>
            <w:vAlign w:val="center"/>
          </w:tcPr>
          <w:p w14:paraId="31AE3BC3">
            <w:pPr>
              <w:pStyle w:val="82"/>
              <w:spacing w:line="320" w:lineRule="exact"/>
              <w:ind w:firstLine="0" w:firstLineChars="0"/>
              <w:jc w:val="center"/>
              <w:rPr>
                <w:rFonts w:hint="eastAsia" w:ascii="宋体" w:eastAsia="宋体" w:cs="宋体"/>
                <w:color w:val="EE0000"/>
                <w:sz w:val="21"/>
                <w:szCs w:val="21"/>
              </w:rPr>
            </w:pPr>
          </w:p>
        </w:tc>
        <w:tc>
          <w:tcPr>
            <w:tcW w:w="2337" w:type="dxa"/>
            <w:vMerge w:val="continue"/>
            <w:vAlign w:val="center"/>
          </w:tcPr>
          <w:p w14:paraId="04376D61">
            <w:pPr>
              <w:pStyle w:val="82"/>
              <w:spacing w:line="320" w:lineRule="exact"/>
              <w:ind w:firstLine="420"/>
              <w:jc w:val="center"/>
              <w:rPr>
                <w:rFonts w:hint="eastAsia" w:ascii="宋体" w:eastAsia="宋体" w:cs="宋体"/>
                <w:color w:val="EE0000"/>
                <w:sz w:val="21"/>
                <w:szCs w:val="21"/>
              </w:rPr>
            </w:pPr>
          </w:p>
        </w:tc>
      </w:tr>
      <w:tr w14:paraId="4784DF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0A6EBC20">
            <w:pPr>
              <w:pStyle w:val="82"/>
              <w:numPr>
                <w:ilvl w:val="0"/>
                <w:numId w:val="4"/>
              </w:numPr>
              <w:spacing w:line="320" w:lineRule="exact"/>
              <w:ind w:firstLineChars="0"/>
              <w:jc w:val="center"/>
              <w:rPr>
                <w:rFonts w:hint="eastAsia" w:ascii="宋体" w:eastAsia="宋体" w:cs="宋体"/>
                <w:color w:val="EE0000"/>
                <w:sz w:val="21"/>
                <w:szCs w:val="21"/>
              </w:rPr>
            </w:pPr>
          </w:p>
        </w:tc>
        <w:tc>
          <w:tcPr>
            <w:tcW w:w="2827" w:type="dxa"/>
            <w:vAlign w:val="center"/>
          </w:tcPr>
          <w:p w14:paraId="5533CD0C">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应急照明</w:t>
            </w:r>
          </w:p>
        </w:tc>
        <w:tc>
          <w:tcPr>
            <w:tcW w:w="795" w:type="dxa"/>
            <w:vAlign w:val="center"/>
          </w:tcPr>
          <w:p w14:paraId="3F4E32C1">
            <w:pPr>
              <w:pStyle w:val="82"/>
              <w:spacing w:line="320" w:lineRule="exact"/>
              <w:ind w:firstLine="0" w:firstLineChars="0"/>
              <w:jc w:val="center"/>
              <w:rPr>
                <w:rFonts w:hint="eastAsia" w:ascii="宋体" w:eastAsia="宋体" w:cs="宋体"/>
                <w:color w:val="EE0000"/>
                <w:sz w:val="21"/>
                <w:szCs w:val="21"/>
              </w:rPr>
            </w:pPr>
            <w:r>
              <w:rPr>
                <w:rFonts w:ascii="宋体" w:eastAsia="宋体" w:cs="宋体"/>
                <w:color w:val="EE0000"/>
                <w:sz w:val="21"/>
                <w:szCs w:val="21"/>
              </w:rPr>
              <w:t>0.5</w:t>
            </w:r>
          </w:p>
        </w:tc>
        <w:tc>
          <w:tcPr>
            <w:tcW w:w="846" w:type="dxa"/>
            <w:vMerge w:val="continue"/>
            <w:vAlign w:val="center"/>
          </w:tcPr>
          <w:p w14:paraId="35FDF772">
            <w:pPr>
              <w:pStyle w:val="82"/>
              <w:spacing w:line="320" w:lineRule="exact"/>
              <w:ind w:firstLine="0" w:firstLineChars="0"/>
              <w:jc w:val="center"/>
              <w:rPr>
                <w:rFonts w:hint="eastAsia" w:ascii="宋体" w:eastAsia="宋体" w:cs="宋体"/>
                <w:color w:val="EE0000"/>
                <w:sz w:val="21"/>
                <w:szCs w:val="21"/>
              </w:rPr>
            </w:pPr>
          </w:p>
        </w:tc>
        <w:tc>
          <w:tcPr>
            <w:tcW w:w="1526" w:type="dxa"/>
            <w:vMerge w:val="continue"/>
            <w:vAlign w:val="center"/>
          </w:tcPr>
          <w:p w14:paraId="6B0AA861">
            <w:pPr>
              <w:pStyle w:val="82"/>
              <w:spacing w:line="320" w:lineRule="exact"/>
              <w:ind w:firstLine="0" w:firstLineChars="0"/>
              <w:jc w:val="center"/>
              <w:rPr>
                <w:rFonts w:hint="eastAsia" w:ascii="宋体" w:eastAsia="宋体" w:cs="宋体"/>
                <w:color w:val="EE0000"/>
                <w:sz w:val="21"/>
                <w:szCs w:val="21"/>
              </w:rPr>
            </w:pPr>
          </w:p>
        </w:tc>
        <w:tc>
          <w:tcPr>
            <w:tcW w:w="2337" w:type="dxa"/>
            <w:vAlign w:val="center"/>
          </w:tcPr>
          <w:p w14:paraId="12EA7485">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蓄电池容量0</w:t>
            </w:r>
            <w:r>
              <w:rPr>
                <w:rFonts w:ascii="宋体" w:eastAsia="宋体" w:cs="宋体"/>
                <w:color w:val="EE0000"/>
                <w:sz w:val="21"/>
                <w:szCs w:val="21"/>
              </w:rPr>
              <w:t>.5</w:t>
            </w:r>
            <w:r>
              <w:rPr>
                <w:rFonts w:hint="eastAsia" w:ascii="宋体" w:eastAsia="宋体" w:cs="宋体"/>
                <w:color w:val="EE0000"/>
                <w:sz w:val="21"/>
                <w:szCs w:val="21"/>
              </w:rPr>
              <w:t>kVA，供电时间不少于9</w:t>
            </w:r>
            <w:r>
              <w:rPr>
                <w:rFonts w:ascii="宋体" w:eastAsia="宋体" w:cs="宋体"/>
                <w:color w:val="EE0000"/>
                <w:sz w:val="21"/>
                <w:szCs w:val="21"/>
              </w:rPr>
              <w:t>0</w:t>
            </w:r>
            <w:r>
              <w:rPr>
                <w:rFonts w:hint="eastAsia" w:ascii="宋体" w:eastAsia="宋体" w:cs="宋体"/>
                <w:color w:val="EE0000"/>
                <w:sz w:val="21"/>
                <w:szCs w:val="21"/>
              </w:rPr>
              <w:t>min</w:t>
            </w:r>
          </w:p>
        </w:tc>
      </w:tr>
      <w:tr w14:paraId="6904D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4F8761AC">
            <w:pPr>
              <w:pStyle w:val="82"/>
              <w:numPr>
                <w:ilvl w:val="0"/>
                <w:numId w:val="4"/>
              </w:numPr>
              <w:spacing w:line="320" w:lineRule="exact"/>
              <w:ind w:firstLineChars="0"/>
              <w:jc w:val="center"/>
              <w:rPr>
                <w:rFonts w:hint="eastAsia" w:ascii="宋体" w:eastAsia="宋体" w:cs="宋体"/>
                <w:color w:val="EE0000"/>
                <w:sz w:val="21"/>
                <w:szCs w:val="21"/>
              </w:rPr>
            </w:pPr>
          </w:p>
        </w:tc>
        <w:tc>
          <w:tcPr>
            <w:tcW w:w="2827" w:type="dxa"/>
            <w:vAlign w:val="center"/>
          </w:tcPr>
          <w:p w14:paraId="17BAD66F">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收银、监控、机柜、液位仪表控制、</w:t>
            </w:r>
            <w:r>
              <w:rPr>
                <w:rFonts w:hint="eastAsia" w:ascii="宋体" w:eastAsia="宋体"/>
                <w:color w:val="EE0000"/>
                <w:sz w:val="21"/>
                <w:szCs w:val="21"/>
              </w:rPr>
              <w:t>渗漏检测控制系统</w:t>
            </w:r>
          </w:p>
        </w:tc>
        <w:tc>
          <w:tcPr>
            <w:tcW w:w="1641" w:type="dxa"/>
            <w:gridSpan w:val="2"/>
            <w:vAlign w:val="center"/>
          </w:tcPr>
          <w:p w14:paraId="75C116B8">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6kVA</w:t>
            </w:r>
          </w:p>
        </w:tc>
        <w:tc>
          <w:tcPr>
            <w:tcW w:w="1526" w:type="dxa"/>
            <w:vAlign w:val="center"/>
          </w:tcPr>
          <w:p w14:paraId="0B918C1B">
            <w:pPr>
              <w:pStyle w:val="82"/>
              <w:spacing w:line="320" w:lineRule="exact"/>
              <w:ind w:firstLine="0" w:firstLineChars="0"/>
              <w:jc w:val="center"/>
              <w:rPr>
                <w:rFonts w:hint="eastAsia" w:ascii="宋体" w:eastAsia="宋体" w:cs="宋体"/>
                <w:color w:val="EE0000"/>
                <w:sz w:val="21"/>
                <w:szCs w:val="21"/>
              </w:rPr>
            </w:pPr>
            <w:r>
              <w:rPr>
                <w:rFonts w:hint="eastAsia" w:ascii="宋体" w:eastAsia="宋体" w:cs="宋体"/>
                <w:color w:val="EE0000"/>
                <w:sz w:val="21"/>
                <w:szCs w:val="21"/>
              </w:rPr>
              <w:t>一级负荷中特别重要负荷</w:t>
            </w:r>
          </w:p>
        </w:tc>
        <w:tc>
          <w:tcPr>
            <w:tcW w:w="2337" w:type="dxa"/>
            <w:vAlign w:val="center"/>
          </w:tcPr>
          <w:p w14:paraId="69B893A4">
            <w:pPr>
              <w:pStyle w:val="82"/>
              <w:spacing w:line="320" w:lineRule="exact"/>
              <w:ind w:left="-56" w:leftChars="-20" w:right="-56" w:rightChars="-20" w:firstLine="0" w:firstLineChars="0"/>
              <w:jc w:val="center"/>
              <w:rPr>
                <w:rFonts w:hint="eastAsia" w:ascii="宋体" w:eastAsia="宋体" w:cs="宋体"/>
                <w:color w:val="EE0000"/>
                <w:spacing w:val="-6"/>
                <w:sz w:val="21"/>
                <w:szCs w:val="21"/>
              </w:rPr>
            </w:pPr>
            <w:r>
              <w:rPr>
                <w:rFonts w:hint="eastAsia" w:ascii="宋体" w:eastAsia="宋体" w:cs="宋体"/>
                <w:color w:val="EE0000"/>
                <w:spacing w:val="-6"/>
                <w:sz w:val="21"/>
                <w:szCs w:val="21"/>
              </w:rPr>
              <w:t>UPS电源供电，供电时间不少于1</w:t>
            </w:r>
            <w:r>
              <w:rPr>
                <w:rFonts w:ascii="宋体" w:eastAsia="宋体" w:cs="宋体"/>
                <w:color w:val="EE0000"/>
                <w:spacing w:val="-6"/>
                <w:sz w:val="21"/>
                <w:szCs w:val="21"/>
              </w:rPr>
              <w:t>20</w:t>
            </w:r>
            <w:r>
              <w:rPr>
                <w:rFonts w:hint="eastAsia" w:ascii="宋体" w:eastAsia="宋体" w:cs="宋体"/>
                <w:color w:val="EE0000"/>
                <w:spacing w:val="-6"/>
                <w:sz w:val="21"/>
                <w:szCs w:val="21"/>
              </w:rPr>
              <w:t>min。</w:t>
            </w:r>
          </w:p>
        </w:tc>
      </w:tr>
      <w:bookmarkEnd w:id="94"/>
    </w:tbl>
    <w:p w14:paraId="57EBC535">
      <w:pPr>
        <w:keepNext/>
        <w:keepLines/>
        <w:widowControl/>
        <w:spacing w:before="120" w:after="120"/>
        <w:ind w:firstLine="536"/>
        <w:jc w:val="left"/>
        <w:outlineLvl w:val="3"/>
        <w:rPr>
          <w:rFonts w:hint="eastAsia" w:cs="宋体"/>
          <w:spacing w:val="-6"/>
          <w:lang w:bidi="ar"/>
        </w:rPr>
      </w:pPr>
      <w:r>
        <w:rPr>
          <w:rFonts w:hint="eastAsia" w:cs="宋体"/>
          <w:spacing w:val="-6"/>
          <w:lang w:bidi="ar"/>
        </w:rPr>
        <w:t>2.2.6.3防雷防静电设施</w:t>
      </w:r>
    </w:p>
    <w:p w14:paraId="35D6C1BD">
      <w:pPr>
        <w:autoSpaceDE w:val="0"/>
        <w:autoSpaceDN w:val="0"/>
        <w:adjustRightInd w:val="0"/>
        <w:ind w:firstLine="560"/>
        <w:rPr>
          <w:rFonts w:hint="eastAsia" w:cs="宋体"/>
          <w:kern w:val="0"/>
        </w:rPr>
      </w:pPr>
      <w:bookmarkStart w:id="97" w:name="_Hlk230188255"/>
      <w:r>
        <w:rPr>
          <w:rFonts w:hint="eastAsia" w:cs="宋体"/>
          <w:kern w:val="0"/>
        </w:rPr>
        <w:t>(1)防雷措施</w:t>
      </w:r>
    </w:p>
    <w:p w14:paraId="008C507F">
      <w:pPr>
        <w:autoSpaceDE w:val="0"/>
        <w:autoSpaceDN w:val="0"/>
        <w:adjustRightInd w:val="0"/>
        <w:ind w:firstLine="560"/>
        <w:rPr>
          <w:rFonts w:hint="eastAsia" w:cs="宋体"/>
          <w:kern w:val="0"/>
        </w:rPr>
      </w:pPr>
      <w:r>
        <w:rPr>
          <w:rFonts w:hint="eastAsia"/>
          <w:szCs w:val="28"/>
        </w:rPr>
        <w:t>该项目罩棚等具有爆炸危险环境的构筑物按第二类防雷构筑物，站房为第三类防雷建筑物。供配电系统采用TN-S系统。防雷接地与电气系统接地、工艺设备管道防静电接地共用接地装置，并形成接地网，各装置（单元）的静电接地设施与接地网相连。</w:t>
      </w:r>
    </w:p>
    <w:p w14:paraId="0AD34635">
      <w:pPr>
        <w:autoSpaceDE w:val="0"/>
        <w:autoSpaceDN w:val="0"/>
        <w:adjustRightInd w:val="0"/>
        <w:ind w:firstLine="560"/>
        <w:rPr>
          <w:rFonts w:hint="eastAsia"/>
          <w:szCs w:val="28"/>
        </w:rPr>
      </w:pPr>
      <w:r>
        <w:rPr>
          <w:rFonts w:hint="eastAsia"/>
          <w:szCs w:val="28"/>
        </w:rPr>
        <w:t>站内站房和罩棚等建筑物防直击雷采用接闪带（网）保护。罩棚接闪带连接线网格网格不大于12000mm×8000mm，罩棚采用安装支架及主檩上敷设的热镀锌圆钢做为接闪带，接闪带采用热镀锌专门夹式支持码支持。</w:t>
      </w:r>
    </w:p>
    <w:p w14:paraId="657681C6">
      <w:pPr>
        <w:autoSpaceDE w:val="0"/>
        <w:autoSpaceDN w:val="0"/>
        <w:adjustRightInd w:val="0"/>
        <w:ind w:firstLine="560"/>
        <w:rPr>
          <w:rFonts w:hint="eastAsia"/>
          <w:szCs w:val="28"/>
        </w:rPr>
      </w:pPr>
      <w:r>
        <w:rPr>
          <w:rFonts w:hint="eastAsia"/>
          <w:szCs w:val="28"/>
        </w:rPr>
        <w:t>站房避雷网安装在女儿墙上，接闪带连接线网格不大于16000mm×24000mm。</w:t>
      </w:r>
    </w:p>
    <w:p w14:paraId="211BE22E">
      <w:pPr>
        <w:autoSpaceDE w:val="0"/>
        <w:autoSpaceDN w:val="0"/>
        <w:adjustRightInd w:val="0"/>
        <w:ind w:firstLine="560"/>
        <w:rPr>
          <w:rFonts w:hint="eastAsia" w:cs="宋体"/>
          <w:kern w:val="0"/>
        </w:rPr>
      </w:pPr>
      <w:r>
        <w:rPr>
          <w:rFonts w:hint="eastAsia" w:cs="宋体"/>
          <w:kern w:val="0"/>
        </w:rPr>
        <w:t>(2)防静电措施</w:t>
      </w:r>
    </w:p>
    <w:p w14:paraId="4A8252FA">
      <w:pPr>
        <w:autoSpaceDE w:val="0"/>
        <w:autoSpaceDN w:val="0"/>
        <w:adjustRightInd w:val="0"/>
        <w:ind w:firstLine="560"/>
        <w:rPr>
          <w:rFonts w:hint="eastAsia"/>
          <w:szCs w:val="28"/>
        </w:rPr>
      </w:pPr>
      <w:r>
        <w:rPr>
          <w:rFonts w:hint="eastAsia"/>
          <w:szCs w:val="28"/>
        </w:rPr>
        <w:t>1)工艺管线上的法兰两侧接地线跨接并重复接地。</w:t>
      </w:r>
    </w:p>
    <w:p w14:paraId="4A02E64D">
      <w:pPr>
        <w:autoSpaceDE w:val="0"/>
        <w:autoSpaceDN w:val="0"/>
        <w:adjustRightInd w:val="0"/>
        <w:ind w:firstLine="560"/>
        <w:rPr>
          <w:rFonts w:hint="eastAsia"/>
          <w:szCs w:val="28"/>
        </w:rPr>
      </w:pPr>
      <w:r>
        <w:rPr>
          <w:rFonts w:hint="eastAsia"/>
          <w:szCs w:val="28"/>
        </w:rPr>
        <w:t>2)站内的防雷接地、防静电接地、电气设备的工作接地、保护接地及信息系统的接地等共享接地装置，接地电阻不大于4Ω。</w:t>
      </w:r>
    </w:p>
    <w:bookmarkEnd w:id="97"/>
    <w:p w14:paraId="20B56707">
      <w:pPr>
        <w:autoSpaceDE w:val="0"/>
        <w:autoSpaceDN w:val="0"/>
        <w:adjustRightInd w:val="0"/>
        <w:ind w:firstLine="560"/>
        <w:rPr>
          <w:rFonts w:hint="eastAsia"/>
          <w:szCs w:val="28"/>
        </w:rPr>
      </w:pPr>
      <w:r>
        <w:rPr>
          <w:rFonts w:hint="eastAsia"/>
          <w:szCs w:val="28"/>
        </w:rPr>
        <w:t>3)在爆炸危险区域内的管道上的法兰、胶管两端等连接用金属线跨接。</w:t>
      </w:r>
    </w:p>
    <w:p w14:paraId="105D80A0">
      <w:pPr>
        <w:autoSpaceDE w:val="0"/>
        <w:autoSpaceDN w:val="0"/>
        <w:adjustRightInd w:val="0"/>
        <w:spacing w:line="530" w:lineRule="exact"/>
        <w:ind w:firstLine="560"/>
        <w:rPr>
          <w:rFonts w:hint="eastAsia" w:cs="宋体"/>
          <w:kern w:val="0"/>
        </w:rPr>
      </w:pPr>
      <w:r>
        <w:rPr>
          <w:rFonts w:hint="eastAsia" w:cs="宋体"/>
          <w:kern w:val="0"/>
        </w:rPr>
        <w:t>(3)</w:t>
      </w:r>
      <w:r>
        <w:rPr>
          <w:rFonts w:hint="eastAsia" w:cs="宋体"/>
        </w:rPr>
        <w:t>雷电防护装置检测</w:t>
      </w:r>
    </w:p>
    <w:p w14:paraId="1D107000">
      <w:pPr>
        <w:pStyle w:val="2"/>
        <w:ind w:firstLine="560" w:firstLineChars="200"/>
        <w:rPr>
          <w:rFonts w:hint="eastAsia" w:cs="宋体"/>
          <w:kern w:val="0"/>
        </w:rPr>
      </w:pPr>
      <w:r>
        <w:rPr>
          <w:rFonts w:hint="eastAsia" w:cs="宋体"/>
          <w:szCs w:val="22"/>
        </w:rPr>
        <w:t>该项目防雷电装置</w:t>
      </w:r>
      <w:r>
        <w:rPr>
          <w:rFonts w:hint="eastAsia" w:cs="宋体"/>
          <w:kern w:val="0"/>
        </w:rPr>
        <w:t>经过甘肃无为防雷技术有限责任公司进行检测，并出具了《雷电防护装置新建检测报告》(1272021002)[2026]新检0021号，检测报告结论为合格。</w:t>
      </w:r>
    </w:p>
    <w:p w14:paraId="7E53AF96">
      <w:pPr>
        <w:keepNext/>
        <w:keepLines/>
        <w:widowControl/>
        <w:spacing w:before="120" w:after="120"/>
        <w:ind w:firstLine="536"/>
        <w:jc w:val="left"/>
        <w:outlineLvl w:val="3"/>
        <w:rPr>
          <w:rFonts w:hint="eastAsia" w:cs="宋体"/>
          <w:spacing w:val="-6"/>
          <w:lang w:bidi="ar"/>
        </w:rPr>
      </w:pPr>
      <w:r>
        <w:rPr>
          <w:rFonts w:hint="eastAsia" w:cs="宋体"/>
          <w:spacing w:val="-6"/>
          <w:lang w:bidi="ar"/>
        </w:rPr>
        <w:t>2.2.6.4消防</w:t>
      </w:r>
    </w:p>
    <w:p w14:paraId="32B5652D">
      <w:pPr>
        <w:ind w:firstLine="560"/>
        <w:rPr>
          <w:rFonts w:hint="eastAsia"/>
        </w:rPr>
      </w:pPr>
      <w:r>
        <w:rPr>
          <w:rFonts w:hint="eastAsia"/>
        </w:rPr>
        <w:t>该项目</w:t>
      </w:r>
      <w:r>
        <w:rPr>
          <w:rFonts w:hint="eastAsia"/>
          <w:szCs w:val="28"/>
          <w:lang w:val="zh-CN"/>
        </w:rPr>
        <w:t>为</w:t>
      </w:r>
      <w:r>
        <w:rPr>
          <w:rFonts w:hint="eastAsia"/>
          <w:szCs w:val="28"/>
        </w:rPr>
        <w:t>二</w:t>
      </w:r>
      <w:r>
        <w:rPr>
          <w:rFonts w:hint="eastAsia"/>
          <w:szCs w:val="28"/>
          <w:lang w:val="zh-CN"/>
        </w:rPr>
        <w:t>级</w:t>
      </w:r>
      <w:r>
        <w:rPr>
          <w:rFonts w:hint="eastAsia"/>
          <w:szCs w:val="28"/>
        </w:rPr>
        <w:t>加油加气合建站，未设置消防水系统，加油站距</w:t>
      </w:r>
      <w:r>
        <w:rPr>
          <w:rFonts w:hint="eastAsia"/>
        </w:rPr>
        <w:t>合水县消防大队约1</w:t>
      </w:r>
      <w:r>
        <w:t>.4</w:t>
      </w:r>
      <w:r>
        <w:rPr>
          <w:rFonts w:hint="eastAsia"/>
        </w:rPr>
        <w:t>km，消防大队接警后约5分钟可抵达现场，到合水县人民医院约3</w:t>
      </w:r>
      <w:r>
        <w:t>.5</w:t>
      </w:r>
      <w:r>
        <w:rPr>
          <w:rFonts w:hint="eastAsia"/>
        </w:rPr>
        <w:t>km，驾车8分钟到达。并与合水县消防大队和定点医疗机构之间设置专线，确保即时与其联系畅通。且定期与城市消防大队和定点医疗机构举行联合演习，提高应对火灾事故的消防、救援能力。</w:t>
      </w:r>
    </w:p>
    <w:p w14:paraId="6EBA1F63">
      <w:pPr>
        <w:ind w:firstLine="528"/>
        <w:rPr>
          <w:rFonts w:hint="eastAsia"/>
          <w:color w:val="EE0000"/>
        </w:rPr>
      </w:pPr>
      <w:bookmarkStart w:id="98" w:name="OLE_LINK33"/>
      <w:r>
        <w:rPr>
          <w:rFonts w:hint="eastAsia" w:cs="宋体"/>
          <w:color w:val="EE0000"/>
          <w:spacing w:val="-8"/>
        </w:rPr>
        <w:t>该</w:t>
      </w:r>
      <w:r>
        <w:rPr>
          <w:rFonts w:cs="宋体"/>
          <w:color w:val="EE0000"/>
          <w:spacing w:val="-8"/>
        </w:rPr>
        <w:t>项目依据《汽车加油加气加氢站技术标准》（GB50156-2021）、《建筑灭火器配置设计规范》（GB50140-2005）完成消防器材配置，配置情况符合规范要求，详见表 2.2.</w:t>
      </w:r>
      <w:r>
        <w:rPr>
          <w:rFonts w:hint="eastAsia" w:cs="宋体"/>
          <w:color w:val="EE0000"/>
          <w:spacing w:val="-8"/>
        </w:rPr>
        <w:t>6</w:t>
      </w:r>
      <w:r>
        <w:rPr>
          <w:rFonts w:cs="宋体"/>
          <w:color w:val="EE0000"/>
          <w:spacing w:val="-8"/>
        </w:rPr>
        <w:t>-</w:t>
      </w:r>
      <w:r>
        <w:rPr>
          <w:rFonts w:hint="eastAsia" w:cs="宋体"/>
          <w:color w:val="EE0000"/>
          <w:spacing w:val="-8"/>
        </w:rPr>
        <w:t>2</w:t>
      </w:r>
      <w:r>
        <w:rPr>
          <w:rFonts w:cs="宋体"/>
          <w:color w:val="EE0000"/>
          <w:spacing w:val="-8"/>
        </w:rPr>
        <w:t>。</w:t>
      </w:r>
    </w:p>
    <w:bookmarkEnd w:id="98"/>
    <w:p w14:paraId="7552FF64">
      <w:pPr>
        <w:keepNext/>
        <w:autoSpaceDE w:val="0"/>
        <w:autoSpaceDN w:val="0"/>
        <w:ind w:firstLine="0" w:firstLineChars="0"/>
        <w:jc w:val="center"/>
        <w:rPr>
          <w:rFonts w:hint="eastAsia"/>
          <w:b/>
        </w:rPr>
      </w:pPr>
      <w:bookmarkStart w:id="99" w:name="OLE_LINK56"/>
      <w:r>
        <w:rPr>
          <w:rFonts w:hint="eastAsia"/>
          <w:b/>
        </w:rPr>
        <w:t>表2.2.6-2 加油站配备的消防器材一览表</w:t>
      </w:r>
    </w:p>
    <w:bookmarkEnd w:id="99"/>
    <w:tbl>
      <w:tblPr>
        <w:tblStyle w:val="49"/>
        <w:tblW w:w="494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711"/>
        <w:gridCol w:w="1419"/>
        <w:gridCol w:w="1278"/>
        <w:gridCol w:w="2974"/>
      </w:tblGrid>
      <w:tr w14:paraId="67DF5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0C1C84DC">
            <w:pPr>
              <w:keepNext/>
              <w:spacing w:line="320" w:lineRule="exact"/>
              <w:ind w:firstLine="0" w:firstLineChars="0"/>
              <w:jc w:val="center"/>
              <w:rPr>
                <w:rFonts w:hint="eastAsia" w:cs="宋体"/>
                <w:b/>
                <w:bCs/>
                <w:sz w:val="21"/>
                <w:szCs w:val="21"/>
              </w:rPr>
            </w:pPr>
            <w:r>
              <w:rPr>
                <w:rFonts w:hint="eastAsia" w:cs="宋体"/>
                <w:b/>
                <w:bCs/>
                <w:sz w:val="21"/>
                <w:szCs w:val="21"/>
              </w:rPr>
              <w:t>序号</w:t>
            </w:r>
          </w:p>
        </w:tc>
        <w:tc>
          <w:tcPr>
            <w:tcW w:w="1496" w:type="pct"/>
            <w:vAlign w:val="center"/>
          </w:tcPr>
          <w:p w14:paraId="3D21A432">
            <w:pPr>
              <w:keepNext/>
              <w:spacing w:line="320" w:lineRule="exact"/>
              <w:ind w:firstLine="0" w:firstLineChars="0"/>
              <w:jc w:val="center"/>
              <w:rPr>
                <w:rFonts w:hint="eastAsia" w:cs="宋体"/>
                <w:b/>
                <w:bCs/>
                <w:sz w:val="21"/>
                <w:szCs w:val="21"/>
              </w:rPr>
            </w:pPr>
            <w:r>
              <w:rPr>
                <w:rFonts w:hint="eastAsia" w:cs="宋体"/>
                <w:b/>
                <w:bCs/>
                <w:sz w:val="21"/>
                <w:szCs w:val="21"/>
              </w:rPr>
              <w:t>消防设施</w:t>
            </w:r>
          </w:p>
        </w:tc>
        <w:tc>
          <w:tcPr>
            <w:tcW w:w="783" w:type="pct"/>
            <w:vAlign w:val="center"/>
          </w:tcPr>
          <w:p w14:paraId="4EA4D573">
            <w:pPr>
              <w:keepNext/>
              <w:spacing w:line="320" w:lineRule="exact"/>
              <w:ind w:firstLine="0" w:firstLineChars="0"/>
              <w:jc w:val="center"/>
              <w:rPr>
                <w:rFonts w:hint="eastAsia" w:cs="宋体"/>
                <w:b/>
                <w:bCs/>
                <w:sz w:val="21"/>
                <w:szCs w:val="21"/>
              </w:rPr>
            </w:pPr>
            <w:r>
              <w:rPr>
                <w:rFonts w:hint="eastAsia" w:cs="宋体"/>
                <w:b/>
                <w:bCs/>
                <w:sz w:val="21"/>
                <w:szCs w:val="21"/>
              </w:rPr>
              <w:t>单位</w:t>
            </w:r>
          </w:p>
        </w:tc>
        <w:tc>
          <w:tcPr>
            <w:tcW w:w="705" w:type="pct"/>
            <w:vAlign w:val="center"/>
          </w:tcPr>
          <w:p w14:paraId="249D7AF7">
            <w:pPr>
              <w:keepNext/>
              <w:spacing w:line="320" w:lineRule="exact"/>
              <w:ind w:firstLine="0" w:firstLineChars="0"/>
              <w:jc w:val="center"/>
              <w:rPr>
                <w:rFonts w:hint="eastAsia" w:cs="宋体"/>
                <w:b/>
                <w:bCs/>
                <w:sz w:val="21"/>
                <w:szCs w:val="21"/>
              </w:rPr>
            </w:pPr>
            <w:r>
              <w:rPr>
                <w:rFonts w:hint="eastAsia" w:cs="宋体"/>
                <w:b/>
                <w:bCs/>
                <w:sz w:val="21"/>
                <w:szCs w:val="21"/>
              </w:rPr>
              <w:t>数量</w:t>
            </w:r>
          </w:p>
        </w:tc>
        <w:tc>
          <w:tcPr>
            <w:tcW w:w="1641" w:type="pct"/>
            <w:vAlign w:val="center"/>
          </w:tcPr>
          <w:p w14:paraId="48831592">
            <w:pPr>
              <w:keepNext/>
              <w:spacing w:line="320" w:lineRule="exact"/>
              <w:ind w:firstLine="0" w:firstLineChars="0"/>
              <w:jc w:val="center"/>
              <w:rPr>
                <w:rFonts w:hint="eastAsia" w:cs="宋体"/>
                <w:b/>
                <w:bCs/>
                <w:sz w:val="21"/>
                <w:szCs w:val="21"/>
              </w:rPr>
            </w:pPr>
            <w:r>
              <w:rPr>
                <w:rFonts w:hint="eastAsia" w:cs="宋体"/>
                <w:b/>
                <w:bCs/>
                <w:sz w:val="21"/>
                <w:szCs w:val="21"/>
              </w:rPr>
              <w:t>位置</w:t>
            </w:r>
          </w:p>
        </w:tc>
      </w:tr>
      <w:tr w14:paraId="386E0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7D702871">
            <w:pPr>
              <w:pStyle w:val="71"/>
              <w:numPr>
                <w:ilvl w:val="0"/>
                <w:numId w:val="5"/>
              </w:numPr>
              <w:spacing w:line="320" w:lineRule="exact"/>
              <w:ind w:firstLineChars="0"/>
              <w:contextualSpacing w:val="0"/>
              <w:jc w:val="center"/>
              <w:rPr>
                <w:rFonts w:hint="eastAsia" w:cs="宋体"/>
                <w:sz w:val="21"/>
                <w:szCs w:val="21"/>
              </w:rPr>
            </w:pPr>
          </w:p>
        </w:tc>
        <w:tc>
          <w:tcPr>
            <w:tcW w:w="1496" w:type="pct"/>
            <w:vAlign w:val="center"/>
          </w:tcPr>
          <w:p w14:paraId="52CC8317">
            <w:pPr>
              <w:spacing w:line="320" w:lineRule="exact"/>
              <w:ind w:firstLine="0" w:firstLineChars="0"/>
              <w:jc w:val="center"/>
              <w:rPr>
                <w:rFonts w:hint="eastAsia" w:cs="宋体"/>
                <w:sz w:val="21"/>
                <w:szCs w:val="21"/>
              </w:rPr>
            </w:pPr>
            <w:r>
              <w:rPr>
                <w:rFonts w:hint="eastAsia" w:cs="宋体"/>
                <w:sz w:val="21"/>
                <w:szCs w:val="21"/>
              </w:rPr>
              <w:t>5kg手提式干粉灭火器</w:t>
            </w:r>
          </w:p>
        </w:tc>
        <w:tc>
          <w:tcPr>
            <w:tcW w:w="783" w:type="pct"/>
            <w:vAlign w:val="center"/>
          </w:tcPr>
          <w:p w14:paraId="0ACDF5EE">
            <w:pPr>
              <w:spacing w:line="320" w:lineRule="exact"/>
              <w:ind w:firstLine="0" w:firstLineChars="0"/>
              <w:jc w:val="center"/>
              <w:rPr>
                <w:rFonts w:hint="eastAsia" w:cs="宋体"/>
                <w:sz w:val="21"/>
                <w:szCs w:val="21"/>
              </w:rPr>
            </w:pPr>
            <w:r>
              <w:rPr>
                <w:rFonts w:hint="eastAsia" w:cs="宋体"/>
                <w:sz w:val="21"/>
                <w:szCs w:val="21"/>
              </w:rPr>
              <w:t>具</w:t>
            </w:r>
          </w:p>
        </w:tc>
        <w:tc>
          <w:tcPr>
            <w:tcW w:w="705" w:type="pct"/>
            <w:vAlign w:val="center"/>
          </w:tcPr>
          <w:p w14:paraId="1A606682">
            <w:pPr>
              <w:spacing w:line="320" w:lineRule="exact"/>
              <w:ind w:firstLine="0" w:firstLineChars="0"/>
              <w:jc w:val="center"/>
              <w:rPr>
                <w:rFonts w:hint="eastAsia" w:cs="宋体"/>
                <w:sz w:val="21"/>
                <w:szCs w:val="21"/>
              </w:rPr>
            </w:pPr>
            <w:r>
              <w:rPr>
                <w:rFonts w:cs="宋体"/>
                <w:sz w:val="21"/>
                <w:szCs w:val="21"/>
              </w:rPr>
              <w:t>12</w:t>
            </w:r>
          </w:p>
        </w:tc>
        <w:tc>
          <w:tcPr>
            <w:tcW w:w="1641" w:type="pct"/>
            <w:vAlign w:val="center"/>
          </w:tcPr>
          <w:p w14:paraId="7F4941CB">
            <w:pPr>
              <w:widowControl/>
              <w:spacing w:line="320" w:lineRule="exact"/>
              <w:ind w:firstLine="0" w:firstLineChars="0"/>
              <w:jc w:val="center"/>
              <w:rPr>
                <w:rFonts w:hint="eastAsia" w:cs="宋体"/>
                <w:sz w:val="21"/>
                <w:szCs w:val="21"/>
              </w:rPr>
            </w:pPr>
            <w:r>
              <w:rPr>
                <w:rFonts w:hint="eastAsia" w:cs="宋体"/>
                <w:sz w:val="21"/>
                <w:szCs w:val="21"/>
              </w:rPr>
              <w:t>加油加气区(含加气部分)</w:t>
            </w:r>
          </w:p>
        </w:tc>
      </w:tr>
      <w:tr w14:paraId="1A428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71263AEA">
            <w:pPr>
              <w:pStyle w:val="71"/>
              <w:numPr>
                <w:ilvl w:val="0"/>
                <w:numId w:val="5"/>
              </w:numPr>
              <w:spacing w:line="320" w:lineRule="exact"/>
              <w:ind w:firstLineChars="0"/>
              <w:contextualSpacing w:val="0"/>
              <w:jc w:val="center"/>
              <w:rPr>
                <w:rFonts w:hint="eastAsia" w:cs="宋体"/>
                <w:sz w:val="21"/>
                <w:szCs w:val="21"/>
              </w:rPr>
            </w:pPr>
          </w:p>
        </w:tc>
        <w:tc>
          <w:tcPr>
            <w:tcW w:w="1496" w:type="pct"/>
            <w:vAlign w:val="center"/>
          </w:tcPr>
          <w:p w14:paraId="62AF18A5">
            <w:pPr>
              <w:spacing w:line="320" w:lineRule="exact"/>
              <w:ind w:firstLine="0" w:firstLineChars="0"/>
              <w:jc w:val="center"/>
              <w:rPr>
                <w:rFonts w:hint="eastAsia" w:cs="宋体"/>
                <w:sz w:val="21"/>
                <w:szCs w:val="21"/>
              </w:rPr>
            </w:pPr>
            <w:r>
              <w:rPr>
                <w:rFonts w:cs="宋体"/>
                <w:sz w:val="21"/>
                <w:szCs w:val="21"/>
              </w:rPr>
              <w:t>5</w:t>
            </w:r>
            <w:r>
              <w:rPr>
                <w:rFonts w:hint="eastAsia" w:cs="宋体"/>
                <w:sz w:val="21"/>
                <w:szCs w:val="21"/>
              </w:rPr>
              <w:t>kg手提式二氧化碳灭火器</w:t>
            </w:r>
          </w:p>
        </w:tc>
        <w:tc>
          <w:tcPr>
            <w:tcW w:w="783" w:type="pct"/>
            <w:vAlign w:val="center"/>
          </w:tcPr>
          <w:p w14:paraId="725152AC">
            <w:pPr>
              <w:spacing w:line="320" w:lineRule="exact"/>
              <w:ind w:firstLine="0" w:firstLineChars="0"/>
              <w:jc w:val="center"/>
              <w:rPr>
                <w:rFonts w:hint="eastAsia" w:cs="宋体"/>
                <w:sz w:val="21"/>
                <w:szCs w:val="21"/>
              </w:rPr>
            </w:pPr>
            <w:r>
              <w:rPr>
                <w:rFonts w:hint="eastAsia" w:cs="宋体"/>
                <w:sz w:val="21"/>
                <w:szCs w:val="21"/>
              </w:rPr>
              <w:t>具</w:t>
            </w:r>
          </w:p>
        </w:tc>
        <w:tc>
          <w:tcPr>
            <w:tcW w:w="705" w:type="pct"/>
            <w:vAlign w:val="center"/>
          </w:tcPr>
          <w:p w14:paraId="34DD7D6E">
            <w:pPr>
              <w:spacing w:line="320" w:lineRule="exact"/>
              <w:ind w:firstLine="0" w:firstLineChars="0"/>
              <w:jc w:val="center"/>
              <w:rPr>
                <w:rFonts w:hint="eastAsia" w:cs="宋体"/>
                <w:sz w:val="21"/>
                <w:szCs w:val="21"/>
              </w:rPr>
            </w:pPr>
            <w:r>
              <w:rPr>
                <w:rFonts w:cs="宋体"/>
                <w:sz w:val="21"/>
                <w:szCs w:val="21"/>
              </w:rPr>
              <w:t>4</w:t>
            </w:r>
          </w:p>
        </w:tc>
        <w:tc>
          <w:tcPr>
            <w:tcW w:w="1641" w:type="pct"/>
            <w:vAlign w:val="center"/>
          </w:tcPr>
          <w:p w14:paraId="3021C2FF">
            <w:pPr>
              <w:widowControl/>
              <w:spacing w:line="320" w:lineRule="exact"/>
              <w:ind w:firstLine="0" w:firstLineChars="0"/>
              <w:jc w:val="center"/>
              <w:rPr>
                <w:rFonts w:hint="eastAsia" w:cs="宋体"/>
                <w:sz w:val="21"/>
                <w:szCs w:val="21"/>
              </w:rPr>
            </w:pPr>
            <w:r>
              <w:rPr>
                <w:rFonts w:hint="eastAsia" w:cs="宋体"/>
                <w:sz w:val="21"/>
                <w:szCs w:val="21"/>
              </w:rPr>
              <w:t>充电区域</w:t>
            </w:r>
          </w:p>
        </w:tc>
      </w:tr>
      <w:tr w14:paraId="5D89A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058ADEB6">
            <w:pPr>
              <w:pStyle w:val="71"/>
              <w:numPr>
                <w:ilvl w:val="0"/>
                <w:numId w:val="5"/>
              </w:numPr>
              <w:spacing w:line="320" w:lineRule="exact"/>
              <w:ind w:firstLineChars="0"/>
              <w:contextualSpacing w:val="0"/>
              <w:jc w:val="center"/>
              <w:rPr>
                <w:rFonts w:hint="eastAsia" w:cs="宋体"/>
                <w:sz w:val="21"/>
                <w:szCs w:val="21"/>
              </w:rPr>
            </w:pPr>
          </w:p>
        </w:tc>
        <w:tc>
          <w:tcPr>
            <w:tcW w:w="1496" w:type="pct"/>
            <w:vAlign w:val="center"/>
          </w:tcPr>
          <w:p w14:paraId="3B8EA8F6">
            <w:pPr>
              <w:spacing w:line="320" w:lineRule="exact"/>
              <w:ind w:firstLine="0" w:firstLineChars="0"/>
              <w:jc w:val="center"/>
              <w:rPr>
                <w:rFonts w:hint="eastAsia" w:cs="宋体"/>
                <w:sz w:val="21"/>
                <w:szCs w:val="21"/>
              </w:rPr>
            </w:pPr>
            <w:r>
              <w:rPr>
                <w:rFonts w:cs="宋体"/>
                <w:sz w:val="21"/>
                <w:szCs w:val="21"/>
              </w:rPr>
              <w:t>5</w:t>
            </w:r>
            <w:r>
              <w:rPr>
                <w:rFonts w:hint="eastAsia" w:cs="宋体"/>
                <w:sz w:val="21"/>
                <w:szCs w:val="21"/>
              </w:rPr>
              <w:t>kg手提式干粉灭火器</w:t>
            </w:r>
          </w:p>
        </w:tc>
        <w:tc>
          <w:tcPr>
            <w:tcW w:w="783" w:type="pct"/>
            <w:vAlign w:val="center"/>
          </w:tcPr>
          <w:p w14:paraId="6AF4ABB9">
            <w:pPr>
              <w:spacing w:line="320" w:lineRule="exact"/>
              <w:ind w:firstLine="0" w:firstLineChars="0"/>
              <w:jc w:val="center"/>
              <w:rPr>
                <w:rFonts w:hint="eastAsia" w:cs="宋体"/>
                <w:sz w:val="21"/>
                <w:szCs w:val="21"/>
              </w:rPr>
            </w:pPr>
            <w:r>
              <w:rPr>
                <w:rFonts w:hint="eastAsia" w:cs="宋体"/>
                <w:sz w:val="21"/>
                <w:szCs w:val="21"/>
              </w:rPr>
              <w:t>具</w:t>
            </w:r>
          </w:p>
        </w:tc>
        <w:tc>
          <w:tcPr>
            <w:tcW w:w="705" w:type="pct"/>
            <w:vAlign w:val="center"/>
          </w:tcPr>
          <w:p w14:paraId="476CC78D">
            <w:pPr>
              <w:spacing w:line="320" w:lineRule="exact"/>
              <w:ind w:firstLine="0" w:firstLineChars="0"/>
              <w:jc w:val="center"/>
              <w:rPr>
                <w:rFonts w:hint="eastAsia" w:cs="宋体"/>
                <w:sz w:val="21"/>
                <w:szCs w:val="21"/>
              </w:rPr>
            </w:pPr>
            <w:r>
              <w:rPr>
                <w:rFonts w:hint="eastAsia" w:cs="宋体"/>
                <w:sz w:val="21"/>
                <w:szCs w:val="21"/>
              </w:rPr>
              <w:t>2</w:t>
            </w:r>
          </w:p>
        </w:tc>
        <w:tc>
          <w:tcPr>
            <w:tcW w:w="1641" w:type="pct"/>
            <w:vAlign w:val="center"/>
          </w:tcPr>
          <w:p w14:paraId="33304311">
            <w:pPr>
              <w:widowControl/>
              <w:spacing w:line="320" w:lineRule="exact"/>
              <w:ind w:firstLine="0" w:firstLineChars="0"/>
              <w:jc w:val="center"/>
              <w:rPr>
                <w:rFonts w:hint="eastAsia" w:cs="宋体"/>
                <w:sz w:val="21"/>
                <w:szCs w:val="21"/>
              </w:rPr>
            </w:pPr>
            <w:r>
              <w:rPr>
                <w:rFonts w:hint="eastAsia" w:cs="宋体"/>
                <w:sz w:val="21"/>
                <w:szCs w:val="21"/>
              </w:rPr>
              <w:t>洗车房附近</w:t>
            </w:r>
          </w:p>
        </w:tc>
      </w:tr>
      <w:tr w14:paraId="70D15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57906C93">
            <w:pPr>
              <w:pStyle w:val="71"/>
              <w:numPr>
                <w:ilvl w:val="0"/>
                <w:numId w:val="5"/>
              </w:numPr>
              <w:spacing w:line="320" w:lineRule="exact"/>
              <w:ind w:firstLineChars="0"/>
              <w:contextualSpacing w:val="0"/>
              <w:jc w:val="center"/>
              <w:rPr>
                <w:rFonts w:hint="eastAsia" w:cs="宋体"/>
                <w:sz w:val="21"/>
                <w:szCs w:val="21"/>
              </w:rPr>
            </w:pPr>
          </w:p>
        </w:tc>
        <w:tc>
          <w:tcPr>
            <w:tcW w:w="1496" w:type="pct"/>
            <w:vAlign w:val="center"/>
          </w:tcPr>
          <w:p w14:paraId="5AA21778">
            <w:pPr>
              <w:spacing w:line="320" w:lineRule="exact"/>
              <w:ind w:firstLine="0" w:firstLineChars="0"/>
              <w:jc w:val="center"/>
              <w:rPr>
                <w:rFonts w:hint="eastAsia" w:cs="宋体"/>
                <w:sz w:val="21"/>
                <w:szCs w:val="21"/>
              </w:rPr>
            </w:pPr>
            <w:r>
              <w:rPr>
                <w:rFonts w:hint="eastAsia" w:cs="宋体"/>
                <w:sz w:val="21"/>
                <w:szCs w:val="21"/>
              </w:rPr>
              <w:t>5kg手提式干粉灭火器</w:t>
            </w:r>
          </w:p>
        </w:tc>
        <w:tc>
          <w:tcPr>
            <w:tcW w:w="783" w:type="pct"/>
            <w:vAlign w:val="center"/>
          </w:tcPr>
          <w:p w14:paraId="176B4F28">
            <w:pPr>
              <w:spacing w:line="320" w:lineRule="exact"/>
              <w:ind w:firstLine="0" w:firstLineChars="0"/>
              <w:jc w:val="center"/>
              <w:rPr>
                <w:rFonts w:hint="eastAsia" w:cs="宋体"/>
                <w:sz w:val="21"/>
                <w:szCs w:val="21"/>
              </w:rPr>
            </w:pPr>
            <w:r>
              <w:rPr>
                <w:rFonts w:hint="eastAsia" w:cs="宋体"/>
                <w:sz w:val="21"/>
                <w:szCs w:val="21"/>
              </w:rPr>
              <w:t>具</w:t>
            </w:r>
          </w:p>
        </w:tc>
        <w:tc>
          <w:tcPr>
            <w:tcW w:w="705" w:type="pct"/>
            <w:vAlign w:val="center"/>
          </w:tcPr>
          <w:p w14:paraId="0AC86EFA">
            <w:pPr>
              <w:spacing w:line="320" w:lineRule="exact"/>
              <w:ind w:firstLine="0" w:firstLineChars="0"/>
              <w:jc w:val="center"/>
              <w:rPr>
                <w:rFonts w:hint="eastAsia" w:cs="宋体"/>
                <w:sz w:val="21"/>
                <w:szCs w:val="21"/>
              </w:rPr>
            </w:pPr>
            <w:r>
              <w:rPr>
                <w:rFonts w:hint="eastAsia" w:cs="宋体"/>
                <w:sz w:val="21"/>
                <w:szCs w:val="21"/>
              </w:rPr>
              <w:t>1</w:t>
            </w:r>
            <w:r>
              <w:rPr>
                <w:rFonts w:cs="宋体"/>
                <w:sz w:val="21"/>
                <w:szCs w:val="21"/>
              </w:rPr>
              <w:t>6</w:t>
            </w:r>
          </w:p>
        </w:tc>
        <w:tc>
          <w:tcPr>
            <w:tcW w:w="1641" w:type="pct"/>
            <w:vAlign w:val="center"/>
          </w:tcPr>
          <w:p w14:paraId="46561E33">
            <w:pPr>
              <w:widowControl/>
              <w:spacing w:line="320" w:lineRule="exact"/>
              <w:ind w:firstLine="0" w:firstLineChars="0"/>
              <w:jc w:val="center"/>
              <w:rPr>
                <w:rFonts w:hint="eastAsia" w:cs="宋体"/>
                <w:sz w:val="21"/>
                <w:szCs w:val="21"/>
              </w:rPr>
            </w:pPr>
            <w:r>
              <w:rPr>
                <w:rFonts w:hint="eastAsia" w:cs="宋体"/>
                <w:sz w:val="21"/>
                <w:szCs w:val="21"/>
              </w:rPr>
              <w:t>站房</w:t>
            </w:r>
          </w:p>
        </w:tc>
      </w:tr>
      <w:tr w14:paraId="55E23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2A4C6F9C">
            <w:pPr>
              <w:pStyle w:val="71"/>
              <w:numPr>
                <w:ilvl w:val="0"/>
                <w:numId w:val="5"/>
              </w:numPr>
              <w:spacing w:line="320" w:lineRule="exact"/>
              <w:ind w:firstLineChars="0"/>
              <w:contextualSpacing w:val="0"/>
              <w:jc w:val="center"/>
              <w:rPr>
                <w:rFonts w:hint="eastAsia" w:cs="宋体"/>
                <w:sz w:val="21"/>
                <w:szCs w:val="21"/>
              </w:rPr>
            </w:pPr>
          </w:p>
        </w:tc>
        <w:tc>
          <w:tcPr>
            <w:tcW w:w="1496" w:type="pct"/>
            <w:vAlign w:val="center"/>
          </w:tcPr>
          <w:p w14:paraId="5162777B">
            <w:pPr>
              <w:spacing w:line="320" w:lineRule="exact"/>
              <w:ind w:firstLine="0" w:firstLineChars="0"/>
              <w:jc w:val="center"/>
              <w:rPr>
                <w:rFonts w:hint="eastAsia" w:cs="宋体"/>
                <w:sz w:val="21"/>
                <w:szCs w:val="21"/>
              </w:rPr>
            </w:pPr>
            <w:r>
              <w:rPr>
                <w:rFonts w:hint="eastAsia" w:cs="宋体"/>
                <w:sz w:val="21"/>
                <w:szCs w:val="21"/>
              </w:rPr>
              <w:t>35kg推车式干粉灭火器</w:t>
            </w:r>
          </w:p>
        </w:tc>
        <w:tc>
          <w:tcPr>
            <w:tcW w:w="783" w:type="pct"/>
            <w:vAlign w:val="center"/>
          </w:tcPr>
          <w:p w14:paraId="498E9249">
            <w:pPr>
              <w:spacing w:line="320" w:lineRule="exact"/>
              <w:ind w:firstLine="0" w:firstLineChars="0"/>
              <w:jc w:val="center"/>
              <w:rPr>
                <w:rFonts w:hint="eastAsia" w:cs="宋体"/>
                <w:sz w:val="21"/>
                <w:szCs w:val="21"/>
              </w:rPr>
            </w:pPr>
            <w:r>
              <w:rPr>
                <w:rFonts w:hint="eastAsia" w:cs="宋体"/>
                <w:sz w:val="21"/>
                <w:szCs w:val="21"/>
              </w:rPr>
              <w:t>台</w:t>
            </w:r>
          </w:p>
        </w:tc>
        <w:tc>
          <w:tcPr>
            <w:tcW w:w="705" w:type="pct"/>
            <w:vAlign w:val="center"/>
          </w:tcPr>
          <w:p w14:paraId="7D8EC3DF">
            <w:pPr>
              <w:spacing w:line="320" w:lineRule="exact"/>
              <w:ind w:firstLine="0" w:firstLineChars="0"/>
              <w:jc w:val="center"/>
              <w:rPr>
                <w:rFonts w:hint="eastAsia" w:cs="宋体"/>
                <w:sz w:val="21"/>
                <w:szCs w:val="21"/>
              </w:rPr>
            </w:pPr>
            <w:r>
              <w:rPr>
                <w:rFonts w:cs="宋体"/>
                <w:sz w:val="21"/>
                <w:szCs w:val="21"/>
              </w:rPr>
              <w:t>1</w:t>
            </w:r>
          </w:p>
        </w:tc>
        <w:tc>
          <w:tcPr>
            <w:tcW w:w="1641" w:type="pct"/>
            <w:vAlign w:val="center"/>
          </w:tcPr>
          <w:p w14:paraId="68FD3B8B">
            <w:pPr>
              <w:widowControl/>
              <w:spacing w:line="320" w:lineRule="exact"/>
              <w:ind w:firstLine="0" w:firstLineChars="0"/>
              <w:jc w:val="center"/>
              <w:rPr>
                <w:rFonts w:hint="eastAsia" w:cs="宋体"/>
                <w:sz w:val="21"/>
                <w:szCs w:val="21"/>
              </w:rPr>
            </w:pPr>
            <w:bookmarkStart w:id="100" w:name="OLE_LINK13"/>
            <w:bookmarkStart w:id="101" w:name="OLE_LINK14"/>
            <w:r>
              <w:rPr>
                <w:rFonts w:hint="eastAsia" w:cs="宋体"/>
                <w:sz w:val="21"/>
                <w:szCs w:val="21"/>
              </w:rPr>
              <w:t>油罐区附近</w:t>
            </w:r>
            <w:bookmarkEnd w:id="100"/>
            <w:bookmarkEnd w:id="101"/>
          </w:p>
        </w:tc>
      </w:tr>
      <w:tr w14:paraId="665ED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62241487">
            <w:pPr>
              <w:pStyle w:val="71"/>
              <w:numPr>
                <w:ilvl w:val="0"/>
                <w:numId w:val="5"/>
              </w:numPr>
              <w:spacing w:line="320" w:lineRule="exact"/>
              <w:ind w:firstLineChars="0"/>
              <w:contextualSpacing w:val="0"/>
              <w:jc w:val="center"/>
              <w:rPr>
                <w:rFonts w:hint="eastAsia" w:cs="宋体"/>
                <w:sz w:val="21"/>
                <w:szCs w:val="21"/>
              </w:rPr>
            </w:pPr>
          </w:p>
        </w:tc>
        <w:tc>
          <w:tcPr>
            <w:tcW w:w="1496" w:type="pct"/>
            <w:vAlign w:val="center"/>
          </w:tcPr>
          <w:p w14:paraId="1D347069">
            <w:pPr>
              <w:spacing w:line="320" w:lineRule="exact"/>
              <w:ind w:firstLine="0" w:firstLineChars="0"/>
              <w:jc w:val="center"/>
              <w:rPr>
                <w:rFonts w:hint="eastAsia" w:cs="宋体"/>
                <w:sz w:val="21"/>
                <w:szCs w:val="21"/>
              </w:rPr>
            </w:pPr>
            <w:r>
              <w:rPr>
                <w:rFonts w:hint="eastAsia" w:cs="宋体"/>
                <w:sz w:val="21"/>
                <w:szCs w:val="21"/>
              </w:rPr>
              <w:t>35kg推车式干粉灭火器</w:t>
            </w:r>
          </w:p>
        </w:tc>
        <w:tc>
          <w:tcPr>
            <w:tcW w:w="783" w:type="pct"/>
            <w:vAlign w:val="center"/>
          </w:tcPr>
          <w:p w14:paraId="7FC93F29">
            <w:pPr>
              <w:spacing w:line="320" w:lineRule="exact"/>
              <w:ind w:firstLine="0" w:firstLineChars="0"/>
              <w:jc w:val="center"/>
              <w:rPr>
                <w:rFonts w:hint="eastAsia" w:cs="宋体"/>
                <w:sz w:val="21"/>
                <w:szCs w:val="21"/>
              </w:rPr>
            </w:pPr>
            <w:r>
              <w:rPr>
                <w:rFonts w:hint="eastAsia" w:cs="宋体"/>
                <w:sz w:val="21"/>
                <w:szCs w:val="21"/>
              </w:rPr>
              <w:t>台</w:t>
            </w:r>
          </w:p>
        </w:tc>
        <w:tc>
          <w:tcPr>
            <w:tcW w:w="705" w:type="pct"/>
            <w:vAlign w:val="center"/>
          </w:tcPr>
          <w:p w14:paraId="668911FC">
            <w:pPr>
              <w:spacing w:line="320" w:lineRule="exact"/>
              <w:ind w:firstLine="0" w:firstLineChars="0"/>
              <w:jc w:val="center"/>
              <w:rPr>
                <w:rFonts w:hint="eastAsia" w:cs="宋体"/>
                <w:sz w:val="21"/>
                <w:szCs w:val="21"/>
              </w:rPr>
            </w:pPr>
            <w:r>
              <w:rPr>
                <w:rFonts w:hint="eastAsia" w:cs="宋体"/>
                <w:sz w:val="21"/>
                <w:szCs w:val="21"/>
              </w:rPr>
              <w:t>2</w:t>
            </w:r>
          </w:p>
        </w:tc>
        <w:tc>
          <w:tcPr>
            <w:tcW w:w="1641" w:type="pct"/>
            <w:vAlign w:val="center"/>
          </w:tcPr>
          <w:p w14:paraId="3383E7C2">
            <w:pPr>
              <w:widowControl/>
              <w:spacing w:line="320" w:lineRule="exact"/>
              <w:ind w:firstLine="0" w:firstLineChars="0"/>
              <w:jc w:val="center"/>
              <w:rPr>
                <w:rFonts w:hint="eastAsia" w:cs="宋体"/>
                <w:sz w:val="21"/>
                <w:szCs w:val="21"/>
              </w:rPr>
            </w:pPr>
            <w:r>
              <w:rPr>
                <w:rFonts w:hint="eastAsia" w:cs="宋体"/>
                <w:sz w:val="21"/>
                <w:szCs w:val="21"/>
              </w:rPr>
              <w:t>LNG罐区附近</w:t>
            </w:r>
          </w:p>
        </w:tc>
      </w:tr>
      <w:tr w14:paraId="3BB51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5F68B0BE">
            <w:pPr>
              <w:pStyle w:val="71"/>
              <w:numPr>
                <w:ilvl w:val="0"/>
                <w:numId w:val="5"/>
              </w:numPr>
              <w:spacing w:line="320" w:lineRule="exact"/>
              <w:ind w:firstLineChars="0"/>
              <w:contextualSpacing w:val="0"/>
              <w:jc w:val="center"/>
              <w:rPr>
                <w:rFonts w:hint="eastAsia" w:cs="宋体"/>
                <w:sz w:val="21"/>
                <w:szCs w:val="21"/>
              </w:rPr>
            </w:pPr>
          </w:p>
        </w:tc>
        <w:tc>
          <w:tcPr>
            <w:tcW w:w="1496" w:type="pct"/>
            <w:vAlign w:val="center"/>
          </w:tcPr>
          <w:p w14:paraId="4E515705">
            <w:pPr>
              <w:spacing w:line="320" w:lineRule="exact"/>
              <w:ind w:firstLine="0" w:firstLineChars="0"/>
              <w:jc w:val="center"/>
              <w:rPr>
                <w:rFonts w:hint="eastAsia" w:cs="宋体"/>
                <w:sz w:val="21"/>
                <w:szCs w:val="21"/>
              </w:rPr>
            </w:pPr>
            <w:r>
              <w:rPr>
                <w:rFonts w:hint="eastAsia" w:cs="宋体"/>
                <w:sz w:val="21"/>
                <w:szCs w:val="21"/>
              </w:rPr>
              <w:t>灭火毯</w:t>
            </w:r>
          </w:p>
        </w:tc>
        <w:tc>
          <w:tcPr>
            <w:tcW w:w="783" w:type="pct"/>
            <w:vAlign w:val="center"/>
          </w:tcPr>
          <w:p w14:paraId="2184272C">
            <w:pPr>
              <w:spacing w:line="320" w:lineRule="exact"/>
              <w:ind w:firstLine="0" w:firstLineChars="0"/>
              <w:jc w:val="center"/>
              <w:rPr>
                <w:rFonts w:hint="eastAsia" w:cs="宋体"/>
                <w:sz w:val="21"/>
                <w:szCs w:val="21"/>
              </w:rPr>
            </w:pPr>
            <w:r>
              <w:rPr>
                <w:rFonts w:hint="eastAsia" w:cs="宋体"/>
                <w:sz w:val="21"/>
                <w:szCs w:val="21"/>
              </w:rPr>
              <w:t>块</w:t>
            </w:r>
          </w:p>
        </w:tc>
        <w:tc>
          <w:tcPr>
            <w:tcW w:w="705" w:type="pct"/>
            <w:vAlign w:val="center"/>
          </w:tcPr>
          <w:p w14:paraId="65DF79FB">
            <w:pPr>
              <w:spacing w:line="320" w:lineRule="exact"/>
              <w:ind w:firstLine="0" w:firstLineChars="0"/>
              <w:jc w:val="center"/>
              <w:rPr>
                <w:rFonts w:hint="eastAsia" w:cs="宋体"/>
                <w:sz w:val="21"/>
                <w:szCs w:val="21"/>
              </w:rPr>
            </w:pPr>
            <w:r>
              <w:rPr>
                <w:rFonts w:cs="宋体"/>
                <w:sz w:val="21"/>
                <w:szCs w:val="21"/>
              </w:rPr>
              <w:t>5</w:t>
            </w:r>
          </w:p>
        </w:tc>
        <w:tc>
          <w:tcPr>
            <w:tcW w:w="1641" w:type="pct"/>
            <w:vAlign w:val="center"/>
          </w:tcPr>
          <w:p w14:paraId="49577876">
            <w:pPr>
              <w:widowControl/>
              <w:spacing w:line="320" w:lineRule="exact"/>
              <w:ind w:firstLine="0" w:firstLineChars="0"/>
              <w:jc w:val="center"/>
              <w:rPr>
                <w:rFonts w:hint="eastAsia" w:cs="宋体"/>
                <w:sz w:val="21"/>
                <w:szCs w:val="21"/>
              </w:rPr>
            </w:pPr>
            <w:r>
              <w:rPr>
                <w:rFonts w:hint="eastAsia" w:cs="宋体"/>
                <w:sz w:val="21"/>
                <w:szCs w:val="21"/>
              </w:rPr>
              <w:t>加油加气区、消防器材箱</w:t>
            </w:r>
          </w:p>
        </w:tc>
      </w:tr>
      <w:tr w14:paraId="7D9C05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2E5B7570">
            <w:pPr>
              <w:pStyle w:val="71"/>
              <w:numPr>
                <w:ilvl w:val="0"/>
                <w:numId w:val="5"/>
              </w:numPr>
              <w:spacing w:line="320" w:lineRule="exact"/>
              <w:ind w:firstLineChars="0"/>
              <w:contextualSpacing w:val="0"/>
              <w:jc w:val="center"/>
              <w:rPr>
                <w:rFonts w:hint="eastAsia" w:cs="宋体"/>
                <w:sz w:val="21"/>
                <w:szCs w:val="21"/>
              </w:rPr>
            </w:pPr>
          </w:p>
        </w:tc>
        <w:tc>
          <w:tcPr>
            <w:tcW w:w="1496" w:type="pct"/>
            <w:vAlign w:val="center"/>
          </w:tcPr>
          <w:p w14:paraId="05B50961">
            <w:pPr>
              <w:spacing w:line="320" w:lineRule="exact"/>
              <w:ind w:firstLine="0" w:firstLineChars="0"/>
              <w:jc w:val="center"/>
              <w:rPr>
                <w:rFonts w:hint="eastAsia" w:cs="宋体"/>
                <w:sz w:val="21"/>
                <w:szCs w:val="21"/>
              </w:rPr>
            </w:pPr>
            <w:r>
              <w:rPr>
                <w:rFonts w:hint="eastAsia" w:cs="宋体"/>
                <w:sz w:val="21"/>
                <w:szCs w:val="21"/>
              </w:rPr>
              <w:t>消防沙</w:t>
            </w:r>
          </w:p>
        </w:tc>
        <w:tc>
          <w:tcPr>
            <w:tcW w:w="783" w:type="pct"/>
            <w:vAlign w:val="center"/>
          </w:tcPr>
          <w:p w14:paraId="0D3590DA">
            <w:pPr>
              <w:spacing w:line="320" w:lineRule="exact"/>
              <w:ind w:firstLine="0" w:firstLineChars="0"/>
              <w:jc w:val="center"/>
              <w:rPr>
                <w:rFonts w:hint="eastAsia" w:cs="宋体"/>
                <w:sz w:val="21"/>
                <w:szCs w:val="21"/>
              </w:rPr>
            </w:pPr>
            <w:r>
              <w:rPr>
                <w:rFonts w:hint="eastAsia" w:cs="宋体"/>
                <w:sz w:val="21"/>
                <w:szCs w:val="21"/>
              </w:rPr>
              <w:t>m</w:t>
            </w:r>
            <w:r>
              <w:rPr>
                <w:rFonts w:hint="eastAsia" w:cs="宋体"/>
                <w:sz w:val="21"/>
                <w:szCs w:val="21"/>
                <w:vertAlign w:val="superscript"/>
              </w:rPr>
              <w:t>3</w:t>
            </w:r>
          </w:p>
        </w:tc>
        <w:tc>
          <w:tcPr>
            <w:tcW w:w="705" w:type="pct"/>
            <w:vAlign w:val="center"/>
          </w:tcPr>
          <w:p w14:paraId="5B02C107">
            <w:pPr>
              <w:spacing w:line="320" w:lineRule="exact"/>
              <w:ind w:firstLine="0" w:firstLineChars="0"/>
              <w:jc w:val="center"/>
              <w:rPr>
                <w:rFonts w:hint="eastAsia" w:cs="宋体"/>
                <w:sz w:val="21"/>
                <w:szCs w:val="21"/>
              </w:rPr>
            </w:pPr>
            <w:r>
              <w:rPr>
                <w:rFonts w:cs="宋体"/>
                <w:sz w:val="21"/>
                <w:szCs w:val="21"/>
              </w:rPr>
              <w:t>2</w:t>
            </w:r>
          </w:p>
        </w:tc>
        <w:tc>
          <w:tcPr>
            <w:tcW w:w="1641" w:type="pct"/>
            <w:vAlign w:val="center"/>
          </w:tcPr>
          <w:p w14:paraId="13B40E79">
            <w:pPr>
              <w:widowControl/>
              <w:spacing w:line="320" w:lineRule="exact"/>
              <w:ind w:firstLine="0" w:firstLineChars="0"/>
              <w:jc w:val="center"/>
              <w:rPr>
                <w:rFonts w:hint="eastAsia" w:cs="宋体"/>
                <w:sz w:val="21"/>
                <w:szCs w:val="21"/>
              </w:rPr>
            </w:pPr>
            <w:r>
              <w:rPr>
                <w:rFonts w:hint="eastAsia" w:cs="宋体"/>
                <w:sz w:val="21"/>
                <w:szCs w:val="21"/>
              </w:rPr>
              <w:t>油罐区附近</w:t>
            </w:r>
          </w:p>
        </w:tc>
      </w:tr>
    </w:tbl>
    <w:p w14:paraId="00072866">
      <w:pPr>
        <w:ind w:firstLine="528"/>
        <w:rPr>
          <w:rFonts w:hint="eastAsia" w:cs="宋体"/>
          <w:color w:val="EE0000"/>
          <w:spacing w:val="-8"/>
        </w:rPr>
      </w:pPr>
      <w:r>
        <w:rPr>
          <w:rFonts w:hint="eastAsia" w:cs="宋体"/>
          <w:color w:val="EE0000"/>
          <w:spacing w:val="-8"/>
        </w:rPr>
        <w:t>该项目依据《危险化学品单位应急救援物资配备要求》（GB 30077-2023）、《个体防护装备配备规范 第2部分：石油、化工、天然气（GB 39800.10-2025）配备</w:t>
      </w:r>
      <w:r>
        <w:rPr>
          <w:rFonts w:hint="eastAsia" w:cs="宋体"/>
          <w:snapToGrid w:val="0"/>
          <w:color w:val="EE0000"/>
          <w:kern w:val="0"/>
          <w:szCs w:val="28"/>
        </w:rPr>
        <w:t>应急物资及劳动防护用品</w:t>
      </w:r>
      <w:r>
        <w:rPr>
          <w:rFonts w:hint="eastAsia" w:cs="宋体"/>
          <w:color w:val="EE0000"/>
          <w:spacing w:val="-8"/>
        </w:rPr>
        <w:t>，配置情况符合规范要求，详见表 2.2.6-3。</w:t>
      </w:r>
    </w:p>
    <w:p w14:paraId="253A3A9A">
      <w:pPr>
        <w:autoSpaceDE w:val="0"/>
        <w:autoSpaceDN w:val="0"/>
        <w:ind w:firstLine="0" w:firstLineChars="0"/>
        <w:jc w:val="center"/>
        <w:rPr>
          <w:rFonts w:hint="eastAsia"/>
          <w:b/>
        </w:rPr>
      </w:pPr>
      <w:r>
        <w:rPr>
          <w:rFonts w:hint="eastAsia"/>
          <w:b/>
        </w:rPr>
        <w:t>表2.2.6-3 加油站配备的</w:t>
      </w:r>
      <w:bookmarkStart w:id="102" w:name="OLE_LINK35"/>
      <w:r>
        <w:rPr>
          <w:rFonts w:hint="eastAsia" w:cs="宋体"/>
          <w:b/>
          <w:snapToGrid w:val="0"/>
          <w:kern w:val="0"/>
          <w:szCs w:val="28"/>
        </w:rPr>
        <w:t>劳动防护用品</w:t>
      </w:r>
      <w:bookmarkEnd w:id="102"/>
      <w:r>
        <w:rPr>
          <w:rFonts w:hint="eastAsia" w:cs="宋体"/>
          <w:b/>
          <w:snapToGrid w:val="0"/>
          <w:kern w:val="0"/>
          <w:szCs w:val="28"/>
        </w:rPr>
        <w:t>及应急物资</w:t>
      </w:r>
      <w:r>
        <w:rPr>
          <w:rFonts w:hint="eastAsia"/>
          <w:b/>
        </w:rPr>
        <w:t>一览表</w:t>
      </w:r>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119"/>
        <w:gridCol w:w="1736"/>
        <w:gridCol w:w="1737"/>
        <w:gridCol w:w="1737"/>
      </w:tblGrid>
      <w:tr w14:paraId="65E32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45E6E230">
            <w:pPr>
              <w:spacing w:line="320" w:lineRule="exact"/>
              <w:ind w:firstLine="0" w:firstLineChars="0"/>
              <w:jc w:val="center"/>
              <w:rPr>
                <w:rFonts w:hint="eastAsia" w:cs="宋体"/>
                <w:b/>
                <w:bCs/>
                <w:sz w:val="21"/>
                <w:szCs w:val="21"/>
              </w:rPr>
            </w:pPr>
            <w:bookmarkStart w:id="103" w:name="_Hlk229830669"/>
            <w:r>
              <w:rPr>
                <w:rFonts w:hint="eastAsia" w:cs="宋体"/>
                <w:b/>
                <w:bCs/>
                <w:sz w:val="21"/>
                <w:szCs w:val="21"/>
              </w:rPr>
              <w:t>序号</w:t>
            </w:r>
          </w:p>
        </w:tc>
        <w:tc>
          <w:tcPr>
            <w:tcW w:w="3119" w:type="dxa"/>
          </w:tcPr>
          <w:p w14:paraId="458026C6">
            <w:pPr>
              <w:spacing w:line="320" w:lineRule="exact"/>
              <w:ind w:firstLine="0" w:firstLineChars="0"/>
              <w:jc w:val="center"/>
              <w:rPr>
                <w:rFonts w:hint="eastAsia" w:cs="宋体"/>
                <w:b/>
                <w:bCs/>
                <w:sz w:val="21"/>
                <w:szCs w:val="21"/>
              </w:rPr>
            </w:pPr>
            <w:r>
              <w:rPr>
                <w:rFonts w:hint="eastAsia" w:cs="宋体"/>
                <w:b/>
                <w:bCs/>
                <w:sz w:val="21"/>
                <w:szCs w:val="21"/>
              </w:rPr>
              <w:t>名称</w:t>
            </w:r>
          </w:p>
        </w:tc>
        <w:tc>
          <w:tcPr>
            <w:tcW w:w="1736" w:type="dxa"/>
          </w:tcPr>
          <w:p w14:paraId="605C63E0">
            <w:pPr>
              <w:spacing w:line="320" w:lineRule="exact"/>
              <w:ind w:firstLine="0" w:firstLineChars="0"/>
              <w:jc w:val="center"/>
              <w:rPr>
                <w:rFonts w:hint="eastAsia" w:cs="宋体"/>
                <w:b/>
                <w:bCs/>
                <w:sz w:val="21"/>
                <w:szCs w:val="21"/>
              </w:rPr>
            </w:pPr>
            <w:r>
              <w:rPr>
                <w:rFonts w:hint="eastAsia" w:cs="宋体"/>
                <w:b/>
                <w:bCs/>
                <w:sz w:val="21"/>
                <w:szCs w:val="21"/>
              </w:rPr>
              <w:t>单位</w:t>
            </w:r>
          </w:p>
        </w:tc>
        <w:tc>
          <w:tcPr>
            <w:tcW w:w="1737" w:type="dxa"/>
          </w:tcPr>
          <w:p w14:paraId="5370826F">
            <w:pPr>
              <w:spacing w:line="320" w:lineRule="exact"/>
              <w:ind w:firstLine="0" w:firstLineChars="0"/>
              <w:jc w:val="center"/>
              <w:rPr>
                <w:rFonts w:hint="eastAsia" w:cs="宋体"/>
                <w:b/>
                <w:bCs/>
                <w:sz w:val="21"/>
                <w:szCs w:val="21"/>
              </w:rPr>
            </w:pPr>
            <w:r>
              <w:rPr>
                <w:rFonts w:hint="eastAsia" w:cs="宋体"/>
                <w:b/>
                <w:bCs/>
                <w:sz w:val="21"/>
                <w:szCs w:val="21"/>
              </w:rPr>
              <w:t>数量</w:t>
            </w:r>
          </w:p>
        </w:tc>
        <w:tc>
          <w:tcPr>
            <w:tcW w:w="1737" w:type="dxa"/>
          </w:tcPr>
          <w:p w14:paraId="1E48B20B">
            <w:pPr>
              <w:spacing w:line="320" w:lineRule="exact"/>
              <w:ind w:firstLine="0" w:firstLineChars="0"/>
              <w:jc w:val="center"/>
              <w:rPr>
                <w:rFonts w:hint="eastAsia" w:cs="宋体"/>
                <w:b/>
                <w:bCs/>
                <w:sz w:val="21"/>
                <w:szCs w:val="21"/>
              </w:rPr>
            </w:pPr>
            <w:r>
              <w:rPr>
                <w:rFonts w:hint="eastAsia" w:cs="宋体"/>
                <w:b/>
                <w:bCs/>
                <w:sz w:val="21"/>
                <w:szCs w:val="21"/>
              </w:rPr>
              <w:t>备注</w:t>
            </w:r>
          </w:p>
        </w:tc>
      </w:tr>
      <w:tr w14:paraId="74C2C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59DD5DD">
            <w:pPr>
              <w:pStyle w:val="71"/>
              <w:numPr>
                <w:ilvl w:val="0"/>
                <w:numId w:val="6"/>
              </w:numPr>
              <w:spacing w:line="320" w:lineRule="exact"/>
              <w:ind w:firstLineChars="0"/>
              <w:contextualSpacing w:val="0"/>
              <w:jc w:val="center"/>
              <w:rPr>
                <w:rFonts w:hint="eastAsia" w:cs="宋体"/>
                <w:sz w:val="21"/>
                <w:szCs w:val="21"/>
              </w:rPr>
            </w:pPr>
          </w:p>
        </w:tc>
        <w:tc>
          <w:tcPr>
            <w:tcW w:w="3119" w:type="dxa"/>
            <w:vAlign w:val="center"/>
          </w:tcPr>
          <w:p w14:paraId="23225F45">
            <w:pPr>
              <w:spacing w:line="320" w:lineRule="exact"/>
              <w:ind w:firstLine="0" w:firstLineChars="0"/>
              <w:jc w:val="center"/>
              <w:rPr>
                <w:rFonts w:hint="eastAsia"/>
                <w:sz w:val="21"/>
                <w:szCs w:val="21"/>
              </w:rPr>
            </w:pPr>
            <w:r>
              <w:rPr>
                <w:rFonts w:hint="eastAsia"/>
                <w:sz w:val="21"/>
                <w:szCs w:val="21"/>
              </w:rPr>
              <w:t>防静电服</w:t>
            </w:r>
          </w:p>
        </w:tc>
        <w:tc>
          <w:tcPr>
            <w:tcW w:w="1736" w:type="dxa"/>
            <w:vAlign w:val="center"/>
          </w:tcPr>
          <w:p w14:paraId="78ADA7B0">
            <w:pPr>
              <w:spacing w:line="320" w:lineRule="exact"/>
              <w:ind w:firstLine="0" w:firstLineChars="0"/>
              <w:jc w:val="center"/>
              <w:rPr>
                <w:rFonts w:hint="eastAsia"/>
                <w:sz w:val="21"/>
                <w:szCs w:val="21"/>
              </w:rPr>
            </w:pPr>
            <w:r>
              <w:rPr>
                <w:rFonts w:hint="eastAsia"/>
                <w:sz w:val="21"/>
                <w:szCs w:val="21"/>
              </w:rPr>
              <w:t>套</w:t>
            </w:r>
          </w:p>
        </w:tc>
        <w:tc>
          <w:tcPr>
            <w:tcW w:w="1737" w:type="dxa"/>
            <w:vAlign w:val="center"/>
          </w:tcPr>
          <w:p w14:paraId="39071209">
            <w:pPr>
              <w:spacing w:line="320" w:lineRule="exact"/>
              <w:ind w:firstLine="0" w:firstLineChars="0"/>
              <w:jc w:val="center"/>
              <w:rPr>
                <w:rFonts w:hint="eastAsia"/>
                <w:sz w:val="21"/>
                <w:szCs w:val="21"/>
              </w:rPr>
            </w:pPr>
            <w:r>
              <w:rPr>
                <w:rFonts w:hint="eastAsia"/>
                <w:sz w:val="21"/>
                <w:szCs w:val="21"/>
              </w:rPr>
              <w:t>10</w:t>
            </w:r>
          </w:p>
        </w:tc>
        <w:tc>
          <w:tcPr>
            <w:tcW w:w="1737" w:type="dxa"/>
            <w:vAlign w:val="center"/>
          </w:tcPr>
          <w:p w14:paraId="5F4BA9ED">
            <w:pPr>
              <w:widowControl/>
              <w:spacing w:line="320" w:lineRule="exact"/>
              <w:ind w:firstLine="0" w:firstLineChars="0"/>
              <w:jc w:val="center"/>
              <w:rPr>
                <w:rFonts w:hint="eastAsia"/>
                <w:sz w:val="21"/>
                <w:szCs w:val="21"/>
              </w:rPr>
            </w:pPr>
            <w:r>
              <w:rPr>
                <w:rFonts w:hint="eastAsia"/>
                <w:sz w:val="21"/>
                <w:szCs w:val="21"/>
              </w:rPr>
              <w:t>个人</w:t>
            </w:r>
          </w:p>
        </w:tc>
      </w:tr>
      <w:tr w14:paraId="0EC28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7063CFD9">
            <w:pPr>
              <w:pStyle w:val="71"/>
              <w:numPr>
                <w:ilvl w:val="0"/>
                <w:numId w:val="6"/>
              </w:numPr>
              <w:spacing w:line="320" w:lineRule="exact"/>
              <w:ind w:firstLineChars="0"/>
              <w:contextualSpacing w:val="0"/>
              <w:jc w:val="center"/>
              <w:rPr>
                <w:rFonts w:hint="eastAsia" w:cs="宋体"/>
                <w:sz w:val="21"/>
                <w:szCs w:val="21"/>
              </w:rPr>
            </w:pPr>
          </w:p>
        </w:tc>
        <w:tc>
          <w:tcPr>
            <w:tcW w:w="3119" w:type="dxa"/>
            <w:vAlign w:val="center"/>
          </w:tcPr>
          <w:p w14:paraId="40299950">
            <w:pPr>
              <w:spacing w:line="320" w:lineRule="exact"/>
              <w:ind w:firstLine="0" w:firstLineChars="0"/>
              <w:jc w:val="center"/>
              <w:rPr>
                <w:rFonts w:hint="eastAsia"/>
                <w:sz w:val="21"/>
                <w:szCs w:val="21"/>
              </w:rPr>
            </w:pPr>
            <w:r>
              <w:rPr>
                <w:rFonts w:hint="eastAsia"/>
                <w:sz w:val="21"/>
                <w:szCs w:val="21"/>
              </w:rPr>
              <w:t>防静电鞋</w:t>
            </w:r>
          </w:p>
        </w:tc>
        <w:tc>
          <w:tcPr>
            <w:tcW w:w="1736" w:type="dxa"/>
            <w:vAlign w:val="center"/>
          </w:tcPr>
          <w:p w14:paraId="16EB780B">
            <w:pPr>
              <w:spacing w:line="320" w:lineRule="exact"/>
              <w:ind w:firstLine="0" w:firstLineChars="0"/>
              <w:jc w:val="center"/>
              <w:rPr>
                <w:rFonts w:hint="eastAsia"/>
                <w:sz w:val="21"/>
                <w:szCs w:val="21"/>
              </w:rPr>
            </w:pPr>
            <w:r>
              <w:rPr>
                <w:rFonts w:hint="eastAsia"/>
                <w:sz w:val="21"/>
                <w:szCs w:val="21"/>
              </w:rPr>
              <w:t>双</w:t>
            </w:r>
          </w:p>
        </w:tc>
        <w:tc>
          <w:tcPr>
            <w:tcW w:w="1737" w:type="dxa"/>
            <w:vAlign w:val="center"/>
          </w:tcPr>
          <w:p w14:paraId="6268F9A3">
            <w:pPr>
              <w:spacing w:line="320" w:lineRule="exact"/>
              <w:ind w:firstLine="0" w:firstLineChars="0"/>
              <w:jc w:val="center"/>
              <w:rPr>
                <w:rFonts w:hint="eastAsia"/>
                <w:sz w:val="21"/>
                <w:szCs w:val="21"/>
              </w:rPr>
            </w:pPr>
            <w:r>
              <w:rPr>
                <w:rFonts w:hint="eastAsia"/>
                <w:sz w:val="21"/>
                <w:szCs w:val="21"/>
              </w:rPr>
              <w:t>10</w:t>
            </w:r>
          </w:p>
        </w:tc>
        <w:tc>
          <w:tcPr>
            <w:tcW w:w="1737" w:type="dxa"/>
            <w:vAlign w:val="center"/>
          </w:tcPr>
          <w:p w14:paraId="703DD288">
            <w:pPr>
              <w:widowControl/>
              <w:spacing w:line="320" w:lineRule="exact"/>
              <w:ind w:firstLine="0" w:firstLineChars="0"/>
              <w:jc w:val="center"/>
              <w:rPr>
                <w:rFonts w:hint="eastAsia"/>
                <w:sz w:val="21"/>
                <w:szCs w:val="21"/>
              </w:rPr>
            </w:pPr>
            <w:r>
              <w:rPr>
                <w:rFonts w:hint="eastAsia"/>
                <w:sz w:val="21"/>
                <w:szCs w:val="21"/>
              </w:rPr>
              <w:t>个人</w:t>
            </w:r>
          </w:p>
        </w:tc>
      </w:tr>
      <w:tr w14:paraId="68341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919A137">
            <w:pPr>
              <w:pStyle w:val="71"/>
              <w:numPr>
                <w:ilvl w:val="0"/>
                <w:numId w:val="6"/>
              </w:numPr>
              <w:spacing w:line="320" w:lineRule="exact"/>
              <w:ind w:firstLineChars="0"/>
              <w:contextualSpacing w:val="0"/>
              <w:jc w:val="center"/>
              <w:rPr>
                <w:rFonts w:hint="eastAsia" w:cs="宋体"/>
                <w:sz w:val="21"/>
                <w:szCs w:val="21"/>
              </w:rPr>
            </w:pPr>
          </w:p>
        </w:tc>
        <w:tc>
          <w:tcPr>
            <w:tcW w:w="3119" w:type="dxa"/>
            <w:vAlign w:val="center"/>
          </w:tcPr>
          <w:p w14:paraId="474A9472">
            <w:pPr>
              <w:spacing w:line="320" w:lineRule="exact"/>
              <w:ind w:firstLine="0" w:firstLineChars="0"/>
              <w:jc w:val="center"/>
              <w:rPr>
                <w:rFonts w:hint="eastAsia"/>
                <w:sz w:val="21"/>
                <w:szCs w:val="21"/>
              </w:rPr>
            </w:pPr>
            <w:r>
              <w:rPr>
                <w:rFonts w:hint="eastAsia"/>
                <w:sz w:val="21"/>
                <w:szCs w:val="21"/>
              </w:rPr>
              <w:t>防静电手套</w:t>
            </w:r>
          </w:p>
        </w:tc>
        <w:tc>
          <w:tcPr>
            <w:tcW w:w="1736" w:type="dxa"/>
            <w:vAlign w:val="center"/>
          </w:tcPr>
          <w:p w14:paraId="132DAE9C">
            <w:pPr>
              <w:spacing w:line="320" w:lineRule="exact"/>
              <w:ind w:firstLine="0" w:firstLineChars="0"/>
              <w:jc w:val="center"/>
              <w:rPr>
                <w:rFonts w:hint="eastAsia"/>
                <w:sz w:val="21"/>
                <w:szCs w:val="21"/>
              </w:rPr>
            </w:pPr>
            <w:r>
              <w:rPr>
                <w:rFonts w:hint="eastAsia"/>
                <w:sz w:val="21"/>
                <w:szCs w:val="21"/>
              </w:rPr>
              <w:t>双</w:t>
            </w:r>
          </w:p>
        </w:tc>
        <w:tc>
          <w:tcPr>
            <w:tcW w:w="1737" w:type="dxa"/>
            <w:vAlign w:val="center"/>
          </w:tcPr>
          <w:p w14:paraId="5A905E4D">
            <w:pPr>
              <w:spacing w:line="320" w:lineRule="exact"/>
              <w:ind w:firstLine="0" w:firstLineChars="0"/>
              <w:jc w:val="center"/>
              <w:rPr>
                <w:rFonts w:hint="eastAsia"/>
                <w:sz w:val="21"/>
                <w:szCs w:val="21"/>
              </w:rPr>
            </w:pPr>
            <w:r>
              <w:rPr>
                <w:rFonts w:hint="eastAsia"/>
                <w:sz w:val="21"/>
                <w:szCs w:val="21"/>
              </w:rPr>
              <w:t>10</w:t>
            </w:r>
          </w:p>
        </w:tc>
        <w:tc>
          <w:tcPr>
            <w:tcW w:w="1737" w:type="dxa"/>
            <w:vAlign w:val="center"/>
          </w:tcPr>
          <w:p w14:paraId="6F7EA2AF">
            <w:pPr>
              <w:widowControl/>
              <w:spacing w:line="320" w:lineRule="exact"/>
              <w:ind w:firstLine="0" w:firstLineChars="0"/>
              <w:jc w:val="center"/>
              <w:rPr>
                <w:rFonts w:hint="eastAsia"/>
                <w:sz w:val="21"/>
                <w:szCs w:val="21"/>
              </w:rPr>
            </w:pPr>
            <w:r>
              <w:rPr>
                <w:rFonts w:hint="eastAsia"/>
                <w:sz w:val="21"/>
                <w:szCs w:val="21"/>
              </w:rPr>
              <w:t>个人</w:t>
            </w:r>
          </w:p>
        </w:tc>
      </w:tr>
      <w:tr w14:paraId="1B3FD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316EA50A">
            <w:pPr>
              <w:pStyle w:val="71"/>
              <w:numPr>
                <w:ilvl w:val="0"/>
                <w:numId w:val="6"/>
              </w:numPr>
              <w:spacing w:line="320" w:lineRule="exact"/>
              <w:ind w:firstLineChars="0"/>
              <w:contextualSpacing w:val="0"/>
              <w:jc w:val="center"/>
              <w:rPr>
                <w:rFonts w:hint="eastAsia" w:cs="宋体"/>
                <w:sz w:val="21"/>
                <w:szCs w:val="21"/>
              </w:rPr>
            </w:pPr>
          </w:p>
        </w:tc>
        <w:tc>
          <w:tcPr>
            <w:tcW w:w="3119" w:type="dxa"/>
            <w:vAlign w:val="center"/>
          </w:tcPr>
          <w:p w14:paraId="7CBE2FB8">
            <w:pPr>
              <w:spacing w:line="320" w:lineRule="exact"/>
              <w:ind w:firstLine="0" w:firstLineChars="0"/>
              <w:jc w:val="center"/>
              <w:rPr>
                <w:rFonts w:hint="eastAsia"/>
                <w:sz w:val="21"/>
                <w:szCs w:val="21"/>
              </w:rPr>
            </w:pPr>
            <w:r>
              <w:rPr>
                <w:rFonts w:hint="eastAsia"/>
                <w:sz w:val="21"/>
                <w:szCs w:val="21"/>
              </w:rPr>
              <w:t>绝缘手套</w:t>
            </w:r>
          </w:p>
        </w:tc>
        <w:tc>
          <w:tcPr>
            <w:tcW w:w="1736" w:type="dxa"/>
            <w:vAlign w:val="center"/>
          </w:tcPr>
          <w:p w14:paraId="2739A3CD">
            <w:pPr>
              <w:spacing w:line="320" w:lineRule="exact"/>
              <w:ind w:firstLine="0" w:firstLineChars="0"/>
              <w:jc w:val="center"/>
              <w:rPr>
                <w:rFonts w:hint="eastAsia"/>
                <w:sz w:val="21"/>
                <w:szCs w:val="21"/>
              </w:rPr>
            </w:pPr>
            <w:r>
              <w:rPr>
                <w:rFonts w:hint="eastAsia"/>
                <w:sz w:val="21"/>
                <w:szCs w:val="21"/>
              </w:rPr>
              <w:t>双</w:t>
            </w:r>
          </w:p>
        </w:tc>
        <w:tc>
          <w:tcPr>
            <w:tcW w:w="1737" w:type="dxa"/>
            <w:vAlign w:val="center"/>
          </w:tcPr>
          <w:p w14:paraId="694DAFFC">
            <w:pPr>
              <w:spacing w:line="320" w:lineRule="exact"/>
              <w:ind w:firstLine="0" w:firstLineChars="0"/>
              <w:jc w:val="center"/>
              <w:rPr>
                <w:rFonts w:hint="eastAsia"/>
                <w:sz w:val="21"/>
                <w:szCs w:val="21"/>
              </w:rPr>
            </w:pPr>
            <w:r>
              <w:rPr>
                <w:rFonts w:hint="eastAsia"/>
                <w:sz w:val="21"/>
                <w:szCs w:val="21"/>
              </w:rPr>
              <w:t>2</w:t>
            </w:r>
          </w:p>
        </w:tc>
        <w:tc>
          <w:tcPr>
            <w:tcW w:w="1737" w:type="dxa"/>
            <w:vAlign w:val="center"/>
          </w:tcPr>
          <w:p w14:paraId="64653F72">
            <w:pPr>
              <w:widowControl/>
              <w:spacing w:line="320" w:lineRule="exact"/>
              <w:ind w:firstLine="0" w:firstLineChars="0"/>
              <w:jc w:val="center"/>
              <w:rPr>
                <w:rFonts w:hint="eastAsia"/>
                <w:sz w:val="21"/>
                <w:szCs w:val="21"/>
              </w:rPr>
            </w:pPr>
            <w:r>
              <w:rPr>
                <w:rFonts w:hint="eastAsia"/>
                <w:sz w:val="21"/>
                <w:szCs w:val="21"/>
              </w:rPr>
              <w:t>配电室</w:t>
            </w:r>
          </w:p>
        </w:tc>
      </w:tr>
      <w:tr w14:paraId="3D8D3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7C26C5A0">
            <w:pPr>
              <w:pStyle w:val="71"/>
              <w:numPr>
                <w:ilvl w:val="0"/>
                <w:numId w:val="6"/>
              </w:numPr>
              <w:spacing w:line="320" w:lineRule="exact"/>
              <w:ind w:firstLineChars="0"/>
              <w:contextualSpacing w:val="0"/>
              <w:jc w:val="center"/>
              <w:rPr>
                <w:rFonts w:hint="eastAsia" w:cs="宋体"/>
                <w:sz w:val="21"/>
                <w:szCs w:val="21"/>
              </w:rPr>
            </w:pPr>
          </w:p>
        </w:tc>
        <w:tc>
          <w:tcPr>
            <w:tcW w:w="3119" w:type="dxa"/>
            <w:vAlign w:val="center"/>
          </w:tcPr>
          <w:p w14:paraId="76787E49">
            <w:pPr>
              <w:spacing w:line="320" w:lineRule="exact"/>
              <w:ind w:firstLine="0" w:firstLineChars="0"/>
              <w:jc w:val="center"/>
              <w:rPr>
                <w:rFonts w:hint="eastAsia"/>
                <w:sz w:val="21"/>
                <w:szCs w:val="21"/>
              </w:rPr>
            </w:pPr>
            <w:r>
              <w:rPr>
                <w:rFonts w:hint="eastAsia"/>
                <w:sz w:val="21"/>
                <w:szCs w:val="21"/>
              </w:rPr>
              <w:t>绝缘鞋</w:t>
            </w:r>
          </w:p>
        </w:tc>
        <w:tc>
          <w:tcPr>
            <w:tcW w:w="1736" w:type="dxa"/>
            <w:vAlign w:val="center"/>
          </w:tcPr>
          <w:p w14:paraId="0791BDC5">
            <w:pPr>
              <w:spacing w:line="320" w:lineRule="exact"/>
              <w:ind w:firstLine="0" w:firstLineChars="0"/>
              <w:jc w:val="center"/>
              <w:rPr>
                <w:rFonts w:hint="eastAsia"/>
                <w:sz w:val="21"/>
                <w:szCs w:val="21"/>
              </w:rPr>
            </w:pPr>
            <w:r>
              <w:rPr>
                <w:rFonts w:hint="eastAsia"/>
                <w:sz w:val="21"/>
                <w:szCs w:val="21"/>
              </w:rPr>
              <w:t>双</w:t>
            </w:r>
          </w:p>
        </w:tc>
        <w:tc>
          <w:tcPr>
            <w:tcW w:w="1737" w:type="dxa"/>
            <w:vAlign w:val="center"/>
          </w:tcPr>
          <w:p w14:paraId="7D29DCCB">
            <w:pPr>
              <w:spacing w:line="320" w:lineRule="exact"/>
              <w:ind w:firstLine="0" w:firstLineChars="0"/>
              <w:jc w:val="center"/>
              <w:rPr>
                <w:rFonts w:hint="eastAsia"/>
                <w:sz w:val="21"/>
                <w:szCs w:val="21"/>
              </w:rPr>
            </w:pPr>
            <w:r>
              <w:rPr>
                <w:rFonts w:hint="eastAsia"/>
                <w:sz w:val="21"/>
                <w:szCs w:val="21"/>
              </w:rPr>
              <w:t>2</w:t>
            </w:r>
          </w:p>
        </w:tc>
        <w:tc>
          <w:tcPr>
            <w:tcW w:w="1737" w:type="dxa"/>
            <w:vAlign w:val="center"/>
          </w:tcPr>
          <w:p w14:paraId="4A085AB8">
            <w:pPr>
              <w:widowControl/>
              <w:spacing w:line="320" w:lineRule="exact"/>
              <w:ind w:firstLine="0" w:firstLineChars="0"/>
              <w:jc w:val="center"/>
              <w:rPr>
                <w:rFonts w:hint="eastAsia"/>
                <w:sz w:val="21"/>
                <w:szCs w:val="21"/>
              </w:rPr>
            </w:pPr>
            <w:r>
              <w:rPr>
                <w:rFonts w:hint="eastAsia"/>
                <w:sz w:val="21"/>
                <w:szCs w:val="21"/>
              </w:rPr>
              <w:t>配电室</w:t>
            </w:r>
          </w:p>
        </w:tc>
      </w:tr>
      <w:tr w14:paraId="40D3A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6CCA4F9E">
            <w:pPr>
              <w:pStyle w:val="71"/>
              <w:numPr>
                <w:ilvl w:val="0"/>
                <w:numId w:val="6"/>
              </w:numPr>
              <w:spacing w:line="320" w:lineRule="exact"/>
              <w:ind w:firstLineChars="0"/>
              <w:contextualSpacing w:val="0"/>
              <w:jc w:val="center"/>
              <w:rPr>
                <w:rFonts w:hint="eastAsia" w:cs="宋体"/>
                <w:sz w:val="21"/>
                <w:szCs w:val="21"/>
              </w:rPr>
            </w:pPr>
          </w:p>
        </w:tc>
        <w:tc>
          <w:tcPr>
            <w:tcW w:w="3119" w:type="dxa"/>
            <w:vAlign w:val="center"/>
          </w:tcPr>
          <w:p w14:paraId="285D62DA">
            <w:pPr>
              <w:spacing w:line="320" w:lineRule="exact"/>
              <w:ind w:firstLine="0" w:firstLineChars="0"/>
              <w:jc w:val="center"/>
              <w:rPr>
                <w:rFonts w:hint="eastAsia"/>
                <w:sz w:val="21"/>
                <w:szCs w:val="21"/>
              </w:rPr>
            </w:pPr>
            <w:r>
              <w:rPr>
                <w:rFonts w:hint="eastAsia"/>
                <w:sz w:val="21"/>
                <w:szCs w:val="21"/>
              </w:rPr>
              <w:t>验电棒</w:t>
            </w:r>
          </w:p>
        </w:tc>
        <w:tc>
          <w:tcPr>
            <w:tcW w:w="1736" w:type="dxa"/>
            <w:vAlign w:val="center"/>
          </w:tcPr>
          <w:p w14:paraId="21A601D1">
            <w:pPr>
              <w:spacing w:line="320" w:lineRule="exact"/>
              <w:ind w:firstLine="0" w:firstLineChars="0"/>
              <w:jc w:val="center"/>
              <w:rPr>
                <w:rFonts w:hint="eastAsia"/>
                <w:sz w:val="21"/>
                <w:szCs w:val="21"/>
              </w:rPr>
            </w:pPr>
            <w:r>
              <w:rPr>
                <w:rFonts w:hint="eastAsia"/>
                <w:sz w:val="21"/>
                <w:szCs w:val="21"/>
              </w:rPr>
              <w:t>个</w:t>
            </w:r>
          </w:p>
        </w:tc>
        <w:tc>
          <w:tcPr>
            <w:tcW w:w="1737" w:type="dxa"/>
            <w:vAlign w:val="center"/>
          </w:tcPr>
          <w:p w14:paraId="78A06060">
            <w:pPr>
              <w:spacing w:line="320" w:lineRule="exact"/>
              <w:ind w:firstLine="0" w:firstLineChars="0"/>
              <w:jc w:val="center"/>
              <w:rPr>
                <w:rFonts w:hint="eastAsia"/>
                <w:sz w:val="21"/>
                <w:szCs w:val="21"/>
              </w:rPr>
            </w:pPr>
            <w:r>
              <w:rPr>
                <w:rFonts w:hint="eastAsia"/>
                <w:sz w:val="21"/>
                <w:szCs w:val="21"/>
              </w:rPr>
              <w:t>1</w:t>
            </w:r>
          </w:p>
        </w:tc>
        <w:tc>
          <w:tcPr>
            <w:tcW w:w="1737" w:type="dxa"/>
            <w:vAlign w:val="center"/>
          </w:tcPr>
          <w:p w14:paraId="3B9E3E95">
            <w:pPr>
              <w:widowControl/>
              <w:spacing w:line="320" w:lineRule="exact"/>
              <w:ind w:firstLine="0" w:firstLineChars="0"/>
              <w:jc w:val="center"/>
              <w:rPr>
                <w:rFonts w:hint="eastAsia"/>
                <w:sz w:val="21"/>
                <w:szCs w:val="21"/>
              </w:rPr>
            </w:pPr>
            <w:r>
              <w:rPr>
                <w:rFonts w:hint="eastAsia"/>
                <w:sz w:val="21"/>
                <w:szCs w:val="21"/>
              </w:rPr>
              <w:t>配电室</w:t>
            </w:r>
          </w:p>
        </w:tc>
      </w:tr>
      <w:tr w14:paraId="36071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140B0A03">
            <w:pPr>
              <w:pStyle w:val="71"/>
              <w:numPr>
                <w:ilvl w:val="0"/>
                <w:numId w:val="6"/>
              </w:numPr>
              <w:spacing w:line="320" w:lineRule="exact"/>
              <w:ind w:firstLineChars="0"/>
              <w:contextualSpacing w:val="0"/>
              <w:jc w:val="center"/>
              <w:rPr>
                <w:rFonts w:hint="eastAsia" w:cs="宋体"/>
                <w:sz w:val="21"/>
                <w:szCs w:val="21"/>
              </w:rPr>
            </w:pPr>
          </w:p>
        </w:tc>
        <w:tc>
          <w:tcPr>
            <w:tcW w:w="3119" w:type="dxa"/>
            <w:vAlign w:val="center"/>
          </w:tcPr>
          <w:p w14:paraId="068BC8B8">
            <w:pPr>
              <w:spacing w:line="320" w:lineRule="exact"/>
              <w:ind w:firstLine="0" w:firstLineChars="0"/>
              <w:jc w:val="center"/>
              <w:rPr>
                <w:rFonts w:hint="eastAsia"/>
                <w:sz w:val="21"/>
                <w:szCs w:val="21"/>
              </w:rPr>
            </w:pPr>
            <w:r>
              <w:rPr>
                <w:rFonts w:hint="eastAsia"/>
                <w:sz w:val="21"/>
                <w:szCs w:val="21"/>
              </w:rPr>
              <w:t>灭火防护服</w:t>
            </w:r>
          </w:p>
        </w:tc>
        <w:tc>
          <w:tcPr>
            <w:tcW w:w="1736" w:type="dxa"/>
            <w:vAlign w:val="center"/>
          </w:tcPr>
          <w:p w14:paraId="3B9FF417">
            <w:pPr>
              <w:spacing w:line="320" w:lineRule="exact"/>
              <w:ind w:firstLine="0" w:firstLineChars="0"/>
              <w:jc w:val="center"/>
              <w:rPr>
                <w:rFonts w:hint="eastAsia"/>
                <w:sz w:val="21"/>
                <w:szCs w:val="21"/>
              </w:rPr>
            </w:pPr>
            <w:r>
              <w:rPr>
                <w:rFonts w:hint="eastAsia"/>
                <w:sz w:val="21"/>
                <w:szCs w:val="21"/>
              </w:rPr>
              <w:t>套</w:t>
            </w:r>
          </w:p>
        </w:tc>
        <w:tc>
          <w:tcPr>
            <w:tcW w:w="1737" w:type="dxa"/>
            <w:vAlign w:val="center"/>
          </w:tcPr>
          <w:p w14:paraId="0263E782">
            <w:pPr>
              <w:spacing w:line="320" w:lineRule="exact"/>
              <w:ind w:firstLine="0" w:firstLineChars="0"/>
              <w:jc w:val="center"/>
              <w:rPr>
                <w:rFonts w:hint="eastAsia"/>
                <w:sz w:val="21"/>
                <w:szCs w:val="21"/>
              </w:rPr>
            </w:pPr>
            <w:r>
              <w:rPr>
                <w:rFonts w:hint="eastAsia"/>
                <w:sz w:val="21"/>
                <w:szCs w:val="21"/>
              </w:rPr>
              <w:t xml:space="preserve">6 </w:t>
            </w:r>
          </w:p>
        </w:tc>
        <w:tc>
          <w:tcPr>
            <w:tcW w:w="1737" w:type="dxa"/>
            <w:vMerge w:val="restart"/>
            <w:vAlign w:val="center"/>
          </w:tcPr>
          <w:p w14:paraId="4DB50ED6">
            <w:pPr>
              <w:widowControl/>
              <w:spacing w:line="320" w:lineRule="exact"/>
              <w:ind w:firstLine="0" w:firstLineChars="0"/>
              <w:jc w:val="center"/>
              <w:rPr>
                <w:rFonts w:hint="eastAsia"/>
                <w:sz w:val="21"/>
                <w:szCs w:val="21"/>
              </w:rPr>
            </w:pPr>
            <w:r>
              <w:rPr>
                <w:rFonts w:hint="eastAsia"/>
                <w:sz w:val="21"/>
                <w:szCs w:val="21"/>
              </w:rPr>
              <w:t>微型消防站</w:t>
            </w:r>
          </w:p>
        </w:tc>
      </w:tr>
      <w:tr w14:paraId="6C58A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4ACF1750">
            <w:pPr>
              <w:pStyle w:val="71"/>
              <w:numPr>
                <w:ilvl w:val="0"/>
                <w:numId w:val="6"/>
              </w:numPr>
              <w:spacing w:line="320" w:lineRule="exact"/>
              <w:ind w:firstLineChars="0"/>
              <w:contextualSpacing w:val="0"/>
              <w:jc w:val="center"/>
              <w:rPr>
                <w:rFonts w:hint="eastAsia" w:cs="宋体"/>
                <w:sz w:val="21"/>
                <w:szCs w:val="21"/>
              </w:rPr>
            </w:pPr>
          </w:p>
        </w:tc>
        <w:tc>
          <w:tcPr>
            <w:tcW w:w="3119" w:type="dxa"/>
            <w:vAlign w:val="center"/>
          </w:tcPr>
          <w:p w14:paraId="05BE2CCF">
            <w:pPr>
              <w:spacing w:line="320" w:lineRule="exact"/>
              <w:ind w:firstLine="0" w:firstLineChars="0"/>
              <w:jc w:val="center"/>
              <w:rPr>
                <w:rFonts w:hint="eastAsia"/>
                <w:sz w:val="21"/>
                <w:szCs w:val="21"/>
              </w:rPr>
            </w:pPr>
            <w:r>
              <w:rPr>
                <w:rFonts w:hint="eastAsia"/>
                <w:sz w:val="21"/>
                <w:szCs w:val="21"/>
              </w:rPr>
              <w:t>过滤式防毒面具</w:t>
            </w:r>
          </w:p>
        </w:tc>
        <w:tc>
          <w:tcPr>
            <w:tcW w:w="1736" w:type="dxa"/>
            <w:vAlign w:val="center"/>
          </w:tcPr>
          <w:p w14:paraId="6BC9C562">
            <w:pPr>
              <w:spacing w:line="320" w:lineRule="exact"/>
              <w:ind w:firstLine="0" w:firstLineChars="0"/>
              <w:jc w:val="center"/>
              <w:rPr>
                <w:rFonts w:hint="eastAsia"/>
                <w:sz w:val="21"/>
                <w:szCs w:val="21"/>
              </w:rPr>
            </w:pPr>
            <w:r>
              <w:rPr>
                <w:rFonts w:hint="eastAsia"/>
                <w:sz w:val="21"/>
                <w:szCs w:val="21"/>
              </w:rPr>
              <w:t>个</w:t>
            </w:r>
          </w:p>
        </w:tc>
        <w:tc>
          <w:tcPr>
            <w:tcW w:w="1737" w:type="dxa"/>
            <w:vAlign w:val="center"/>
          </w:tcPr>
          <w:p w14:paraId="36A625AE">
            <w:pPr>
              <w:spacing w:line="320" w:lineRule="exact"/>
              <w:ind w:firstLine="0" w:firstLineChars="0"/>
              <w:jc w:val="center"/>
              <w:rPr>
                <w:rFonts w:hint="eastAsia"/>
                <w:sz w:val="21"/>
                <w:szCs w:val="21"/>
              </w:rPr>
            </w:pPr>
            <w:r>
              <w:rPr>
                <w:rFonts w:hint="eastAsia"/>
                <w:sz w:val="21"/>
                <w:szCs w:val="21"/>
              </w:rPr>
              <w:t xml:space="preserve">6 </w:t>
            </w:r>
          </w:p>
        </w:tc>
        <w:tc>
          <w:tcPr>
            <w:tcW w:w="1737" w:type="dxa"/>
            <w:vMerge w:val="continue"/>
            <w:vAlign w:val="center"/>
          </w:tcPr>
          <w:p w14:paraId="1F005F67">
            <w:pPr>
              <w:widowControl/>
              <w:spacing w:line="320" w:lineRule="exact"/>
              <w:ind w:firstLine="0" w:firstLineChars="0"/>
              <w:jc w:val="center"/>
              <w:rPr>
                <w:rFonts w:hint="eastAsia"/>
                <w:sz w:val="21"/>
                <w:szCs w:val="21"/>
              </w:rPr>
            </w:pPr>
          </w:p>
        </w:tc>
      </w:tr>
      <w:tr w14:paraId="360EC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059F864F">
            <w:pPr>
              <w:pStyle w:val="71"/>
              <w:numPr>
                <w:ilvl w:val="0"/>
                <w:numId w:val="6"/>
              </w:numPr>
              <w:spacing w:line="320" w:lineRule="exact"/>
              <w:ind w:firstLineChars="0"/>
              <w:contextualSpacing w:val="0"/>
              <w:jc w:val="center"/>
              <w:rPr>
                <w:rFonts w:hint="eastAsia" w:cs="宋体"/>
                <w:sz w:val="21"/>
                <w:szCs w:val="21"/>
              </w:rPr>
            </w:pPr>
          </w:p>
        </w:tc>
        <w:tc>
          <w:tcPr>
            <w:tcW w:w="3119" w:type="dxa"/>
            <w:vAlign w:val="center"/>
          </w:tcPr>
          <w:p w14:paraId="53F03866">
            <w:pPr>
              <w:spacing w:line="320" w:lineRule="exact"/>
              <w:ind w:firstLine="0" w:firstLineChars="0"/>
              <w:jc w:val="center"/>
              <w:rPr>
                <w:rFonts w:hint="eastAsia"/>
                <w:sz w:val="21"/>
                <w:szCs w:val="21"/>
              </w:rPr>
            </w:pPr>
            <w:r>
              <w:rPr>
                <w:rFonts w:hint="eastAsia"/>
                <w:sz w:val="21"/>
                <w:szCs w:val="21"/>
              </w:rPr>
              <w:t>警戒带</w:t>
            </w:r>
          </w:p>
        </w:tc>
        <w:tc>
          <w:tcPr>
            <w:tcW w:w="1736" w:type="dxa"/>
            <w:vAlign w:val="center"/>
          </w:tcPr>
          <w:p w14:paraId="41B087A2">
            <w:pPr>
              <w:spacing w:line="320" w:lineRule="exact"/>
              <w:ind w:firstLine="0" w:firstLineChars="0"/>
              <w:jc w:val="center"/>
              <w:rPr>
                <w:rFonts w:hint="eastAsia"/>
                <w:sz w:val="21"/>
                <w:szCs w:val="21"/>
              </w:rPr>
            </w:pPr>
            <w:r>
              <w:rPr>
                <w:rFonts w:hint="eastAsia"/>
                <w:sz w:val="21"/>
                <w:szCs w:val="21"/>
              </w:rPr>
              <w:t>盘</w:t>
            </w:r>
          </w:p>
        </w:tc>
        <w:tc>
          <w:tcPr>
            <w:tcW w:w="1737" w:type="dxa"/>
            <w:vAlign w:val="center"/>
          </w:tcPr>
          <w:p w14:paraId="2C501EE1">
            <w:pPr>
              <w:spacing w:line="320" w:lineRule="exact"/>
              <w:ind w:firstLine="0" w:firstLineChars="0"/>
              <w:jc w:val="center"/>
              <w:rPr>
                <w:rFonts w:hint="eastAsia"/>
                <w:sz w:val="21"/>
                <w:szCs w:val="21"/>
              </w:rPr>
            </w:pPr>
            <w:r>
              <w:rPr>
                <w:rFonts w:hint="eastAsia"/>
                <w:sz w:val="21"/>
                <w:szCs w:val="21"/>
              </w:rPr>
              <w:t>2</w:t>
            </w:r>
          </w:p>
        </w:tc>
        <w:tc>
          <w:tcPr>
            <w:tcW w:w="1737" w:type="dxa"/>
            <w:vMerge w:val="continue"/>
            <w:vAlign w:val="center"/>
          </w:tcPr>
          <w:p w14:paraId="18BD6D17">
            <w:pPr>
              <w:widowControl/>
              <w:spacing w:line="320" w:lineRule="exact"/>
              <w:ind w:firstLine="0" w:firstLineChars="0"/>
              <w:jc w:val="center"/>
              <w:rPr>
                <w:rFonts w:hint="eastAsia"/>
                <w:sz w:val="21"/>
                <w:szCs w:val="21"/>
              </w:rPr>
            </w:pPr>
          </w:p>
        </w:tc>
      </w:tr>
      <w:tr w14:paraId="7455F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632B7DF9">
            <w:pPr>
              <w:pStyle w:val="71"/>
              <w:numPr>
                <w:ilvl w:val="0"/>
                <w:numId w:val="6"/>
              </w:numPr>
              <w:spacing w:line="320" w:lineRule="exact"/>
              <w:ind w:firstLineChars="0"/>
              <w:contextualSpacing w:val="0"/>
              <w:jc w:val="center"/>
              <w:rPr>
                <w:rFonts w:hint="eastAsia" w:cs="宋体"/>
                <w:sz w:val="21"/>
                <w:szCs w:val="21"/>
              </w:rPr>
            </w:pPr>
          </w:p>
        </w:tc>
        <w:tc>
          <w:tcPr>
            <w:tcW w:w="3119" w:type="dxa"/>
            <w:vAlign w:val="center"/>
          </w:tcPr>
          <w:p w14:paraId="168CAC66">
            <w:pPr>
              <w:spacing w:line="320" w:lineRule="exact"/>
              <w:ind w:firstLine="0" w:firstLineChars="0"/>
              <w:jc w:val="center"/>
              <w:rPr>
                <w:rFonts w:hint="eastAsia"/>
                <w:sz w:val="21"/>
                <w:szCs w:val="21"/>
              </w:rPr>
            </w:pPr>
            <w:r>
              <w:rPr>
                <w:rFonts w:hint="eastAsia"/>
                <w:sz w:val="21"/>
                <w:szCs w:val="21"/>
              </w:rPr>
              <w:t>消防斧</w:t>
            </w:r>
          </w:p>
        </w:tc>
        <w:tc>
          <w:tcPr>
            <w:tcW w:w="1736" w:type="dxa"/>
            <w:vAlign w:val="center"/>
          </w:tcPr>
          <w:p w14:paraId="2DBE90F5">
            <w:pPr>
              <w:spacing w:line="320" w:lineRule="exact"/>
              <w:ind w:firstLine="0" w:firstLineChars="0"/>
              <w:jc w:val="center"/>
              <w:rPr>
                <w:rFonts w:hint="eastAsia"/>
                <w:sz w:val="21"/>
                <w:szCs w:val="21"/>
              </w:rPr>
            </w:pPr>
            <w:r>
              <w:rPr>
                <w:rFonts w:hint="eastAsia"/>
                <w:sz w:val="21"/>
                <w:szCs w:val="21"/>
              </w:rPr>
              <w:t>把</w:t>
            </w:r>
          </w:p>
        </w:tc>
        <w:tc>
          <w:tcPr>
            <w:tcW w:w="1737" w:type="dxa"/>
            <w:vAlign w:val="center"/>
          </w:tcPr>
          <w:p w14:paraId="02CBE0EC">
            <w:pPr>
              <w:spacing w:line="320" w:lineRule="exact"/>
              <w:ind w:firstLine="0" w:firstLineChars="0"/>
              <w:jc w:val="center"/>
              <w:rPr>
                <w:rFonts w:hint="eastAsia"/>
                <w:sz w:val="21"/>
                <w:szCs w:val="21"/>
              </w:rPr>
            </w:pPr>
            <w:r>
              <w:rPr>
                <w:rFonts w:hint="eastAsia"/>
                <w:sz w:val="21"/>
                <w:szCs w:val="21"/>
              </w:rPr>
              <w:t>2</w:t>
            </w:r>
          </w:p>
        </w:tc>
        <w:tc>
          <w:tcPr>
            <w:tcW w:w="1737" w:type="dxa"/>
            <w:vMerge w:val="continue"/>
            <w:vAlign w:val="center"/>
          </w:tcPr>
          <w:p w14:paraId="62807002">
            <w:pPr>
              <w:widowControl/>
              <w:spacing w:line="320" w:lineRule="exact"/>
              <w:ind w:firstLine="0" w:firstLineChars="0"/>
              <w:jc w:val="center"/>
              <w:rPr>
                <w:rFonts w:hint="eastAsia"/>
                <w:sz w:val="21"/>
                <w:szCs w:val="21"/>
              </w:rPr>
            </w:pPr>
          </w:p>
        </w:tc>
      </w:tr>
      <w:tr w14:paraId="1C4BC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0B954F25">
            <w:pPr>
              <w:pStyle w:val="71"/>
              <w:numPr>
                <w:ilvl w:val="0"/>
                <w:numId w:val="6"/>
              </w:numPr>
              <w:spacing w:line="320" w:lineRule="exact"/>
              <w:ind w:firstLineChars="0"/>
              <w:contextualSpacing w:val="0"/>
              <w:jc w:val="center"/>
              <w:rPr>
                <w:rFonts w:hint="eastAsia" w:cs="宋体"/>
                <w:sz w:val="21"/>
                <w:szCs w:val="21"/>
              </w:rPr>
            </w:pPr>
          </w:p>
        </w:tc>
        <w:tc>
          <w:tcPr>
            <w:tcW w:w="3119" w:type="dxa"/>
            <w:vAlign w:val="center"/>
          </w:tcPr>
          <w:p w14:paraId="7A09EF5E">
            <w:pPr>
              <w:spacing w:line="320" w:lineRule="exact"/>
              <w:ind w:firstLine="0" w:firstLineChars="0"/>
              <w:jc w:val="center"/>
              <w:rPr>
                <w:rFonts w:hint="eastAsia"/>
                <w:sz w:val="21"/>
                <w:szCs w:val="21"/>
              </w:rPr>
            </w:pPr>
            <w:r>
              <w:rPr>
                <w:rFonts w:hint="eastAsia"/>
                <w:sz w:val="21"/>
                <w:szCs w:val="21"/>
              </w:rPr>
              <w:t>水枪</w:t>
            </w:r>
          </w:p>
        </w:tc>
        <w:tc>
          <w:tcPr>
            <w:tcW w:w="1736" w:type="dxa"/>
            <w:vAlign w:val="center"/>
          </w:tcPr>
          <w:p w14:paraId="6A30DA70">
            <w:pPr>
              <w:spacing w:line="320" w:lineRule="exact"/>
              <w:ind w:firstLine="0" w:firstLineChars="0"/>
              <w:jc w:val="center"/>
              <w:rPr>
                <w:rFonts w:hint="eastAsia"/>
                <w:sz w:val="21"/>
                <w:szCs w:val="21"/>
              </w:rPr>
            </w:pPr>
            <w:r>
              <w:rPr>
                <w:rFonts w:hint="eastAsia"/>
                <w:sz w:val="21"/>
                <w:szCs w:val="21"/>
              </w:rPr>
              <w:t>个</w:t>
            </w:r>
          </w:p>
        </w:tc>
        <w:tc>
          <w:tcPr>
            <w:tcW w:w="1737" w:type="dxa"/>
            <w:vAlign w:val="center"/>
          </w:tcPr>
          <w:p w14:paraId="6F38ED1A">
            <w:pPr>
              <w:spacing w:line="320" w:lineRule="exact"/>
              <w:ind w:firstLine="0" w:firstLineChars="0"/>
              <w:jc w:val="center"/>
              <w:rPr>
                <w:rFonts w:hint="eastAsia"/>
                <w:sz w:val="21"/>
                <w:szCs w:val="21"/>
              </w:rPr>
            </w:pPr>
            <w:r>
              <w:rPr>
                <w:rFonts w:hint="eastAsia"/>
                <w:sz w:val="21"/>
                <w:szCs w:val="21"/>
              </w:rPr>
              <w:t xml:space="preserve">2 </w:t>
            </w:r>
          </w:p>
        </w:tc>
        <w:tc>
          <w:tcPr>
            <w:tcW w:w="1737" w:type="dxa"/>
            <w:vMerge w:val="continue"/>
            <w:vAlign w:val="center"/>
          </w:tcPr>
          <w:p w14:paraId="75ECE64B">
            <w:pPr>
              <w:widowControl/>
              <w:spacing w:line="320" w:lineRule="exact"/>
              <w:ind w:firstLine="0" w:firstLineChars="0"/>
              <w:jc w:val="center"/>
              <w:rPr>
                <w:rFonts w:hint="eastAsia"/>
                <w:sz w:val="21"/>
                <w:szCs w:val="21"/>
              </w:rPr>
            </w:pPr>
          </w:p>
        </w:tc>
      </w:tr>
      <w:tr w14:paraId="58FB5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31253CF5">
            <w:pPr>
              <w:pStyle w:val="71"/>
              <w:numPr>
                <w:ilvl w:val="0"/>
                <w:numId w:val="6"/>
              </w:numPr>
              <w:spacing w:line="320" w:lineRule="exact"/>
              <w:ind w:firstLineChars="0"/>
              <w:contextualSpacing w:val="0"/>
              <w:jc w:val="center"/>
              <w:rPr>
                <w:rFonts w:hint="eastAsia" w:cs="宋体"/>
                <w:sz w:val="21"/>
                <w:szCs w:val="21"/>
              </w:rPr>
            </w:pPr>
          </w:p>
        </w:tc>
        <w:tc>
          <w:tcPr>
            <w:tcW w:w="3119" w:type="dxa"/>
            <w:vAlign w:val="center"/>
          </w:tcPr>
          <w:p w14:paraId="7CA03D85">
            <w:pPr>
              <w:spacing w:line="320" w:lineRule="exact"/>
              <w:ind w:firstLine="0" w:firstLineChars="0"/>
              <w:jc w:val="center"/>
              <w:rPr>
                <w:rFonts w:hint="eastAsia"/>
                <w:sz w:val="21"/>
                <w:szCs w:val="21"/>
              </w:rPr>
            </w:pPr>
            <w:r>
              <w:rPr>
                <w:rFonts w:hint="eastAsia"/>
                <w:sz w:val="21"/>
                <w:szCs w:val="21"/>
              </w:rPr>
              <w:t>强光手电筒</w:t>
            </w:r>
          </w:p>
        </w:tc>
        <w:tc>
          <w:tcPr>
            <w:tcW w:w="1736" w:type="dxa"/>
            <w:vAlign w:val="center"/>
          </w:tcPr>
          <w:p w14:paraId="2A651233">
            <w:pPr>
              <w:spacing w:line="320" w:lineRule="exact"/>
              <w:ind w:firstLine="0" w:firstLineChars="0"/>
              <w:jc w:val="center"/>
              <w:rPr>
                <w:rFonts w:hint="eastAsia"/>
                <w:sz w:val="21"/>
                <w:szCs w:val="21"/>
              </w:rPr>
            </w:pPr>
            <w:r>
              <w:rPr>
                <w:rFonts w:hint="eastAsia"/>
                <w:sz w:val="21"/>
                <w:szCs w:val="21"/>
              </w:rPr>
              <w:t>个</w:t>
            </w:r>
          </w:p>
        </w:tc>
        <w:tc>
          <w:tcPr>
            <w:tcW w:w="1737" w:type="dxa"/>
            <w:vAlign w:val="center"/>
          </w:tcPr>
          <w:p w14:paraId="0278042D">
            <w:pPr>
              <w:spacing w:line="320" w:lineRule="exact"/>
              <w:ind w:firstLine="0" w:firstLineChars="0"/>
              <w:jc w:val="center"/>
              <w:rPr>
                <w:rFonts w:hint="eastAsia"/>
                <w:sz w:val="21"/>
                <w:szCs w:val="21"/>
              </w:rPr>
            </w:pPr>
            <w:r>
              <w:rPr>
                <w:rFonts w:hint="eastAsia"/>
                <w:sz w:val="21"/>
                <w:szCs w:val="21"/>
              </w:rPr>
              <w:t>2</w:t>
            </w:r>
          </w:p>
        </w:tc>
        <w:tc>
          <w:tcPr>
            <w:tcW w:w="1737" w:type="dxa"/>
            <w:vMerge w:val="continue"/>
            <w:vAlign w:val="center"/>
          </w:tcPr>
          <w:p w14:paraId="5144D710">
            <w:pPr>
              <w:widowControl/>
              <w:spacing w:line="320" w:lineRule="exact"/>
              <w:ind w:firstLine="0" w:firstLineChars="0"/>
              <w:jc w:val="center"/>
              <w:rPr>
                <w:rFonts w:hint="eastAsia"/>
                <w:sz w:val="21"/>
                <w:szCs w:val="21"/>
              </w:rPr>
            </w:pPr>
          </w:p>
        </w:tc>
      </w:tr>
      <w:tr w14:paraId="4ABF5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45FB01D1">
            <w:pPr>
              <w:pStyle w:val="71"/>
              <w:numPr>
                <w:ilvl w:val="0"/>
                <w:numId w:val="6"/>
              </w:numPr>
              <w:spacing w:line="320" w:lineRule="exact"/>
              <w:ind w:firstLineChars="0"/>
              <w:contextualSpacing w:val="0"/>
              <w:jc w:val="center"/>
              <w:rPr>
                <w:rFonts w:hint="eastAsia" w:cs="宋体"/>
                <w:sz w:val="21"/>
                <w:szCs w:val="21"/>
              </w:rPr>
            </w:pPr>
          </w:p>
        </w:tc>
        <w:tc>
          <w:tcPr>
            <w:tcW w:w="3119" w:type="dxa"/>
            <w:vAlign w:val="center"/>
          </w:tcPr>
          <w:p w14:paraId="49817AD4">
            <w:pPr>
              <w:spacing w:line="320" w:lineRule="exact"/>
              <w:ind w:firstLine="0" w:firstLineChars="0"/>
              <w:jc w:val="center"/>
              <w:rPr>
                <w:rFonts w:hint="eastAsia"/>
                <w:sz w:val="21"/>
                <w:szCs w:val="21"/>
              </w:rPr>
            </w:pPr>
            <w:r>
              <w:rPr>
                <w:rFonts w:hint="eastAsia"/>
                <w:sz w:val="21"/>
                <w:szCs w:val="21"/>
              </w:rPr>
              <w:t>水带</w:t>
            </w:r>
          </w:p>
        </w:tc>
        <w:tc>
          <w:tcPr>
            <w:tcW w:w="1736" w:type="dxa"/>
            <w:vAlign w:val="center"/>
          </w:tcPr>
          <w:p w14:paraId="0751F0EF">
            <w:pPr>
              <w:spacing w:line="320" w:lineRule="exact"/>
              <w:ind w:firstLine="0" w:firstLineChars="0"/>
              <w:jc w:val="center"/>
              <w:rPr>
                <w:rFonts w:hint="eastAsia"/>
                <w:sz w:val="21"/>
                <w:szCs w:val="21"/>
              </w:rPr>
            </w:pPr>
            <w:r>
              <w:rPr>
                <w:rFonts w:hint="eastAsia"/>
                <w:sz w:val="21"/>
                <w:szCs w:val="21"/>
              </w:rPr>
              <w:t>个</w:t>
            </w:r>
          </w:p>
        </w:tc>
        <w:tc>
          <w:tcPr>
            <w:tcW w:w="1737" w:type="dxa"/>
            <w:vAlign w:val="center"/>
          </w:tcPr>
          <w:p w14:paraId="6D94B319">
            <w:pPr>
              <w:spacing w:line="320" w:lineRule="exact"/>
              <w:ind w:firstLine="0" w:firstLineChars="0"/>
              <w:jc w:val="center"/>
              <w:rPr>
                <w:rFonts w:hint="eastAsia"/>
                <w:sz w:val="21"/>
                <w:szCs w:val="21"/>
              </w:rPr>
            </w:pPr>
            <w:r>
              <w:rPr>
                <w:rFonts w:hint="eastAsia"/>
                <w:sz w:val="21"/>
                <w:szCs w:val="21"/>
              </w:rPr>
              <w:t>2</w:t>
            </w:r>
          </w:p>
        </w:tc>
        <w:tc>
          <w:tcPr>
            <w:tcW w:w="1737" w:type="dxa"/>
            <w:vMerge w:val="continue"/>
            <w:vAlign w:val="center"/>
          </w:tcPr>
          <w:p w14:paraId="7CA7C1B6">
            <w:pPr>
              <w:widowControl/>
              <w:spacing w:line="320" w:lineRule="exact"/>
              <w:ind w:firstLine="0" w:firstLineChars="0"/>
              <w:jc w:val="center"/>
              <w:rPr>
                <w:rFonts w:hint="eastAsia"/>
                <w:sz w:val="21"/>
                <w:szCs w:val="21"/>
              </w:rPr>
            </w:pPr>
          </w:p>
        </w:tc>
      </w:tr>
      <w:tr w14:paraId="293DB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29DD5CF7">
            <w:pPr>
              <w:pStyle w:val="71"/>
              <w:numPr>
                <w:ilvl w:val="0"/>
                <w:numId w:val="6"/>
              </w:numPr>
              <w:spacing w:line="320" w:lineRule="exact"/>
              <w:ind w:firstLineChars="0"/>
              <w:contextualSpacing w:val="0"/>
              <w:jc w:val="center"/>
              <w:rPr>
                <w:rFonts w:hint="eastAsia" w:cs="宋体"/>
                <w:sz w:val="21"/>
                <w:szCs w:val="21"/>
              </w:rPr>
            </w:pPr>
          </w:p>
        </w:tc>
        <w:tc>
          <w:tcPr>
            <w:tcW w:w="3119" w:type="dxa"/>
            <w:vAlign w:val="center"/>
          </w:tcPr>
          <w:p w14:paraId="2C442E26">
            <w:pPr>
              <w:spacing w:line="320" w:lineRule="exact"/>
              <w:ind w:firstLine="0" w:firstLineChars="0"/>
              <w:jc w:val="center"/>
              <w:rPr>
                <w:rFonts w:hint="eastAsia"/>
                <w:sz w:val="21"/>
                <w:szCs w:val="21"/>
              </w:rPr>
            </w:pPr>
            <w:r>
              <w:rPr>
                <w:rFonts w:hint="eastAsia"/>
                <w:sz w:val="21"/>
                <w:szCs w:val="21"/>
              </w:rPr>
              <w:t>手持对讲机</w:t>
            </w:r>
          </w:p>
        </w:tc>
        <w:tc>
          <w:tcPr>
            <w:tcW w:w="1736" w:type="dxa"/>
            <w:vAlign w:val="center"/>
          </w:tcPr>
          <w:p w14:paraId="4EAB328C">
            <w:pPr>
              <w:spacing w:line="320" w:lineRule="exact"/>
              <w:ind w:firstLine="0" w:firstLineChars="0"/>
              <w:jc w:val="center"/>
              <w:rPr>
                <w:rFonts w:hint="eastAsia"/>
                <w:sz w:val="21"/>
                <w:szCs w:val="21"/>
              </w:rPr>
            </w:pPr>
            <w:r>
              <w:rPr>
                <w:rFonts w:hint="eastAsia"/>
                <w:sz w:val="21"/>
                <w:szCs w:val="21"/>
              </w:rPr>
              <w:t>个</w:t>
            </w:r>
          </w:p>
        </w:tc>
        <w:tc>
          <w:tcPr>
            <w:tcW w:w="1737" w:type="dxa"/>
            <w:vAlign w:val="center"/>
          </w:tcPr>
          <w:p w14:paraId="18BEF2AD">
            <w:pPr>
              <w:spacing w:line="320" w:lineRule="exact"/>
              <w:ind w:firstLine="0" w:firstLineChars="0"/>
              <w:jc w:val="center"/>
              <w:rPr>
                <w:rFonts w:hint="eastAsia"/>
                <w:sz w:val="21"/>
                <w:szCs w:val="21"/>
              </w:rPr>
            </w:pPr>
            <w:r>
              <w:rPr>
                <w:rFonts w:hint="eastAsia"/>
                <w:sz w:val="21"/>
                <w:szCs w:val="21"/>
              </w:rPr>
              <w:t>4</w:t>
            </w:r>
          </w:p>
        </w:tc>
        <w:tc>
          <w:tcPr>
            <w:tcW w:w="1737" w:type="dxa"/>
            <w:vMerge w:val="continue"/>
            <w:vAlign w:val="center"/>
          </w:tcPr>
          <w:p w14:paraId="70708F7E">
            <w:pPr>
              <w:widowControl/>
              <w:spacing w:line="320" w:lineRule="exact"/>
              <w:ind w:firstLine="0" w:firstLineChars="0"/>
              <w:jc w:val="center"/>
              <w:rPr>
                <w:rFonts w:hint="eastAsia"/>
                <w:sz w:val="21"/>
                <w:szCs w:val="21"/>
              </w:rPr>
            </w:pPr>
          </w:p>
        </w:tc>
      </w:tr>
      <w:tr w14:paraId="61C67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1377B41">
            <w:pPr>
              <w:pStyle w:val="71"/>
              <w:numPr>
                <w:ilvl w:val="0"/>
                <w:numId w:val="6"/>
              </w:numPr>
              <w:spacing w:line="320" w:lineRule="exact"/>
              <w:ind w:firstLineChars="0"/>
              <w:contextualSpacing w:val="0"/>
              <w:jc w:val="center"/>
              <w:rPr>
                <w:rFonts w:hint="eastAsia" w:cs="宋体"/>
                <w:sz w:val="21"/>
                <w:szCs w:val="21"/>
              </w:rPr>
            </w:pPr>
          </w:p>
        </w:tc>
        <w:tc>
          <w:tcPr>
            <w:tcW w:w="3119" w:type="dxa"/>
            <w:vAlign w:val="center"/>
          </w:tcPr>
          <w:p w14:paraId="5880494C">
            <w:pPr>
              <w:spacing w:line="320" w:lineRule="exact"/>
              <w:ind w:firstLine="0" w:firstLineChars="0"/>
              <w:jc w:val="center"/>
              <w:rPr>
                <w:rFonts w:hint="eastAsia"/>
                <w:sz w:val="21"/>
                <w:szCs w:val="21"/>
              </w:rPr>
            </w:pPr>
            <w:r>
              <w:rPr>
                <w:rFonts w:hint="eastAsia"/>
                <w:sz w:val="21"/>
                <w:szCs w:val="21"/>
              </w:rPr>
              <w:t>喊话器</w:t>
            </w:r>
          </w:p>
        </w:tc>
        <w:tc>
          <w:tcPr>
            <w:tcW w:w="1736" w:type="dxa"/>
            <w:vAlign w:val="center"/>
          </w:tcPr>
          <w:p w14:paraId="4C88DCE6">
            <w:pPr>
              <w:spacing w:line="320" w:lineRule="exact"/>
              <w:ind w:firstLine="0" w:firstLineChars="0"/>
              <w:jc w:val="center"/>
              <w:rPr>
                <w:rFonts w:hint="eastAsia"/>
                <w:sz w:val="21"/>
                <w:szCs w:val="21"/>
              </w:rPr>
            </w:pPr>
            <w:r>
              <w:rPr>
                <w:rFonts w:hint="eastAsia"/>
                <w:sz w:val="21"/>
                <w:szCs w:val="21"/>
              </w:rPr>
              <w:t>个</w:t>
            </w:r>
          </w:p>
        </w:tc>
        <w:tc>
          <w:tcPr>
            <w:tcW w:w="1737" w:type="dxa"/>
            <w:vAlign w:val="center"/>
          </w:tcPr>
          <w:p w14:paraId="398F39CC">
            <w:pPr>
              <w:spacing w:line="320" w:lineRule="exact"/>
              <w:ind w:firstLine="0" w:firstLineChars="0"/>
              <w:jc w:val="center"/>
              <w:rPr>
                <w:rFonts w:hint="eastAsia"/>
                <w:sz w:val="21"/>
                <w:szCs w:val="21"/>
              </w:rPr>
            </w:pPr>
            <w:r>
              <w:rPr>
                <w:rFonts w:hint="eastAsia"/>
                <w:sz w:val="21"/>
                <w:szCs w:val="21"/>
              </w:rPr>
              <w:t>1</w:t>
            </w:r>
          </w:p>
        </w:tc>
        <w:tc>
          <w:tcPr>
            <w:tcW w:w="1737" w:type="dxa"/>
            <w:vMerge w:val="continue"/>
            <w:vAlign w:val="center"/>
          </w:tcPr>
          <w:p w14:paraId="46A92392">
            <w:pPr>
              <w:widowControl/>
              <w:spacing w:line="320" w:lineRule="exact"/>
              <w:ind w:firstLine="0" w:firstLineChars="0"/>
              <w:jc w:val="center"/>
              <w:rPr>
                <w:rFonts w:hint="eastAsia"/>
                <w:sz w:val="21"/>
                <w:szCs w:val="21"/>
              </w:rPr>
            </w:pPr>
          </w:p>
        </w:tc>
      </w:tr>
      <w:bookmarkEnd w:id="103"/>
    </w:tbl>
    <w:p w14:paraId="3CA6AF01">
      <w:pPr>
        <w:keepNext/>
        <w:keepLines/>
        <w:widowControl/>
        <w:ind w:firstLine="536"/>
        <w:jc w:val="left"/>
        <w:outlineLvl w:val="3"/>
        <w:rPr>
          <w:rFonts w:hint="eastAsia" w:cs="宋体"/>
          <w:spacing w:val="-6"/>
          <w:lang w:bidi="ar"/>
        </w:rPr>
      </w:pPr>
      <w:r>
        <w:rPr>
          <w:rFonts w:hint="eastAsia" w:cs="宋体"/>
          <w:spacing w:val="-6"/>
          <w:lang w:bidi="ar"/>
        </w:rPr>
        <w:t>2.2.6.5采暖、通风</w:t>
      </w:r>
    </w:p>
    <w:p w14:paraId="378E1379">
      <w:pPr>
        <w:autoSpaceDE w:val="0"/>
        <w:autoSpaceDN w:val="0"/>
        <w:adjustRightInd w:val="0"/>
        <w:snapToGrid w:val="0"/>
        <w:ind w:firstLine="560"/>
        <w:rPr>
          <w:rFonts w:hint="eastAsia"/>
        </w:rPr>
      </w:pPr>
      <w:r>
        <w:t>(1)</w:t>
      </w:r>
      <w:r>
        <w:rPr>
          <w:rFonts w:hint="eastAsia"/>
        </w:rPr>
        <w:t>采暖</w:t>
      </w:r>
    </w:p>
    <w:p w14:paraId="608DD9CE">
      <w:pPr>
        <w:ind w:firstLine="560"/>
        <w:rPr>
          <w:rFonts w:hint="eastAsia" w:cs="宋体"/>
        </w:rPr>
      </w:pPr>
      <w:r>
        <w:rPr>
          <w:rFonts w:hint="eastAsia" w:cs="宋体"/>
        </w:rPr>
        <w:t>站房采暖采用空气能，</w:t>
      </w:r>
      <w:r>
        <w:rPr>
          <w:rFonts w:cs="宋体"/>
        </w:rPr>
        <w:t>以冷媒为载体，电能为辅助，利用压缩机、蒸发</w:t>
      </w:r>
      <w:r>
        <w:rPr>
          <w:rFonts w:cs="宋体"/>
          <w:spacing w:val="-4"/>
        </w:rPr>
        <w:t>器、冷凝器、节流元件，来实现热量转移，主要由热泵主机、水箱两部分组成。</w:t>
      </w:r>
    </w:p>
    <w:p w14:paraId="3CE998C4">
      <w:pPr>
        <w:autoSpaceDE w:val="0"/>
        <w:autoSpaceDN w:val="0"/>
        <w:adjustRightInd w:val="0"/>
        <w:snapToGrid w:val="0"/>
        <w:ind w:firstLine="560"/>
        <w:rPr>
          <w:rFonts w:hint="eastAsia"/>
        </w:rPr>
      </w:pPr>
      <w:r>
        <w:t>(2)</w:t>
      </w:r>
      <w:r>
        <w:rPr>
          <w:rFonts w:hint="eastAsia"/>
        </w:rPr>
        <w:t>通风</w:t>
      </w:r>
    </w:p>
    <w:p w14:paraId="68966461">
      <w:pPr>
        <w:ind w:firstLine="560"/>
        <w:rPr>
          <w:rFonts w:hint="eastAsia" w:cs="宋体"/>
        </w:rPr>
      </w:pPr>
      <w:r>
        <w:rPr>
          <w:rFonts w:hint="eastAsia" w:cs="宋体"/>
        </w:rPr>
        <w:t>站房卫生间采用天花板式换气扇机械通风；配电室(设</w:t>
      </w:r>
      <w:r>
        <w:rPr>
          <w:rFonts w:hint="eastAsia"/>
        </w:rPr>
        <w:t>空压机</w:t>
      </w:r>
      <w:r>
        <w:rPr>
          <w:rFonts w:hint="eastAsia" w:cs="宋体"/>
        </w:rPr>
        <w:t>)</w:t>
      </w:r>
      <w:r>
        <w:rPr>
          <w:rFonts w:hint="eastAsia"/>
        </w:rPr>
        <w:t>采用百叶窗式换气扇机械通风；事故通风换气次数为12次/h，事故风机兼做排风机，事故通风的手动控制装置在室内外便于操作的地点分别设置。</w:t>
      </w:r>
      <w:r>
        <w:t>其他房间自然通风</w:t>
      </w:r>
      <w:r>
        <w:rPr>
          <w:rFonts w:hint="eastAsia" w:cs="宋体"/>
        </w:rPr>
        <w:t>。</w:t>
      </w:r>
    </w:p>
    <w:p w14:paraId="2F6A670D">
      <w:pPr>
        <w:keepNext/>
        <w:keepLines/>
        <w:widowControl/>
        <w:spacing w:before="120" w:after="120"/>
        <w:ind w:firstLine="536"/>
        <w:jc w:val="left"/>
        <w:outlineLvl w:val="3"/>
        <w:rPr>
          <w:rFonts w:hint="eastAsia" w:cs="宋体"/>
          <w:spacing w:val="-6"/>
          <w:lang w:bidi="ar"/>
        </w:rPr>
      </w:pPr>
      <w:r>
        <w:rPr>
          <w:rFonts w:hint="eastAsia" w:cs="宋体"/>
          <w:spacing w:val="-6"/>
          <w:lang w:bidi="ar"/>
        </w:rPr>
        <w:t>2.2.6.6自动控制系统</w:t>
      </w:r>
      <w:r>
        <w:rPr>
          <w:rFonts w:hint="eastAsia"/>
        </w:rPr>
        <w:t>与视频监控</w:t>
      </w:r>
    </w:p>
    <w:p w14:paraId="0AEEFDA7">
      <w:pPr>
        <w:autoSpaceDE w:val="0"/>
        <w:autoSpaceDN w:val="0"/>
        <w:adjustRightInd w:val="0"/>
        <w:snapToGrid w:val="0"/>
        <w:ind w:firstLine="560"/>
        <w:rPr>
          <w:rFonts w:hint="eastAsia"/>
        </w:rPr>
      </w:pPr>
      <w:r>
        <w:rPr>
          <w:rFonts w:hint="eastAsia"/>
        </w:rPr>
        <w:t>(1)自控仪表</w:t>
      </w:r>
    </w:p>
    <w:p w14:paraId="3632A1BE">
      <w:pPr>
        <w:autoSpaceDE w:val="0"/>
        <w:autoSpaceDN w:val="0"/>
        <w:adjustRightInd w:val="0"/>
        <w:snapToGrid w:val="0"/>
        <w:ind w:firstLine="528"/>
        <w:rPr>
          <w:rFonts w:hint="eastAsia"/>
          <w:color w:val="EE0000"/>
        </w:rPr>
      </w:pPr>
      <w:r>
        <w:rPr>
          <w:rFonts w:hint="eastAsia" w:cs="宋体"/>
          <w:color w:val="EE0000"/>
          <w:spacing w:val="-8"/>
        </w:rPr>
        <w:t>该项目储油罐</w:t>
      </w:r>
      <w:r>
        <w:rPr>
          <w:rFonts w:hint="eastAsia"/>
          <w:color w:val="EE0000"/>
        </w:rPr>
        <w:t>设置具有高、低液位报警功能的液位检测系统，采取防溢满措施，当油料达到油罐容量的90%时，能触动高液位报警装置，当油料达到油罐容量的95%时，能自动停止油料继续进罐；当油料低于油罐容量的10%时，触动低液位报警装置。</w:t>
      </w:r>
    </w:p>
    <w:p w14:paraId="0D85A28C">
      <w:pPr>
        <w:autoSpaceDE w:val="0"/>
        <w:autoSpaceDN w:val="0"/>
        <w:adjustRightInd w:val="0"/>
        <w:snapToGrid w:val="0"/>
        <w:ind w:firstLine="560"/>
        <w:rPr>
          <w:rFonts w:hint="eastAsia"/>
          <w:color w:val="EE0000"/>
        </w:rPr>
      </w:pPr>
      <w:r>
        <w:rPr>
          <w:rFonts w:hint="eastAsia"/>
          <w:color w:val="EE0000"/>
        </w:rPr>
        <w:t>该项目采用双层油罐和双层工艺管道，设置渗漏检测系统，</w:t>
      </w:r>
      <w:r>
        <w:rPr>
          <w:color w:val="EE0000"/>
        </w:rPr>
        <w:t>实时监测夹层渗漏状态，实现全天候渗漏监控、数据上传及声光报警。</w:t>
      </w:r>
      <w:r>
        <w:rPr>
          <w:rFonts w:hint="eastAsia"/>
          <w:color w:val="EE0000"/>
        </w:rPr>
        <w:t>渗漏检测显示器位于站房办公室(24小时人员值守)。</w:t>
      </w:r>
    </w:p>
    <w:p w14:paraId="5AB99526">
      <w:pPr>
        <w:ind w:firstLine="560"/>
        <w:rPr>
          <w:rFonts w:hint="eastAsia"/>
          <w:color w:val="EE0000"/>
        </w:rPr>
      </w:pPr>
      <w:r>
        <w:rPr>
          <w:rFonts w:hint="eastAsia"/>
          <w:color w:val="EE0000"/>
        </w:rPr>
        <w:t>设置加油站专用</w:t>
      </w:r>
      <w:r>
        <w:rPr>
          <w:color w:val="EE0000"/>
        </w:rPr>
        <w:t>管理系统</w:t>
      </w:r>
      <w:r>
        <w:rPr>
          <w:rFonts w:hint="eastAsia"/>
          <w:color w:val="EE0000"/>
        </w:rPr>
        <w:t>，</w:t>
      </w:r>
      <w:r>
        <w:rPr>
          <w:color w:val="EE0000"/>
        </w:rPr>
        <w:t>机柜、液位</w:t>
      </w:r>
      <w:r>
        <w:rPr>
          <w:rFonts w:hint="eastAsia"/>
          <w:color w:val="EE0000"/>
        </w:rPr>
        <w:t>显示</w:t>
      </w:r>
      <w:r>
        <w:rPr>
          <w:color w:val="EE0000"/>
        </w:rPr>
        <w:t>器等布置在</w:t>
      </w:r>
      <w:r>
        <w:rPr>
          <w:rFonts w:hint="eastAsia"/>
          <w:color w:val="EE0000"/>
        </w:rPr>
        <w:t>办公室</w:t>
      </w:r>
      <w:r>
        <w:rPr>
          <w:color w:val="EE0000"/>
        </w:rPr>
        <w:t>。</w:t>
      </w:r>
    </w:p>
    <w:p w14:paraId="1C9BA6CD">
      <w:pPr>
        <w:autoSpaceDE w:val="0"/>
        <w:autoSpaceDN w:val="0"/>
        <w:adjustRightInd w:val="0"/>
        <w:snapToGrid w:val="0"/>
        <w:ind w:firstLine="560"/>
        <w:rPr>
          <w:rFonts w:hint="eastAsia"/>
        </w:rPr>
      </w:pPr>
      <w:bookmarkStart w:id="104" w:name="OLE_LINK18"/>
      <w:r>
        <w:t>(2)</w:t>
      </w:r>
      <w:r>
        <w:rPr>
          <w:rFonts w:hint="eastAsia"/>
        </w:rPr>
        <w:t>紧急停车系统</w:t>
      </w:r>
      <w:bookmarkEnd w:id="104"/>
    </w:p>
    <w:p w14:paraId="1A5AD1B4">
      <w:pPr>
        <w:ind w:firstLine="560"/>
        <w:rPr>
          <w:rFonts w:hint="eastAsia"/>
        </w:rPr>
      </w:pPr>
      <w:bookmarkStart w:id="105" w:name="OLE_LINK30"/>
      <w:r>
        <w:rPr>
          <w:rFonts w:hint="eastAsia"/>
        </w:rPr>
        <w:t>在加油岛、营业厅收银台设置紧急切断按钮，在事故发生时，现场人员按下紧急切断按钮，急停信号上传至站级过程控制器，通过站级过程控制器实现站内加油设备的紧急停车，并迅速关断设备电源。</w:t>
      </w:r>
      <w:bookmarkEnd w:id="105"/>
      <w:r>
        <w:rPr>
          <w:rFonts w:hint="eastAsia"/>
        </w:rPr>
        <w:t>且紧急切断系统只能手动复位。</w:t>
      </w:r>
    </w:p>
    <w:p w14:paraId="292BA7F4">
      <w:pPr>
        <w:spacing w:before="120" w:after="120"/>
        <w:ind w:firstLine="560"/>
        <w:rPr>
          <w:rFonts w:hint="eastAsia"/>
          <w:bCs/>
        </w:rPr>
      </w:pPr>
      <w:bookmarkStart w:id="106" w:name="OLE_LINK21"/>
      <w:r>
        <w:rPr>
          <w:bCs/>
        </w:rPr>
        <w:t>(3)</w:t>
      </w:r>
      <w:r>
        <w:rPr>
          <w:rFonts w:hint="eastAsia"/>
          <w:bCs/>
        </w:rPr>
        <w:t>视频监控系统</w:t>
      </w:r>
      <w:bookmarkEnd w:id="106"/>
    </w:p>
    <w:p w14:paraId="0AD71303">
      <w:pPr>
        <w:autoSpaceDE w:val="0"/>
        <w:autoSpaceDN w:val="0"/>
        <w:ind w:firstLine="560"/>
        <w:rPr>
          <w:rFonts w:hint="eastAsia" w:cs="宋体"/>
          <w:snapToGrid w:val="0"/>
          <w:kern w:val="0"/>
          <w:szCs w:val="28"/>
        </w:rPr>
      </w:pPr>
      <w:bookmarkStart w:id="107" w:name="OLE_LINK31"/>
      <w:r>
        <w:rPr>
          <w:rFonts w:hint="eastAsia" w:cs="宋体"/>
        </w:rPr>
        <w:t>自动摄像监控机柜设置在办公室。站内设置高清数字摄像头，在加油加气作业区、卸油区、油罐区、站区出入口、站房营业厅等设置摄像机及数字硬盘录像机等设备，监视整个加油站，并保留录像数据，保存时间不小于90d。</w:t>
      </w:r>
      <w:bookmarkEnd w:id="107"/>
    </w:p>
    <w:p w14:paraId="6A87128C">
      <w:pPr>
        <w:pStyle w:val="6"/>
        <w:spacing w:before="190" w:after="190"/>
        <w:rPr>
          <w:rFonts w:hint="eastAsia"/>
          <w:szCs w:val="28"/>
        </w:rPr>
      </w:pPr>
      <w:r>
        <w:rPr>
          <w:rFonts w:hint="eastAsia"/>
          <w:szCs w:val="28"/>
        </w:rPr>
        <w:t>2.2.7 建设项目涉及的主要装置(设备)和设施名称、型号(或者规格)、材质、数量和主要特种设备</w:t>
      </w:r>
    </w:p>
    <w:p w14:paraId="662B88C8">
      <w:pPr>
        <w:ind w:firstLine="660" w:firstLineChars="250"/>
        <w:rPr>
          <w:rFonts w:hint="eastAsia"/>
        </w:rPr>
      </w:pPr>
      <w:r>
        <w:rPr>
          <w:rFonts w:hint="eastAsia" w:cs="宋体"/>
          <w:spacing w:val="-8"/>
        </w:rPr>
        <w:t>该项目采用</w:t>
      </w:r>
      <w:r>
        <w:rPr>
          <w:rFonts w:hint="eastAsia"/>
        </w:rPr>
        <w:t>的主要装置</w:t>
      </w:r>
      <w:r>
        <w:t>(</w:t>
      </w:r>
      <w:r>
        <w:rPr>
          <w:rFonts w:hint="eastAsia"/>
        </w:rPr>
        <w:t>设备</w:t>
      </w:r>
      <w:r>
        <w:t>)</w:t>
      </w:r>
      <w:r>
        <w:rPr>
          <w:rFonts w:hint="eastAsia"/>
        </w:rPr>
        <w:t>和设施情况详见表</w:t>
      </w:r>
      <w:r>
        <w:t>2.2.</w:t>
      </w:r>
      <w:r>
        <w:rPr>
          <w:rFonts w:hint="eastAsia"/>
        </w:rPr>
        <w:t>7，本项目不涉及特种设备。</w:t>
      </w:r>
    </w:p>
    <w:p w14:paraId="2F2B4609">
      <w:pPr>
        <w:autoSpaceDE w:val="0"/>
        <w:autoSpaceDN w:val="0"/>
        <w:adjustRightInd w:val="0"/>
        <w:snapToGrid w:val="0"/>
        <w:ind w:firstLine="0" w:firstLineChars="0"/>
        <w:jc w:val="center"/>
        <w:rPr>
          <w:rFonts w:hint="eastAsia"/>
          <w:b/>
          <w:bCs/>
          <w:color w:val="EE0000"/>
          <w:kern w:val="0"/>
        </w:rPr>
      </w:pPr>
      <w:r>
        <w:rPr>
          <w:rFonts w:hint="eastAsia"/>
          <w:b/>
          <w:bCs/>
          <w:color w:val="EE0000"/>
        </w:rPr>
        <w:t>表</w:t>
      </w:r>
      <w:r>
        <w:rPr>
          <w:b/>
          <w:bCs/>
          <w:color w:val="EE0000"/>
        </w:rPr>
        <w:t>2.2.</w:t>
      </w:r>
      <w:r>
        <w:rPr>
          <w:rFonts w:hint="eastAsia"/>
          <w:b/>
          <w:bCs/>
          <w:color w:val="EE0000"/>
        </w:rPr>
        <w:t xml:space="preserve">7 </w:t>
      </w:r>
      <w:bookmarkStart w:id="108" w:name="OLE_LINK38"/>
      <w:r>
        <w:rPr>
          <w:rFonts w:hint="eastAsia"/>
          <w:b/>
          <w:bCs/>
          <w:color w:val="EE0000"/>
        </w:rPr>
        <w:t>主要装置</w:t>
      </w:r>
      <w:bookmarkEnd w:id="108"/>
      <w:r>
        <w:rPr>
          <w:b/>
          <w:bCs/>
          <w:color w:val="EE0000"/>
        </w:rPr>
        <w:t>(</w:t>
      </w:r>
      <w:r>
        <w:rPr>
          <w:rFonts w:hint="eastAsia"/>
          <w:b/>
          <w:bCs/>
          <w:color w:val="EE0000"/>
        </w:rPr>
        <w:t>设备</w:t>
      </w:r>
      <w:r>
        <w:rPr>
          <w:b/>
          <w:bCs/>
          <w:color w:val="EE0000"/>
        </w:rPr>
        <w:t>)</w:t>
      </w:r>
      <w:r>
        <w:rPr>
          <w:rFonts w:hint="eastAsia"/>
          <w:b/>
          <w:bCs/>
          <w:color w:val="EE0000"/>
        </w:rPr>
        <w:t>和设施</w:t>
      </w:r>
      <w:r>
        <w:rPr>
          <w:rFonts w:hint="eastAsia"/>
          <w:b/>
          <w:bCs/>
          <w:color w:val="EE0000"/>
          <w:kern w:val="0"/>
        </w:rPr>
        <w:t>一览表</w:t>
      </w:r>
    </w:p>
    <w:tbl>
      <w:tblPr>
        <w:tblStyle w:val="49"/>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036"/>
        <w:gridCol w:w="2316"/>
        <w:gridCol w:w="986"/>
        <w:gridCol w:w="986"/>
        <w:gridCol w:w="2173"/>
      </w:tblGrid>
      <w:tr w14:paraId="4D77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2" w:type="pct"/>
            <w:shd w:val="clear" w:color="auto" w:fill="FFFFFF"/>
            <w:vAlign w:val="center"/>
          </w:tcPr>
          <w:p w14:paraId="2A2A97E5">
            <w:pPr>
              <w:autoSpaceDE w:val="0"/>
              <w:autoSpaceDN w:val="0"/>
              <w:spacing w:line="320" w:lineRule="exact"/>
              <w:ind w:firstLine="0" w:firstLineChars="0"/>
              <w:rPr>
                <w:rFonts w:hint="eastAsia"/>
                <w:b/>
                <w:bCs/>
                <w:kern w:val="0"/>
                <w:sz w:val="21"/>
                <w:szCs w:val="21"/>
              </w:rPr>
            </w:pPr>
            <w:bookmarkStart w:id="109" w:name="OLE_LINK55"/>
            <w:r>
              <w:rPr>
                <w:rFonts w:hint="eastAsia"/>
                <w:b/>
                <w:bCs/>
                <w:kern w:val="0"/>
                <w:sz w:val="21"/>
                <w:szCs w:val="21"/>
              </w:rPr>
              <w:t>序号</w:t>
            </w:r>
          </w:p>
        </w:tc>
        <w:tc>
          <w:tcPr>
            <w:tcW w:w="1111" w:type="pct"/>
            <w:shd w:val="clear" w:color="auto" w:fill="FFFFFF"/>
            <w:vAlign w:val="center"/>
          </w:tcPr>
          <w:p w14:paraId="3F11F0C0">
            <w:pPr>
              <w:autoSpaceDE w:val="0"/>
              <w:autoSpaceDN w:val="0"/>
              <w:spacing w:line="320" w:lineRule="exact"/>
              <w:ind w:firstLine="0" w:firstLineChars="0"/>
              <w:jc w:val="center"/>
              <w:rPr>
                <w:rFonts w:hint="eastAsia"/>
                <w:b/>
                <w:bCs/>
                <w:kern w:val="0"/>
                <w:sz w:val="21"/>
                <w:szCs w:val="21"/>
              </w:rPr>
            </w:pPr>
            <w:r>
              <w:rPr>
                <w:b/>
                <w:bCs/>
                <w:kern w:val="0"/>
                <w:sz w:val="21"/>
                <w:szCs w:val="21"/>
              </w:rPr>
              <w:t>设备名称</w:t>
            </w:r>
          </w:p>
        </w:tc>
        <w:tc>
          <w:tcPr>
            <w:tcW w:w="1264" w:type="pct"/>
            <w:shd w:val="clear" w:color="auto" w:fill="FFFFFF"/>
            <w:vAlign w:val="center"/>
          </w:tcPr>
          <w:p w14:paraId="2E4DD74F">
            <w:pPr>
              <w:autoSpaceDE w:val="0"/>
              <w:autoSpaceDN w:val="0"/>
              <w:spacing w:line="320" w:lineRule="exact"/>
              <w:ind w:firstLine="0" w:firstLineChars="0"/>
              <w:jc w:val="center"/>
              <w:rPr>
                <w:rFonts w:hint="eastAsia"/>
                <w:b/>
                <w:bCs/>
                <w:kern w:val="0"/>
                <w:sz w:val="21"/>
                <w:szCs w:val="21"/>
              </w:rPr>
            </w:pPr>
            <w:r>
              <w:rPr>
                <w:b/>
                <w:bCs/>
                <w:kern w:val="0"/>
                <w:sz w:val="21"/>
                <w:szCs w:val="21"/>
              </w:rPr>
              <w:t>规格及型号</w:t>
            </w:r>
          </w:p>
        </w:tc>
        <w:tc>
          <w:tcPr>
            <w:tcW w:w="538" w:type="pct"/>
            <w:shd w:val="clear" w:color="auto" w:fill="FFFFFF"/>
            <w:vAlign w:val="center"/>
          </w:tcPr>
          <w:p w14:paraId="7B49B834">
            <w:pPr>
              <w:autoSpaceDE w:val="0"/>
              <w:autoSpaceDN w:val="0"/>
              <w:spacing w:line="320" w:lineRule="exact"/>
              <w:ind w:firstLine="0" w:firstLineChars="0"/>
              <w:jc w:val="center"/>
              <w:rPr>
                <w:rFonts w:hint="eastAsia"/>
                <w:b/>
                <w:bCs/>
                <w:kern w:val="0"/>
                <w:sz w:val="21"/>
                <w:szCs w:val="21"/>
              </w:rPr>
            </w:pPr>
            <w:r>
              <w:rPr>
                <w:b/>
                <w:bCs/>
                <w:kern w:val="0"/>
                <w:sz w:val="21"/>
                <w:szCs w:val="21"/>
              </w:rPr>
              <w:t>单位</w:t>
            </w:r>
          </w:p>
        </w:tc>
        <w:tc>
          <w:tcPr>
            <w:tcW w:w="538" w:type="pct"/>
            <w:shd w:val="clear" w:color="auto" w:fill="FFFFFF"/>
            <w:vAlign w:val="center"/>
          </w:tcPr>
          <w:p w14:paraId="562CA02B">
            <w:pPr>
              <w:autoSpaceDE w:val="0"/>
              <w:autoSpaceDN w:val="0"/>
              <w:spacing w:line="320" w:lineRule="exact"/>
              <w:ind w:firstLine="0" w:firstLineChars="0"/>
              <w:jc w:val="center"/>
              <w:rPr>
                <w:rFonts w:hint="eastAsia"/>
                <w:b/>
                <w:bCs/>
                <w:kern w:val="0"/>
                <w:sz w:val="21"/>
                <w:szCs w:val="21"/>
              </w:rPr>
            </w:pPr>
            <w:r>
              <w:rPr>
                <w:b/>
                <w:bCs/>
                <w:kern w:val="0"/>
                <w:sz w:val="21"/>
                <w:szCs w:val="21"/>
              </w:rPr>
              <w:t>数量</w:t>
            </w:r>
          </w:p>
        </w:tc>
        <w:tc>
          <w:tcPr>
            <w:tcW w:w="1186" w:type="pct"/>
            <w:shd w:val="clear" w:color="auto" w:fill="FFFFFF"/>
            <w:vAlign w:val="center"/>
          </w:tcPr>
          <w:p w14:paraId="09098670">
            <w:pPr>
              <w:autoSpaceDE w:val="0"/>
              <w:autoSpaceDN w:val="0"/>
              <w:spacing w:line="320" w:lineRule="exact"/>
              <w:ind w:firstLine="0" w:firstLineChars="0"/>
              <w:jc w:val="center"/>
              <w:rPr>
                <w:rFonts w:hint="eastAsia"/>
                <w:b/>
                <w:bCs/>
                <w:kern w:val="0"/>
                <w:sz w:val="21"/>
                <w:szCs w:val="21"/>
              </w:rPr>
            </w:pPr>
            <w:r>
              <w:rPr>
                <w:b/>
                <w:bCs/>
                <w:kern w:val="0"/>
                <w:sz w:val="21"/>
                <w:szCs w:val="21"/>
              </w:rPr>
              <w:t>备注</w:t>
            </w:r>
          </w:p>
        </w:tc>
      </w:tr>
      <w:tr w14:paraId="784EF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2" w:type="pct"/>
            <w:vAlign w:val="center"/>
          </w:tcPr>
          <w:p w14:paraId="709EF329">
            <w:pPr>
              <w:pStyle w:val="71"/>
              <w:numPr>
                <w:ilvl w:val="0"/>
                <w:numId w:val="7"/>
              </w:numPr>
              <w:autoSpaceDE w:val="0"/>
              <w:autoSpaceDN w:val="0"/>
              <w:spacing w:line="320" w:lineRule="exact"/>
              <w:ind w:left="0" w:firstLine="0" w:firstLineChars="0"/>
              <w:contextualSpacing w:val="0"/>
              <w:jc w:val="center"/>
              <w:rPr>
                <w:rFonts w:hint="eastAsia"/>
                <w:kern w:val="0"/>
                <w:sz w:val="21"/>
                <w:szCs w:val="21"/>
              </w:rPr>
            </w:pPr>
          </w:p>
        </w:tc>
        <w:tc>
          <w:tcPr>
            <w:tcW w:w="1111" w:type="pct"/>
            <w:vAlign w:val="center"/>
          </w:tcPr>
          <w:p w14:paraId="1CE34DE7">
            <w:pPr>
              <w:autoSpaceDE w:val="0"/>
              <w:autoSpaceDN w:val="0"/>
              <w:spacing w:line="320" w:lineRule="exact"/>
              <w:ind w:firstLine="0" w:firstLineChars="0"/>
              <w:jc w:val="center"/>
              <w:rPr>
                <w:rFonts w:hint="eastAsia"/>
                <w:kern w:val="0"/>
                <w:sz w:val="21"/>
                <w:szCs w:val="21"/>
              </w:rPr>
            </w:pPr>
            <w:r>
              <w:rPr>
                <w:kern w:val="0"/>
                <w:sz w:val="21"/>
                <w:szCs w:val="21"/>
              </w:rPr>
              <w:t>卧式双层油罐</w:t>
            </w:r>
          </w:p>
        </w:tc>
        <w:tc>
          <w:tcPr>
            <w:tcW w:w="1264" w:type="pct"/>
            <w:vAlign w:val="center"/>
          </w:tcPr>
          <w:p w14:paraId="573060DF">
            <w:pPr>
              <w:spacing w:line="320" w:lineRule="exact"/>
              <w:ind w:firstLine="0" w:firstLineChars="0"/>
              <w:jc w:val="center"/>
              <w:rPr>
                <w:rFonts w:hint="eastAsia"/>
                <w:sz w:val="21"/>
                <w:szCs w:val="21"/>
              </w:rPr>
            </w:pPr>
            <w:r>
              <w:rPr>
                <w:rFonts w:hint="eastAsia"/>
                <w:sz w:val="21"/>
                <w:szCs w:val="21"/>
              </w:rPr>
              <w:t>SF双层罐，</w:t>
            </w:r>
            <w:r>
              <w:rPr>
                <w:sz w:val="21"/>
                <w:szCs w:val="21"/>
              </w:rPr>
              <w:t>V=30m</w:t>
            </w:r>
            <w:r>
              <w:rPr>
                <w:sz w:val="21"/>
                <w:szCs w:val="21"/>
                <w:vertAlign w:val="superscript"/>
              </w:rPr>
              <w:t>3</w:t>
            </w:r>
          </w:p>
        </w:tc>
        <w:tc>
          <w:tcPr>
            <w:tcW w:w="538" w:type="pct"/>
            <w:vAlign w:val="center"/>
          </w:tcPr>
          <w:p w14:paraId="76012F90">
            <w:pPr>
              <w:autoSpaceDE w:val="0"/>
              <w:autoSpaceDN w:val="0"/>
              <w:spacing w:line="320" w:lineRule="exact"/>
              <w:ind w:firstLine="0" w:firstLineChars="0"/>
              <w:jc w:val="center"/>
              <w:rPr>
                <w:rFonts w:hint="eastAsia"/>
                <w:kern w:val="0"/>
                <w:sz w:val="21"/>
                <w:szCs w:val="21"/>
              </w:rPr>
            </w:pPr>
            <w:r>
              <w:rPr>
                <w:rFonts w:hint="eastAsia"/>
                <w:kern w:val="0"/>
                <w:sz w:val="21"/>
                <w:szCs w:val="21"/>
              </w:rPr>
              <w:t>台</w:t>
            </w:r>
          </w:p>
        </w:tc>
        <w:tc>
          <w:tcPr>
            <w:tcW w:w="538" w:type="pct"/>
            <w:vAlign w:val="center"/>
          </w:tcPr>
          <w:p w14:paraId="268A9E60">
            <w:pPr>
              <w:autoSpaceDE w:val="0"/>
              <w:autoSpaceDN w:val="0"/>
              <w:spacing w:line="320" w:lineRule="exact"/>
              <w:ind w:firstLine="0" w:firstLineChars="0"/>
              <w:jc w:val="center"/>
              <w:rPr>
                <w:rFonts w:hint="eastAsia"/>
                <w:kern w:val="0"/>
                <w:sz w:val="21"/>
                <w:szCs w:val="21"/>
              </w:rPr>
            </w:pPr>
            <w:r>
              <w:rPr>
                <w:kern w:val="0"/>
                <w:sz w:val="21"/>
                <w:szCs w:val="21"/>
              </w:rPr>
              <w:t>4</w:t>
            </w:r>
          </w:p>
        </w:tc>
        <w:tc>
          <w:tcPr>
            <w:tcW w:w="1186" w:type="pct"/>
            <w:vAlign w:val="center"/>
          </w:tcPr>
          <w:p w14:paraId="2EEA947B">
            <w:pPr>
              <w:spacing w:line="320" w:lineRule="exact"/>
              <w:ind w:firstLine="0" w:firstLineChars="0"/>
              <w:jc w:val="center"/>
              <w:rPr>
                <w:rFonts w:hint="eastAsia"/>
                <w:sz w:val="21"/>
                <w:szCs w:val="21"/>
              </w:rPr>
            </w:pPr>
            <w:r>
              <w:rPr>
                <w:rFonts w:hint="eastAsia"/>
                <w:sz w:val="21"/>
                <w:szCs w:val="21"/>
              </w:rPr>
              <w:t>汽油</w:t>
            </w:r>
            <w:r>
              <w:rPr>
                <w:sz w:val="21"/>
                <w:szCs w:val="21"/>
              </w:rPr>
              <w:t>2</w:t>
            </w:r>
            <w:r>
              <w:rPr>
                <w:rFonts w:hint="eastAsia"/>
                <w:sz w:val="21"/>
                <w:szCs w:val="21"/>
              </w:rPr>
              <w:t>台，柴油2台</w:t>
            </w:r>
          </w:p>
        </w:tc>
      </w:tr>
      <w:tr w14:paraId="56F83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2" w:type="pct"/>
            <w:vAlign w:val="center"/>
          </w:tcPr>
          <w:p w14:paraId="0775D256">
            <w:pPr>
              <w:pStyle w:val="71"/>
              <w:numPr>
                <w:ilvl w:val="0"/>
                <w:numId w:val="7"/>
              </w:numPr>
              <w:autoSpaceDE w:val="0"/>
              <w:autoSpaceDN w:val="0"/>
              <w:spacing w:line="320" w:lineRule="exact"/>
              <w:ind w:left="0" w:firstLine="0" w:firstLineChars="0"/>
              <w:contextualSpacing w:val="0"/>
              <w:jc w:val="center"/>
              <w:rPr>
                <w:rFonts w:hint="eastAsia"/>
                <w:kern w:val="0"/>
                <w:sz w:val="21"/>
                <w:szCs w:val="21"/>
              </w:rPr>
            </w:pPr>
          </w:p>
        </w:tc>
        <w:tc>
          <w:tcPr>
            <w:tcW w:w="1111" w:type="pct"/>
            <w:vAlign w:val="center"/>
          </w:tcPr>
          <w:p w14:paraId="4E12DAB9">
            <w:pPr>
              <w:spacing w:line="320" w:lineRule="exact"/>
              <w:ind w:firstLine="0" w:firstLineChars="0"/>
              <w:jc w:val="center"/>
              <w:rPr>
                <w:rFonts w:hint="eastAsia"/>
                <w:sz w:val="21"/>
                <w:szCs w:val="21"/>
              </w:rPr>
            </w:pPr>
            <w:r>
              <w:rPr>
                <w:rFonts w:hint="eastAsia"/>
                <w:sz w:val="21"/>
                <w:szCs w:val="21"/>
              </w:rPr>
              <w:t>加油机</w:t>
            </w:r>
          </w:p>
        </w:tc>
        <w:tc>
          <w:tcPr>
            <w:tcW w:w="1264" w:type="pct"/>
            <w:vAlign w:val="center"/>
          </w:tcPr>
          <w:p w14:paraId="445DCEDD">
            <w:pPr>
              <w:spacing w:line="320" w:lineRule="exact"/>
              <w:ind w:firstLine="0" w:firstLineChars="0"/>
              <w:jc w:val="center"/>
              <w:rPr>
                <w:rFonts w:hint="eastAsia"/>
                <w:sz w:val="21"/>
                <w:szCs w:val="21"/>
              </w:rPr>
            </w:pPr>
            <w:r>
              <w:rPr>
                <w:rFonts w:hint="eastAsia"/>
                <w:sz w:val="21"/>
                <w:szCs w:val="21"/>
              </w:rPr>
              <w:t>BL4212Q</w:t>
            </w:r>
          </w:p>
        </w:tc>
        <w:tc>
          <w:tcPr>
            <w:tcW w:w="538" w:type="pct"/>
            <w:vAlign w:val="center"/>
          </w:tcPr>
          <w:p w14:paraId="5DD5BE17">
            <w:pPr>
              <w:autoSpaceDE w:val="0"/>
              <w:autoSpaceDN w:val="0"/>
              <w:spacing w:line="320" w:lineRule="exact"/>
              <w:ind w:firstLine="0" w:firstLineChars="0"/>
              <w:jc w:val="center"/>
              <w:rPr>
                <w:rFonts w:hint="eastAsia"/>
                <w:kern w:val="0"/>
                <w:sz w:val="21"/>
                <w:szCs w:val="21"/>
              </w:rPr>
            </w:pPr>
            <w:r>
              <w:rPr>
                <w:sz w:val="21"/>
                <w:szCs w:val="21"/>
              </w:rPr>
              <w:t>台</w:t>
            </w:r>
          </w:p>
        </w:tc>
        <w:tc>
          <w:tcPr>
            <w:tcW w:w="538" w:type="pct"/>
            <w:vAlign w:val="center"/>
          </w:tcPr>
          <w:p w14:paraId="6BEA4EF8">
            <w:pPr>
              <w:autoSpaceDE w:val="0"/>
              <w:autoSpaceDN w:val="0"/>
              <w:spacing w:line="320" w:lineRule="exact"/>
              <w:ind w:firstLine="0" w:firstLineChars="0"/>
              <w:jc w:val="center"/>
              <w:rPr>
                <w:rFonts w:hint="eastAsia"/>
                <w:kern w:val="0"/>
                <w:sz w:val="21"/>
                <w:szCs w:val="21"/>
              </w:rPr>
            </w:pPr>
            <w:r>
              <w:rPr>
                <w:kern w:val="0"/>
                <w:sz w:val="21"/>
                <w:szCs w:val="21"/>
              </w:rPr>
              <w:t>2</w:t>
            </w:r>
          </w:p>
        </w:tc>
        <w:tc>
          <w:tcPr>
            <w:tcW w:w="1186" w:type="pct"/>
            <w:vAlign w:val="center"/>
          </w:tcPr>
          <w:p w14:paraId="16E47F66">
            <w:pPr>
              <w:spacing w:line="320" w:lineRule="exact"/>
              <w:ind w:firstLine="0" w:firstLineChars="0"/>
              <w:jc w:val="center"/>
              <w:rPr>
                <w:rFonts w:hint="eastAsia"/>
                <w:kern w:val="44"/>
                <w:sz w:val="21"/>
                <w:szCs w:val="21"/>
              </w:rPr>
            </w:pPr>
            <w:r>
              <w:rPr>
                <w:rFonts w:hint="eastAsia"/>
                <w:sz w:val="21"/>
                <w:szCs w:val="21"/>
              </w:rPr>
              <w:t>汽油</w:t>
            </w:r>
          </w:p>
        </w:tc>
      </w:tr>
      <w:tr w14:paraId="15263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2" w:type="pct"/>
            <w:vAlign w:val="center"/>
          </w:tcPr>
          <w:p w14:paraId="0B5F4DBB">
            <w:pPr>
              <w:pStyle w:val="71"/>
              <w:numPr>
                <w:ilvl w:val="0"/>
                <w:numId w:val="7"/>
              </w:numPr>
              <w:autoSpaceDE w:val="0"/>
              <w:autoSpaceDN w:val="0"/>
              <w:spacing w:line="320" w:lineRule="exact"/>
              <w:ind w:left="0" w:firstLine="0" w:firstLineChars="0"/>
              <w:contextualSpacing w:val="0"/>
              <w:jc w:val="center"/>
              <w:rPr>
                <w:rFonts w:hint="eastAsia"/>
                <w:kern w:val="0"/>
                <w:sz w:val="21"/>
                <w:szCs w:val="21"/>
              </w:rPr>
            </w:pPr>
          </w:p>
        </w:tc>
        <w:tc>
          <w:tcPr>
            <w:tcW w:w="1111" w:type="pct"/>
            <w:vAlign w:val="center"/>
          </w:tcPr>
          <w:p w14:paraId="6235C48A">
            <w:pPr>
              <w:spacing w:line="320" w:lineRule="exact"/>
              <w:ind w:firstLine="0" w:firstLineChars="0"/>
              <w:jc w:val="center"/>
              <w:rPr>
                <w:rFonts w:hint="eastAsia"/>
                <w:sz w:val="21"/>
                <w:szCs w:val="21"/>
              </w:rPr>
            </w:pPr>
            <w:r>
              <w:rPr>
                <w:rFonts w:hint="eastAsia"/>
                <w:sz w:val="21"/>
                <w:szCs w:val="21"/>
              </w:rPr>
              <w:t>加油机</w:t>
            </w:r>
          </w:p>
        </w:tc>
        <w:tc>
          <w:tcPr>
            <w:tcW w:w="1264" w:type="pct"/>
            <w:vAlign w:val="center"/>
          </w:tcPr>
          <w:p w14:paraId="43C1D885">
            <w:pPr>
              <w:spacing w:line="320" w:lineRule="exact"/>
              <w:ind w:firstLine="0" w:firstLineChars="0"/>
              <w:jc w:val="center"/>
              <w:rPr>
                <w:rFonts w:hint="eastAsia"/>
                <w:sz w:val="21"/>
                <w:szCs w:val="21"/>
              </w:rPr>
            </w:pPr>
            <w:r>
              <w:rPr>
                <w:rFonts w:hint="eastAsia"/>
                <w:sz w:val="21"/>
                <w:szCs w:val="21"/>
              </w:rPr>
              <w:t>BL2212Q</w:t>
            </w:r>
          </w:p>
        </w:tc>
        <w:tc>
          <w:tcPr>
            <w:tcW w:w="538" w:type="pct"/>
            <w:vAlign w:val="center"/>
          </w:tcPr>
          <w:p w14:paraId="7E9C3FDA">
            <w:pPr>
              <w:autoSpaceDE w:val="0"/>
              <w:autoSpaceDN w:val="0"/>
              <w:spacing w:line="320" w:lineRule="exact"/>
              <w:ind w:firstLine="0" w:firstLineChars="0"/>
              <w:jc w:val="center"/>
              <w:rPr>
                <w:rFonts w:hint="eastAsia"/>
                <w:sz w:val="21"/>
                <w:szCs w:val="21"/>
              </w:rPr>
            </w:pPr>
            <w:r>
              <w:rPr>
                <w:sz w:val="21"/>
                <w:szCs w:val="21"/>
              </w:rPr>
              <w:t>台</w:t>
            </w:r>
          </w:p>
        </w:tc>
        <w:tc>
          <w:tcPr>
            <w:tcW w:w="538" w:type="pct"/>
            <w:vAlign w:val="center"/>
          </w:tcPr>
          <w:p w14:paraId="4B4A90B8">
            <w:pPr>
              <w:autoSpaceDE w:val="0"/>
              <w:autoSpaceDN w:val="0"/>
              <w:spacing w:line="320" w:lineRule="exact"/>
              <w:ind w:firstLine="0" w:firstLineChars="0"/>
              <w:jc w:val="center"/>
              <w:rPr>
                <w:rFonts w:hint="eastAsia"/>
                <w:kern w:val="0"/>
                <w:sz w:val="21"/>
                <w:szCs w:val="21"/>
              </w:rPr>
            </w:pPr>
            <w:r>
              <w:rPr>
                <w:rFonts w:hint="eastAsia"/>
                <w:kern w:val="0"/>
                <w:sz w:val="21"/>
                <w:szCs w:val="21"/>
              </w:rPr>
              <w:t>2</w:t>
            </w:r>
          </w:p>
        </w:tc>
        <w:tc>
          <w:tcPr>
            <w:tcW w:w="1186" w:type="pct"/>
            <w:vAlign w:val="center"/>
          </w:tcPr>
          <w:p w14:paraId="069ECCDF">
            <w:pPr>
              <w:spacing w:line="320" w:lineRule="exact"/>
              <w:ind w:firstLine="0" w:firstLineChars="0"/>
              <w:jc w:val="center"/>
              <w:rPr>
                <w:rFonts w:hint="eastAsia"/>
                <w:kern w:val="44"/>
                <w:sz w:val="21"/>
                <w:szCs w:val="21"/>
              </w:rPr>
            </w:pPr>
            <w:r>
              <w:rPr>
                <w:rFonts w:hint="eastAsia"/>
                <w:kern w:val="44"/>
                <w:sz w:val="21"/>
                <w:szCs w:val="21"/>
              </w:rPr>
              <w:t>柴油</w:t>
            </w:r>
          </w:p>
        </w:tc>
      </w:tr>
      <w:tr w14:paraId="62984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2" w:type="pct"/>
            <w:vAlign w:val="center"/>
          </w:tcPr>
          <w:p w14:paraId="76BE3DA8">
            <w:pPr>
              <w:pStyle w:val="71"/>
              <w:numPr>
                <w:ilvl w:val="0"/>
                <w:numId w:val="7"/>
              </w:numPr>
              <w:autoSpaceDE w:val="0"/>
              <w:autoSpaceDN w:val="0"/>
              <w:spacing w:line="320" w:lineRule="exact"/>
              <w:ind w:left="0" w:firstLine="0" w:firstLineChars="0"/>
              <w:contextualSpacing w:val="0"/>
              <w:jc w:val="center"/>
              <w:rPr>
                <w:rFonts w:hint="eastAsia"/>
                <w:kern w:val="0"/>
                <w:sz w:val="21"/>
                <w:szCs w:val="21"/>
              </w:rPr>
            </w:pPr>
          </w:p>
        </w:tc>
        <w:tc>
          <w:tcPr>
            <w:tcW w:w="1111" w:type="pct"/>
            <w:vAlign w:val="center"/>
          </w:tcPr>
          <w:p w14:paraId="7B504ED0">
            <w:pPr>
              <w:spacing w:line="320" w:lineRule="exact"/>
              <w:ind w:firstLine="0" w:firstLineChars="0"/>
              <w:jc w:val="center"/>
              <w:rPr>
                <w:rFonts w:hint="eastAsia"/>
                <w:sz w:val="21"/>
                <w:szCs w:val="21"/>
              </w:rPr>
            </w:pPr>
            <w:r>
              <w:rPr>
                <w:sz w:val="21"/>
                <w:szCs w:val="21"/>
              </w:rPr>
              <w:t>潜油泵</w:t>
            </w:r>
          </w:p>
        </w:tc>
        <w:tc>
          <w:tcPr>
            <w:tcW w:w="1264" w:type="pct"/>
            <w:vAlign w:val="center"/>
          </w:tcPr>
          <w:p w14:paraId="52EC7A45">
            <w:pPr>
              <w:spacing w:line="320" w:lineRule="exact"/>
              <w:ind w:firstLine="0" w:firstLineChars="0"/>
              <w:jc w:val="center"/>
              <w:rPr>
                <w:rFonts w:hint="eastAsia"/>
                <w:sz w:val="21"/>
                <w:szCs w:val="21"/>
              </w:rPr>
            </w:pPr>
            <w:r>
              <w:rPr>
                <w:kern w:val="44"/>
                <w:sz w:val="21"/>
                <w:szCs w:val="21"/>
              </w:rPr>
              <w:t>--</w:t>
            </w:r>
          </w:p>
        </w:tc>
        <w:tc>
          <w:tcPr>
            <w:tcW w:w="538" w:type="pct"/>
            <w:vAlign w:val="center"/>
          </w:tcPr>
          <w:p w14:paraId="551B9AE2">
            <w:pPr>
              <w:spacing w:line="320" w:lineRule="exact"/>
              <w:ind w:firstLine="0" w:firstLineChars="0"/>
              <w:jc w:val="center"/>
              <w:rPr>
                <w:rFonts w:hint="eastAsia"/>
                <w:kern w:val="0"/>
                <w:sz w:val="21"/>
                <w:szCs w:val="21"/>
              </w:rPr>
            </w:pPr>
            <w:r>
              <w:rPr>
                <w:sz w:val="21"/>
                <w:szCs w:val="21"/>
              </w:rPr>
              <w:t>台</w:t>
            </w:r>
          </w:p>
        </w:tc>
        <w:tc>
          <w:tcPr>
            <w:tcW w:w="538" w:type="pct"/>
            <w:vAlign w:val="center"/>
          </w:tcPr>
          <w:p w14:paraId="1F11A692">
            <w:pPr>
              <w:spacing w:line="320" w:lineRule="exact"/>
              <w:ind w:firstLine="0" w:firstLineChars="0"/>
              <w:jc w:val="center"/>
              <w:rPr>
                <w:rFonts w:hint="eastAsia"/>
                <w:kern w:val="0"/>
                <w:sz w:val="21"/>
                <w:szCs w:val="21"/>
              </w:rPr>
            </w:pPr>
            <w:r>
              <w:rPr>
                <w:rFonts w:hint="eastAsia"/>
                <w:kern w:val="0"/>
                <w:sz w:val="21"/>
                <w:szCs w:val="21"/>
              </w:rPr>
              <w:t>4</w:t>
            </w:r>
          </w:p>
        </w:tc>
        <w:tc>
          <w:tcPr>
            <w:tcW w:w="1186" w:type="pct"/>
            <w:vAlign w:val="center"/>
          </w:tcPr>
          <w:p w14:paraId="032FFA0C">
            <w:pPr>
              <w:autoSpaceDE w:val="0"/>
              <w:autoSpaceDN w:val="0"/>
              <w:spacing w:line="320" w:lineRule="exact"/>
              <w:ind w:firstLine="0" w:firstLineChars="0"/>
              <w:jc w:val="center"/>
              <w:rPr>
                <w:rFonts w:hint="eastAsia"/>
                <w:kern w:val="44"/>
                <w:sz w:val="21"/>
                <w:szCs w:val="21"/>
              </w:rPr>
            </w:pPr>
          </w:p>
        </w:tc>
      </w:tr>
      <w:tr w14:paraId="46BFB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2" w:type="pct"/>
            <w:vAlign w:val="center"/>
          </w:tcPr>
          <w:p w14:paraId="0782BC30">
            <w:pPr>
              <w:pStyle w:val="71"/>
              <w:numPr>
                <w:ilvl w:val="0"/>
                <w:numId w:val="7"/>
              </w:numPr>
              <w:autoSpaceDE w:val="0"/>
              <w:autoSpaceDN w:val="0"/>
              <w:spacing w:line="320" w:lineRule="exact"/>
              <w:ind w:left="0" w:firstLine="0" w:firstLineChars="0"/>
              <w:contextualSpacing w:val="0"/>
              <w:jc w:val="center"/>
              <w:rPr>
                <w:rFonts w:hint="eastAsia"/>
                <w:kern w:val="0"/>
                <w:sz w:val="21"/>
                <w:szCs w:val="21"/>
              </w:rPr>
            </w:pPr>
          </w:p>
        </w:tc>
        <w:tc>
          <w:tcPr>
            <w:tcW w:w="1111" w:type="pct"/>
            <w:vAlign w:val="center"/>
          </w:tcPr>
          <w:p w14:paraId="3D7A3EDA">
            <w:pPr>
              <w:spacing w:line="320" w:lineRule="exact"/>
              <w:ind w:firstLine="0" w:firstLineChars="0"/>
              <w:jc w:val="center"/>
              <w:rPr>
                <w:rFonts w:hint="eastAsia"/>
                <w:sz w:val="21"/>
                <w:szCs w:val="21"/>
              </w:rPr>
            </w:pPr>
            <w:r>
              <w:rPr>
                <w:rFonts w:hint="eastAsia"/>
                <w:sz w:val="21"/>
                <w:szCs w:val="21"/>
              </w:rPr>
              <w:t>充电桩</w:t>
            </w:r>
          </w:p>
        </w:tc>
        <w:tc>
          <w:tcPr>
            <w:tcW w:w="1264" w:type="pct"/>
            <w:vAlign w:val="center"/>
          </w:tcPr>
          <w:p w14:paraId="15C9FAA1">
            <w:pPr>
              <w:spacing w:line="320" w:lineRule="exact"/>
              <w:ind w:firstLine="0" w:firstLineChars="0"/>
              <w:jc w:val="center"/>
              <w:rPr>
                <w:rFonts w:hint="eastAsia"/>
                <w:kern w:val="44"/>
                <w:sz w:val="21"/>
                <w:szCs w:val="21"/>
              </w:rPr>
            </w:pPr>
          </w:p>
        </w:tc>
        <w:tc>
          <w:tcPr>
            <w:tcW w:w="538" w:type="pct"/>
            <w:vAlign w:val="center"/>
          </w:tcPr>
          <w:p w14:paraId="00A0A645">
            <w:pPr>
              <w:spacing w:line="320" w:lineRule="exact"/>
              <w:ind w:firstLine="0" w:firstLineChars="0"/>
              <w:jc w:val="center"/>
              <w:rPr>
                <w:rFonts w:hint="eastAsia"/>
                <w:sz w:val="21"/>
                <w:szCs w:val="21"/>
              </w:rPr>
            </w:pPr>
            <w:r>
              <w:rPr>
                <w:sz w:val="21"/>
                <w:szCs w:val="21"/>
              </w:rPr>
              <w:t>台</w:t>
            </w:r>
          </w:p>
        </w:tc>
        <w:tc>
          <w:tcPr>
            <w:tcW w:w="538" w:type="pct"/>
            <w:vAlign w:val="center"/>
          </w:tcPr>
          <w:p w14:paraId="2E1745E3">
            <w:pPr>
              <w:spacing w:line="320" w:lineRule="exact"/>
              <w:ind w:firstLine="0" w:firstLineChars="0"/>
              <w:jc w:val="center"/>
              <w:rPr>
                <w:rFonts w:hint="eastAsia"/>
                <w:kern w:val="0"/>
                <w:sz w:val="21"/>
                <w:szCs w:val="21"/>
              </w:rPr>
            </w:pPr>
            <w:r>
              <w:rPr>
                <w:rFonts w:hint="eastAsia"/>
                <w:kern w:val="0"/>
                <w:sz w:val="21"/>
                <w:szCs w:val="21"/>
              </w:rPr>
              <w:t>2</w:t>
            </w:r>
          </w:p>
        </w:tc>
        <w:tc>
          <w:tcPr>
            <w:tcW w:w="1186" w:type="pct"/>
            <w:vAlign w:val="center"/>
          </w:tcPr>
          <w:p w14:paraId="4DE0DE5F">
            <w:pPr>
              <w:autoSpaceDE w:val="0"/>
              <w:autoSpaceDN w:val="0"/>
              <w:spacing w:line="320" w:lineRule="exact"/>
              <w:ind w:firstLine="0" w:firstLineChars="0"/>
              <w:jc w:val="center"/>
              <w:rPr>
                <w:rFonts w:hint="eastAsia"/>
                <w:kern w:val="44"/>
                <w:sz w:val="21"/>
                <w:szCs w:val="21"/>
              </w:rPr>
            </w:pPr>
          </w:p>
        </w:tc>
      </w:tr>
      <w:tr w14:paraId="3C970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2" w:type="pct"/>
            <w:vAlign w:val="center"/>
          </w:tcPr>
          <w:p w14:paraId="363BE1B0">
            <w:pPr>
              <w:pStyle w:val="71"/>
              <w:numPr>
                <w:ilvl w:val="0"/>
                <w:numId w:val="7"/>
              </w:numPr>
              <w:autoSpaceDE w:val="0"/>
              <w:autoSpaceDN w:val="0"/>
              <w:spacing w:line="320" w:lineRule="exact"/>
              <w:ind w:left="0" w:firstLine="0" w:firstLineChars="0"/>
              <w:contextualSpacing w:val="0"/>
              <w:jc w:val="center"/>
              <w:rPr>
                <w:rFonts w:hint="eastAsia"/>
                <w:color w:val="EE0000"/>
                <w:kern w:val="0"/>
                <w:sz w:val="21"/>
                <w:szCs w:val="21"/>
              </w:rPr>
            </w:pPr>
          </w:p>
        </w:tc>
        <w:tc>
          <w:tcPr>
            <w:tcW w:w="1111" w:type="pct"/>
            <w:vAlign w:val="center"/>
          </w:tcPr>
          <w:p w14:paraId="324DE9E4">
            <w:pPr>
              <w:spacing w:line="320" w:lineRule="exact"/>
              <w:ind w:firstLine="0" w:firstLineChars="0"/>
              <w:jc w:val="center"/>
              <w:rPr>
                <w:rFonts w:hint="eastAsia"/>
                <w:color w:val="EE0000"/>
                <w:sz w:val="21"/>
                <w:szCs w:val="21"/>
              </w:rPr>
            </w:pPr>
            <w:r>
              <w:rPr>
                <w:rFonts w:hint="eastAsia"/>
                <w:color w:val="EE0000"/>
                <w:sz w:val="21"/>
                <w:szCs w:val="21"/>
              </w:rPr>
              <w:t>地磅</w:t>
            </w:r>
          </w:p>
        </w:tc>
        <w:tc>
          <w:tcPr>
            <w:tcW w:w="1264" w:type="pct"/>
            <w:vAlign w:val="center"/>
          </w:tcPr>
          <w:p w14:paraId="72129835">
            <w:pPr>
              <w:spacing w:line="320" w:lineRule="exact"/>
              <w:ind w:firstLine="0" w:firstLineChars="0"/>
              <w:jc w:val="center"/>
              <w:rPr>
                <w:rFonts w:hint="eastAsia"/>
                <w:color w:val="EE0000"/>
                <w:kern w:val="44"/>
                <w:sz w:val="21"/>
                <w:szCs w:val="21"/>
              </w:rPr>
            </w:pPr>
            <w:r>
              <w:rPr>
                <w:rFonts w:hint="eastAsia"/>
                <w:color w:val="EE0000"/>
                <w:kern w:val="44"/>
                <w:sz w:val="21"/>
                <w:szCs w:val="21"/>
              </w:rPr>
              <w:t>--</w:t>
            </w:r>
          </w:p>
        </w:tc>
        <w:tc>
          <w:tcPr>
            <w:tcW w:w="538" w:type="pct"/>
            <w:vAlign w:val="center"/>
          </w:tcPr>
          <w:p w14:paraId="4E6614ED">
            <w:pPr>
              <w:spacing w:line="320" w:lineRule="exact"/>
              <w:ind w:firstLine="0" w:firstLineChars="0"/>
              <w:jc w:val="center"/>
              <w:rPr>
                <w:rFonts w:hint="eastAsia"/>
                <w:color w:val="EE0000"/>
                <w:sz w:val="21"/>
                <w:szCs w:val="21"/>
              </w:rPr>
            </w:pPr>
            <w:r>
              <w:rPr>
                <w:rFonts w:hint="eastAsia"/>
                <w:color w:val="EE0000"/>
                <w:sz w:val="21"/>
                <w:szCs w:val="21"/>
              </w:rPr>
              <w:t>台</w:t>
            </w:r>
          </w:p>
        </w:tc>
        <w:tc>
          <w:tcPr>
            <w:tcW w:w="538" w:type="pct"/>
            <w:vAlign w:val="center"/>
          </w:tcPr>
          <w:p w14:paraId="3D3DA2B0">
            <w:pPr>
              <w:spacing w:line="320" w:lineRule="exact"/>
              <w:ind w:firstLine="0" w:firstLineChars="0"/>
              <w:jc w:val="center"/>
              <w:rPr>
                <w:rFonts w:hint="eastAsia"/>
                <w:color w:val="EE0000"/>
                <w:kern w:val="0"/>
                <w:sz w:val="21"/>
                <w:szCs w:val="21"/>
              </w:rPr>
            </w:pPr>
            <w:r>
              <w:rPr>
                <w:rFonts w:hint="eastAsia"/>
                <w:color w:val="EE0000"/>
                <w:kern w:val="0"/>
                <w:sz w:val="21"/>
                <w:szCs w:val="21"/>
              </w:rPr>
              <w:t>1</w:t>
            </w:r>
          </w:p>
        </w:tc>
        <w:tc>
          <w:tcPr>
            <w:tcW w:w="1186" w:type="pct"/>
            <w:vAlign w:val="center"/>
          </w:tcPr>
          <w:p w14:paraId="00970492">
            <w:pPr>
              <w:autoSpaceDE w:val="0"/>
              <w:autoSpaceDN w:val="0"/>
              <w:spacing w:line="320" w:lineRule="exact"/>
              <w:ind w:firstLine="0" w:firstLineChars="0"/>
              <w:jc w:val="center"/>
              <w:rPr>
                <w:rFonts w:hint="eastAsia"/>
                <w:color w:val="EE0000"/>
                <w:kern w:val="44"/>
                <w:sz w:val="21"/>
                <w:szCs w:val="21"/>
              </w:rPr>
            </w:pPr>
            <w:r>
              <w:rPr>
                <w:rFonts w:hint="eastAsia"/>
                <w:color w:val="EE0000"/>
                <w:kern w:val="44"/>
                <w:sz w:val="21"/>
                <w:szCs w:val="21"/>
              </w:rPr>
              <w:t>防爆型</w:t>
            </w:r>
          </w:p>
        </w:tc>
      </w:tr>
      <w:tr w14:paraId="58E20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2" w:type="pct"/>
            <w:vAlign w:val="center"/>
          </w:tcPr>
          <w:p w14:paraId="44DEC7F0">
            <w:pPr>
              <w:pStyle w:val="71"/>
              <w:numPr>
                <w:ilvl w:val="0"/>
                <w:numId w:val="7"/>
              </w:numPr>
              <w:autoSpaceDE w:val="0"/>
              <w:autoSpaceDN w:val="0"/>
              <w:spacing w:line="320" w:lineRule="exact"/>
              <w:ind w:left="0" w:firstLine="0" w:firstLineChars="0"/>
              <w:contextualSpacing w:val="0"/>
              <w:jc w:val="center"/>
              <w:rPr>
                <w:rFonts w:hint="eastAsia"/>
                <w:kern w:val="0"/>
                <w:sz w:val="21"/>
                <w:szCs w:val="21"/>
              </w:rPr>
            </w:pPr>
          </w:p>
        </w:tc>
        <w:tc>
          <w:tcPr>
            <w:tcW w:w="1111" w:type="pct"/>
            <w:vAlign w:val="center"/>
          </w:tcPr>
          <w:p w14:paraId="31A91895">
            <w:pPr>
              <w:spacing w:line="320" w:lineRule="exact"/>
              <w:ind w:firstLine="0" w:firstLineChars="0"/>
              <w:jc w:val="center"/>
              <w:rPr>
                <w:rFonts w:hint="eastAsia"/>
                <w:sz w:val="21"/>
                <w:szCs w:val="21"/>
              </w:rPr>
            </w:pPr>
            <w:r>
              <w:rPr>
                <w:rFonts w:hint="eastAsia"/>
                <w:sz w:val="21"/>
                <w:szCs w:val="21"/>
              </w:rPr>
              <w:t>全自动洗车机</w:t>
            </w:r>
          </w:p>
        </w:tc>
        <w:tc>
          <w:tcPr>
            <w:tcW w:w="1264" w:type="pct"/>
            <w:vAlign w:val="center"/>
          </w:tcPr>
          <w:p w14:paraId="3F20D02A">
            <w:pPr>
              <w:spacing w:line="320" w:lineRule="exact"/>
              <w:ind w:firstLine="0" w:firstLineChars="0"/>
              <w:jc w:val="center"/>
              <w:rPr>
                <w:rFonts w:hint="eastAsia"/>
                <w:kern w:val="44"/>
                <w:sz w:val="21"/>
                <w:szCs w:val="21"/>
              </w:rPr>
            </w:pPr>
            <w:r>
              <w:rPr>
                <w:rFonts w:hint="eastAsia"/>
                <w:kern w:val="44"/>
                <w:sz w:val="21"/>
                <w:szCs w:val="21"/>
              </w:rPr>
              <w:t>组合件</w:t>
            </w:r>
          </w:p>
        </w:tc>
        <w:tc>
          <w:tcPr>
            <w:tcW w:w="538" w:type="pct"/>
            <w:vAlign w:val="center"/>
          </w:tcPr>
          <w:p w14:paraId="68DEB266">
            <w:pPr>
              <w:spacing w:line="320" w:lineRule="exact"/>
              <w:ind w:firstLine="0" w:firstLineChars="0"/>
              <w:jc w:val="center"/>
              <w:rPr>
                <w:rFonts w:hint="eastAsia"/>
                <w:sz w:val="21"/>
                <w:szCs w:val="21"/>
              </w:rPr>
            </w:pPr>
            <w:r>
              <w:rPr>
                <w:rFonts w:hint="eastAsia"/>
                <w:sz w:val="21"/>
                <w:szCs w:val="21"/>
              </w:rPr>
              <w:t>台</w:t>
            </w:r>
          </w:p>
        </w:tc>
        <w:tc>
          <w:tcPr>
            <w:tcW w:w="538" w:type="pct"/>
            <w:vAlign w:val="center"/>
          </w:tcPr>
          <w:p w14:paraId="426ED669">
            <w:pPr>
              <w:spacing w:line="320" w:lineRule="exact"/>
              <w:ind w:firstLine="0" w:firstLineChars="0"/>
              <w:jc w:val="center"/>
              <w:rPr>
                <w:rFonts w:hint="eastAsia"/>
                <w:kern w:val="0"/>
                <w:sz w:val="21"/>
                <w:szCs w:val="21"/>
              </w:rPr>
            </w:pPr>
            <w:r>
              <w:rPr>
                <w:rFonts w:hint="eastAsia"/>
                <w:kern w:val="0"/>
                <w:sz w:val="21"/>
                <w:szCs w:val="21"/>
              </w:rPr>
              <w:t>1</w:t>
            </w:r>
          </w:p>
        </w:tc>
        <w:tc>
          <w:tcPr>
            <w:tcW w:w="1186" w:type="pct"/>
            <w:vAlign w:val="center"/>
          </w:tcPr>
          <w:p w14:paraId="31244E71">
            <w:pPr>
              <w:autoSpaceDE w:val="0"/>
              <w:autoSpaceDN w:val="0"/>
              <w:spacing w:line="320" w:lineRule="exact"/>
              <w:ind w:firstLine="0" w:firstLineChars="0"/>
              <w:jc w:val="center"/>
              <w:rPr>
                <w:rFonts w:hint="eastAsia"/>
                <w:kern w:val="44"/>
                <w:sz w:val="21"/>
                <w:szCs w:val="21"/>
              </w:rPr>
            </w:pPr>
          </w:p>
        </w:tc>
      </w:tr>
      <w:tr w14:paraId="35C377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2" w:type="pct"/>
            <w:vAlign w:val="center"/>
          </w:tcPr>
          <w:p w14:paraId="7204EDD2">
            <w:pPr>
              <w:pStyle w:val="71"/>
              <w:numPr>
                <w:ilvl w:val="0"/>
                <w:numId w:val="7"/>
              </w:numPr>
              <w:autoSpaceDE w:val="0"/>
              <w:autoSpaceDN w:val="0"/>
              <w:spacing w:line="320" w:lineRule="exact"/>
              <w:ind w:left="0" w:firstLine="0" w:firstLineChars="0"/>
              <w:contextualSpacing w:val="0"/>
              <w:jc w:val="center"/>
              <w:rPr>
                <w:rFonts w:hint="eastAsia"/>
                <w:kern w:val="0"/>
                <w:sz w:val="21"/>
                <w:szCs w:val="21"/>
              </w:rPr>
            </w:pPr>
          </w:p>
        </w:tc>
        <w:tc>
          <w:tcPr>
            <w:tcW w:w="1111" w:type="pct"/>
            <w:vAlign w:val="center"/>
          </w:tcPr>
          <w:p w14:paraId="42249084">
            <w:pPr>
              <w:spacing w:line="320" w:lineRule="exact"/>
              <w:ind w:firstLine="0" w:firstLineChars="0"/>
              <w:jc w:val="center"/>
              <w:rPr>
                <w:rFonts w:hint="eastAsia"/>
                <w:sz w:val="21"/>
                <w:szCs w:val="21"/>
              </w:rPr>
            </w:pPr>
            <w:r>
              <w:rPr>
                <w:rFonts w:hint="eastAsia"/>
                <w:sz w:val="21"/>
                <w:szCs w:val="21"/>
              </w:rPr>
              <w:t>油气回收处理装置</w:t>
            </w:r>
          </w:p>
        </w:tc>
        <w:tc>
          <w:tcPr>
            <w:tcW w:w="1264" w:type="pct"/>
            <w:vAlign w:val="center"/>
          </w:tcPr>
          <w:p w14:paraId="0FC90248">
            <w:pPr>
              <w:spacing w:line="320" w:lineRule="exact"/>
              <w:ind w:firstLine="0" w:firstLineChars="0"/>
              <w:jc w:val="center"/>
              <w:rPr>
                <w:rFonts w:hint="eastAsia"/>
                <w:kern w:val="44"/>
                <w:sz w:val="21"/>
                <w:szCs w:val="21"/>
              </w:rPr>
            </w:pPr>
            <w:r>
              <w:rPr>
                <w:rFonts w:hint="eastAsia"/>
                <w:kern w:val="44"/>
                <w:sz w:val="21"/>
                <w:szCs w:val="21"/>
              </w:rPr>
              <w:t>-</w:t>
            </w:r>
            <w:r>
              <w:rPr>
                <w:kern w:val="44"/>
                <w:sz w:val="21"/>
                <w:szCs w:val="21"/>
              </w:rPr>
              <w:t>-</w:t>
            </w:r>
          </w:p>
        </w:tc>
        <w:tc>
          <w:tcPr>
            <w:tcW w:w="538" w:type="pct"/>
            <w:vAlign w:val="center"/>
          </w:tcPr>
          <w:p w14:paraId="2D692DF8">
            <w:pPr>
              <w:spacing w:line="320" w:lineRule="exact"/>
              <w:ind w:firstLine="0" w:firstLineChars="0"/>
              <w:jc w:val="center"/>
              <w:rPr>
                <w:rFonts w:hint="eastAsia"/>
                <w:kern w:val="0"/>
                <w:sz w:val="21"/>
                <w:szCs w:val="21"/>
              </w:rPr>
            </w:pPr>
            <w:r>
              <w:rPr>
                <w:sz w:val="21"/>
                <w:szCs w:val="21"/>
              </w:rPr>
              <w:t>套</w:t>
            </w:r>
          </w:p>
        </w:tc>
        <w:tc>
          <w:tcPr>
            <w:tcW w:w="538" w:type="pct"/>
            <w:vAlign w:val="center"/>
          </w:tcPr>
          <w:p w14:paraId="37154435">
            <w:pPr>
              <w:spacing w:line="320" w:lineRule="exact"/>
              <w:ind w:firstLine="0" w:firstLineChars="0"/>
              <w:jc w:val="center"/>
              <w:rPr>
                <w:rFonts w:hint="eastAsia"/>
                <w:kern w:val="0"/>
                <w:sz w:val="21"/>
                <w:szCs w:val="21"/>
              </w:rPr>
            </w:pPr>
            <w:r>
              <w:rPr>
                <w:sz w:val="21"/>
                <w:szCs w:val="21"/>
              </w:rPr>
              <w:t>1</w:t>
            </w:r>
          </w:p>
        </w:tc>
        <w:tc>
          <w:tcPr>
            <w:tcW w:w="1186" w:type="pct"/>
            <w:vAlign w:val="center"/>
          </w:tcPr>
          <w:p w14:paraId="45E6792C">
            <w:pPr>
              <w:autoSpaceDE w:val="0"/>
              <w:autoSpaceDN w:val="0"/>
              <w:spacing w:line="320" w:lineRule="exact"/>
              <w:ind w:firstLine="0" w:firstLineChars="0"/>
              <w:jc w:val="center"/>
              <w:rPr>
                <w:rFonts w:hint="eastAsia"/>
                <w:kern w:val="44"/>
                <w:sz w:val="21"/>
                <w:szCs w:val="21"/>
              </w:rPr>
            </w:pPr>
          </w:p>
        </w:tc>
      </w:tr>
      <w:tr w14:paraId="71EFC8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2" w:type="pct"/>
            <w:vAlign w:val="center"/>
          </w:tcPr>
          <w:p w14:paraId="26D0615B">
            <w:pPr>
              <w:pStyle w:val="71"/>
              <w:numPr>
                <w:ilvl w:val="0"/>
                <w:numId w:val="7"/>
              </w:numPr>
              <w:autoSpaceDE w:val="0"/>
              <w:autoSpaceDN w:val="0"/>
              <w:spacing w:line="320" w:lineRule="exact"/>
              <w:ind w:left="0" w:firstLine="0" w:firstLineChars="0"/>
              <w:contextualSpacing w:val="0"/>
              <w:jc w:val="center"/>
              <w:rPr>
                <w:rFonts w:hint="eastAsia"/>
                <w:kern w:val="0"/>
                <w:sz w:val="21"/>
                <w:szCs w:val="21"/>
              </w:rPr>
            </w:pPr>
          </w:p>
        </w:tc>
        <w:tc>
          <w:tcPr>
            <w:tcW w:w="1111" w:type="pct"/>
            <w:vAlign w:val="center"/>
          </w:tcPr>
          <w:p w14:paraId="2333B70D">
            <w:pPr>
              <w:autoSpaceDE w:val="0"/>
              <w:autoSpaceDN w:val="0"/>
              <w:spacing w:line="320" w:lineRule="exact"/>
              <w:ind w:firstLine="0" w:firstLineChars="0"/>
              <w:jc w:val="center"/>
              <w:rPr>
                <w:rFonts w:hint="eastAsia"/>
                <w:kern w:val="0"/>
                <w:sz w:val="21"/>
                <w:szCs w:val="21"/>
              </w:rPr>
            </w:pPr>
            <w:r>
              <w:rPr>
                <w:kern w:val="0"/>
                <w:sz w:val="21"/>
                <w:szCs w:val="21"/>
              </w:rPr>
              <w:t>带锁带阀量油器</w:t>
            </w:r>
          </w:p>
        </w:tc>
        <w:tc>
          <w:tcPr>
            <w:tcW w:w="1264" w:type="pct"/>
            <w:vAlign w:val="center"/>
          </w:tcPr>
          <w:p w14:paraId="12024325">
            <w:pPr>
              <w:autoSpaceDE w:val="0"/>
              <w:autoSpaceDN w:val="0"/>
              <w:spacing w:line="320" w:lineRule="exact"/>
              <w:ind w:firstLine="0" w:firstLineChars="0"/>
              <w:jc w:val="center"/>
              <w:rPr>
                <w:rFonts w:hint="eastAsia"/>
                <w:kern w:val="0"/>
                <w:sz w:val="21"/>
                <w:szCs w:val="21"/>
              </w:rPr>
            </w:pPr>
            <w:r>
              <w:rPr>
                <w:kern w:val="0"/>
                <w:sz w:val="21"/>
                <w:szCs w:val="21"/>
              </w:rPr>
              <w:t>DN100</w:t>
            </w:r>
          </w:p>
        </w:tc>
        <w:tc>
          <w:tcPr>
            <w:tcW w:w="538" w:type="pct"/>
            <w:vAlign w:val="center"/>
          </w:tcPr>
          <w:p w14:paraId="7BD6989C">
            <w:pPr>
              <w:autoSpaceDE w:val="0"/>
              <w:autoSpaceDN w:val="0"/>
              <w:spacing w:line="320" w:lineRule="exact"/>
              <w:ind w:firstLine="0" w:firstLineChars="0"/>
              <w:jc w:val="center"/>
              <w:rPr>
                <w:rFonts w:hint="eastAsia"/>
                <w:kern w:val="0"/>
                <w:sz w:val="21"/>
                <w:szCs w:val="21"/>
              </w:rPr>
            </w:pPr>
            <w:r>
              <w:rPr>
                <w:kern w:val="0"/>
                <w:sz w:val="21"/>
                <w:szCs w:val="21"/>
              </w:rPr>
              <w:t>个</w:t>
            </w:r>
          </w:p>
        </w:tc>
        <w:tc>
          <w:tcPr>
            <w:tcW w:w="538" w:type="pct"/>
            <w:vAlign w:val="center"/>
          </w:tcPr>
          <w:p w14:paraId="72A9A562">
            <w:pPr>
              <w:autoSpaceDE w:val="0"/>
              <w:autoSpaceDN w:val="0"/>
              <w:spacing w:line="320" w:lineRule="exact"/>
              <w:ind w:firstLine="0" w:firstLineChars="0"/>
              <w:jc w:val="center"/>
              <w:rPr>
                <w:rFonts w:hint="eastAsia"/>
                <w:kern w:val="0"/>
                <w:sz w:val="21"/>
                <w:szCs w:val="21"/>
              </w:rPr>
            </w:pPr>
            <w:r>
              <w:rPr>
                <w:rFonts w:hint="eastAsia"/>
                <w:kern w:val="0"/>
                <w:sz w:val="21"/>
                <w:szCs w:val="21"/>
              </w:rPr>
              <w:t>4</w:t>
            </w:r>
          </w:p>
        </w:tc>
        <w:tc>
          <w:tcPr>
            <w:tcW w:w="1186" w:type="pct"/>
            <w:vAlign w:val="center"/>
          </w:tcPr>
          <w:p w14:paraId="713AA599">
            <w:pPr>
              <w:autoSpaceDE w:val="0"/>
              <w:autoSpaceDN w:val="0"/>
              <w:spacing w:line="320" w:lineRule="exact"/>
              <w:ind w:firstLine="0" w:firstLineChars="0"/>
              <w:jc w:val="center"/>
              <w:rPr>
                <w:rFonts w:hint="eastAsia"/>
                <w:kern w:val="0"/>
                <w:sz w:val="21"/>
                <w:szCs w:val="21"/>
              </w:rPr>
            </w:pPr>
          </w:p>
        </w:tc>
      </w:tr>
      <w:tr w14:paraId="1AF9D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2" w:type="pct"/>
            <w:vAlign w:val="center"/>
          </w:tcPr>
          <w:p w14:paraId="16E43D91">
            <w:pPr>
              <w:pStyle w:val="71"/>
              <w:numPr>
                <w:ilvl w:val="0"/>
                <w:numId w:val="7"/>
              </w:numPr>
              <w:autoSpaceDE w:val="0"/>
              <w:autoSpaceDN w:val="0"/>
              <w:spacing w:line="320" w:lineRule="exact"/>
              <w:ind w:left="0" w:firstLine="0" w:firstLineChars="0"/>
              <w:contextualSpacing w:val="0"/>
              <w:jc w:val="center"/>
              <w:rPr>
                <w:rFonts w:hint="eastAsia"/>
                <w:kern w:val="0"/>
                <w:sz w:val="21"/>
                <w:szCs w:val="21"/>
              </w:rPr>
            </w:pPr>
          </w:p>
        </w:tc>
        <w:tc>
          <w:tcPr>
            <w:tcW w:w="1111" w:type="pct"/>
            <w:vAlign w:val="center"/>
          </w:tcPr>
          <w:p w14:paraId="4D1AA670">
            <w:pPr>
              <w:autoSpaceDE w:val="0"/>
              <w:autoSpaceDN w:val="0"/>
              <w:spacing w:line="320" w:lineRule="exact"/>
              <w:ind w:firstLine="0" w:firstLineChars="0"/>
              <w:jc w:val="center"/>
              <w:rPr>
                <w:rFonts w:hint="eastAsia"/>
                <w:kern w:val="0"/>
                <w:sz w:val="21"/>
                <w:szCs w:val="21"/>
              </w:rPr>
            </w:pPr>
            <w:r>
              <w:rPr>
                <w:kern w:val="0"/>
                <w:sz w:val="21"/>
                <w:szCs w:val="21"/>
              </w:rPr>
              <w:t>卸油口箱</w:t>
            </w:r>
          </w:p>
        </w:tc>
        <w:tc>
          <w:tcPr>
            <w:tcW w:w="1264" w:type="pct"/>
            <w:vAlign w:val="center"/>
          </w:tcPr>
          <w:p w14:paraId="126FEA76">
            <w:pPr>
              <w:autoSpaceDE w:val="0"/>
              <w:autoSpaceDN w:val="0"/>
              <w:spacing w:line="320" w:lineRule="exact"/>
              <w:ind w:firstLine="0" w:firstLineChars="0"/>
              <w:jc w:val="center"/>
              <w:rPr>
                <w:rFonts w:hint="eastAsia"/>
                <w:kern w:val="0"/>
                <w:sz w:val="21"/>
                <w:szCs w:val="21"/>
              </w:rPr>
            </w:pPr>
            <w:r>
              <w:rPr>
                <w:kern w:val="0"/>
                <w:sz w:val="21"/>
                <w:szCs w:val="21"/>
              </w:rPr>
              <w:t>成品</w:t>
            </w:r>
            <w:r>
              <w:rPr>
                <w:rFonts w:hint="eastAsia"/>
                <w:kern w:val="0"/>
                <w:sz w:val="21"/>
                <w:szCs w:val="21"/>
              </w:rPr>
              <w:t>，防渗</w:t>
            </w:r>
          </w:p>
        </w:tc>
        <w:tc>
          <w:tcPr>
            <w:tcW w:w="538" w:type="pct"/>
            <w:vAlign w:val="center"/>
          </w:tcPr>
          <w:p w14:paraId="6A826730">
            <w:pPr>
              <w:autoSpaceDE w:val="0"/>
              <w:autoSpaceDN w:val="0"/>
              <w:spacing w:line="320" w:lineRule="exact"/>
              <w:ind w:firstLine="0" w:firstLineChars="0"/>
              <w:jc w:val="center"/>
              <w:rPr>
                <w:rFonts w:hint="eastAsia"/>
                <w:kern w:val="0"/>
                <w:sz w:val="21"/>
                <w:szCs w:val="21"/>
              </w:rPr>
            </w:pPr>
            <w:r>
              <w:rPr>
                <w:rFonts w:hint="eastAsia"/>
                <w:kern w:val="0"/>
                <w:sz w:val="21"/>
                <w:szCs w:val="21"/>
              </w:rPr>
              <w:t>套</w:t>
            </w:r>
          </w:p>
        </w:tc>
        <w:tc>
          <w:tcPr>
            <w:tcW w:w="538" w:type="pct"/>
            <w:vAlign w:val="center"/>
          </w:tcPr>
          <w:p w14:paraId="27BD90BA">
            <w:pPr>
              <w:autoSpaceDE w:val="0"/>
              <w:autoSpaceDN w:val="0"/>
              <w:spacing w:line="320" w:lineRule="exact"/>
              <w:ind w:firstLine="0" w:firstLineChars="0"/>
              <w:jc w:val="center"/>
              <w:rPr>
                <w:rFonts w:hint="eastAsia"/>
                <w:kern w:val="0"/>
                <w:sz w:val="21"/>
                <w:szCs w:val="21"/>
              </w:rPr>
            </w:pPr>
            <w:r>
              <w:rPr>
                <w:kern w:val="0"/>
                <w:sz w:val="21"/>
                <w:szCs w:val="21"/>
              </w:rPr>
              <w:t>1</w:t>
            </w:r>
          </w:p>
        </w:tc>
        <w:tc>
          <w:tcPr>
            <w:tcW w:w="1186" w:type="pct"/>
            <w:vAlign w:val="center"/>
          </w:tcPr>
          <w:p w14:paraId="2E6605D0">
            <w:pPr>
              <w:autoSpaceDE w:val="0"/>
              <w:autoSpaceDN w:val="0"/>
              <w:spacing w:line="320" w:lineRule="exact"/>
              <w:ind w:firstLine="0" w:firstLineChars="0"/>
              <w:jc w:val="center"/>
              <w:rPr>
                <w:rFonts w:hint="eastAsia"/>
                <w:kern w:val="0"/>
                <w:sz w:val="21"/>
                <w:szCs w:val="21"/>
              </w:rPr>
            </w:pPr>
          </w:p>
        </w:tc>
      </w:tr>
      <w:tr w14:paraId="1F3D3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rPr>
        <w:tc>
          <w:tcPr>
            <w:tcW w:w="362" w:type="pct"/>
            <w:vAlign w:val="center"/>
          </w:tcPr>
          <w:p w14:paraId="7E079A8F">
            <w:pPr>
              <w:pStyle w:val="71"/>
              <w:numPr>
                <w:ilvl w:val="0"/>
                <w:numId w:val="7"/>
              </w:numPr>
              <w:autoSpaceDE w:val="0"/>
              <w:autoSpaceDN w:val="0"/>
              <w:spacing w:line="320" w:lineRule="exact"/>
              <w:ind w:left="0" w:firstLine="0" w:firstLineChars="0"/>
              <w:contextualSpacing w:val="0"/>
              <w:jc w:val="center"/>
              <w:rPr>
                <w:rFonts w:hint="eastAsia"/>
                <w:kern w:val="0"/>
                <w:sz w:val="21"/>
                <w:szCs w:val="21"/>
              </w:rPr>
            </w:pPr>
          </w:p>
        </w:tc>
        <w:tc>
          <w:tcPr>
            <w:tcW w:w="1111" w:type="pct"/>
            <w:vAlign w:val="center"/>
          </w:tcPr>
          <w:p w14:paraId="04C168EC">
            <w:pPr>
              <w:spacing w:line="320" w:lineRule="exact"/>
              <w:ind w:firstLine="0" w:firstLineChars="0"/>
              <w:jc w:val="center"/>
              <w:rPr>
                <w:rFonts w:hint="eastAsia"/>
                <w:kern w:val="0"/>
                <w:sz w:val="21"/>
                <w:szCs w:val="21"/>
              </w:rPr>
            </w:pPr>
            <w:r>
              <w:rPr>
                <w:sz w:val="21"/>
                <w:szCs w:val="21"/>
              </w:rPr>
              <w:t>液位仪控制器</w:t>
            </w:r>
          </w:p>
        </w:tc>
        <w:tc>
          <w:tcPr>
            <w:tcW w:w="1264" w:type="pct"/>
            <w:vAlign w:val="center"/>
          </w:tcPr>
          <w:p w14:paraId="0AE2DAB6">
            <w:pPr>
              <w:spacing w:line="320" w:lineRule="exact"/>
              <w:ind w:firstLine="0" w:firstLineChars="0"/>
              <w:jc w:val="center"/>
              <w:rPr>
                <w:rFonts w:hint="eastAsia"/>
                <w:kern w:val="0"/>
                <w:sz w:val="21"/>
                <w:szCs w:val="21"/>
              </w:rPr>
            </w:pPr>
            <w:r>
              <w:rPr>
                <w:rFonts w:hint="eastAsia"/>
                <w:sz w:val="21"/>
                <w:szCs w:val="21"/>
              </w:rPr>
              <w:t>--</w:t>
            </w:r>
          </w:p>
        </w:tc>
        <w:tc>
          <w:tcPr>
            <w:tcW w:w="538" w:type="pct"/>
            <w:vAlign w:val="center"/>
          </w:tcPr>
          <w:p w14:paraId="3BED3BB4">
            <w:pPr>
              <w:spacing w:line="320" w:lineRule="exact"/>
              <w:ind w:firstLine="0" w:firstLineChars="0"/>
              <w:jc w:val="center"/>
              <w:rPr>
                <w:rFonts w:hint="eastAsia"/>
                <w:kern w:val="0"/>
                <w:sz w:val="21"/>
                <w:szCs w:val="21"/>
              </w:rPr>
            </w:pPr>
            <w:r>
              <w:rPr>
                <w:sz w:val="21"/>
                <w:szCs w:val="21"/>
              </w:rPr>
              <w:t>套</w:t>
            </w:r>
          </w:p>
        </w:tc>
        <w:tc>
          <w:tcPr>
            <w:tcW w:w="538" w:type="pct"/>
            <w:vAlign w:val="center"/>
          </w:tcPr>
          <w:p w14:paraId="17183C17">
            <w:pPr>
              <w:spacing w:line="320" w:lineRule="exact"/>
              <w:ind w:firstLine="0" w:firstLineChars="0"/>
              <w:jc w:val="center"/>
              <w:rPr>
                <w:rFonts w:hint="eastAsia"/>
                <w:kern w:val="0"/>
                <w:sz w:val="21"/>
                <w:szCs w:val="21"/>
              </w:rPr>
            </w:pPr>
            <w:r>
              <w:rPr>
                <w:sz w:val="21"/>
                <w:szCs w:val="21"/>
              </w:rPr>
              <w:t>1</w:t>
            </w:r>
          </w:p>
        </w:tc>
        <w:tc>
          <w:tcPr>
            <w:tcW w:w="1186" w:type="pct"/>
            <w:vAlign w:val="center"/>
          </w:tcPr>
          <w:p w14:paraId="17C5EDB7">
            <w:pPr>
              <w:autoSpaceDE w:val="0"/>
              <w:autoSpaceDN w:val="0"/>
              <w:spacing w:line="320" w:lineRule="exact"/>
              <w:ind w:firstLine="0" w:firstLineChars="0"/>
              <w:jc w:val="center"/>
              <w:rPr>
                <w:rFonts w:hint="eastAsia"/>
                <w:kern w:val="0"/>
                <w:sz w:val="21"/>
                <w:szCs w:val="21"/>
              </w:rPr>
            </w:pPr>
          </w:p>
        </w:tc>
      </w:tr>
      <w:tr w14:paraId="07AB3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2" w:type="pct"/>
            <w:vAlign w:val="center"/>
          </w:tcPr>
          <w:p w14:paraId="0993EE21">
            <w:pPr>
              <w:pStyle w:val="71"/>
              <w:numPr>
                <w:ilvl w:val="0"/>
                <w:numId w:val="7"/>
              </w:numPr>
              <w:autoSpaceDE w:val="0"/>
              <w:autoSpaceDN w:val="0"/>
              <w:spacing w:line="320" w:lineRule="exact"/>
              <w:ind w:left="0" w:firstLine="0" w:firstLineChars="0"/>
              <w:contextualSpacing w:val="0"/>
              <w:jc w:val="center"/>
              <w:rPr>
                <w:rFonts w:hint="eastAsia"/>
                <w:kern w:val="0"/>
                <w:sz w:val="21"/>
                <w:szCs w:val="21"/>
              </w:rPr>
            </w:pPr>
          </w:p>
        </w:tc>
        <w:tc>
          <w:tcPr>
            <w:tcW w:w="1111" w:type="pct"/>
            <w:vAlign w:val="center"/>
          </w:tcPr>
          <w:p w14:paraId="0B23219D">
            <w:pPr>
              <w:spacing w:line="320" w:lineRule="exact"/>
              <w:ind w:firstLine="0" w:firstLineChars="0"/>
              <w:jc w:val="center"/>
              <w:rPr>
                <w:rFonts w:hint="eastAsia"/>
                <w:sz w:val="21"/>
                <w:szCs w:val="21"/>
              </w:rPr>
            </w:pPr>
            <w:r>
              <w:rPr>
                <w:sz w:val="21"/>
                <w:szCs w:val="21"/>
              </w:rPr>
              <w:t>渗漏检测控制器</w:t>
            </w:r>
          </w:p>
        </w:tc>
        <w:tc>
          <w:tcPr>
            <w:tcW w:w="1264" w:type="pct"/>
            <w:vAlign w:val="center"/>
          </w:tcPr>
          <w:p w14:paraId="5DCD2B4C">
            <w:pPr>
              <w:spacing w:line="320" w:lineRule="exact"/>
              <w:ind w:firstLine="0" w:firstLineChars="0"/>
              <w:jc w:val="center"/>
              <w:rPr>
                <w:rFonts w:hint="eastAsia"/>
                <w:sz w:val="21"/>
                <w:szCs w:val="21"/>
              </w:rPr>
            </w:pPr>
            <w:r>
              <w:rPr>
                <w:rFonts w:hint="eastAsia"/>
                <w:sz w:val="21"/>
                <w:szCs w:val="21"/>
              </w:rPr>
              <w:t>-</w:t>
            </w:r>
            <w:r>
              <w:rPr>
                <w:sz w:val="21"/>
                <w:szCs w:val="21"/>
              </w:rPr>
              <w:t>-</w:t>
            </w:r>
          </w:p>
        </w:tc>
        <w:tc>
          <w:tcPr>
            <w:tcW w:w="538" w:type="pct"/>
            <w:vAlign w:val="center"/>
          </w:tcPr>
          <w:p w14:paraId="2302E358">
            <w:pPr>
              <w:spacing w:line="320" w:lineRule="exact"/>
              <w:ind w:firstLine="0" w:firstLineChars="0"/>
              <w:jc w:val="center"/>
              <w:rPr>
                <w:rFonts w:hint="eastAsia"/>
                <w:sz w:val="21"/>
                <w:szCs w:val="21"/>
              </w:rPr>
            </w:pPr>
            <w:r>
              <w:rPr>
                <w:sz w:val="21"/>
                <w:szCs w:val="21"/>
              </w:rPr>
              <w:t>套</w:t>
            </w:r>
          </w:p>
        </w:tc>
        <w:tc>
          <w:tcPr>
            <w:tcW w:w="538" w:type="pct"/>
            <w:vAlign w:val="center"/>
          </w:tcPr>
          <w:p w14:paraId="40D86D8D">
            <w:pPr>
              <w:spacing w:line="320" w:lineRule="exact"/>
              <w:ind w:firstLine="0" w:firstLineChars="0"/>
              <w:jc w:val="center"/>
              <w:rPr>
                <w:rFonts w:hint="eastAsia"/>
                <w:sz w:val="21"/>
                <w:szCs w:val="21"/>
              </w:rPr>
            </w:pPr>
            <w:r>
              <w:rPr>
                <w:sz w:val="21"/>
                <w:szCs w:val="21"/>
              </w:rPr>
              <w:t>2</w:t>
            </w:r>
          </w:p>
        </w:tc>
        <w:tc>
          <w:tcPr>
            <w:tcW w:w="1186" w:type="pct"/>
            <w:vAlign w:val="center"/>
          </w:tcPr>
          <w:p w14:paraId="49EF981C">
            <w:pPr>
              <w:autoSpaceDE w:val="0"/>
              <w:autoSpaceDN w:val="0"/>
              <w:spacing w:line="320" w:lineRule="exact"/>
              <w:ind w:firstLine="0" w:firstLineChars="0"/>
              <w:jc w:val="center"/>
              <w:rPr>
                <w:rFonts w:hint="eastAsia"/>
                <w:kern w:val="0"/>
                <w:sz w:val="21"/>
                <w:szCs w:val="21"/>
              </w:rPr>
            </w:pPr>
          </w:p>
        </w:tc>
      </w:tr>
      <w:tr w14:paraId="23192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2" w:type="pct"/>
            <w:vAlign w:val="center"/>
          </w:tcPr>
          <w:p w14:paraId="4E09F388">
            <w:pPr>
              <w:pStyle w:val="71"/>
              <w:numPr>
                <w:ilvl w:val="0"/>
                <w:numId w:val="7"/>
              </w:numPr>
              <w:autoSpaceDE w:val="0"/>
              <w:autoSpaceDN w:val="0"/>
              <w:spacing w:line="320" w:lineRule="exact"/>
              <w:ind w:left="0" w:firstLine="0" w:firstLineChars="0"/>
              <w:contextualSpacing w:val="0"/>
              <w:jc w:val="center"/>
              <w:rPr>
                <w:rFonts w:hint="eastAsia"/>
                <w:kern w:val="0"/>
                <w:sz w:val="21"/>
                <w:szCs w:val="21"/>
              </w:rPr>
            </w:pPr>
          </w:p>
        </w:tc>
        <w:tc>
          <w:tcPr>
            <w:tcW w:w="1111" w:type="pct"/>
            <w:vAlign w:val="center"/>
          </w:tcPr>
          <w:p w14:paraId="6ED08ADC">
            <w:pPr>
              <w:pStyle w:val="8"/>
              <w:rPr>
                <w:rFonts w:hint="eastAsia"/>
              </w:rPr>
            </w:pPr>
            <w:r>
              <w:t>静电接地仪</w:t>
            </w:r>
          </w:p>
        </w:tc>
        <w:tc>
          <w:tcPr>
            <w:tcW w:w="1264" w:type="pct"/>
            <w:vAlign w:val="center"/>
          </w:tcPr>
          <w:p w14:paraId="516C0DAF">
            <w:pPr>
              <w:pStyle w:val="8"/>
              <w:rPr>
                <w:rFonts w:hint="eastAsia"/>
              </w:rPr>
            </w:pPr>
            <w:r>
              <w:rPr>
                <w:rFonts w:hint="eastAsia"/>
              </w:rPr>
              <w:t>--</w:t>
            </w:r>
          </w:p>
        </w:tc>
        <w:tc>
          <w:tcPr>
            <w:tcW w:w="538" w:type="pct"/>
            <w:vAlign w:val="center"/>
          </w:tcPr>
          <w:p w14:paraId="3955E4D7">
            <w:pPr>
              <w:spacing w:line="320" w:lineRule="exact"/>
              <w:ind w:firstLine="0" w:firstLineChars="0"/>
              <w:jc w:val="center"/>
              <w:rPr>
                <w:rFonts w:hint="eastAsia"/>
                <w:sz w:val="21"/>
                <w:szCs w:val="21"/>
              </w:rPr>
            </w:pPr>
            <w:r>
              <w:rPr>
                <w:rFonts w:hint="eastAsia"/>
                <w:sz w:val="21"/>
                <w:szCs w:val="21"/>
              </w:rPr>
              <w:t>套</w:t>
            </w:r>
          </w:p>
        </w:tc>
        <w:tc>
          <w:tcPr>
            <w:tcW w:w="538" w:type="pct"/>
            <w:vAlign w:val="center"/>
          </w:tcPr>
          <w:p w14:paraId="2F38E605">
            <w:pPr>
              <w:spacing w:line="320" w:lineRule="exact"/>
              <w:ind w:firstLine="0" w:firstLineChars="0"/>
              <w:jc w:val="center"/>
              <w:rPr>
                <w:rFonts w:hint="eastAsia"/>
                <w:sz w:val="21"/>
                <w:szCs w:val="21"/>
              </w:rPr>
            </w:pPr>
            <w:r>
              <w:rPr>
                <w:rFonts w:hint="eastAsia"/>
                <w:sz w:val="21"/>
                <w:szCs w:val="21"/>
              </w:rPr>
              <w:t>1</w:t>
            </w:r>
          </w:p>
        </w:tc>
        <w:tc>
          <w:tcPr>
            <w:tcW w:w="1186" w:type="pct"/>
            <w:vAlign w:val="center"/>
          </w:tcPr>
          <w:p w14:paraId="34DD2675">
            <w:pPr>
              <w:autoSpaceDE w:val="0"/>
              <w:autoSpaceDN w:val="0"/>
              <w:spacing w:line="320" w:lineRule="exact"/>
              <w:ind w:firstLine="0" w:firstLineChars="0"/>
              <w:jc w:val="center"/>
              <w:rPr>
                <w:rFonts w:hint="eastAsia"/>
                <w:kern w:val="0"/>
                <w:sz w:val="21"/>
                <w:szCs w:val="21"/>
              </w:rPr>
            </w:pPr>
          </w:p>
        </w:tc>
      </w:tr>
      <w:tr w14:paraId="16FF8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rPr>
        <w:tc>
          <w:tcPr>
            <w:tcW w:w="362" w:type="pct"/>
            <w:vAlign w:val="center"/>
          </w:tcPr>
          <w:p w14:paraId="17B11988">
            <w:pPr>
              <w:pStyle w:val="71"/>
              <w:numPr>
                <w:ilvl w:val="0"/>
                <w:numId w:val="7"/>
              </w:numPr>
              <w:autoSpaceDE w:val="0"/>
              <w:autoSpaceDN w:val="0"/>
              <w:spacing w:line="320" w:lineRule="exact"/>
              <w:ind w:left="0" w:firstLine="0" w:firstLineChars="0"/>
              <w:contextualSpacing w:val="0"/>
              <w:jc w:val="center"/>
              <w:rPr>
                <w:rFonts w:hint="eastAsia"/>
                <w:kern w:val="0"/>
                <w:sz w:val="21"/>
                <w:szCs w:val="21"/>
              </w:rPr>
            </w:pPr>
          </w:p>
        </w:tc>
        <w:tc>
          <w:tcPr>
            <w:tcW w:w="1111" w:type="pct"/>
            <w:vAlign w:val="center"/>
          </w:tcPr>
          <w:p w14:paraId="002D3EA4">
            <w:pPr>
              <w:pStyle w:val="8"/>
              <w:rPr>
                <w:rFonts w:hint="eastAsia"/>
              </w:rPr>
            </w:pPr>
            <w:r>
              <w:rPr>
                <w:rFonts w:hint="eastAsia"/>
              </w:rPr>
              <w:t>人体静电释放仪</w:t>
            </w:r>
          </w:p>
        </w:tc>
        <w:tc>
          <w:tcPr>
            <w:tcW w:w="1264" w:type="pct"/>
            <w:vAlign w:val="center"/>
          </w:tcPr>
          <w:p w14:paraId="62C8D0F3">
            <w:pPr>
              <w:pStyle w:val="8"/>
              <w:rPr>
                <w:rFonts w:hint="eastAsia"/>
              </w:rPr>
            </w:pPr>
            <w:r>
              <w:rPr>
                <w:rFonts w:hint="eastAsia"/>
              </w:rPr>
              <w:t>--</w:t>
            </w:r>
          </w:p>
        </w:tc>
        <w:tc>
          <w:tcPr>
            <w:tcW w:w="538" w:type="pct"/>
            <w:vAlign w:val="center"/>
          </w:tcPr>
          <w:p w14:paraId="4D04DD09">
            <w:pPr>
              <w:pStyle w:val="8"/>
              <w:rPr>
                <w:rFonts w:hint="eastAsia"/>
              </w:rPr>
            </w:pPr>
            <w:r>
              <w:rPr>
                <w:rFonts w:hint="eastAsia"/>
              </w:rPr>
              <w:t>个</w:t>
            </w:r>
          </w:p>
        </w:tc>
        <w:tc>
          <w:tcPr>
            <w:tcW w:w="538" w:type="pct"/>
            <w:vAlign w:val="center"/>
          </w:tcPr>
          <w:p w14:paraId="4EA07391">
            <w:pPr>
              <w:pStyle w:val="8"/>
              <w:rPr>
                <w:rFonts w:hint="eastAsia"/>
              </w:rPr>
            </w:pPr>
            <w:r>
              <w:rPr>
                <w:rFonts w:hint="eastAsia"/>
              </w:rPr>
              <w:t>4</w:t>
            </w:r>
          </w:p>
        </w:tc>
        <w:tc>
          <w:tcPr>
            <w:tcW w:w="1186" w:type="pct"/>
            <w:vAlign w:val="center"/>
          </w:tcPr>
          <w:p w14:paraId="7C7E5E95">
            <w:pPr>
              <w:pStyle w:val="8"/>
              <w:rPr>
                <w:rFonts w:hint="eastAsia"/>
              </w:rPr>
            </w:pPr>
            <w:r>
              <w:rPr>
                <w:rFonts w:hint="eastAsia"/>
              </w:rPr>
              <w:t>油品储罐区1个，LNG罐区3个</w:t>
            </w:r>
          </w:p>
        </w:tc>
      </w:tr>
      <w:tr w14:paraId="05934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2" w:type="pct"/>
            <w:vAlign w:val="center"/>
          </w:tcPr>
          <w:p w14:paraId="635DD11B">
            <w:pPr>
              <w:pStyle w:val="71"/>
              <w:numPr>
                <w:ilvl w:val="0"/>
                <w:numId w:val="7"/>
              </w:numPr>
              <w:autoSpaceDE w:val="0"/>
              <w:autoSpaceDN w:val="0"/>
              <w:spacing w:line="320" w:lineRule="exact"/>
              <w:ind w:left="0" w:firstLine="0" w:firstLineChars="0"/>
              <w:contextualSpacing w:val="0"/>
              <w:jc w:val="center"/>
              <w:rPr>
                <w:rFonts w:hint="eastAsia"/>
                <w:kern w:val="0"/>
                <w:sz w:val="21"/>
                <w:szCs w:val="21"/>
              </w:rPr>
            </w:pPr>
          </w:p>
        </w:tc>
        <w:tc>
          <w:tcPr>
            <w:tcW w:w="1111" w:type="pct"/>
            <w:vAlign w:val="center"/>
          </w:tcPr>
          <w:p w14:paraId="212BDD5D">
            <w:pPr>
              <w:pStyle w:val="8"/>
              <w:rPr>
                <w:rFonts w:hint="eastAsia"/>
              </w:rPr>
            </w:pPr>
            <w:r>
              <w:rPr>
                <w:rFonts w:hint="eastAsia"/>
              </w:rPr>
              <w:t>视频监控</w:t>
            </w:r>
          </w:p>
        </w:tc>
        <w:tc>
          <w:tcPr>
            <w:tcW w:w="1264" w:type="pct"/>
            <w:vAlign w:val="center"/>
          </w:tcPr>
          <w:p w14:paraId="2AD8097C">
            <w:pPr>
              <w:pStyle w:val="8"/>
              <w:rPr>
                <w:rFonts w:hint="eastAsia"/>
              </w:rPr>
            </w:pPr>
            <w:r>
              <w:rPr>
                <w:rFonts w:hint="eastAsia"/>
              </w:rPr>
              <w:t>-</w:t>
            </w:r>
            <w:r>
              <w:t>-</w:t>
            </w:r>
          </w:p>
        </w:tc>
        <w:tc>
          <w:tcPr>
            <w:tcW w:w="538" w:type="pct"/>
            <w:vAlign w:val="center"/>
          </w:tcPr>
          <w:p w14:paraId="3CF0A593">
            <w:pPr>
              <w:pStyle w:val="8"/>
              <w:rPr>
                <w:rFonts w:hint="eastAsia"/>
              </w:rPr>
            </w:pPr>
            <w:r>
              <w:rPr>
                <w:rFonts w:hint="eastAsia"/>
              </w:rPr>
              <w:t>套</w:t>
            </w:r>
          </w:p>
        </w:tc>
        <w:tc>
          <w:tcPr>
            <w:tcW w:w="538" w:type="pct"/>
            <w:vAlign w:val="center"/>
          </w:tcPr>
          <w:p w14:paraId="770CD5D6">
            <w:pPr>
              <w:pStyle w:val="8"/>
              <w:rPr>
                <w:rFonts w:hint="eastAsia"/>
              </w:rPr>
            </w:pPr>
            <w:r>
              <w:rPr>
                <w:rFonts w:hint="eastAsia"/>
              </w:rPr>
              <w:t>1</w:t>
            </w:r>
          </w:p>
        </w:tc>
        <w:tc>
          <w:tcPr>
            <w:tcW w:w="1186" w:type="pct"/>
            <w:vAlign w:val="center"/>
          </w:tcPr>
          <w:p w14:paraId="42745FFD">
            <w:pPr>
              <w:pStyle w:val="8"/>
              <w:rPr>
                <w:rFonts w:hint="eastAsia"/>
              </w:rPr>
            </w:pPr>
          </w:p>
        </w:tc>
      </w:tr>
      <w:bookmarkEnd w:id="109"/>
    </w:tbl>
    <w:p w14:paraId="20FF2F7E">
      <w:pPr>
        <w:pStyle w:val="6"/>
        <w:spacing w:before="190" w:after="190"/>
        <w:rPr>
          <w:rFonts w:hint="eastAsia"/>
          <w:szCs w:val="28"/>
        </w:rPr>
      </w:pPr>
      <w:r>
        <w:rPr>
          <w:rFonts w:hint="eastAsia"/>
          <w:szCs w:val="28"/>
        </w:rPr>
        <w:t>2.2.8 储存的危险化学品情况</w:t>
      </w:r>
    </w:p>
    <w:p w14:paraId="2A424247">
      <w:pPr>
        <w:keepNext/>
        <w:keepLines/>
        <w:widowControl/>
        <w:spacing w:before="120" w:after="120"/>
        <w:ind w:firstLine="536"/>
        <w:jc w:val="left"/>
        <w:outlineLvl w:val="3"/>
        <w:rPr>
          <w:rFonts w:hint="eastAsia" w:cs="宋体"/>
          <w:color w:val="EE0000"/>
          <w:spacing w:val="-6"/>
          <w:lang w:bidi="ar"/>
        </w:rPr>
      </w:pPr>
      <w:r>
        <w:rPr>
          <w:rFonts w:hint="eastAsia" w:cs="宋体"/>
          <w:color w:val="EE0000"/>
          <w:spacing w:val="-6"/>
          <w:lang w:bidi="ar"/>
        </w:rPr>
        <w:t>2.2.8.1储存的危险化学品的理化性能指标</w:t>
      </w:r>
    </w:p>
    <w:p w14:paraId="4AF56666">
      <w:pPr>
        <w:ind w:firstLine="585" w:firstLineChars="209"/>
        <w:rPr>
          <w:rFonts w:hint="eastAsia"/>
          <w:color w:val="EE0000"/>
        </w:rPr>
      </w:pPr>
      <w:r>
        <w:rPr>
          <w:rFonts w:hint="eastAsia"/>
          <w:color w:val="EE0000"/>
        </w:rPr>
        <w:t>该项目储存的主要物料物理性质、化学性质、危险性和危险类别等理化性能指标详见表2.2.8-1：</w:t>
      </w:r>
    </w:p>
    <w:p w14:paraId="43663145">
      <w:pPr>
        <w:autoSpaceDE w:val="0"/>
        <w:autoSpaceDN w:val="0"/>
        <w:adjustRightInd w:val="0"/>
        <w:ind w:firstLine="562"/>
        <w:jc w:val="center"/>
        <w:rPr>
          <w:rFonts w:hint="eastAsia"/>
          <w:b/>
          <w:color w:val="EE0000"/>
        </w:rPr>
      </w:pPr>
      <w:r>
        <w:rPr>
          <w:rFonts w:hint="eastAsia"/>
          <w:b/>
          <w:bCs/>
          <w:color w:val="EE0000"/>
          <w:kern w:val="0"/>
        </w:rPr>
        <w:t xml:space="preserve">表2.2.8-1 </w:t>
      </w:r>
      <w:r>
        <w:rPr>
          <w:rFonts w:hint="eastAsia"/>
          <w:b/>
          <w:color w:val="EE0000"/>
        </w:rPr>
        <w:t>储存的危险化学品的理化性能指标</w:t>
      </w:r>
    </w:p>
    <w:tbl>
      <w:tblPr>
        <w:tblStyle w:val="49"/>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92"/>
        <w:gridCol w:w="1615"/>
        <w:gridCol w:w="5381"/>
        <w:gridCol w:w="1376"/>
      </w:tblGrid>
      <w:tr w14:paraId="12E89F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432" w:type="pct"/>
            <w:vAlign w:val="center"/>
          </w:tcPr>
          <w:p w14:paraId="427CF237">
            <w:pPr>
              <w:spacing w:line="320" w:lineRule="exact"/>
              <w:ind w:firstLine="0" w:firstLineChars="0"/>
              <w:jc w:val="center"/>
              <w:rPr>
                <w:rFonts w:hint="eastAsia"/>
                <w:b/>
                <w:bCs/>
                <w:color w:val="EE0000"/>
                <w:sz w:val="21"/>
                <w:szCs w:val="21"/>
              </w:rPr>
            </w:pPr>
            <w:r>
              <w:rPr>
                <w:b/>
                <w:bCs/>
                <w:color w:val="EE0000"/>
                <w:sz w:val="21"/>
                <w:szCs w:val="21"/>
              </w:rPr>
              <w:t>名称</w:t>
            </w:r>
          </w:p>
        </w:tc>
        <w:tc>
          <w:tcPr>
            <w:tcW w:w="881" w:type="pct"/>
            <w:vAlign w:val="center"/>
          </w:tcPr>
          <w:p w14:paraId="4E651321">
            <w:pPr>
              <w:spacing w:line="320" w:lineRule="exact"/>
              <w:ind w:firstLine="0" w:firstLineChars="0"/>
              <w:jc w:val="center"/>
              <w:rPr>
                <w:rFonts w:hint="eastAsia"/>
                <w:b/>
                <w:bCs/>
                <w:color w:val="EE0000"/>
                <w:sz w:val="21"/>
                <w:szCs w:val="21"/>
              </w:rPr>
            </w:pPr>
            <w:r>
              <w:rPr>
                <w:b/>
                <w:bCs/>
                <w:color w:val="EE0000"/>
                <w:sz w:val="21"/>
                <w:szCs w:val="21"/>
              </w:rPr>
              <w:t>物理性质</w:t>
            </w:r>
            <w:r>
              <w:rPr>
                <w:rFonts w:hint="eastAsia"/>
                <w:b/>
                <w:bCs/>
                <w:color w:val="EE0000"/>
                <w:sz w:val="21"/>
                <w:szCs w:val="21"/>
              </w:rPr>
              <w:t>(</w:t>
            </w:r>
            <w:r>
              <w:rPr>
                <w:b/>
                <w:bCs/>
                <w:color w:val="EE0000"/>
                <w:sz w:val="21"/>
                <w:szCs w:val="21"/>
              </w:rPr>
              <w:t>外观与性状</w:t>
            </w:r>
            <w:r>
              <w:rPr>
                <w:rFonts w:hint="eastAsia"/>
                <w:b/>
                <w:bCs/>
                <w:color w:val="EE0000"/>
                <w:sz w:val="21"/>
                <w:szCs w:val="21"/>
              </w:rPr>
              <w:t>)</w:t>
            </w:r>
          </w:p>
        </w:tc>
        <w:tc>
          <w:tcPr>
            <w:tcW w:w="2936" w:type="pct"/>
            <w:vAlign w:val="center"/>
          </w:tcPr>
          <w:p w14:paraId="169BA917">
            <w:pPr>
              <w:spacing w:line="320" w:lineRule="exact"/>
              <w:ind w:firstLine="0" w:firstLineChars="0"/>
              <w:jc w:val="center"/>
              <w:rPr>
                <w:rFonts w:hint="eastAsia"/>
                <w:b/>
                <w:bCs/>
                <w:color w:val="EE0000"/>
                <w:sz w:val="21"/>
                <w:szCs w:val="21"/>
              </w:rPr>
            </w:pPr>
            <w:r>
              <w:rPr>
                <w:b/>
                <w:bCs/>
                <w:color w:val="EE0000"/>
                <w:sz w:val="21"/>
                <w:szCs w:val="21"/>
              </w:rPr>
              <w:t>化学性质</w:t>
            </w:r>
            <w:r>
              <w:rPr>
                <w:rFonts w:hint="eastAsia"/>
                <w:b/>
                <w:bCs/>
                <w:color w:val="EE0000"/>
                <w:sz w:val="21"/>
                <w:szCs w:val="21"/>
              </w:rPr>
              <w:t>(</w:t>
            </w:r>
            <w:r>
              <w:rPr>
                <w:b/>
                <w:bCs/>
                <w:color w:val="EE0000"/>
                <w:sz w:val="21"/>
                <w:szCs w:val="21"/>
              </w:rPr>
              <w:t>危险特性</w:t>
            </w:r>
            <w:r>
              <w:rPr>
                <w:rFonts w:hint="eastAsia"/>
                <w:b/>
                <w:bCs/>
                <w:color w:val="EE0000"/>
                <w:sz w:val="21"/>
                <w:szCs w:val="21"/>
              </w:rPr>
              <w:t>)</w:t>
            </w:r>
          </w:p>
        </w:tc>
        <w:tc>
          <w:tcPr>
            <w:tcW w:w="751" w:type="pct"/>
            <w:vAlign w:val="center"/>
          </w:tcPr>
          <w:p w14:paraId="1984B38B">
            <w:pPr>
              <w:spacing w:line="320" w:lineRule="exact"/>
              <w:ind w:firstLine="0" w:firstLineChars="0"/>
              <w:jc w:val="center"/>
              <w:rPr>
                <w:rFonts w:hint="eastAsia"/>
                <w:b/>
                <w:bCs/>
                <w:color w:val="EE0000"/>
                <w:sz w:val="21"/>
                <w:szCs w:val="21"/>
              </w:rPr>
            </w:pPr>
            <w:r>
              <w:rPr>
                <w:b/>
                <w:bCs/>
                <w:color w:val="EE0000"/>
                <w:sz w:val="21"/>
                <w:szCs w:val="21"/>
              </w:rPr>
              <w:t>危险类别</w:t>
            </w:r>
          </w:p>
        </w:tc>
      </w:tr>
      <w:tr w14:paraId="7B80A5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2" w:type="pct"/>
            <w:vAlign w:val="center"/>
          </w:tcPr>
          <w:p w14:paraId="013A1BAE">
            <w:pPr>
              <w:spacing w:line="320" w:lineRule="exact"/>
              <w:ind w:firstLine="0" w:firstLineChars="0"/>
              <w:jc w:val="center"/>
              <w:rPr>
                <w:rFonts w:hint="eastAsia"/>
                <w:color w:val="EE0000"/>
                <w:sz w:val="21"/>
                <w:szCs w:val="21"/>
              </w:rPr>
            </w:pPr>
            <w:r>
              <w:rPr>
                <w:rFonts w:hint="eastAsia"/>
                <w:color w:val="EE0000"/>
                <w:sz w:val="21"/>
                <w:szCs w:val="21"/>
              </w:rPr>
              <w:t>汽油</w:t>
            </w:r>
          </w:p>
        </w:tc>
        <w:tc>
          <w:tcPr>
            <w:tcW w:w="881" w:type="pct"/>
            <w:vAlign w:val="center"/>
          </w:tcPr>
          <w:p w14:paraId="2D44A353">
            <w:pPr>
              <w:spacing w:line="320" w:lineRule="exact"/>
              <w:ind w:firstLine="0" w:firstLineChars="0"/>
              <w:rPr>
                <w:rFonts w:hint="eastAsia"/>
                <w:color w:val="EE0000"/>
                <w:sz w:val="21"/>
                <w:szCs w:val="21"/>
              </w:rPr>
            </w:pPr>
            <w:r>
              <w:rPr>
                <w:color w:val="EE0000"/>
                <w:sz w:val="21"/>
                <w:szCs w:val="21"/>
              </w:rPr>
              <w:t>无色或淡黄色易挥发液体</w:t>
            </w:r>
            <w:r>
              <w:rPr>
                <w:rFonts w:hint="eastAsia"/>
                <w:color w:val="EE0000"/>
                <w:sz w:val="21"/>
                <w:szCs w:val="21"/>
              </w:rPr>
              <w:t>，</w:t>
            </w:r>
            <w:r>
              <w:rPr>
                <w:color w:val="EE0000"/>
                <w:sz w:val="21"/>
                <w:szCs w:val="21"/>
              </w:rPr>
              <w:t>具有特殊臭味</w:t>
            </w:r>
            <w:r>
              <w:rPr>
                <w:rFonts w:hint="eastAsia"/>
                <w:color w:val="EE0000"/>
                <w:sz w:val="21"/>
                <w:szCs w:val="21"/>
              </w:rPr>
              <w:t>。</w:t>
            </w:r>
          </w:p>
        </w:tc>
        <w:tc>
          <w:tcPr>
            <w:tcW w:w="2936" w:type="pct"/>
            <w:vAlign w:val="center"/>
          </w:tcPr>
          <w:p w14:paraId="3D3A7B13">
            <w:pPr>
              <w:spacing w:line="320" w:lineRule="exact"/>
              <w:ind w:firstLine="0" w:firstLineChars="0"/>
              <w:rPr>
                <w:rFonts w:hint="eastAsia"/>
                <w:color w:val="EE0000"/>
                <w:sz w:val="21"/>
                <w:szCs w:val="21"/>
              </w:rPr>
            </w:pPr>
            <w:r>
              <w:rPr>
                <w:color w:val="EE0000"/>
                <w:sz w:val="21"/>
                <w:szCs w:val="21"/>
              </w:rPr>
              <w:t>其蒸气与空气可形成爆炸性混合物，遇明火、高热极易燃烧爆炸。与氧化剂能发生强烈反应。其蒸气比空气重，能在较低处扩散到相当远的地方，遇火源会着火回燃</w:t>
            </w:r>
            <w:r>
              <w:rPr>
                <w:rFonts w:hint="eastAsia"/>
                <w:color w:val="EE0000"/>
                <w:sz w:val="21"/>
                <w:szCs w:val="21"/>
              </w:rPr>
              <w:t>。</w:t>
            </w:r>
          </w:p>
        </w:tc>
        <w:tc>
          <w:tcPr>
            <w:tcW w:w="751" w:type="pct"/>
            <w:vAlign w:val="center"/>
          </w:tcPr>
          <w:p w14:paraId="111F5EB3">
            <w:pPr>
              <w:spacing w:line="320" w:lineRule="exact"/>
              <w:ind w:firstLine="0" w:firstLineChars="0"/>
              <w:jc w:val="center"/>
              <w:rPr>
                <w:rFonts w:hint="eastAsia"/>
                <w:color w:val="EE0000"/>
                <w:sz w:val="21"/>
                <w:szCs w:val="21"/>
              </w:rPr>
            </w:pPr>
            <w:r>
              <w:rPr>
                <w:rFonts w:hint="eastAsia"/>
                <w:color w:val="EE0000"/>
                <w:sz w:val="21"/>
                <w:szCs w:val="21"/>
              </w:rPr>
              <w:t>易燃液体，类别2</w:t>
            </w:r>
          </w:p>
        </w:tc>
      </w:tr>
      <w:tr w14:paraId="604CA1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2" w:type="pct"/>
            <w:vAlign w:val="center"/>
          </w:tcPr>
          <w:p w14:paraId="116C8DCA">
            <w:pPr>
              <w:spacing w:line="320" w:lineRule="exact"/>
              <w:ind w:firstLine="0" w:firstLineChars="0"/>
              <w:jc w:val="center"/>
              <w:rPr>
                <w:rFonts w:hint="eastAsia"/>
                <w:color w:val="EE0000"/>
                <w:sz w:val="21"/>
                <w:szCs w:val="21"/>
              </w:rPr>
            </w:pPr>
            <w:r>
              <w:rPr>
                <w:color w:val="EE0000"/>
                <w:sz w:val="21"/>
                <w:szCs w:val="21"/>
              </w:rPr>
              <w:t>柴油</w:t>
            </w:r>
          </w:p>
        </w:tc>
        <w:tc>
          <w:tcPr>
            <w:tcW w:w="881" w:type="pct"/>
            <w:vAlign w:val="center"/>
          </w:tcPr>
          <w:p w14:paraId="0C883EC0">
            <w:pPr>
              <w:spacing w:line="320" w:lineRule="exact"/>
              <w:ind w:firstLine="0" w:firstLineChars="0"/>
              <w:rPr>
                <w:rFonts w:hint="eastAsia"/>
                <w:color w:val="EE0000"/>
                <w:sz w:val="21"/>
                <w:szCs w:val="21"/>
              </w:rPr>
            </w:pPr>
            <w:r>
              <w:rPr>
                <w:color w:val="EE0000"/>
                <w:sz w:val="21"/>
                <w:szCs w:val="21"/>
              </w:rPr>
              <w:t>稍有粘性的棕色液体</w:t>
            </w:r>
            <w:r>
              <w:rPr>
                <w:rFonts w:hint="eastAsia"/>
                <w:color w:val="EE0000"/>
                <w:sz w:val="21"/>
                <w:szCs w:val="21"/>
              </w:rPr>
              <w:t>。</w:t>
            </w:r>
          </w:p>
        </w:tc>
        <w:tc>
          <w:tcPr>
            <w:tcW w:w="2936" w:type="pct"/>
            <w:vAlign w:val="center"/>
          </w:tcPr>
          <w:p w14:paraId="61DC0059">
            <w:pPr>
              <w:spacing w:line="320" w:lineRule="exact"/>
              <w:ind w:firstLine="0" w:firstLineChars="0"/>
              <w:rPr>
                <w:rFonts w:hint="eastAsia"/>
                <w:color w:val="EE0000"/>
                <w:sz w:val="21"/>
                <w:szCs w:val="21"/>
              </w:rPr>
            </w:pPr>
            <w:r>
              <w:rPr>
                <w:color w:val="EE0000"/>
                <w:sz w:val="21"/>
                <w:szCs w:val="21"/>
              </w:rPr>
              <w:t>遇明火、高热或与氧化剂接触，有引起燃烧爆炸的危险。若遇高热，容器内压增大，有开裂和爆炸的危险</w:t>
            </w:r>
            <w:r>
              <w:rPr>
                <w:rFonts w:hint="eastAsia"/>
                <w:color w:val="EE0000"/>
                <w:sz w:val="21"/>
                <w:szCs w:val="21"/>
              </w:rPr>
              <w:t>。</w:t>
            </w:r>
          </w:p>
        </w:tc>
        <w:tc>
          <w:tcPr>
            <w:tcW w:w="751" w:type="pct"/>
            <w:vAlign w:val="center"/>
          </w:tcPr>
          <w:p w14:paraId="65253AC6">
            <w:pPr>
              <w:spacing w:line="320" w:lineRule="exact"/>
              <w:ind w:firstLine="0" w:firstLineChars="0"/>
              <w:jc w:val="center"/>
              <w:rPr>
                <w:rFonts w:hint="eastAsia"/>
                <w:color w:val="EE0000"/>
                <w:sz w:val="21"/>
                <w:szCs w:val="21"/>
              </w:rPr>
            </w:pPr>
            <w:r>
              <w:rPr>
                <w:color w:val="EE0000"/>
                <w:sz w:val="20"/>
                <w:szCs w:val="20"/>
              </w:rPr>
              <w:t>易燃液体,类别3</w:t>
            </w:r>
          </w:p>
        </w:tc>
      </w:tr>
    </w:tbl>
    <w:p w14:paraId="76DFC14B">
      <w:pPr>
        <w:spacing w:line="280" w:lineRule="exact"/>
        <w:ind w:firstLine="420"/>
        <w:rPr>
          <w:rFonts w:hint="eastAsia"/>
          <w:sz w:val="21"/>
          <w:szCs w:val="21"/>
        </w:rPr>
      </w:pPr>
      <w:r>
        <w:rPr>
          <w:rFonts w:hint="eastAsia"/>
          <w:sz w:val="21"/>
          <w:szCs w:val="21"/>
        </w:rPr>
        <w:t>各危险化学品性质的数据来源于《化学品分类和标签规范 第1部分:通则》(GB30000.1-2024)，《危险化学品安全技术全书》(化学工业出版社于2017年9月出版)。</w:t>
      </w:r>
    </w:p>
    <w:p w14:paraId="0107573B">
      <w:pPr>
        <w:ind w:firstLine="560"/>
        <w:rPr>
          <w:rFonts w:hint="eastAsia"/>
        </w:rPr>
      </w:pPr>
      <w:r>
        <w:rPr>
          <w:rFonts w:hint="eastAsia"/>
        </w:rPr>
        <w:t>该项目涉及的主要物料详细理化性能指标见附2.1.1危险化学品的危险、有害因素分析。</w:t>
      </w:r>
    </w:p>
    <w:p w14:paraId="11AA2503">
      <w:pPr>
        <w:keepNext/>
        <w:keepLines/>
        <w:widowControl/>
        <w:spacing w:before="120" w:after="120"/>
        <w:ind w:firstLine="536"/>
        <w:jc w:val="left"/>
        <w:outlineLvl w:val="3"/>
        <w:rPr>
          <w:rFonts w:hint="eastAsia" w:cs="宋体"/>
          <w:spacing w:val="-6"/>
          <w:lang w:bidi="ar"/>
        </w:rPr>
      </w:pPr>
      <w:r>
        <w:rPr>
          <w:rFonts w:hint="eastAsia" w:cs="宋体"/>
          <w:spacing w:val="-6"/>
          <w:lang w:bidi="ar"/>
        </w:rPr>
        <w:t>2.2.8.2危险化学品的包装、储存、运输的技术要求</w:t>
      </w:r>
    </w:p>
    <w:p w14:paraId="475AAEDF">
      <w:pPr>
        <w:ind w:firstLine="560"/>
        <w:rPr>
          <w:rFonts w:hint="eastAsia"/>
        </w:rPr>
      </w:pPr>
      <w:r>
        <w:rPr>
          <w:rFonts w:hint="eastAsia"/>
        </w:rPr>
        <w:t>该项目主要物料的包装、储存、运输的技术要求见表2.2.8-2：</w:t>
      </w:r>
    </w:p>
    <w:p w14:paraId="7CF36AA0">
      <w:pPr>
        <w:autoSpaceDE w:val="0"/>
        <w:autoSpaceDN w:val="0"/>
        <w:adjustRightInd w:val="0"/>
        <w:ind w:firstLine="562"/>
        <w:jc w:val="center"/>
        <w:rPr>
          <w:rFonts w:hint="eastAsia"/>
          <w:b/>
          <w:bCs/>
          <w:kern w:val="0"/>
        </w:rPr>
      </w:pPr>
      <w:r>
        <w:rPr>
          <w:rFonts w:hint="eastAsia"/>
          <w:b/>
          <w:bCs/>
          <w:kern w:val="0"/>
        </w:rPr>
        <w:t>表2.2.8-2  主要物料的包装、储存、运输情况一览表</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79"/>
        <w:gridCol w:w="749"/>
        <w:gridCol w:w="6361"/>
        <w:gridCol w:w="1411"/>
      </w:tblGrid>
      <w:tr w14:paraId="7BFD9F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blHeader/>
          <w:jc w:val="center"/>
        </w:trPr>
        <w:tc>
          <w:tcPr>
            <w:tcW w:w="879" w:type="dxa"/>
            <w:vAlign w:val="center"/>
          </w:tcPr>
          <w:p w14:paraId="214E7AE8">
            <w:pPr>
              <w:spacing w:line="320" w:lineRule="exact"/>
              <w:ind w:firstLine="0" w:firstLineChars="0"/>
              <w:jc w:val="center"/>
              <w:rPr>
                <w:rFonts w:hint="eastAsia"/>
                <w:b/>
                <w:bCs/>
                <w:sz w:val="21"/>
                <w:szCs w:val="21"/>
              </w:rPr>
            </w:pPr>
            <w:r>
              <w:rPr>
                <w:b/>
                <w:bCs/>
                <w:sz w:val="21"/>
                <w:szCs w:val="21"/>
              </w:rPr>
              <w:t>名称</w:t>
            </w:r>
          </w:p>
        </w:tc>
        <w:tc>
          <w:tcPr>
            <w:tcW w:w="749" w:type="dxa"/>
            <w:vAlign w:val="center"/>
          </w:tcPr>
          <w:p w14:paraId="5ACDD6A5">
            <w:pPr>
              <w:spacing w:line="320" w:lineRule="exact"/>
              <w:ind w:firstLine="0" w:firstLineChars="0"/>
              <w:jc w:val="center"/>
              <w:rPr>
                <w:rFonts w:hint="eastAsia"/>
                <w:b/>
                <w:bCs/>
                <w:sz w:val="21"/>
                <w:szCs w:val="21"/>
              </w:rPr>
            </w:pPr>
            <w:r>
              <w:rPr>
                <w:rFonts w:hint="eastAsia"/>
                <w:b/>
                <w:bCs/>
                <w:sz w:val="21"/>
                <w:szCs w:val="21"/>
              </w:rPr>
              <w:t>类别</w:t>
            </w:r>
          </w:p>
        </w:tc>
        <w:tc>
          <w:tcPr>
            <w:tcW w:w="6361" w:type="dxa"/>
            <w:vAlign w:val="center"/>
          </w:tcPr>
          <w:p w14:paraId="25B052E8">
            <w:pPr>
              <w:spacing w:line="320" w:lineRule="exact"/>
              <w:ind w:firstLine="0" w:firstLineChars="0"/>
              <w:jc w:val="center"/>
              <w:rPr>
                <w:rFonts w:hint="eastAsia"/>
                <w:b/>
                <w:bCs/>
                <w:sz w:val="21"/>
                <w:szCs w:val="21"/>
              </w:rPr>
            </w:pPr>
            <w:r>
              <w:rPr>
                <w:rFonts w:hint="eastAsia"/>
                <w:b/>
                <w:bCs/>
                <w:sz w:val="21"/>
                <w:szCs w:val="21"/>
              </w:rPr>
              <w:t>技术要求</w:t>
            </w:r>
          </w:p>
        </w:tc>
        <w:tc>
          <w:tcPr>
            <w:tcW w:w="1411" w:type="dxa"/>
            <w:vAlign w:val="center"/>
          </w:tcPr>
          <w:p w14:paraId="78695563">
            <w:pPr>
              <w:spacing w:line="320" w:lineRule="exact"/>
              <w:ind w:firstLine="0" w:firstLineChars="0"/>
              <w:jc w:val="center"/>
              <w:rPr>
                <w:rFonts w:hint="eastAsia"/>
                <w:sz w:val="21"/>
                <w:szCs w:val="21"/>
              </w:rPr>
            </w:pPr>
            <w:r>
              <w:rPr>
                <w:rFonts w:hint="eastAsia"/>
                <w:b/>
                <w:bCs/>
                <w:sz w:val="21"/>
                <w:szCs w:val="21"/>
              </w:rPr>
              <w:t>该项目情况</w:t>
            </w:r>
          </w:p>
        </w:tc>
      </w:tr>
      <w:tr w14:paraId="018941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79" w:type="dxa"/>
            <w:vMerge w:val="restart"/>
            <w:vAlign w:val="center"/>
          </w:tcPr>
          <w:p w14:paraId="4BD3C78C">
            <w:pPr>
              <w:spacing w:line="320" w:lineRule="exact"/>
              <w:ind w:firstLine="0" w:firstLineChars="0"/>
              <w:jc w:val="center"/>
              <w:rPr>
                <w:rFonts w:hint="eastAsia"/>
                <w:sz w:val="21"/>
                <w:szCs w:val="21"/>
              </w:rPr>
            </w:pPr>
            <w:r>
              <w:rPr>
                <w:rFonts w:hint="eastAsia"/>
                <w:sz w:val="21"/>
                <w:szCs w:val="21"/>
              </w:rPr>
              <w:t>汽油</w:t>
            </w:r>
          </w:p>
        </w:tc>
        <w:tc>
          <w:tcPr>
            <w:tcW w:w="749" w:type="dxa"/>
            <w:vAlign w:val="center"/>
          </w:tcPr>
          <w:p w14:paraId="169B2997">
            <w:pPr>
              <w:spacing w:line="320" w:lineRule="exact"/>
              <w:ind w:firstLine="0" w:firstLineChars="0"/>
              <w:jc w:val="center"/>
              <w:rPr>
                <w:rFonts w:hint="eastAsia"/>
                <w:sz w:val="21"/>
                <w:szCs w:val="21"/>
              </w:rPr>
            </w:pPr>
            <w:r>
              <w:rPr>
                <w:sz w:val="21"/>
                <w:szCs w:val="21"/>
              </w:rPr>
              <w:t>包装</w:t>
            </w:r>
          </w:p>
        </w:tc>
        <w:tc>
          <w:tcPr>
            <w:tcW w:w="6361" w:type="dxa"/>
            <w:vAlign w:val="center"/>
          </w:tcPr>
          <w:p w14:paraId="599756A0">
            <w:pPr>
              <w:spacing w:line="320" w:lineRule="exact"/>
              <w:ind w:firstLine="0" w:firstLineChars="0"/>
              <w:rPr>
                <w:rFonts w:hint="eastAsia"/>
                <w:sz w:val="21"/>
                <w:szCs w:val="21"/>
              </w:rPr>
            </w:pPr>
            <w:r>
              <w:rPr>
                <w:sz w:val="21"/>
                <w:szCs w:val="21"/>
              </w:rPr>
              <w:t>包装类别：Ⅱ类包装</w:t>
            </w:r>
          </w:p>
          <w:p w14:paraId="1DE330FD">
            <w:pPr>
              <w:spacing w:line="320" w:lineRule="exact"/>
              <w:ind w:firstLine="0" w:firstLineChars="0"/>
              <w:rPr>
                <w:rFonts w:hint="eastAsia"/>
                <w:sz w:val="21"/>
                <w:szCs w:val="21"/>
              </w:rPr>
            </w:pPr>
            <w:r>
              <w:rPr>
                <w:sz w:val="21"/>
                <w:szCs w:val="21"/>
              </w:rPr>
              <w:t>包装方法：</w:t>
            </w:r>
            <w:r>
              <w:rPr>
                <w:rFonts w:hint="eastAsia"/>
                <w:sz w:val="21"/>
                <w:szCs w:val="21"/>
              </w:rPr>
              <w:t>储罐或汽车槽罐车</w:t>
            </w:r>
            <w:r>
              <w:rPr>
                <w:sz w:val="21"/>
                <w:szCs w:val="21"/>
              </w:rPr>
              <w:t>。</w:t>
            </w:r>
          </w:p>
        </w:tc>
        <w:tc>
          <w:tcPr>
            <w:tcW w:w="1411" w:type="dxa"/>
            <w:vAlign w:val="center"/>
          </w:tcPr>
          <w:p w14:paraId="2FDB0CDD">
            <w:pPr>
              <w:spacing w:line="320" w:lineRule="exact"/>
              <w:ind w:firstLine="0" w:firstLineChars="0"/>
              <w:jc w:val="center"/>
              <w:rPr>
                <w:rFonts w:hint="eastAsia"/>
                <w:sz w:val="21"/>
                <w:szCs w:val="21"/>
              </w:rPr>
            </w:pPr>
            <w:r>
              <w:rPr>
                <w:rFonts w:hint="eastAsia"/>
                <w:sz w:val="21"/>
                <w:szCs w:val="21"/>
              </w:rPr>
              <w:t>储罐</w:t>
            </w:r>
          </w:p>
        </w:tc>
      </w:tr>
      <w:tr w14:paraId="6D2F73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879" w:type="dxa"/>
            <w:vMerge w:val="continue"/>
            <w:vAlign w:val="center"/>
          </w:tcPr>
          <w:p w14:paraId="09A44160">
            <w:pPr>
              <w:spacing w:line="320" w:lineRule="exact"/>
              <w:ind w:firstLine="0" w:firstLineChars="0"/>
              <w:jc w:val="center"/>
              <w:rPr>
                <w:rFonts w:hint="eastAsia"/>
                <w:sz w:val="21"/>
                <w:szCs w:val="21"/>
              </w:rPr>
            </w:pPr>
          </w:p>
        </w:tc>
        <w:tc>
          <w:tcPr>
            <w:tcW w:w="749" w:type="dxa"/>
            <w:vAlign w:val="center"/>
          </w:tcPr>
          <w:p w14:paraId="7D6CA51D">
            <w:pPr>
              <w:spacing w:line="320" w:lineRule="exact"/>
              <w:ind w:firstLine="0" w:firstLineChars="0"/>
              <w:jc w:val="center"/>
              <w:rPr>
                <w:rFonts w:hint="eastAsia"/>
                <w:sz w:val="21"/>
                <w:szCs w:val="21"/>
              </w:rPr>
            </w:pPr>
            <w:r>
              <w:rPr>
                <w:sz w:val="21"/>
                <w:szCs w:val="21"/>
              </w:rPr>
              <w:t>储存</w:t>
            </w:r>
          </w:p>
        </w:tc>
        <w:tc>
          <w:tcPr>
            <w:tcW w:w="6361" w:type="dxa"/>
            <w:vAlign w:val="center"/>
          </w:tcPr>
          <w:p w14:paraId="4C073971">
            <w:pPr>
              <w:spacing w:line="320" w:lineRule="exact"/>
              <w:ind w:firstLine="0" w:firstLineChars="0"/>
              <w:rPr>
                <w:rFonts w:hint="eastAsia"/>
                <w:sz w:val="21"/>
                <w:szCs w:val="21"/>
              </w:rPr>
            </w:pPr>
            <w:r>
              <w:rPr>
                <w:sz w:val="21"/>
                <w:szCs w:val="21"/>
              </w:rPr>
              <w:t>远离火种、热源。采用防爆型照明、通风设施。禁止使用易产生火花的机械设备和工具。储区应备有泄漏应急处理设备和合适的收容材料。</w:t>
            </w:r>
          </w:p>
        </w:tc>
        <w:tc>
          <w:tcPr>
            <w:tcW w:w="1411" w:type="dxa"/>
            <w:vAlign w:val="center"/>
          </w:tcPr>
          <w:p w14:paraId="4C33757F">
            <w:pPr>
              <w:spacing w:line="320" w:lineRule="exact"/>
              <w:ind w:firstLine="0" w:firstLineChars="0"/>
              <w:jc w:val="center"/>
              <w:rPr>
                <w:rFonts w:hint="eastAsia"/>
                <w:sz w:val="21"/>
                <w:szCs w:val="21"/>
              </w:rPr>
            </w:pPr>
            <w:r>
              <w:rPr>
                <w:rFonts w:hint="eastAsia"/>
                <w:sz w:val="21"/>
                <w:szCs w:val="21"/>
              </w:rPr>
              <w:t>30m³埋地汽油储罐2具</w:t>
            </w:r>
          </w:p>
        </w:tc>
      </w:tr>
      <w:tr w14:paraId="34CFD2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879" w:type="dxa"/>
            <w:vMerge w:val="continue"/>
            <w:vAlign w:val="center"/>
          </w:tcPr>
          <w:p w14:paraId="50816522">
            <w:pPr>
              <w:spacing w:line="320" w:lineRule="exact"/>
              <w:ind w:firstLine="0" w:firstLineChars="0"/>
              <w:jc w:val="center"/>
              <w:rPr>
                <w:rFonts w:hint="eastAsia"/>
                <w:sz w:val="21"/>
                <w:szCs w:val="21"/>
              </w:rPr>
            </w:pPr>
          </w:p>
        </w:tc>
        <w:tc>
          <w:tcPr>
            <w:tcW w:w="749" w:type="dxa"/>
            <w:vAlign w:val="center"/>
          </w:tcPr>
          <w:p w14:paraId="0F11BA6C">
            <w:pPr>
              <w:spacing w:line="320" w:lineRule="exact"/>
              <w:ind w:firstLine="0" w:firstLineChars="0"/>
              <w:jc w:val="center"/>
              <w:rPr>
                <w:rFonts w:hint="eastAsia"/>
                <w:sz w:val="21"/>
                <w:szCs w:val="21"/>
              </w:rPr>
            </w:pPr>
            <w:r>
              <w:rPr>
                <w:sz w:val="21"/>
                <w:szCs w:val="21"/>
              </w:rPr>
              <w:t>运输</w:t>
            </w:r>
          </w:p>
        </w:tc>
        <w:tc>
          <w:tcPr>
            <w:tcW w:w="6361" w:type="dxa"/>
            <w:vAlign w:val="center"/>
          </w:tcPr>
          <w:p w14:paraId="36297862">
            <w:pPr>
              <w:spacing w:line="320" w:lineRule="exact"/>
              <w:ind w:firstLine="0" w:firstLineChars="0"/>
              <w:rPr>
                <w:rFonts w:hint="eastAsia"/>
                <w:sz w:val="21"/>
                <w:szCs w:val="21"/>
              </w:rPr>
            </w:pPr>
            <w:r>
              <w:rPr>
                <w:sz w:val="21"/>
                <w:szCs w:val="21"/>
              </w:rPr>
              <w:t>运输时运输车辆应配备相应品种和数量的消防器材及泄漏应急处理设备。夏季最好早晚运输。运输时所用的槽</w:t>
            </w:r>
            <w:r>
              <w:rPr>
                <w:rFonts w:hint="eastAsia"/>
                <w:sz w:val="21"/>
                <w:szCs w:val="21"/>
              </w:rPr>
              <w:t>(</w:t>
            </w:r>
            <w:r>
              <w:rPr>
                <w:sz w:val="21"/>
                <w:szCs w:val="21"/>
              </w:rPr>
              <w:t>罐</w:t>
            </w:r>
            <w:r>
              <w:rPr>
                <w:rFonts w:hint="eastAsia"/>
                <w:sz w:val="21"/>
                <w:szCs w:val="21"/>
              </w:rPr>
              <w:t>)</w:t>
            </w:r>
            <w:r>
              <w:rPr>
                <w:sz w:val="21"/>
                <w:szCs w:val="21"/>
              </w:rPr>
              <w:t>车应有接地链，槽内可设孔隔板以减少震荡产生静电。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w:t>
            </w:r>
          </w:p>
        </w:tc>
        <w:tc>
          <w:tcPr>
            <w:tcW w:w="1411" w:type="dxa"/>
            <w:vAlign w:val="center"/>
          </w:tcPr>
          <w:p w14:paraId="6FFC1573">
            <w:pPr>
              <w:spacing w:line="320" w:lineRule="exact"/>
              <w:ind w:firstLine="0" w:firstLineChars="0"/>
              <w:jc w:val="center"/>
              <w:rPr>
                <w:rFonts w:hint="eastAsia"/>
                <w:sz w:val="21"/>
                <w:szCs w:val="21"/>
              </w:rPr>
            </w:pPr>
            <w:r>
              <w:rPr>
                <w:rFonts w:hint="eastAsia"/>
                <w:sz w:val="21"/>
                <w:szCs w:val="21"/>
              </w:rPr>
              <w:t>汽车槽车</w:t>
            </w:r>
          </w:p>
        </w:tc>
      </w:tr>
      <w:tr w14:paraId="50713C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79" w:type="dxa"/>
            <w:vMerge w:val="restart"/>
            <w:vAlign w:val="center"/>
          </w:tcPr>
          <w:p w14:paraId="23C80D3E">
            <w:pPr>
              <w:spacing w:line="320" w:lineRule="exact"/>
              <w:ind w:firstLine="0" w:firstLineChars="0"/>
              <w:jc w:val="center"/>
              <w:rPr>
                <w:rFonts w:hint="eastAsia"/>
                <w:sz w:val="21"/>
                <w:szCs w:val="21"/>
              </w:rPr>
            </w:pPr>
            <w:r>
              <w:rPr>
                <w:rFonts w:hint="eastAsia"/>
                <w:sz w:val="21"/>
                <w:szCs w:val="21"/>
              </w:rPr>
              <w:t>柴油</w:t>
            </w:r>
          </w:p>
        </w:tc>
        <w:tc>
          <w:tcPr>
            <w:tcW w:w="749" w:type="dxa"/>
            <w:vAlign w:val="center"/>
          </w:tcPr>
          <w:p w14:paraId="4CB0CA1B">
            <w:pPr>
              <w:spacing w:line="320" w:lineRule="exact"/>
              <w:ind w:firstLine="0" w:firstLineChars="0"/>
              <w:jc w:val="center"/>
              <w:rPr>
                <w:rFonts w:hint="eastAsia"/>
                <w:sz w:val="21"/>
                <w:szCs w:val="21"/>
              </w:rPr>
            </w:pPr>
            <w:r>
              <w:rPr>
                <w:sz w:val="21"/>
                <w:szCs w:val="21"/>
              </w:rPr>
              <w:t>包装</w:t>
            </w:r>
          </w:p>
        </w:tc>
        <w:tc>
          <w:tcPr>
            <w:tcW w:w="6361" w:type="dxa"/>
            <w:vAlign w:val="center"/>
          </w:tcPr>
          <w:p w14:paraId="35464BB2">
            <w:pPr>
              <w:spacing w:line="320" w:lineRule="exact"/>
              <w:ind w:firstLine="0" w:firstLineChars="0"/>
              <w:rPr>
                <w:rFonts w:hint="eastAsia"/>
                <w:sz w:val="21"/>
                <w:szCs w:val="21"/>
              </w:rPr>
            </w:pPr>
            <w:r>
              <w:rPr>
                <w:sz w:val="21"/>
                <w:szCs w:val="21"/>
              </w:rPr>
              <w:t>包装类别：Ⅱ类包装</w:t>
            </w:r>
          </w:p>
          <w:p w14:paraId="64D2B5FE">
            <w:pPr>
              <w:spacing w:line="320" w:lineRule="exact"/>
              <w:ind w:firstLine="0" w:firstLineChars="0"/>
              <w:rPr>
                <w:rFonts w:hint="eastAsia"/>
                <w:sz w:val="21"/>
                <w:szCs w:val="21"/>
              </w:rPr>
            </w:pPr>
            <w:r>
              <w:rPr>
                <w:sz w:val="21"/>
                <w:szCs w:val="21"/>
              </w:rPr>
              <w:t>包装方法：</w:t>
            </w:r>
            <w:r>
              <w:rPr>
                <w:rFonts w:hint="eastAsia"/>
                <w:sz w:val="21"/>
                <w:szCs w:val="21"/>
              </w:rPr>
              <w:t>储罐或汽车槽罐车</w:t>
            </w:r>
            <w:r>
              <w:rPr>
                <w:sz w:val="21"/>
                <w:szCs w:val="21"/>
              </w:rPr>
              <w:t>。</w:t>
            </w:r>
          </w:p>
        </w:tc>
        <w:tc>
          <w:tcPr>
            <w:tcW w:w="1411" w:type="dxa"/>
            <w:vAlign w:val="center"/>
          </w:tcPr>
          <w:p w14:paraId="029CB24F">
            <w:pPr>
              <w:spacing w:line="320" w:lineRule="exact"/>
              <w:ind w:firstLine="0" w:firstLineChars="0"/>
              <w:jc w:val="center"/>
              <w:rPr>
                <w:rFonts w:hint="eastAsia"/>
                <w:sz w:val="21"/>
                <w:szCs w:val="21"/>
              </w:rPr>
            </w:pPr>
            <w:r>
              <w:rPr>
                <w:rFonts w:hint="eastAsia"/>
                <w:sz w:val="21"/>
                <w:szCs w:val="21"/>
              </w:rPr>
              <w:t>储罐</w:t>
            </w:r>
          </w:p>
        </w:tc>
      </w:tr>
      <w:tr w14:paraId="56848B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79" w:type="dxa"/>
            <w:vMerge w:val="continue"/>
            <w:vAlign w:val="center"/>
          </w:tcPr>
          <w:p w14:paraId="23360527">
            <w:pPr>
              <w:spacing w:line="320" w:lineRule="exact"/>
              <w:ind w:firstLine="0" w:firstLineChars="0"/>
              <w:jc w:val="center"/>
              <w:rPr>
                <w:rFonts w:hint="eastAsia"/>
                <w:sz w:val="21"/>
                <w:szCs w:val="21"/>
              </w:rPr>
            </w:pPr>
          </w:p>
        </w:tc>
        <w:tc>
          <w:tcPr>
            <w:tcW w:w="749" w:type="dxa"/>
            <w:vAlign w:val="center"/>
          </w:tcPr>
          <w:p w14:paraId="6A7065A2">
            <w:pPr>
              <w:spacing w:line="320" w:lineRule="exact"/>
              <w:ind w:firstLine="0" w:firstLineChars="0"/>
              <w:jc w:val="center"/>
              <w:rPr>
                <w:rFonts w:hint="eastAsia"/>
                <w:sz w:val="21"/>
                <w:szCs w:val="21"/>
              </w:rPr>
            </w:pPr>
            <w:r>
              <w:rPr>
                <w:sz w:val="21"/>
                <w:szCs w:val="21"/>
              </w:rPr>
              <w:t>储存</w:t>
            </w:r>
          </w:p>
        </w:tc>
        <w:tc>
          <w:tcPr>
            <w:tcW w:w="6361" w:type="dxa"/>
            <w:vAlign w:val="center"/>
          </w:tcPr>
          <w:p w14:paraId="74F7E817">
            <w:pPr>
              <w:spacing w:line="320" w:lineRule="exact"/>
              <w:ind w:firstLine="0" w:firstLineChars="0"/>
              <w:rPr>
                <w:rFonts w:hint="eastAsia"/>
                <w:sz w:val="21"/>
                <w:szCs w:val="21"/>
              </w:rPr>
            </w:pPr>
            <w:r>
              <w:rPr>
                <w:sz w:val="21"/>
                <w:szCs w:val="21"/>
              </w:rPr>
              <w:t>远离火种、热源。采用防爆型照明、通风设施。禁止使用易产生火花的机械设备和工具。储区应备有泄漏应急处理设备和合适的收容材料。</w:t>
            </w:r>
          </w:p>
        </w:tc>
        <w:tc>
          <w:tcPr>
            <w:tcW w:w="1411" w:type="dxa"/>
            <w:vAlign w:val="center"/>
          </w:tcPr>
          <w:p w14:paraId="658FBE4D">
            <w:pPr>
              <w:spacing w:line="320" w:lineRule="exact"/>
              <w:ind w:firstLine="0" w:firstLineChars="0"/>
              <w:jc w:val="center"/>
              <w:rPr>
                <w:rFonts w:hint="eastAsia"/>
                <w:sz w:val="21"/>
                <w:szCs w:val="21"/>
              </w:rPr>
            </w:pPr>
            <w:r>
              <w:rPr>
                <w:rFonts w:hint="eastAsia"/>
                <w:sz w:val="21"/>
                <w:szCs w:val="21"/>
              </w:rPr>
              <w:t>30m³埋地柴油储罐2具</w:t>
            </w:r>
          </w:p>
        </w:tc>
      </w:tr>
      <w:tr w14:paraId="112F3A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79" w:type="dxa"/>
            <w:vMerge w:val="continue"/>
            <w:vAlign w:val="center"/>
          </w:tcPr>
          <w:p w14:paraId="35DE288E">
            <w:pPr>
              <w:spacing w:line="320" w:lineRule="exact"/>
              <w:ind w:firstLine="0" w:firstLineChars="0"/>
              <w:jc w:val="center"/>
              <w:rPr>
                <w:rFonts w:hint="eastAsia"/>
                <w:sz w:val="21"/>
                <w:szCs w:val="21"/>
              </w:rPr>
            </w:pPr>
          </w:p>
        </w:tc>
        <w:tc>
          <w:tcPr>
            <w:tcW w:w="749" w:type="dxa"/>
            <w:vAlign w:val="center"/>
          </w:tcPr>
          <w:p w14:paraId="26C6AC6D">
            <w:pPr>
              <w:spacing w:line="320" w:lineRule="exact"/>
              <w:ind w:firstLine="0" w:firstLineChars="0"/>
              <w:jc w:val="center"/>
              <w:rPr>
                <w:rFonts w:hint="eastAsia"/>
                <w:sz w:val="21"/>
                <w:szCs w:val="21"/>
              </w:rPr>
            </w:pPr>
            <w:r>
              <w:rPr>
                <w:sz w:val="21"/>
                <w:szCs w:val="21"/>
              </w:rPr>
              <w:t>运输</w:t>
            </w:r>
          </w:p>
        </w:tc>
        <w:tc>
          <w:tcPr>
            <w:tcW w:w="6361" w:type="dxa"/>
            <w:vAlign w:val="center"/>
          </w:tcPr>
          <w:p w14:paraId="2ED18719">
            <w:pPr>
              <w:spacing w:line="320" w:lineRule="exact"/>
              <w:ind w:firstLine="0" w:firstLineChars="0"/>
              <w:rPr>
                <w:rFonts w:hint="eastAsia"/>
                <w:sz w:val="21"/>
                <w:szCs w:val="21"/>
              </w:rPr>
            </w:pPr>
            <w:r>
              <w:rPr>
                <w:sz w:val="21"/>
                <w:szCs w:val="21"/>
              </w:rPr>
              <w:t>运输前应先检查包装容器是否完整、密封，运输过程中要确保容器不泄漏、不倒塌、不坠落、不损坏。运输时运输车辆应配备相应品种和数量的消防器材及泄漏应急处理设备。夏季最好早晚运输。运输时所用的槽</w:t>
            </w:r>
            <w:r>
              <w:rPr>
                <w:rFonts w:hint="eastAsia"/>
                <w:sz w:val="21"/>
                <w:szCs w:val="21"/>
              </w:rPr>
              <w:t>(</w:t>
            </w:r>
            <w:r>
              <w:rPr>
                <w:sz w:val="21"/>
                <w:szCs w:val="21"/>
              </w:rPr>
              <w:t>罐</w:t>
            </w:r>
            <w:r>
              <w:rPr>
                <w:rFonts w:hint="eastAsia"/>
                <w:sz w:val="21"/>
                <w:szCs w:val="21"/>
              </w:rPr>
              <w:t>)</w:t>
            </w:r>
            <w:r>
              <w:rPr>
                <w:sz w:val="21"/>
                <w:szCs w:val="21"/>
              </w:rPr>
              <w:t>车应有接地链，槽内可设孔隔板以减少震荡产生静电。严禁与氧化剂、卤素、食用化学品等混装混运。运输途中应防曝晒、雨淋，防高温。中途停留时应远离火种、热源、高温区。装运该物品的车辆排气管必须配备阻火装置，禁止使用易产生火花的机械设备和工具装卸。</w:t>
            </w:r>
          </w:p>
        </w:tc>
        <w:tc>
          <w:tcPr>
            <w:tcW w:w="1411" w:type="dxa"/>
            <w:vAlign w:val="center"/>
          </w:tcPr>
          <w:p w14:paraId="37389815">
            <w:pPr>
              <w:spacing w:line="320" w:lineRule="exact"/>
              <w:ind w:firstLine="0" w:firstLineChars="0"/>
              <w:jc w:val="center"/>
              <w:rPr>
                <w:rFonts w:hint="eastAsia"/>
                <w:sz w:val="21"/>
                <w:szCs w:val="21"/>
              </w:rPr>
            </w:pPr>
            <w:r>
              <w:rPr>
                <w:rFonts w:hint="eastAsia"/>
                <w:sz w:val="21"/>
                <w:szCs w:val="21"/>
              </w:rPr>
              <w:t>汽车槽车</w:t>
            </w:r>
          </w:p>
        </w:tc>
      </w:tr>
    </w:tbl>
    <w:p w14:paraId="67AAE395">
      <w:pPr>
        <w:spacing w:line="280" w:lineRule="exact"/>
        <w:ind w:firstLine="420"/>
        <w:rPr>
          <w:rFonts w:hint="eastAsia"/>
        </w:rPr>
      </w:pPr>
      <w:r>
        <w:rPr>
          <w:rFonts w:hint="eastAsia"/>
          <w:sz w:val="21"/>
          <w:szCs w:val="21"/>
        </w:rPr>
        <w:t>数据来源于《化学品分类和标签规范 第1部分:通则》(GB30000.1-2024)，《危险化学品安全技术全书》(化学工业出版社于2017年9月出版)等资料。</w:t>
      </w:r>
    </w:p>
    <w:p w14:paraId="50D31D64">
      <w:pPr>
        <w:pStyle w:val="6"/>
        <w:spacing w:before="190" w:after="190"/>
        <w:rPr>
          <w:rFonts w:hint="eastAsia"/>
        </w:rPr>
      </w:pPr>
      <w:bookmarkStart w:id="110" w:name="OLE_LINK37"/>
      <w:r>
        <w:t>2.2.</w:t>
      </w:r>
      <w:r>
        <w:rPr>
          <w:rFonts w:hint="eastAsia"/>
        </w:rPr>
        <w:t>9 安全设施投资比例</w:t>
      </w:r>
    </w:p>
    <w:bookmarkEnd w:id="110"/>
    <w:p w14:paraId="041C3ADA">
      <w:pPr>
        <w:spacing w:line="360" w:lineRule="auto"/>
        <w:ind w:firstLine="528"/>
        <w:rPr>
          <w:rFonts w:hint="eastAsia"/>
          <w:szCs w:val="28"/>
        </w:rPr>
      </w:pPr>
      <w:bookmarkStart w:id="111" w:name="_Toc344565650"/>
      <w:bookmarkStart w:id="112" w:name="_Toc329892102"/>
      <w:bookmarkStart w:id="113" w:name="_Toc329542602"/>
      <w:bookmarkStart w:id="114" w:name="_Toc333417726"/>
      <w:bookmarkStart w:id="115" w:name="_Toc308166745"/>
      <w:bookmarkStart w:id="116" w:name="_Toc4533"/>
      <w:bookmarkStart w:id="117" w:name="_Toc27519"/>
      <w:bookmarkStart w:id="118" w:name="_Toc213332266"/>
      <w:r>
        <w:rPr>
          <w:rFonts w:hint="eastAsia" w:cs="宋体"/>
          <w:spacing w:val="-8"/>
        </w:rPr>
        <w:t>该项目</w:t>
      </w:r>
      <w:r>
        <w:rPr>
          <w:rFonts w:hint="eastAsia"/>
          <w:szCs w:val="28"/>
        </w:rPr>
        <w:t>加油部分投资1</w:t>
      </w:r>
      <w:r>
        <w:rPr>
          <w:szCs w:val="28"/>
        </w:rPr>
        <w:t>0</w:t>
      </w:r>
      <w:r>
        <w:rPr>
          <w:rFonts w:hint="eastAsia"/>
          <w:szCs w:val="28"/>
        </w:rPr>
        <w:t>00万元，其中安全设施投资约</w:t>
      </w:r>
      <w:r>
        <w:rPr>
          <w:szCs w:val="28"/>
        </w:rPr>
        <w:t>48</w:t>
      </w:r>
      <w:r>
        <w:rPr>
          <w:rFonts w:hint="eastAsia"/>
          <w:szCs w:val="28"/>
        </w:rPr>
        <w:t>万元，用于安全设施、设备、人员培训等方面，占投资金额的</w:t>
      </w:r>
      <w:r>
        <w:rPr>
          <w:szCs w:val="28"/>
        </w:rPr>
        <w:t>4.8</w:t>
      </w:r>
      <w:r>
        <w:rPr>
          <w:rFonts w:hint="eastAsia"/>
          <w:szCs w:val="28"/>
        </w:rPr>
        <w:t>%，能够满足安全投入的要求。</w:t>
      </w:r>
      <w:bookmarkEnd w:id="111"/>
      <w:bookmarkEnd w:id="112"/>
      <w:bookmarkEnd w:id="113"/>
      <w:bookmarkEnd w:id="114"/>
      <w:bookmarkEnd w:id="115"/>
      <w:r>
        <w:rPr>
          <w:rFonts w:hint="eastAsia"/>
          <w:szCs w:val="28"/>
        </w:rPr>
        <w:t>安全设施投资概算见下表：</w:t>
      </w:r>
    </w:p>
    <w:p w14:paraId="73B7092C">
      <w:pPr>
        <w:pStyle w:val="2"/>
        <w:ind w:firstLine="0" w:firstLineChars="0"/>
        <w:jc w:val="center"/>
        <w:rPr>
          <w:rFonts w:hint="eastAsia"/>
          <w:szCs w:val="28"/>
        </w:rPr>
      </w:pPr>
      <w:r>
        <w:rPr>
          <w:rFonts w:hint="eastAsia"/>
          <w:b/>
          <w:szCs w:val="28"/>
        </w:rPr>
        <w:t>表2.2.9 安全设施投资概算一览表</w:t>
      </w:r>
    </w:p>
    <w:tbl>
      <w:tblPr>
        <w:tblStyle w:val="4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74"/>
        <w:gridCol w:w="5245"/>
        <w:gridCol w:w="1089"/>
      </w:tblGrid>
      <w:tr w14:paraId="5A970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62" w:type="pct"/>
            <w:tcBorders>
              <w:tl2br w:val="nil"/>
              <w:tr2bl w:val="nil"/>
            </w:tcBorders>
            <w:vAlign w:val="center"/>
          </w:tcPr>
          <w:p w14:paraId="4F825D64">
            <w:pPr>
              <w:spacing w:line="320" w:lineRule="exact"/>
              <w:ind w:firstLine="0" w:firstLineChars="0"/>
              <w:jc w:val="center"/>
              <w:rPr>
                <w:rFonts w:hint="eastAsia"/>
                <w:b/>
                <w:sz w:val="21"/>
                <w:szCs w:val="21"/>
              </w:rPr>
            </w:pPr>
            <w:r>
              <w:rPr>
                <w:rFonts w:hint="eastAsia"/>
                <w:b/>
                <w:sz w:val="21"/>
                <w:szCs w:val="21"/>
              </w:rPr>
              <w:t>序号</w:t>
            </w:r>
          </w:p>
        </w:tc>
        <w:tc>
          <w:tcPr>
            <w:tcW w:w="1078" w:type="pct"/>
            <w:tcBorders>
              <w:tl2br w:val="nil"/>
              <w:tr2bl w:val="nil"/>
            </w:tcBorders>
            <w:vAlign w:val="center"/>
          </w:tcPr>
          <w:p w14:paraId="5745B066">
            <w:pPr>
              <w:spacing w:line="320" w:lineRule="exact"/>
              <w:ind w:firstLine="0" w:firstLineChars="0"/>
              <w:jc w:val="center"/>
              <w:rPr>
                <w:rFonts w:hint="eastAsia"/>
                <w:b/>
                <w:sz w:val="21"/>
                <w:szCs w:val="21"/>
              </w:rPr>
            </w:pPr>
            <w:r>
              <w:rPr>
                <w:rFonts w:hint="eastAsia"/>
                <w:b/>
                <w:sz w:val="21"/>
                <w:szCs w:val="21"/>
              </w:rPr>
              <w:t>安全设施和设备</w:t>
            </w:r>
          </w:p>
        </w:tc>
        <w:tc>
          <w:tcPr>
            <w:tcW w:w="2865" w:type="pct"/>
            <w:tcBorders>
              <w:tl2br w:val="nil"/>
              <w:tr2bl w:val="nil"/>
            </w:tcBorders>
            <w:vAlign w:val="center"/>
          </w:tcPr>
          <w:p w14:paraId="278D288D">
            <w:pPr>
              <w:spacing w:line="320" w:lineRule="exact"/>
              <w:ind w:firstLine="0" w:firstLineChars="0"/>
              <w:jc w:val="center"/>
              <w:rPr>
                <w:rFonts w:hint="eastAsia"/>
                <w:b/>
                <w:sz w:val="21"/>
                <w:szCs w:val="21"/>
              </w:rPr>
            </w:pPr>
            <w:r>
              <w:rPr>
                <w:rFonts w:hint="eastAsia"/>
                <w:b/>
                <w:sz w:val="21"/>
                <w:szCs w:val="21"/>
              </w:rPr>
              <w:t>说明</w:t>
            </w:r>
          </w:p>
        </w:tc>
        <w:tc>
          <w:tcPr>
            <w:tcW w:w="595" w:type="pct"/>
            <w:tcBorders>
              <w:tl2br w:val="nil"/>
              <w:tr2bl w:val="nil"/>
            </w:tcBorders>
            <w:vAlign w:val="center"/>
          </w:tcPr>
          <w:p w14:paraId="6D59677C">
            <w:pPr>
              <w:spacing w:line="320" w:lineRule="exact"/>
              <w:ind w:firstLine="0" w:firstLineChars="0"/>
              <w:jc w:val="center"/>
              <w:rPr>
                <w:rFonts w:hint="eastAsia"/>
                <w:b/>
                <w:sz w:val="21"/>
                <w:szCs w:val="21"/>
              </w:rPr>
            </w:pPr>
            <w:r>
              <w:rPr>
                <w:rFonts w:hint="eastAsia"/>
                <w:b/>
                <w:sz w:val="21"/>
                <w:szCs w:val="21"/>
              </w:rPr>
              <w:t>费用</w:t>
            </w:r>
          </w:p>
          <w:p w14:paraId="19E3FE14">
            <w:pPr>
              <w:spacing w:line="320" w:lineRule="exact"/>
              <w:ind w:firstLine="0" w:firstLineChars="0"/>
              <w:jc w:val="center"/>
              <w:rPr>
                <w:rFonts w:hint="eastAsia"/>
                <w:b/>
                <w:sz w:val="21"/>
                <w:szCs w:val="21"/>
              </w:rPr>
            </w:pPr>
            <w:r>
              <w:rPr>
                <w:rFonts w:hint="eastAsia"/>
                <w:b/>
                <w:sz w:val="21"/>
                <w:szCs w:val="21"/>
              </w:rPr>
              <w:t>(万元)</w:t>
            </w:r>
          </w:p>
        </w:tc>
      </w:tr>
      <w:tr w14:paraId="6DF27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tcBorders>
              <w:tl2br w:val="nil"/>
              <w:tr2bl w:val="nil"/>
            </w:tcBorders>
            <w:vAlign w:val="center"/>
          </w:tcPr>
          <w:p w14:paraId="6FD3C009">
            <w:pPr>
              <w:spacing w:line="320" w:lineRule="exact"/>
              <w:ind w:firstLine="0" w:firstLineChars="0"/>
              <w:jc w:val="center"/>
              <w:rPr>
                <w:rFonts w:hint="eastAsia"/>
                <w:sz w:val="21"/>
                <w:szCs w:val="21"/>
              </w:rPr>
            </w:pPr>
            <w:r>
              <w:rPr>
                <w:rFonts w:hint="eastAsia"/>
                <w:sz w:val="21"/>
                <w:szCs w:val="21"/>
              </w:rPr>
              <w:t>1.</w:t>
            </w:r>
          </w:p>
        </w:tc>
        <w:tc>
          <w:tcPr>
            <w:tcW w:w="4538" w:type="pct"/>
            <w:gridSpan w:val="3"/>
            <w:tcBorders>
              <w:tl2br w:val="nil"/>
              <w:tr2bl w:val="nil"/>
            </w:tcBorders>
            <w:vAlign w:val="center"/>
          </w:tcPr>
          <w:p w14:paraId="297AFAC1">
            <w:pPr>
              <w:spacing w:line="320" w:lineRule="exact"/>
              <w:ind w:firstLine="0" w:firstLineChars="0"/>
              <w:jc w:val="center"/>
              <w:rPr>
                <w:rFonts w:hint="eastAsia"/>
                <w:b/>
                <w:sz w:val="21"/>
                <w:szCs w:val="21"/>
              </w:rPr>
            </w:pPr>
            <w:r>
              <w:rPr>
                <w:rFonts w:hint="eastAsia"/>
                <w:b/>
                <w:sz w:val="21"/>
                <w:szCs w:val="21"/>
              </w:rPr>
              <w:t>预防事故设施</w:t>
            </w:r>
          </w:p>
        </w:tc>
      </w:tr>
      <w:tr w14:paraId="0E925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tcBorders>
              <w:tl2br w:val="nil"/>
              <w:tr2bl w:val="nil"/>
            </w:tcBorders>
            <w:vAlign w:val="center"/>
          </w:tcPr>
          <w:p w14:paraId="0ACE2A95">
            <w:pPr>
              <w:spacing w:line="320" w:lineRule="exact"/>
              <w:ind w:firstLine="0" w:firstLineChars="0"/>
              <w:jc w:val="center"/>
              <w:rPr>
                <w:rFonts w:hint="eastAsia"/>
                <w:sz w:val="21"/>
                <w:szCs w:val="21"/>
              </w:rPr>
            </w:pPr>
            <w:r>
              <w:rPr>
                <w:rFonts w:hint="eastAsia"/>
                <w:sz w:val="21"/>
                <w:szCs w:val="21"/>
              </w:rPr>
              <w:t>(1)</w:t>
            </w:r>
          </w:p>
        </w:tc>
        <w:tc>
          <w:tcPr>
            <w:tcW w:w="1078" w:type="pct"/>
            <w:tcBorders>
              <w:tl2br w:val="nil"/>
              <w:tr2bl w:val="nil"/>
            </w:tcBorders>
            <w:vAlign w:val="center"/>
          </w:tcPr>
          <w:p w14:paraId="224439B9">
            <w:pPr>
              <w:spacing w:line="320" w:lineRule="exact"/>
              <w:ind w:firstLine="0" w:firstLineChars="0"/>
              <w:jc w:val="center"/>
              <w:rPr>
                <w:rFonts w:hint="eastAsia"/>
                <w:sz w:val="21"/>
                <w:szCs w:val="21"/>
              </w:rPr>
            </w:pPr>
            <w:r>
              <w:rPr>
                <w:rFonts w:hint="eastAsia"/>
                <w:sz w:val="21"/>
                <w:szCs w:val="21"/>
              </w:rPr>
              <w:t>检测、报警设施</w:t>
            </w:r>
          </w:p>
        </w:tc>
        <w:tc>
          <w:tcPr>
            <w:tcW w:w="2865" w:type="pct"/>
            <w:tcBorders>
              <w:tl2br w:val="nil"/>
              <w:tr2bl w:val="nil"/>
            </w:tcBorders>
            <w:vAlign w:val="center"/>
          </w:tcPr>
          <w:p w14:paraId="2E672C66">
            <w:pPr>
              <w:spacing w:line="320" w:lineRule="exact"/>
              <w:ind w:firstLine="0" w:firstLineChars="0"/>
              <w:rPr>
                <w:rFonts w:hint="eastAsia"/>
                <w:sz w:val="21"/>
                <w:szCs w:val="21"/>
              </w:rPr>
            </w:pPr>
            <w:r>
              <w:rPr>
                <w:rFonts w:hint="eastAsia"/>
                <w:sz w:val="21"/>
                <w:szCs w:val="21"/>
              </w:rPr>
              <w:t>油罐液位报警仪、静电接地报警仪、工业电视系统等。</w:t>
            </w:r>
          </w:p>
        </w:tc>
        <w:tc>
          <w:tcPr>
            <w:tcW w:w="595" w:type="pct"/>
            <w:tcBorders>
              <w:tl2br w:val="nil"/>
              <w:tr2bl w:val="nil"/>
            </w:tcBorders>
            <w:vAlign w:val="center"/>
          </w:tcPr>
          <w:p w14:paraId="471F15C1">
            <w:pPr>
              <w:spacing w:line="320" w:lineRule="exact"/>
              <w:ind w:firstLine="0" w:firstLineChars="0"/>
              <w:jc w:val="center"/>
              <w:rPr>
                <w:rFonts w:hint="eastAsia"/>
                <w:sz w:val="21"/>
                <w:szCs w:val="21"/>
              </w:rPr>
            </w:pPr>
            <w:r>
              <w:rPr>
                <w:sz w:val="21"/>
                <w:szCs w:val="21"/>
              </w:rPr>
              <w:t>5</w:t>
            </w:r>
          </w:p>
        </w:tc>
      </w:tr>
      <w:tr w14:paraId="480C8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tcBorders>
              <w:tl2br w:val="nil"/>
              <w:tr2bl w:val="nil"/>
            </w:tcBorders>
            <w:vAlign w:val="center"/>
          </w:tcPr>
          <w:p w14:paraId="1F5F6904">
            <w:pPr>
              <w:spacing w:line="320" w:lineRule="exact"/>
              <w:ind w:firstLine="0" w:firstLineChars="0"/>
              <w:jc w:val="center"/>
              <w:rPr>
                <w:rFonts w:hint="eastAsia"/>
                <w:sz w:val="21"/>
                <w:szCs w:val="21"/>
              </w:rPr>
            </w:pPr>
            <w:r>
              <w:rPr>
                <w:rFonts w:hint="eastAsia"/>
                <w:sz w:val="21"/>
                <w:szCs w:val="21"/>
              </w:rPr>
              <w:t>(2)</w:t>
            </w:r>
          </w:p>
        </w:tc>
        <w:tc>
          <w:tcPr>
            <w:tcW w:w="1078" w:type="pct"/>
            <w:tcBorders>
              <w:tl2br w:val="nil"/>
              <w:tr2bl w:val="nil"/>
            </w:tcBorders>
            <w:vAlign w:val="center"/>
          </w:tcPr>
          <w:p w14:paraId="2A4C8556">
            <w:pPr>
              <w:spacing w:line="320" w:lineRule="exact"/>
              <w:ind w:firstLine="0" w:firstLineChars="0"/>
              <w:jc w:val="center"/>
              <w:rPr>
                <w:rFonts w:hint="eastAsia"/>
                <w:sz w:val="21"/>
                <w:szCs w:val="21"/>
              </w:rPr>
            </w:pPr>
            <w:r>
              <w:rPr>
                <w:rFonts w:hint="eastAsia"/>
                <w:sz w:val="21"/>
                <w:szCs w:val="21"/>
              </w:rPr>
              <w:t>设备安全防护设施</w:t>
            </w:r>
          </w:p>
        </w:tc>
        <w:tc>
          <w:tcPr>
            <w:tcW w:w="2865" w:type="pct"/>
            <w:tcBorders>
              <w:tl2br w:val="nil"/>
              <w:tr2bl w:val="nil"/>
            </w:tcBorders>
            <w:vAlign w:val="center"/>
          </w:tcPr>
          <w:p w14:paraId="54A407A3">
            <w:pPr>
              <w:spacing w:line="320" w:lineRule="exact"/>
              <w:ind w:firstLine="0" w:firstLineChars="0"/>
              <w:rPr>
                <w:rFonts w:hint="eastAsia"/>
                <w:sz w:val="21"/>
                <w:szCs w:val="21"/>
              </w:rPr>
            </w:pPr>
            <w:r>
              <w:rPr>
                <w:rFonts w:hint="eastAsia"/>
                <w:sz w:val="21"/>
                <w:szCs w:val="21"/>
              </w:rPr>
              <w:t>防护罩、电器过载保护设施，静电接地设施。</w:t>
            </w:r>
          </w:p>
        </w:tc>
        <w:tc>
          <w:tcPr>
            <w:tcW w:w="595" w:type="pct"/>
            <w:tcBorders>
              <w:tl2br w:val="nil"/>
              <w:tr2bl w:val="nil"/>
            </w:tcBorders>
            <w:vAlign w:val="center"/>
          </w:tcPr>
          <w:p w14:paraId="33C5D86D">
            <w:pPr>
              <w:spacing w:line="320" w:lineRule="exact"/>
              <w:ind w:firstLine="0" w:firstLineChars="0"/>
              <w:jc w:val="center"/>
              <w:rPr>
                <w:rFonts w:hint="eastAsia"/>
                <w:sz w:val="21"/>
                <w:szCs w:val="21"/>
              </w:rPr>
            </w:pPr>
            <w:r>
              <w:rPr>
                <w:sz w:val="21"/>
                <w:szCs w:val="21"/>
              </w:rPr>
              <w:t>3</w:t>
            </w:r>
          </w:p>
        </w:tc>
      </w:tr>
      <w:tr w14:paraId="1BF9B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tcBorders>
              <w:tl2br w:val="nil"/>
              <w:tr2bl w:val="nil"/>
            </w:tcBorders>
            <w:vAlign w:val="center"/>
          </w:tcPr>
          <w:p w14:paraId="240DF893">
            <w:pPr>
              <w:spacing w:line="320" w:lineRule="exact"/>
              <w:ind w:firstLine="0" w:firstLineChars="0"/>
              <w:jc w:val="center"/>
              <w:rPr>
                <w:rFonts w:hint="eastAsia"/>
                <w:sz w:val="21"/>
                <w:szCs w:val="21"/>
              </w:rPr>
            </w:pPr>
            <w:r>
              <w:rPr>
                <w:rFonts w:hint="eastAsia"/>
                <w:sz w:val="21"/>
                <w:szCs w:val="21"/>
              </w:rPr>
              <w:t>(3)</w:t>
            </w:r>
          </w:p>
        </w:tc>
        <w:tc>
          <w:tcPr>
            <w:tcW w:w="1078" w:type="pct"/>
            <w:tcBorders>
              <w:tl2br w:val="nil"/>
              <w:tr2bl w:val="nil"/>
            </w:tcBorders>
            <w:vAlign w:val="center"/>
          </w:tcPr>
          <w:p w14:paraId="4705E71C">
            <w:pPr>
              <w:spacing w:line="320" w:lineRule="exact"/>
              <w:ind w:firstLine="0" w:firstLineChars="0"/>
              <w:jc w:val="center"/>
              <w:rPr>
                <w:rFonts w:hint="eastAsia"/>
                <w:sz w:val="21"/>
                <w:szCs w:val="21"/>
              </w:rPr>
            </w:pPr>
            <w:r>
              <w:rPr>
                <w:rFonts w:hint="eastAsia"/>
                <w:sz w:val="21"/>
                <w:szCs w:val="21"/>
              </w:rPr>
              <w:t>防爆设施</w:t>
            </w:r>
          </w:p>
        </w:tc>
        <w:tc>
          <w:tcPr>
            <w:tcW w:w="2865" w:type="pct"/>
            <w:tcBorders>
              <w:tl2br w:val="nil"/>
              <w:tr2bl w:val="nil"/>
            </w:tcBorders>
            <w:vAlign w:val="center"/>
          </w:tcPr>
          <w:p w14:paraId="487FF07E">
            <w:pPr>
              <w:spacing w:line="320" w:lineRule="exact"/>
              <w:ind w:firstLine="0" w:firstLineChars="0"/>
              <w:rPr>
                <w:rFonts w:hint="eastAsia"/>
                <w:sz w:val="21"/>
                <w:szCs w:val="21"/>
              </w:rPr>
            </w:pPr>
            <w:r>
              <w:rPr>
                <w:rFonts w:hint="eastAsia"/>
                <w:sz w:val="21"/>
                <w:szCs w:val="21"/>
              </w:rPr>
              <w:t>防爆电气、防爆仪表、隔爆型现场控制按钮、电机等。</w:t>
            </w:r>
          </w:p>
        </w:tc>
        <w:tc>
          <w:tcPr>
            <w:tcW w:w="595" w:type="pct"/>
            <w:tcBorders>
              <w:tl2br w:val="nil"/>
              <w:tr2bl w:val="nil"/>
            </w:tcBorders>
            <w:vAlign w:val="center"/>
          </w:tcPr>
          <w:p w14:paraId="6F39EB03">
            <w:pPr>
              <w:spacing w:line="320" w:lineRule="exact"/>
              <w:ind w:firstLine="0" w:firstLineChars="0"/>
              <w:jc w:val="center"/>
              <w:rPr>
                <w:rFonts w:hint="eastAsia"/>
                <w:sz w:val="21"/>
                <w:szCs w:val="21"/>
              </w:rPr>
            </w:pPr>
            <w:r>
              <w:rPr>
                <w:sz w:val="21"/>
                <w:szCs w:val="21"/>
              </w:rPr>
              <w:t>10</w:t>
            </w:r>
          </w:p>
        </w:tc>
      </w:tr>
      <w:tr w14:paraId="51174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tcBorders>
              <w:tl2br w:val="nil"/>
              <w:tr2bl w:val="nil"/>
            </w:tcBorders>
            <w:vAlign w:val="center"/>
          </w:tcPr>
          <w:p w14:paraId="5631252B">
            <w:pPr>
              <w:spacing w:line="320" w:lineRule="exact"/>
              <w:ind w:firstLine="0" w:firstLineChars="0"/>
              <w:jc w:val="center"/>
              <w:rPr>
                <w:rFonts w:hint="eastAsia"/>
                <w:sz w:val="21"/>
                <w:szCs w:val="21"/>
              </w:rPr>
            </w:pPr>
            <w:r>
              <w:rPr>
                <w:rFonts w:hint="eastAsia"/>
                <w:sz w:val="21"/>
                <w:szCs w:val="21"/>
              </w:rPr>
              <w:t>(4)</w:t>
            </w:r>
          </w:p>
        </w:tc>
        <w:tc>
          <w:tcPr>
            <w:tcW w:w="1078" w:type="pct"/>
            <w:tcBorders>
              <w:tl2br w:val="nil"/>
              <w:tr2bl w:val="nil"/>
            </w:tcBorders>
            <w:vAlign w:val="center"/>
          </w:tcPr>
          <w:p w14:paraId="366BBBC9">
            <w:pPr>
              <w:spacing w:line="320" w:lineRule="exact"/>
              <w:ind w:firstLine="0" w:firstLineChars="0"/>
              <w:jc w:val="center"/>
              <w:rPr>
                <w:rFonts w:hint="eastAsia"/>
                <w:sz w:val="21"/>
                <w:szCs w:val="21"/>
              </w:rPr>
            </w:pPr>
            <w:r>
              <w:rPr>
                <w:rFonts w:hint="eastAsia"/>
                <w:sz w:val="21"/>
                <w:szCs w:val="21"/>
              </w:rPr>
              <w:t>作业场所防护设施</w:t>
            </w:r>
          </w:p>
        </w:tc>
        <w:tc>
          <w:tcPr>
            <w:tcW w:w="2865" w:type="pct"/>
            <w:tcBorders>
              <w:tl2br w:val="nil"/>
              <w:tr2bl w:val="nil"/>
            </w:tcBorders>
            <w:vAlign w:val="center"/>
          </w:tcPr>
          <w:p w14:paraId="5E0FEDB4">
            <w:pPr>
              <w:spacing w:line="320" w:lineRule="exact"/>
              <w:ind w:firstLine="0" w:firstLineChars="0"/>
              <w:jc w:val="center"/>
              <w:rPr>
                <w:rFonts w:hint="eastAsia"/>
                <w:sz w:val="21"/>
                <w:szCs w:val="21"/>
              </w:rPr>
            </w:pPr>
            <w:r>
              <w:rPr>
                <w:rFonts w:hint="eastAsia"/>
                <w:sz w:val="21"/>
                <w:szCs w:val="21"/>
              </w:rPr>
              <w:t>作业场所的防静电、防噪音、加油机防撞柱等。</w:t>
            </w:r>
          </w:p>
        </w:tc>
        <w:tc>
          <w:tcPr>
            <w:tcW w:w="595" w:type="pct"/>
            <w:tcBorders>
              <w:tl2br w:val="nil"/>
              <w:tr2bl w:val="nil"/>
            </w:tcBorders>
            <w:vAlign w:val="center"/>
          </w:tcPr>
          <w:p w14:paraId="241EEA82">
            <w:pPr>
              <w:spacing w:line="320" w:lineRule="exact"/>
              <w:ind w:firstLine="0" w:firstLineChars="0"/>
              <w:jc w:val="center"/>
              <w:rPr>
                <w:rFonts w:hint="eastAsia"/>
                <w:sz w:val="21"/>
                <w:szCs w:val="21"/>
              </w:rPr>
            </w:pPr>
            <w:r>
              <w:rPr>
                <w:sz w:val="21"/>
                <w:szCs w:val="21"/>
              </w:rPr>
              <w:t>2</w:t>
            </w:r>
          </w:p>
        </w:tc>
      </w:tr>
      <w:tr w14:paraId="0291C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tcBorders>
              <w:tl2br w:val="nil"/>
              <w:tr2bl w:val="nil"/>
            </w:tcBorders>
            <w:vAlign w:val="center"/>
          </w:tcPr>
          <w:p w14:paraId="053512B7">
            <w:pPr>
              <w:spacing w:line="320" w:lineRule="exact"/>
              <w:ind w:firstLine="0" w:firstLineChars="0"/>
              <w:jc w:val="center"/>
              <w:rPr>
                <w:rFonts w:hint="eastAsia"/>
                <w:sz w:val="21"/>
                <w:szCs w:val="21"/>
              </w:rPr>
            </w:pPr>
            <w:r>
              <w:rPr>
                <w:rFonts w:hint="eastAsia"/>
                <w:sz w:val="21"/>
                <w:szCs w:val="21"/>
              </w:rPr>
              <w:t>(</w:t>
            </w:r>
            <w:r>
              <w:rPr>
                <w:sz w:val="21"/>
                <w:szCs w:val="21"/>
              </w:rPr>
              <w:t>5</w:t>
            </w:r>
            <w:r>
              <w:rPr>
                <w:rFonts w:hint="eastAsia"/>
                <w:sz w:val="21"/>
                <w:szCs w:val="21"/>
              </w:rPr>
              <w:t>)</w:t>
            </w:r>
          </w:p>
        </w:tc>
        <w:tc>
          <w:tcPr>
            <w:tcW w:w="1078" w:type="pct"/>
            <w:tcBorders>
              <w:tl2br w:val="nil"/>
              <w:tr2bl w:val="nil"/>
            </w:tcBorders>
            <w:vAlign w:val="center"/>
          </w:tcPr>
          <w:p w14:paraId="601BBC16">
            <w:pPr>
              <w:spacing w:line="320" w:lineRule="exact"/>
              <w:ind w:firstLine="0" w:firstLineChars="0"/>
              <w:jc w:val="center"/>
              <w:rPr>
                <w:rFonts w:hint="eastAsia"/>
                <w:sz w:val="21"/>
                <w:szCs w:val="21"/>
              </w:rPr>
            </w:pPr>
            <w:r>
              <w:rPr>
                <w:rFonts w:hint="eastAsia"/>
                <w:sz w:val="21"/>
                <w:szCs w:val="21"/>
              </w:rPr>
              <w:t>安全警示标志</w:t>
            </w:r>
          </w:p>
        </w:tc>
        <w:tc>
          <w:tcPr>
            <w:tcW w:w="2865" w:type="pct"/>
            <w:tcBorders>
              <w:tl2br w:val="nil"/>
              <w:tr2bl w:val="nil"/>
            </w:tcBorders>
            <w:vAlign w:val="center"/>
          </w:tcPr>
          <w:p w14:paraId="230B8E62">
            <w:pPr>
              <w:spacing w:line="320" w:lineRule="exact"/>
              <w:ind w:firstLine="0" w:firstLineChars="0"/>
              <w:jc w:val="center"/>
              <w:rPr>
                <w:rFonts w:hint="eastAsia"/>
                <w:sz w:val="21"/>
                <w:szCs w:val="21"/>
              </w:rPr>
            </w:pPr>
            <w:r>
              <w:rPr>
                <w:rFonts w:hint="eastAsia"/>
                <w:sz w:val="21"/>
                <w:szCs w:val="21"/>
              </w:rPr>
              <w:t>出入口、禁止烟火、禁打手机等各种安全警示标志。</w:t>
            </w:r>
          </w:p>
        </w:tc>
        <w:tc>
          <w:tcPr>
            <w:tcW w:w="595" w:type="pct"/>
            <w:tcBorders>
              <w:tl2br w:val="nil"/>
              <w:tr2bl w:val="nil"/>
            </w:tcBorders>
            <w:vAlign w:val="center"/>
          </w:tcPr>
          <w:p w14:paraId="0D61F8C8">
            <w:pPr>
              <w:spacing w:line="320" w:lineRule="exact"/>
              <w:ind w:firstLine="0" w:firstLineChars="0"/>
              <w:jc w:val="center"/>
              <w:rPr>
                <w:rFonts w:hint="eastAsia"/>
                <w:sz w:val="21"/>
                <w:szCs w:val="21"/>
              </w:rPr>
            </w:pPr>
            <w:r>
              <w:rPr>
                <w:sz w:val="21"/>
                <w:szCs w:val="21"/>
              </w:rPr>
              <w:t>2</w:t>
            </w:r>
          </w:p>
        </w:tc>
      </w:tr>
      <w:tr w14:paraId="6A846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tcBorders>
              <w:tl2br w:val="nil"/>
              <w:tr2bl w:val="nil"/>
            </w:tcBorders>
            <w:vAlign w:val="center"/>
          </w:tcPr>
          <w:p w14:paraId="2D773A04">
            <w:pPr>
              <w:spacing w:line="320" w:lineRule="exact"/>
              <w:ind w:firstLine="0" w:firstLineChars="0"/>
              <w:jc w:val="center"/>
              <w:rPr>
                <w:rFonts w:hint="eastAsia"/>
                <w:sz w:val="21"/>
                <w:szCs w:val="21"/>
              </w:rPr>
            </w:pPr>
            <w:r>
              <w:rPr>
                <w:rFonts w:hint="eastAsia"/>
                <w:sz w:val="21"/>
                <w:szCs w:val="21"/>
              </w:rPr>
              <w:t>2.</w:t>
            </w:r>
          </w:p>
        </w:tc>
        <w:tc>
          <w:tcPr>
            <w:tcW w:w="4538" w:type="pct"/>
            <w:gridSpan w:val="3"/>
            <w:tcBorders>
              <w:tl2br w:val="nil"/>
              <w:tr2bl w:val="nil"/>
            </w:tcBorders>
            <w:vAlign w:val="center"/>
          </w:tcPr>
          <w:p w14:paraId="51F9782E">
            <w:pPr>
              <w:spacing w:line="320" w:lineRule="exact"/>
              <w:ind w:firstLine="0" w:firstLineChars="0"/>
              <w:jc w:val="center"/>
              <w:rPr>
                <w:rFonts w:hint="eastAsia"/>
                <w:b/>
                <w:sz w:val="21"/>
                <w:szCs w:val="21"/>
              </w:rPr>
            </w:pPr>
            <w:r>
              <w:rPr>
                <w:rFonts w:hint="eastAsia"/>
                <w:b/>
                <w:sz w:val="21"/>
                <w:szCs w:val="21"/>
              </w:rPr>
              <w:t>控制事故设施</w:t>
            </w:r>
          </w:p>
        </w:tc>
      </w:tr>
      <w:tr w14:paraId="1CE7D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tcBorders>
              <w:tl2br w:val="nil"/>
              <w:tr2bl w:val="nil"/>
            </w:tcBorders>
            <w:vAlign w:val="center"/>
          </w:tcPr>
          <w:p w14:paraId="756BA930">
            <w:pPr>
              <w:spacing w:line="320" w:lineRule="exact"/>
              <w:ind w:firstLine="0" w:firstLineChars="0"/>
              <w:jc w:val="center"/>
              <w:rPr>
                <w:rFonts w:hint="eastAsia"/>
                <w:sz w:val="21"/>
                <w:szCs w:val="21"/>
              </w:rPr>
            </w:pPr>
            <w:r>
              <w:rPr>
                <w:rFonts w:hint="eastAsia"/>
                <w:sz w:val="21"/>
                <w:szCs w:val="21"/>
              </w:rPr>
              <w:t>(</w:t>
            </w:r>
            <w:r>
              <w:rPr>
                <w:sz w:val="21"/>
                <w:szCs w:val="21"/>
              </w:rPr>
              <w:t>6</w:t>
            </w:r>
            <w:r>
              <w:rPr>
                <w:rFonts w:hint="eastAsia"/>
                <w:sz w:val="21"/>
                <w:szCs w:val="21"/>
              </w:rPr>
              <w:t>)</w:t>
            </w:r>
          </w:p>
        </w:tc>
        <w:tc>
          <w:tcPr>
            <w:tcW w:w="1078" w:type="pct"/>
            <w:tcBorders>
              <w:tl2br w:val="nil"/>
              <w:tr2bl w:val="nil"/>
            </w:tcBorders>
            <w:vAlign w:val="center"/>
          </w:tcPr>
          <w:p w14:paraId="3E469704">
            <w:pPr>
              <w:spacing w:line="320" w:lineRule="exact"/>
              <w:ind w:firstLine="0" w:firstLineChars="0"/>
              <w:jc w:val="center"/>
              <w:rPr>
                <w:rFonts w:hint="eastAsia"/>
                <w:sz w:val="21"/>
                <w:szCs w:val="21"/>
              </w:rPr>
            </w:pPr>
            <w:r>
              <w:rPr>
                <w:rFonts w:hint="eastAsia"/>
                <w:sz w:val="21"/>
                <w:szCs w:val="21"/>
              </w:rPr>
              <w:t>泄压和止逆设施</w:t>
            </w:r>
          </w:p>
        </w:tc>
        <w:tc>
          <w:tcPr>
            <w:tcW w:w="2865" w:type="pct"/>
            <w:tcBorders>
              <w:tl2br w:val="nil"/>
              <w:tr2bl w:val="nil"/>
            </w:tcBorders>
            <w:vAlign w:val="center"/>
          </w:tcPr>
          <w:p w14:paraId="351C429B">
            <w:pPr>
              <w:spacing w:line="320" w:lineRule="exact"/>
              <w:ind w:firstLine="0" w:firstLineChars="0"/>
              <w:jc w:val="center"/>
              <w:rPr>
                <w:rFonts w:hint="eastAsia"/>
                <w:sz w:val="21"/>
                <w:szCs w:val="21"/>
              </w:rPr>
            </w:pPr>
            <w:r>
              <w:rPr>
                <w:rFonts w:hint="eastAsia"/>
                <w:sz w:val="21"/>
                <w:szCs w:val="21"/>
              </w:rPr>
              <w:t>阻火器、通气管等。</w:t>
            </w:r>
          </w:p>
        </w:tc>
        <w:tc>
          <w:tcPr>
            <w:tcW w:w="595" w:type="pct"/>
            <w:tcBorders>
              <w:tl2br w:val="nil"/>
              <w:tr2bl w:val="nil"/>
            </w:tcBorders>
            <w:vAlign w:val="center"/>
          </w:tcPr>
          <w:p w14:paraId="1833F918">
            <w:pPr>
              <w:spacing w:line="320" w:lineRule="exact"/>
              <w:ind w:firstLine="0" w:firstLineChars="0"/>
              <w:jc w:val="center"/>
              <w:rPr>
                <w:rFonts w:hint="eastAsia" w:cs="宋体"/>
                <w:bCs/>
                <w:sz w:val="21"/>
                <w:szCs w:val="21"/>
              </w:rPr>
            </w:pPr>
            <w:r>
              <w:rPr>
                <w:rFonts w:cs="宋体"/>
                <w:bCs/>
                <w:sz w:val="21"/>
                <w:szCs w:val="21"/>
              </w:rPr>
              <w:t>1.4</w:t>
            </w:r>
          </w:p>
        </w:tc>
      </w:tr>
      <w:tr w14:paraId="5C5E5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tcBorders>
              <w:tl2br w:val="nil"/>
              <w:tr2bl w:val="nil"/>
            </w:tcBorders>
            <w:vAlign w:val="center"/>
          </w:tcPr>
          <w:p w14:paraId="06357B70">
            <w:pPr>
              <w:spacing w:line="320" w:lineRule="exact"/>
              <w:ind w:firstLine="0" w:firstLineChars="0"/>
              <w:jc w:val="center"/>
              <w:rPr>
                <w:rFonts w:hint="eastAsia"/>
                <w:sz w:val="21"/>
                <w:szCs w:val="21"/>
              </w:rPr>
            </w:pPr>
            <w:r>
              <w:rPr>
                <w:rFonts w:hint="eastAsia"/>
                <w:sz w:val="21"/>
                <w:szCs w:val="21"/>
              </w:rPr>
              <w:t>(</w:t>
            </w:r>
            <w:r>
              <w:rPr>
                <w:sz w:val="21"/>
                <w:szCs w:val="21"/>
              </w:rPr>
              <w:t>7</w:t>
            </w:r>
            <w:r>
              <w:rPr>
                <w:rFonts w:hint="eastAsia"/>
                <w:sz w:val="21"/>
                <w:szCs w:val="21"/>
              </w:rPr>
              <w:t>)</w:t>
            </w:r>
          </w:p>
        </w:tc>
        <w:tc>
          <w:tcPr>
            <w:tcW w:w="1078" w:type="pct"/>
            <w:tcBorders>
              <w:tl2br w:val="nil"/>
              <w:tr2bl w:val="nil"/>
            </w:tcBorders>
            <w:vAlign w:val="center"/>
          </w:tcPr>
          <w:p w14:paraId="4CCD295D">
            <w:pPr>
              <w:spacing w:line="320" w:lineRule="exact"/>
              <w:ind w:firstLine="0" w:firstLineChars="0"/>
              <w:jc w:val="center"/>
              <w:rPr>
                <w:rFonts w:hint="eastAsia"/>
                <w:sz w:val="21"/>
                <w:szCs w:val="21"/>
              </w:rPr>
            </w:pPr>
            <w:r>
              <w:rPr>
                <w:rFonts w:hint="eastAsia"/>
                <w:sz w:val="21"/>
                <w:szCs w:val="21"/>
              </w:rPr>
              <w:t>应急设施</w:t>
            </w:r>
          </w:p>
        </w:tc>
        <w:tc>
          <w:tcPr>
            <w:tcW w:w="2865" w:type="pct"/>
            <w:tcBorders>
              <w:tl2br w:val="nil"/>
              <w:tr2bl w:val="nil"/>
            </w:tcBorders>
            <w:vAlign w:val="center"/>
          </w:tcPr>
          <w:p w14:paraId="75B8BF08">
            <w:pPr>
              <w:spacing w:line="320" w:lineRule="exact"/>
              <w:ind w:firstLine="0" w:firstLineChars="0"/>
              <w:jc w:val="center"/>
              <w:rPr>
                <w:rFonts w:hint="eastAsia"/>
                <w:sz w:val="21"/>
                <w:szCs w:val="21"/>
              </w:rPr>
            </w:pPr>
            <w:r>
              <w:rPr>
                <w:rFonts w:hint="eastAsia"/>
                <w:sz w:val="21"/>
                <w:szCs w:val="21"/>
              </w:rPr>
              <w:t>应急灯、UPS电源等。</w:t>
            </w:r>
          </w:p>
        </w:tc>
        <w:tc>
          <w:tcPr>
            <w:tcW w:w="595" w:type="pct"/>
            <w:tcBorders>
              <w:tl2br w:val="nil"/>
              <w:tr2bl w:val="nil"/>
            </w:tcBorders>
            <w:vAlign w:val="center"/>
          </w:tcPr>
          <w:p w14:paraId="4B858579">
            <w:pPr>
              <w:spacing w:line="320" w:lineRule="exact"/>
              <w:ind w:firstLine="0" w:firstLineChars="0"/>
              <w:jc w:val="center"/>
              <w:rPr>
                <w:rFonts w:hint="eastAsia" w:cs="宋体"/>
                <w:bCs/>
                <w:sz w:val="21"/>
                <w:szCs w:val="21"/>
              </w:rPr>
            </w:pPr>
            <w:r>
              <w:rPr>
                <w:rFonts w:cs="宋体"/>
                <w:bCs/>
                <w:sz w:val="21"/>
                <w:szCs w:val="21"/>
              </w:rPr>
              <w:t>2</w:t>
            </w:r>
          </w:p>
        </w:tc>
      </w:tr>
      <w:tr w14:paraId="6EC91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tcBorders>
              <w:tl2br w:val="nil"/>
              <w:tr2bl w:val="nil"/>
            </w:tcBorders>
            <w:vAlign w:val="center"/>
          </w:tcPr>
          <w:p w14:paraId="2B612101">
            <w:pPr>
              <w:spacing w:line="320" w:lineRule="exact"/>
              <w:ind w:firstLine="0" w:firstLineChars="0"/>
              <w:jc w:val="center"/>
              <w:rPr>
                <w:rFonts w:hint="eastAsia"/>
                <w:sz w:val="21"/>
                <w:szCs w:val="21"/>
              </w:rPr>
            </w:pPr>
            <w:r>
              <w:rPr>
                <w:rFonts w:hint="eastAsia"/>
                <w:sz w:val="21"/>
                <w:szCs w:val="21"/>
              </w:rPr>
              <w:t>(</w:t>
            </w:r>
            <w:r>
              <w:rPr>
                <w:sz w:val="21"/>
                <w:szCs w:val="21"/>
              </w:rPr>
              <w:t>8</w:t>
            </w:r>
            <w:r>
              <w:rPr>
                <w:rFonts w:hint="eastAsia"/>
                <w:sz w:val="21"/>
                <w:szCs w:val="21"/>
              </w:rPr>
              <w:t>)</w:t>
            </w:r>
          </w:p>
        </w:tc>
        <w:tc>
          <w:tcPr>
            <w:tcW w:w="1078" w:type="pct"/>
            <w:tcBorders>
              <w:tl2br w:val="nil"/>
              <w:tr2bl w:val="nil"/>
            </w:tcBorders>
            <w:vAlign w:val="center"/>
          </w:tcPr>
          <w:p w14:paraId="483BE706">
            <w:pPr>
              <w:spacing w:line="320" w:lineRule="exact"/>
              <w:ind w:firstLine="0" w:firstLineChars="0"/>
              <w:jc w:val="center"/>
              <w:rPr>
                <w:rFonts w:hint="eastAsia" w:cs="宋体"/>
                <w:bCs/>
                <w:sz w:val="21"/>
                <w:szCs w:val="21"/>
              </w:rPr>
            </w:pPr>
            <w:r>
              <w:rPr>
                <w:rFonts w:hint="eastAsia" w:cs="宋体"/>
                <w:bCs/>
                <w:snapToGrid w:val="0"/>
                <w:sz w:val="21"/>
                <w:szCs w:val="21"/>
              </w:rPr>
              <w:t>紧急处理设施</w:t>
            </w:r>
          </w:p>
        </w:tc>
        <w:tc>
          <w:tcPr>
            <w:tcW w:w="2865" w:type="pct"/>
            <w:tcBorders>
              <w:tl2br w:val="nil"/>
              <w:tr2bl w:val="nil"/>
            </w:tcBorders>
            <w:vAlign w:val="center"/>
          </w:tcPr>
          <w:p w14:paraId="3D1AABD8">
            <w:pPr>
              <w:spacing w:line="320" w:lineRule="exact"/>
              <w:ind w:firstLine="0" w:firstLineChars="0"/>
              <w:jc w:val="center"/>
              <w:rPr>
                <w:rFonts w:hint="eastAsia" w:cs="宋体"/>
                <w:bCs/>
                <w:sz w:val="21"/>
                <w:szCs w:val="21"/>
              </w:rPr>
            </w:pPr>
            <w:r>
              <w:rPr>
                <w:rFonts w:hint="eastAsia" w:cs="宋体"/>
                <w:bCs/>
                <w:snapToGrid w:val="0"/>
                <w:sz w:val="21"/>
                <w:szCs w:val="21"/>
              </w:rPr>
              <w:t>紧急停车设施、紧急备用电源、仪表联锁设施等。</w:t>
            </w:r>
          </w:p>
        </w:tc>
        <w:tc>
          <w:tcPr>
            <w:tcW w:w="595" w:type="pct"/>
            <w:tcBorders>
              <w:tl2br w:val="nil"/>
              <w:tr2bl w:val="nil"/>
            </w:tcBorders>
            <w:vAlign w:val="center"/>
          </w:tcPr>
          <w:p w14:paraId="433F4F11">
            <w:pPr>
              <w:spacing w:line="320" w:lineRule="exact"/>
              <w:ind w:firstLine="0" w:firstLineChars="0"/>
              <w:jc w:val="center"/>
              <w:rPr>
                <w:rFonts w:hint="eastAsia"/>
                <w:sz w:val="21"/>
                <w:szCs w:val="21"/>
              </w:rPr>
            </w:pPr>
            <w:r>
              <w:rPr>
                <w:sz w:val="21"/>
                <w:szCs w:val="21"/>
              </w:rPr>
              <w:t>3.2</w:t>
            </w:r>
          </w:p>
        </w:tc>
      </w:tr>
      <w:tr w14:paraId="2371B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tcBorders>
              <w:tl2br w:val="nil"/>
              <w:tr2bl w:val="nil"/>
            </w:tcBorders>
            <w:vAlign w:val="center"/>
          </w:tcPr>
          <w:p w14:paraId="32B4ECEE">
            <w:pPr>
              <w:spacing w:line="320" w:lineRule="exact"/>
              <w:ind w:firstLine="0" w:firstLineChars="0"/>
              <w:jc w:val="center"/>
              <w:rPr>
                <w:rFonts w:hint="eastAsia"/>
                <w:sz w:val="21"/>
                <w:szCs w:val="21"/>
              </w:rPr>
            </w:pPr>
            <w:r>
              <w:rPr>
                <w:rFonts w:hint="eastAsia"/>
                <w:sz w:val="21"/>
                <w:szCs w:val="21"/>
              </w:rPr>
              <w:t>3.</w:t>
            </w:r>
          </w:p>
        </w:tc>
        <w:tc>
          <w:tcPr>
            <w:tcW w:w="4538" w:type="pct"/>
            <w:gridSpan w:val="3"/>
            <w:tcBorders>
              <w:tl2br w:val="nil"/>
              <w:tr2bl w:val="nil"/>
            </w:tcBorders>
            <w:vAlign w:val="center"/>
          </w:tcPr>
          <w:p w14:paraId="61F231E9">
            <w:pPr>
              <w:spacing w:line="320" w:lineRule="exact"/>
              <w:ind w:firstLine="0" w:firstLineChars="0"/>
              <w:jc w:val="center"/>
              <w:rPr>
                <w:rFonts w:hint="eastAsia"/>
                <w:b/>
                <w:sz w:val="21"/>
                <w:szCs w:val="21"/>
              </w:rPr>
            </w:pPr>
            <w:r>
              <w:rPr>
                <w:rFonts w:hint="eastAsia"/>
                <w:b/>
                <w:sz w:val="21"/>
                <w:szCs w:val="21"/>
              </w:rPr>
              <w:t>减少与消除事故影响设施</w:t>
            </w:r>
          </w:p>
        </w:tc>
      </w:tr>
      <w:tr w14:paraId="052AC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tcBorders>
              <w:tl2br w:val="nil"/>
              <w:tr2bl w:val="nil"/>
            </w:tcBorders>
            <w:vAlign w:val="center"/>
          </w:tcPr>
          <w:p w14:paraId="5C257752">
            <w:pPr>
              <w:spacing w:line="320" w:lineRule="exact"/>
              <w:ind w:firstLine="0" w:firstLineChars="0"/>
              <w:jc w:val="center"/>
              <w:rPr>
                <w:rFonts w:hint="eastAsia"/>
                <w:sz w:val="21"/>
                <w:szCs w:val="21"/>
              </w:rPr>
            </w:pPr>
            <w:r>
              <w:rPr>
                <w:rFonts w:hint="eastAsia"/>
                <w:sz w:val="21"/>
                <w:szCs w:val="21"/>
              </w:rPr>
              <w:t>(</w:t>
            </w:r>
            <w:r>
              <w:rPr>
                <w:sz w:val="21"/>
                <w:szCs w:val="21"/>
              </w:rPr>
              <w:t>9</w:t>
            </w:r>
            <w:r>
              <w:rPr>
                <w:rFonts w:hint="eastAsia"/>
                <w:sz w:val="21"/>
                <w:szCs w:val="21"/>
              </w:rPr>
              <w:t>)</w:t>
            </w:r>
          </w:p>
        </w:tc>
        <w:tc>
          <w:tcPr>
            <w:tcW w:w="1078" w:type="pct"/>
            <w:tcBorders>
              <w:tl2br w:val="nil"/>
              <w:tr2bl w:val="nil"/>
            </w:tcBorders>
            <w:vAlign w:val="center"/>
          </w:tcPr>
          <w:p w14:paraId="245F7E2D">
            <w:pPr>
              <w:spacing w:line="320" w:lineRule="exact"/>
              <w:ind w:firstLine="0" w:firstLineChars="0"/>
              <w:jc w:val="center"/>
              <w:rPr>
                <w:rFonts w:hint="eastAsia"/>
                <w:sz w:val="21"/>
                <w:szCs w:val="21"/>
              </w:rPr>
            </w:pPr>
            <w:r>
              <w:rPr>
                <w:rFonts w:hint="eastAsia"/>
                <w:sz w:val="21"/>
                <w:szCs w:val="21"/>
              </w:rPr>
              <w:t>防止火灾蔓延设施</w:t>
            </w:r>
          </w:p>
        </w:tc>
        <w:tc>
          <w:tcPr>
            <w:tcW w:w="2865" w:type="pct"/>
            <w:tcBorders>
              <w:tl2br w:val="nil"/>
              <w:tr2bl w:val="nil"/>
            </w:tcBorders>
            <w:vAlign w:val="center"/>
          </w:tcPr>
          <w:p w14:paraId="7E7841B6">
            <w:pPr>
              <w:spacing w:line="320" w:lineRule="exact"/>
              <w:ind w:firstLine="0" w:firstLineChars="0"/>
              <w:jc w:val="center"/>
              <w:rPr>
                <w:rFonts w:hint="eastAsia"/>
                <w:sz w:val="21"/>
                <w:szCs w:val="21"/>
              </w:rPr>
            </w:pPr>
            <w:r>
              <w:rPr>
                <w:rFonts w:hint="eastAsia"/>
                <w:sz w:val="21"/>
                <w:szCs w:val="21"/>
              </w:rPr>
              <w:t>防火材料涂层等。</w:t>
            </w:r>
          </w:p>
        </w:tc>
        <w:tc>
          <w:tcPr>
            <w:tcW w:w="595" w:type="pct"/>
            <w:tcBorders>
              <w:tl2br w:val="nil"/>
              <w:tr2bl w:val="nil"/>
            </w:tcBorders>
            <w:vAlign w:val="center"/>
          </w:tcPr>
          <w:p w14:paraId="667DDA40">
            <w:pPr>
              <w:spacing w:line="320" w:lineRule="exact"/>
              <w:ind w:firstLine="0" w:firstLineChars="0"/>
              <w:jc w:val="center"/>
              <w:rPr>
                <w:rFonts w:hint="eastAsia" w:cs="宋体"/>
                <w:bCs/>
                <w:sz w:val="21"/>
                <w:szCs w:val="21"/>
              </w:rPr>
            </w:pPr>
            <w:r>
              <w:rPr>
                <w:rFonts w:cs="宋体"/>
                <w:bCs/>
                <w:sz w:val="21"/>
                <w:szCs w:val="21"/>
              </w:rPr>
              <w:t>2</w:t>
            </w:r>
          </w:p>
        </w:tc>
      </w:tr>
      <w:tr w14:paraId="4C688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tcBorders>
              <w:tl2br w:val="nil"/>
              <w:tr2bl w:val="nil"/>
            </w:tcBorders>
            <w:vAlign w:val="center"/>
          </w:tcPr>
          <w:p w14:paraId="546B453A">
            <w:pPr>
              <w:spacing w:line="320" w:lineRule="exact"/>
              <w:ind w:firstLine="0" w:firstLineChars="0"/>
              <w:jc w:val="center"/>
              <w:rPr>
                <w:rFonts w:hint="eastAsia"/>
                <w:sz w:val="21"/>
                <w:szCs w:val="21"/>
              </w:rPr>
            </w:pPr>
            <w:r>
              <w:rPr>
                <w:rFonts w:hint="eastAsia"/>
                <w:sz w:val="21"/>
                <w:szCs w:val="21"/>
              </w:rPr>
              <w:t>(1</w:t>
            </w:r>
            <w:r>
              <w:rPr>
                <w:sz w:val="21"/>
                <w:szCs w:val="21"/>
              </w:rPr>
              <w:t>0</w:t>
            </w:r>
            <w:r>
              <w:rPr>
                <w:rFonts w:hint="eastAsia"/>
                <w:sz w:val="21"/>
                <w:szCs w:val="21"/>
              </w:rPr>
              <w:t>)</w:t>
            </w:r>
          </w:p>
        </w:tc>
        <w:tc>
          <w:tcPr>
            <w:tcW w:w="1078" w:type="pct"/>
            <w:tcBorders>
              <w:tl2br w:val="nil"/>
              <w:tr2bl w:val="nil"/>
            </w:tcBorders>
            <w:vAlign w:val="center"/>
          </w:tcPr>
          <w:p w14:paraId="324BA773">
            <w:pPr>
              <w:spacing w:line="320" w:lineRule="exact"/>
              <w:ind w:firstLine="0" w:firstLineChars="0"/>
              <w:jc w:val="center"/>
              <w:rPr>
                <w:rFonts w:hint="eastAsia"/>
                <w:sz w:val="21"/>
                <w:szCs w:val="21"/>
              </w:rPr>
            </w:pPr>
            <w:r>
              <w:rPr>
                <w:rFonts w:hint="eastAsia"/>
                <w:sz w:val="21"/>
                <w:szCs w:val="21"/>
              </w:rPr>
              <w:t>灭火设施</w:t>
            </w:r>
          </w:p>
        </w:tc>
        <w:tc>
          <w:tcPr>
            <w:tcW w:w="2865" w:type="pct"/>
            <w:tcBorders>
              <w:tl2br w:val="nil"/>
              <w:tr2bl w:val="nil"/>
            </w:tcBorders>
            <w:vAlign w:val="center"/>
          </w:tcPr>
          <w:p w14:paraId="1B63B767">
            <w:pPr>
              <w:spacing w:line="320" w:lineRule="exact"/>
              <w:ind w:firstLine="0" w:firstLineChars="0"/>
              <w:jc w:val="center"/>
              <w:rPr>
                <w:rFonts w:hint="eastAsia"/>
                <w:sz w:val="21"/>
                <w:szCs w:val="21"/>
              </w:rPr>
            </w:pPr>
            <w:r>
              <w:rPr>
                <w:rFonts w:hint="eastAsia"/>
                <w:sz w:val="21"/>
                <w:szCs w:val="21"/>
              </w:rPr>
              <w:t>手提式干粉灭火器、推车式干粉灭火器、灭火毯、消防沙等。</w:t>
            </w:r>
          </w:p>
        </w:tc>
        <w:tc>
          <w:tcPr>
            <w:tcW w:w="595" w:type="pct"/>
            <w:tcBorders>
              <w:tl2br w:val="nil"/>
              <w:tr2bl w:val="nil"/>
            </w:tcBorders>
            <w:vAlign w:val="center"/>
          </w:tcPr>
          <w:p w14:paraId="5B7FAEFA">
            <w:pPr>
              <w:spacing w:line="320" w:lineRule="exact"/>
              <w:ind w:firstLine="0" w:firstLineChars="0"/>
              <w:jc w:val="center"/>
              <w:rPr>
                <w:rFonts w:hint="eastAsia" w:cs="宋体"/>
                <w:bCs/>
                <w:sz w:val="21"/>
                <w:szCs w:val="21"/>
              </w:rPr>
            </w:pPr>
            <w:r>
              <w:rPr>
                <w:rFonts w:cs="宋体"/>
                <w:bCs/>
                <w:sz w:val="21"/>
                <w:szCs w:val="21"/>
              </w:rPr>
              <w:t>1.4</w:t>
            </w:r>
          </w:p>
        </w:tc>
      </w:tr>
      <w:tr w14:paraId="6E07A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tcBorders>
              <w:tl2br w:val="nil"/>
              <w:tr2bl w:val="nil"/>
            </w:tcBorders>
            <w:vAlign w:val="center"/>
          </w:tcPr>
          <w:p w14:paraId="622AE5BE">
            <w:pPr>
              <w:spacing w:line="320" w:lineRule="exact"/>
              <w:ind w:firstLine="0" w:firstLineChars="0"/>
              <w:jc w:val="center"/>
              <w:rPr>
                <w:rFonts w:hint="eastAsia"/>
                <w:sz w:val="21"/>
                <w:szCs w:val="21"/>
              </w:rPr>
            </w:pPr>
            <w:r>
              <w:rPr>
                <w:rFonts w:hint="eastAsia"/>
                <w:sz w:val="21"/>
                <w:szCs w:val="21"/>
              </w:rPr>
              <w:t>4.</w:t>
            </w:r>
          </w:p>
        </w:tc>
        <w:tc>
          <w:tcPr>
            <w:tcW w:w="1078" w:type="pct"/>
            <w:tcBorders>
              <w:tl2br w:val="nil"/>
              <w:tr2bl w:val="nil"/>
            </w:tcBorders>
            <w:vAlign w:val="center"/>
          </w:tcPr>
          <w:p w14:paraId="22BCA74E">
            <w:pPr>
              <w:spacing w:line="320" w:lineRule="exact"/>
              <w:ind w:firstLine="0" w:firstLineChars="0"/>
              <w:jc w:val="center"/>
              <w:rPr>
                <w:rFonts w:hint="eastAsia"/>
                <w:sz w:val="21"/>
                <w:szCs w:val="21"/>
              </w:rPr>
            </w:pPr>
            <w:r>
              <w:rPr>
                <w:rFonts w:hint="eastAsia"/>
                <w:sz w:val="21"/>
                <w:szCs w:val="21"/>
              </w:rPr>
              <w:t>其他</w:t>
            </w:r>
          </w:p>
        </w:tc>
        <w:tc>
          <w:tcPr>
            <w:tcW w:w="2865" w:type="pct"/>
            <w:tcBorders>
              <w:tl2br w:val="nil"/>
              <w:tr2bl w:val="nil"/>
            </w:tcBorders>
            <w:vAlign w:val="center"/>
          </w:tcPr>
          <w:p w14:paraId="3A6B29C9">
            <w:pPr>
              <w:spacing w:line="320" w:lineRule="exact"/>
              <w:ind w:firstLine="0" w:firstLineChars="0"/>
              <w:jc w:val="center"/>
              <w:rPr>
                <w:rFonts w:hint="eastAsia"/>
                <w:sz w:val="21"/>
                <w:szCs w:val="21"/>
              </w:rPr>
            </w:pPr>
            <w:r>
              <w:rPr>
                <w:rFonts w:hint="eastAsia"/>
                <w:sz w:val="21"/>
                <w:szCs w:val="21"/>
              </w:rPr>
              <w:t>设备安全检测、消防验收、防雷防静电检测、人员安全教育投入、安全教育室及相应器材、职工职业健康监护费用、安全生产标准化等。</w:t>
            </w:r>
          </w:p>
        </w:tc>
        <w:tc>
          <w:tcPr>
            <w:tcW w:w="595" w:type="pct"/>
            <w:tcBorders>
              <w:tl2br w:val="nil"/>
              <w:tr2bl w:val="nil"/>
            </w:tcBorders>
            <w:vAlign w:val="center"/>
          </w:tcPr>
          <w:p w14:paraId="3C2EE4AD">
            <w:pPr>
              <w:spacing w:line="320" w:lineRule="exact"/>
              <w:ind w:firstLine="0" w:firstLineChars="0"/>
              <w:jc w:val="center"/>
              <w:rPr>
                <w:rFonts w:hint="eastAsia"/>
                <w:sz w:val="21"/>
                <w:szCs w:val="21"/>
              </w:rPr>
            </w:pPr>
            <w:r>
              <w:rPr>
                <w:sz w:val="21"/>
                <w:szCs w:val="21"/>
              </w:rPr>
              <w:t>16</w:t>
            </w:r>
          </w:p>
        </w:tc>
      </w:tr>
      <w:tr w14:paraId="745B8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pct"/>
            <w:tcBorders>
              <w:tl2br w:val="nil"/>
              <w:tr2bl w:val="nil"/>
            </w:tcBorders>
            <w:vAlign w:val="center"/>
          </w:tcPr>
          <w:p w14:paraId="3697CEA9">
            <w:pPr>
              <w:spacing w:line="320" w:lineRule="exact"/>
              <w:ind w:firstLine="0" w:firstLineChars="0"/>
              <w:jc w:val="center"/>
              <w:rPr>
                <w:rFonts w:hint="eastAsia"/>
                <w:sz w:val="21"/>
                <w:szCs w:val="21"/>
              </w:rPr>
            </w:pPr>
            <w:r>
              <w:rPr>
                <w:rFonts w:hint="eastAsia"/>
                <w:sz w:val="21"/>
                <w:szCs w:val="21"/>
              </w:rPr>
              <w:t>5.</w:t>
            </w:r>
          </w:p>
        </w:tc>
        <w:tc>
          <w:tcPr>
            <w:tcW w:w="1078" w:type="pct"/>
            <w:tcBorders>
              <w:tl2br w:val="nil"/>
              <w:tr2bl w:val="nil"/>
            </w:tcBorders>
            <w:vAlign w:val="center"/>
          </w:tcPr>
          <w:p w14:paraId="78DFF358">
            <w:pPr>
              <w:spacing w:line="320" w:lineRule="exact"/>
              <w:ind w:firstLine="0" w:firstLineChars="0"/>
              <w:jc w:val="center"/>
              <w:rPr>
                <w:rFonts w:hint="eastAsia"/>
                <w:sz w:val="21"/>
                <w:szCs w:val="21"/>
              </w:rPr>
            </w:pPr>
            <w:r>
              <w:rPr>
                <w:rFonts w:hint="eastAsia"/>
                <w:sz w:val="21"/>
                <w:szCs w:val="21"/>
              </w:rPr>
              <w:t>总计</w:t>
            </w:r>
          </w:p>
        </w:tc>
        <w:tc>
          <w:tcPr>
            <w:tcW w:w="2865" w:type="pct"/>
            <w:tcBorders>
              <w:tl2br w:val="nil"/>
              <w:tr2bl w:val="nil"/>
            </w:tcBorders>
            <w:vAlign w:val="center"/>
          </w:tcPr>
          <w:p w14:paraId="428781E3">
            <w:pPr>
              <w:spacing w:line="320" w:lineRule="exact"/>
              <w:ind w:firstLine="0" w:firstLineChars="0"/>
              <w:jc w:val="center"/>
              <w:rPr>
                <w:rFonts w:hint="eastAsia"/>
                <w:sz w:val="21"/>
                <w:szCs w:val="21"/>
              </w:rPr>
            </w:pPr>
          </w:p>
        </w:tc>
        <w:tc>
          <w:tcPr>
            <w:tcW w:w="595" w:type="pct"/>
            <w:tcBorders>
              <w:tl2br w:val="nil"/>
              <w:tr2bl w:val="nil"/>
            </w:tcBorders>
            <w:vAlign w:val="center"/>
          </w:tcPr>
          <w:p w14:paraId="638EB250">
            <w:pPr>
              <w:spacing w:line="320" w:lineRule="exact"/>
              <w:ind w:firstLine="0" w:firstLineChars="0"/>
              <w:jc w:val="center"/>
              <w:rPr>
                <w:rFonts w:hint="eastAsia"/>
                <w:sz w:val="21"/>
                <w:szCs w:val="21"/>
              </w:rPr>
            </w:pPr>
            <w:r>
              <w:rPr>
                <w:sz w:val="21"/>
                <w:szCs w:val="21"/>
              </w:rPr>
              <w:t>48</w:t>
            </w:r>
          </w:p>
        </w:tc>
      </w:tr>
    </w:tbl>
    <w:p w14:paraId="47D03BDE">
      <w:pPr>
        <w:pStyle w:val="6"/>
        <w:spacing w:before="190" w:after="190"/>
        <w:rPr>
          <w:rFonts w:hint="eastAsia"/>
          <w:color w:val="EE0000"/>
        </w:rPr>
      </w:pPr>
      <w:r>
        <w:rPr>
          <w:color w:val="EE0000"/>
        </w:rPr>
        <w:t>2.2.</w:t>
      </w:r>
      <w:r>
        <w:rPr>
          <w:rFonts w:hint="eastAsia"/>
          <w:color w:val="EE0000"/>
        </w:rPr>
        <w:t>10 项目试运行情况</w:t>
      </w:r>
    </w:p>
    <w:p w14:paraId="0A54DBFA">
      <w:pPr>
        <w:snapToGrid w:val="0"/>
        <w:ind w:firstLine="560"/>
        <w:rPr>
          <w:rFonts w:hint="eastAsia"/>
          <w:color w:val="EE0000"/>
          <w:lang w:bidi="ar"/>
        </w:rPr>
      </w:pPr>
      <w:r>
        <w:rPr>
          <w:rFonts w:cs="宋体"/>
          <w:color w:val="EE0000"/>
          <w:kern w:val="0"/>
          <w:lang w:bidi="ar"/>
        </w:rPr>
        <w:t>项目试运行期间，生产设备工况稳定，自控及安防系统运行安全可靠，未出现安全生产责任事故。严格落实隐患排查治理工作，不断理顺运营管理流程，补齐服务体系短板，有效提升现场加注服务效能。</w:t>
      </w:r>
    </w:p>
    <w:p w14:paraId="0DD823B5">
      <w:pPr>
        <w:pStyle w:val="2"/>
        <w:ind w:firstLine="280"/>
        <w:rPr>
          <w:rFonts w:hint="eastAsia"/>
        </w:rPr>
      </w:pPr>
    </w:p>
    <w:p w14:paraId="6A650133">
      <w:pPr>
        <w:pStyle w:val="4"/>
        <w:spacing w:before="190" w:after="190"/>
        <w:rPr>
          <w:rFonts w:hint="eastAsia"/>
        </w:rPr>
      </w:pPr>
      <w:bookmarkStart w:id="119" w:name="_Toc230706095"/>
      <w:r>
        <w:t>3</w:t>
      </w:r>
      <w:r>
        <w:rPr>
          <w:rFonts w:hint="eastAsia"/>
        </w:rPr>
        <w:t xml:space="preserve"> </w:t>
      </w:r>
      <w:bookmarkEnd w:id="116"/>
      <w:r>
        <w:rPr>
          <w:rFonts w:hint="eastAsia"/>
        </w:rPr>
        <w:t>危险、有害因素辨识与分析</w:t>
      </w:r>
      <w:bookmarkEnd w:id="117"/>
      <w:bookmarkEnd w:id="118"/>
      <w:bookmarkEnd w:id="119"/>
    </w:p>
    <w:p w14:paraId="3FEBF032">
      <w:pPr>
        <w:pStyle w:val="5"/>
        <w:spacing w:before="190" w:after="190"/>
        <w:rPr>
          <w:rFonts w:hint="eastAsia"/>
          <w:color w:val="auto"/>
        </w:rPr>
      </w:pPr>
      <w:bookmarkStart w:id="120" w:name="_Toc32594"/>
      <w:bookmarkStart w:id="121" w:name="_Toc397585146"/>
      <w:bookmarkStart w:id="122" w:name="_Toc262572220"/>
      <w:bookmarkStart w:id="123" w:name="_Toc8491"/>
      <w:bookmarkStart w:id="124" w:name="_Toc230706096"/>
      <w:bookmarkStart w:id="125" w:name="_Toc14388"/>
      <w:bookmarkStart w:id="126" w:name="_Toc213332267"/>
      <w:r>
        <w:rPr>
          <w:color w:val="auto"/>
        </w:rPr>
        <w:t>3.1</w:t>
      </w:r>
      <w:r>
        <w:rPr>
          <w:rFonts w:hint="eastAsia"/>
          <w:color w:val="auto"/>
        </w:rPr>
        <w:t xml:space="preserve"> </w:t>
      </w:r>
      <w:bookmarkEnd w:id="120"/>
      <w:bookmarkEnd w:id="121"/>
      <w:bookmarkEnd w:id="122"/>
      <w:bookmarkEnd w:id="123"/>
      <w:r>
        <w:rPr>
          <w:rFonts w:hint="eastAsia"/>
          <w:color w:val="auto"/>
        </w:rPr>
        <w:t>危险、有害因素的辨识依据说明</w:t>
      </w:r>
      <w:bookmarkEnd w:id="124"/>
      <w:bookmarkEnd w:id="125"/>
      <w:bookmarkEnd w:id="126"/>
    </w:p>
    <w:p w14:paraId="625912A6">
      <w:pPr>
        <w:ind w:firstLine="560"/>
        <w:rPr>
          <w:rFonts w:hint="eastAsia"/>
        </w:rPr>
      </w:pPr>
      <w:r>
        <w:rPr>
          <w:rFonts w:hint="eastAsia"/>
        </w:rPr>
        <w:t>本报告事故类型的辨识依据主要为</w:t>
      </w:r>
      <w:r>
        <w:rPr>
          <w:rFonts w:hint="eastAsia"/>
          <w:color w:val="EE0000"/>
        </w:rPr>
        <w:t>《危险化学品目录(2015版)》、</w:t>
      </w:r>
      <w:r>
        <w:rPr>
          <w:rFonts w:hint="eastAsia"/>
        </w:rPr>
        <w:t>《危险化学品重大危险源辨识》(GB18218-2018)、《危险化学品重大危险源监督管理暂行规定》(原国家安全监管总局令〔2011〕第40号，根据原国家安全监管总局令〔2015〕第79号修正)、《重点监管的危险化学品名录(2013年完整版)》、《特别管控危险化学品目录(第一版)》(应急管理部、工业和信息化部、公安部、交通运输部公告2020年第3号)、</w:t>
      </w:r>
      <w:bookmarkStart w:id="127" w:name="_Hlk229831176"/>
      <w:r>
        <w:rPr>
          <w:rFonts w:hint="eastAsia"/>
        </w:rPr>
        <w:t>《生产安全事故分类与编码》(GB6441-2025)</w:t>
      </w:r>
      <w:bookmarkEnd w:id="127"/>
      <w:r>
        <w:rPr>
          <w:rFonts w:hint="eastAsia"/>
        </w:rPr>
        <w:t>、</w:t>
      </w:r>
      <w:bookmarkStart w:id="128" w:name="_Hlk229831192"/>
      <w:r>
        <w:rPr>
          <w:rFonts w:hint="eastAsia"/>
        </w:rPr>
        <w:t>《工作场所毒物危害程度分级标准》(GBZ/T230-2025)</w:t>
      </w:r>
      <w:bookmarkEnd w:id="128"/>
      <w:r>
        <w:rPr>
          <w:rFonts w:hint="eastAsia"/>
        </w:rPr>
        <w:t>及《生产过程危险和有害因素分类与代码》(GB13861-2022)。</w:t>
      </w:r>
    </w:p>
    <w:p w14:paraId="0E2D5E5F">
      <w:pPr>
        <w:ind w:firstLine="560"/>
        <w:rPr>
          <w:rFonts w:hint="eastAsia"/>
          <w:color w:val="EE0000"/>
        </w:rPr>
      </w:pPr>
      <w:r>
        <w:rPr>
          <w:rFonts w:hint="eastAsia"/>
        </w:rPr>
        <w:t>(1)</w:t>
      </w:r>
      <w:r>
        <w:rPr>
          <w:rFonts w:hint="eastAsia"/>
          <w:color w:val="EE0000"/>
        </w:rPr>
        <w:t>《危险化学品目录(2015版)》(原国家安全监管总局会同十部委发布的2015年5号令，中华人民共和国应急管理部等十部门联合公告2022年第8号，2026年第3号调整)</w:t>
      </w:r>
    </w:p>
    <w:p w14:paraId="7D8A23D9">
      <w:pPr>
        <w:ind w:firstLine="560"/>
        <w:rPr>
          <w:rFonts w:hint="eastAsia"/>
        </w:rPr>
      </w:pPr>
      <w:bookmarkStart w:id="129" w:name="_Hlk229831239"/>
      <w:r>
        <w:rPr>
          <w:rFonts w:hint="eastAsia"/>
        </w:rPr>
        <w:t>这是</w:t>
      </w:r>
      <w:r>
        <w:rPr>
          <w:rFonts w:hint="eastAsia"/>
          <w:kern w:val="0"/>
        </w:rPr>
        <w:t>原</w:t>
      </w:r>
      <w:r>
        <w:rPr>
          <w:rFonts w:hint="eastAsia"/>
        </w:rPr>
        <w:t>国家安全监管总局等十部委发布公告，是确定危险化学品的依据。</w:t>
      </w:r>
      <w:bookmarkEnd w:id="129"/>
      <w:r>
        <w:rPr>
          <w:rFonts w:hint="eastAsia"/>
        </w:rPr>
        <w:t>该项目经营的危险化学品有汽油、柴油。</w:t>
      </w:r>
    </w:p>
    <w:p w14:paraId="378E24A8">
      <w:pPr>
        <w:ind w:firstLine="560"/>
        <w:rPr>
          <w:rFonts w:hint="eastAsia"/>
        </w:rPr>
      </w:pPr>
      <w:r>
        <w:rPr>
          <w:rFonts w:hint="eastAsia"/>
        </w:rPr>
        <w:t>(2)《危险化学品重大危险源辨识》(GB18218-2018)</w:t>
      </w:r>
    </w:p>
    <w:p w14:paraId="63211F5D">
      <w:pPr>
        <w:ind w:firstLine="560"/>
        <w:rPr>
          <w:rFonts w:hint="eastAsia"/>
        </w:rPr>
      </w:pPr>
      <w:r>
        <w:rPr>
          <w:rFonts w:hint="eastAsia"/>
        </w:rPr>
        <w:t>该标准规定了辨识危险化学品重大危险源的依据和方法。</w:t>
      </w:r>
    </w:p>
    <w:p w14:paraId="08BD26ED">
      <w:pPr>
        <w:ind w:firstLine="560"/>
        <w:rPr>
          <w:rFonts w:hint="eastAsia"/>
        </w:rPr>
      </w:pPr>
      <w:r>
        <w:rPr>
          <w:rFonts w:hint="eastAsia"/>
        </w:rPr>
        <w:t>(3)《危险化学品重大危险源监督管理暂行规定》(原国家安全监管总局令〔2011〕第40号，根据原国家安全监管总局令〔2015〕第79号)</w:t>
      </w:r>
    </w:p>
    <w:p w14:paraId="5B8B1A67">
      <w:pPr>
        <w:ind w:firstLine="560"/>
        <w:rPr>
          <w:rFonts w:hint="eastAsia"/>
        </w:rPr>
      </w:pPr>
      <w:r>
        <w:rPr>
          <w:rFonts w:hint="eastAsia"/>
        </w:rPr>
        <w:t>这是原国家安全监管总局2011年发布的文件，2015年修订部分条款，对于危险化学品及特种设备的重大危险源的辨识以及分级判定作出了详细的规定。</w:t>
      </w:r>
    </w:p>
    <w:p w14:paraId="0280C620">
      <w:pPr>
        <w:ind w:firstLine="560"/>
        <w:rPr>
          <w:rFonts w:hint="eastAsia"/>
        </w:rPr>
      </w:pPr>
      <w:r>
        <w:rPr>
          <w:rFonts w:hint="eastAsia"/>
        </w:rPr>
        <w:t>(4)《重点监管的危险化学品名录(2013年完整版)》</w:t>
      </w:r>
    </w:p>
    <w:p w14:paraId="213D71E6">
      <w:pPr>
        <w:ind w:firstLine="560"/>
        <w:rPr>
          <w:rFonts w:hint="eastAsia"/>
        </w:rPr>
      </w:pPr>
      <w:r>
        <w:rPr>
          <w:rFonts w:hint="eastAsia"/>
        </w:rPr>
        <w:t>进一步突出重点、强化监管，指导安全监管部门和危险化学品单位切实加强危险化学品安全管理工作，该项目重点监管的危险化学品为汽油。</w:t>
      </w:r>
    </w:p>
    <w:p w14:paraId="4D4747D8">
      <w:pPr>
        <w:ind w:firstLine="560"/>
        <w:rPr>
          <w:rFonts w:hint="eastAsia"/>
        </w:rPr>
      </w:pPr>
      <w:r>
        <w:rPr>
          <w:rFonts w:hint="eastAsia"/>
        </w:rPr>
        <w:t>(5)</w:t>
      </w:r>
      <w:bookmarkStart w:id="130" w:name="_Hlk229831303"/>
      <w:r>
        <w:rPr>
          <w:rFonts w:hint="eastAsia"/>
        </w:rPr>
        <w:t>《生产安全事故分类与编码》(GB6441-2025)</w:t>
      </w:r>
      <w:bookmarkEnd w:id="130"/>
    </w:p>
    <w:p w14:paraId="429BF84B">
      <w:pPr>
        <w:ind w:firstLine="560"/>
        <w:rPr>
          <w:rFonts w:hint="eastAsia"/>
        </w:rPr>
      </w:pPr>
      <w:bookmarkStart w:id="131" w:name="_Hlk229831287"/>
      <w:r>
        <w:rPr>
          <w:rFonts w:hint="eastAsia"/>
        </w:rPr>
        <w:t>参照本标准，综合考虑起因物、引起事故的诱导性原因，致害物、伤害方式等，将危险、有害因素分为以下27类：</w:t>
      </w:r>
    </w:p>
    <w:p w14:paraId="74913261">
      <w:pPr>
        <w:ind w:firstLine="560"/>
        <w:rPr>
          <w:rFonts w:hint="eastAsia"/>
        </w:rPr>
      </w:pPr>
      <w:r>
        <w:rPr>
          <w:rFonts w:hint="eastAsia"/>
        </w:rPr>
        <w:t>物体打击、厂(场)内车辆致害、道路(轨道)车辆致害、机械致害、起重致害、触电、淹溺、灼烫、火灾、高处坠落、跌落、坍塌、水害、容器爆炸、管道爆炸、可燃气体爆炸、可燃液体蒸气爆炸、粉尘爆炸、民用爆炸物品爆炸、其烟花爆竹爆炸、其他可燃固体爆炸、高温熔融物爆炸、中毒、窒息、滑坡、泄漏、其他。</w:t>
      </w:r>
      <w:bookmarkEnd w:id="131"/>
    </w:p>
    <w:p w14:paraId="0146AAFA">
      <w:pPr>
        <w:ind w:firstLine="560"/>
        <w:rPr>
          <w:rFonts w:hint="eastAsia"/>
        </w:rPr>
      </w:pPr>
      <w:bookmarkStart w:id="132" w:name="_Hlk229831324"/>
      <w:r>
        <w:rPr>
          <w:rFonts w:hint="eastAsia"/>
        </w:rPr>
        <w:t>(6)《工作场所毒物危害程度分级标准》(GBZ/T230-2025)</w:t>
      </w:r>
    </w:p>
    <w:p w14:paraId="0F19F67D">
      <w:pPr>
        <w:ind w:firstLine="560"/>
        <w:rPr>
          <w:rFonts w:hint="eastAsia"/>
        </w:rPr>
      </w:pPr>
      <w:r>
        <w:t>职业性接触毒物系指工人在生产中接触以原料、成品、半成品、中间体、反应副产物和杂质等形式存在，并在操作时可经呼吸道、皮肤或经口进入人体而对健康产生危害的物质。通过本标准，确定毒物的级别，以进行合理的管理。</w:t>
      </w:r>
    </w:p>
    <w:bookmarkEnd w:id="132"/>
    <w:p w14:paraId="7211DFB1">
      <w:pPr>
        <w:adjustRightInd w:val="0"/>
        <w:snapToGrid w:val="0"/>
        <w:ind w:firstLine="560"/>
        <w:rPr>
          <w:rFonts w:hint="eastAsia" w:cs="宋体"/>
          <w:lang w:val="zh-CN"/>
        </w:rPr>
      </w:pPr>
      <w:r>
        <w:rPr>
          <w:rFonts w:hint="eastAsia"/>
        </w:rPr>
        <w:t>(7)</w:t>
      </w:r>
      <w:r>
        <w:rPr>
          <w:rFonts w:hint="eastAsia" w:cs="宋体"/>
          <w:lang w:val="zh-CN"/>
        </w:rPr>
        <w:t>《生产过程危险和有害因素分类与代码》(GB13861-20</w:t>
      </w:r>
      <w:r>
        <w:rPr>
          <w:rFonts w:hint="eastAsia" w:cs="宋体"/>
        </w:rPr>
        <w:t>22</w:t>
      </w:r>
      <w:r>
        <w:rPr>
          <w:rFonts w:hint="eastAsia" w:cs="宋体"/>
          <w:lang w:val="zh-CN"/>
        </w:rPr>
        <w:t>)</w:t>
      </w:r>
    </w:p>
    <w:p w14:paraId="32BF7D2E">
      <w:pPr>
        <w:ind w:firstLine="560"/>
        <w:rPr>
          <w:rFonts w:hint="eastAsia" w:cs="宋体"/>
          <w:lang w:val="zh-CN"/>
        </w:rPr>
      </w:pPr>
      <w:r>
        <w:rPr>
          <w:rFonts w:hint="eastAsia" w:cs="宋体"/>
          <w:lang w:val="zh-CN"/>
        </w:rPr>
        <w:t>将生产过程中的危险、有害因素分为人的因素、物的因素、环境因素、管理因素4大类。每大类又分为若干类，全面细致、科学合理，包括了对安全卫生方面危险、有害因素的考虑。</w:t>
      </w:r>
    </w:p>
    <w:p w14:paraId="773210EB">
      <w:pPr>
        <w:ind w:firstLine="560"/>
        <w:rPr>
          <w:rFonts w:hint="eastAsia"/>
        </w:rPr>
      </w:pPr>
      <w:r>
        <w:t>(</w:t>
      </w:r>
      <w:r>
        <w:rPr>
          <w:rFonts w:hint="eastAsia"/>
        </w:rPr>
        <w:t>8)</w:t>
      </w:r>
      <w:r>
        <w:t>《特别管控危险化学品目录(第一版</w:t>
      </w:r>
      <w:r>
        <w:rPr>
          <w:rFonts w:hint="eastAsia"/>
        </w:rPr>
        <w:t>)</w:t>
      </w:r>
      <w:r>
        <w:t>》</w:t>
      </w:r>
    </w:p>
    <w:p w14:paraId="56C004F3">
      <w:pPr>
        <w:ind w:firstLine="560"/>
        <w:rPr>
          <w:rFonts w:hint="eastAsia"/>
        </w:rPr>
      </w:pPr>
      <w:r>
        <w:t>这是应急管理部、工业和信息化部、公安部、交通运输部于2020年5月30日联合制定的，用于确实特别管控的危险化学品</w:t>
      </w:r>
    </w:p>
    <w:p w14:paraId="3C924260">
      <w:pPr>
        <w:pStyle w:val="5"/>
        <w:spacing w:before="190" w:after="190"/>
        <w:rPr>
          <w:rFonts w:hint="eastAsia"/>
          <w:color w:val="auto"/>
        </w:rPr>
      </w:pPr>
      <w:bookmarkStart w:id="133" w:name="_Toc511738296"/>
      <w:bookmarkStart w:id="134" w:name="_Toc4474"/>
      <w:bookmarkStart w:id="135" w:name="_Toc230706097"/>
      <w:r>
        <w:rPr>
          <w:rFonts w:hint="eastAsia"/>
          <w:color w:val="auto"/>
        </w:rPr>
        <w:t>3.2 危险、有害因素的辨识结果</w:t>
      </w:r>
      <w:bookmarkEnd w:id="133"/>
      <w:bookmarkEnd w:id="134"/>
      <w:bookmarkEnd w:id="135"/>
    </w:p>
    <w:p w14:paraId="520930CB">
      <w:pPr>
        <w:pStyle w:val="6"/>
        <w:spacing w:before="190" w:after="190"/>
        <w:rPr>
          <w:rFonts w:hint="eastAsia"/>
        </w:rPr>
      </w:pPr>
      <w:r>
        <w:rPr>
          <w:rFonts w:hint="eastAsia"/>
        </w:rPr>
        <w:t>3.2.1 物料的事故类型分析结果</w:t>
      </w:r>
    </w:p>
    <w:p w14:paraId="2C5BB52B">
      <w:pPr>
        <w:ind w:firstLine="560"/>
        <w:rPr>
          <w:rFonts w:hint="eastAsia"/>
        </w:rPr>
      </w:pPr>
      <w:r>
        <w:rPr>
          <w:rFonts w:hint="eastAsia"/>
        </w:rPr>
        <w:t>该项目储存经营的汽油(CAS号86290-81-5)、柴油(CAS号：68334-30-5)均为易燃液体，且汽油、柴油被列入</w:t>
      </w:r>
      <w:r>
        <w:rPr>
          <w:rFonts w:hint="eastAsia"/>
          <w:color w:val="EE0000"/>
        </w:rPr>
        <w:t>《危险化学品目录(2015版)》</w:t>
      </w:r>
      <w:r>
        <w:rPr>
          <w:rFonts w:hint="eastAsia"/>
        </w:rPr>
        <w:t>中，属于危险化学品，不涉及剧毒化学品。</w:t>
      </w:r>
    </w:p>
    <w:p w14:paraId="3DEC5784">
      <w:pPr>
        <w:ind w:firstLine="560"/>
        <w:rPr>
          <w:rFonts w:hint="eastAsia" w:cs="宋体"/>
        </w:rPr>
      </w:pPr>
      <w:r>
        <w:rPr>
          <w:rFonts w:hint="eastAsia"/>
        </w:rPr>
        <w:t>且汽油被列入《重点监管的危险化学品名录》(2013年完整版)，属于重点监管的危险化学品；汽油还</w:t>
      </w:r>
      <w:r>
        <w:rPr>
          <w:rFonts w:hint="eastAsia" w:cs="宋体"/>
        </w:rPr>
        <w:t>被列入《特别管控危险化学品目录(第一版)》(应急管理部、工业和信息化部、公安部、交通运输部公告〔2020〕第3号)中，属于特别管控危险化学品。</w:t>
      </w:r>
    </w:p>
    <w:p w14:paraId="6285D2BE">
      <w:pPr>
        <w:ind w:firstLine="560"/>
        <w:rPr>
          <w:rFonts w:hint="eastAsia" w:cs="宋体"/>
        </w:rPr>
      </w:pPr>
      <w:r>
        <w:rPr>
          <w:rFonts w:hint="eastAsia" w:cs="宋体"/>
        </w:rPr>
        <w:t>根据《易制毒化学品名录》（2024版），该项目不涉及易制毒化学品。</w:t>
      </w:r>
    </w:p>
    <w:p w14:paraId="42F2A568">
      <w:pPr>
        <w:ind w:firstLine="560"/>
        <w:rPr>
          <w:rFonts w:hint="eastAsia" w:cs="宋体"/>
        </w:rPr>
      </w:pPr>
      <w:r>
        <w:rPr>
          <w:rFonts w:hint="eastAsia" w:cs="宋体"/>
        </w:rPr>
        <w:t>根据《易制爆危险化学品名录》（2017版）等，该项目不涉及易制爆危险化学品。</w:t>
      </w:r>
    </w:p>
    <w:p w14:paraId="1B461223">
      <w:pPr>
        <w:ind w:firstLine="560"/>
        <w:rPr>
          <w:rFonts w:hint="eastAsia" w:cs="宋体"/>
        </w:rPr>
      </w:pPr>
      <w:r>
        <w:rPr>
          <w:rFonts w:hint="eastAsia" w:cs="宋体"/>
        </w:rPr>
        <w:t>根据《国家安全监管总局关于公布首批重点监管的危险化学品目录的通知》（原安监总管三〔2011〕95 号文）和《原国家安全监管总局关于公布第二批重点监管危险化学品目录的通知》（原安监总管三〔2013〕12号），汽油重点监管的危险化学品。</w:t>
      </w:r>
    </w:p>
    <w:p w14:paraId="6A328EB2">
      <w:pPr>
        <w:ind w:firstLine="560"/>
        <w:rPr>
          <w:rFonts w:hint="eastAsia" w:cs="宋体"/>
        </w:rPr>
      </w:pPr>
      <w:r>
        <w:rPr>
          <w:rFonts w:hint="eastAsia" w:cs="宋体"/>
        </w:rPr>
        <w:t>依据《各类监控化学品名录》（工信部令第52 号），不涉及监控化学品。</w:t>
      </w:r>
    </w:p>
    <w:p w14:paraId="00A76758">
      <w:pPr>
        <w:ind w:firstLine="560"/>
        <w:rPr>
          <w:rFonts w:hint="eastAsia" w:cs="宋体"/>
        </w:rPr>
      </w:pPr>
      <w:r>
        <w:rPr>
          <w:rFonts w:hint="eastAsia" w:cs="宋体"/>
        </w:rPr>
        <w:t>依据《特别管控危险化学品目录》（2020 年第一版），汽油属于特别管控危险化学品。</w:t>
      </w:r>
    </w:p>
    <w:p w14:paraId="124677CE">
      <w:pPr>
        <w:ind w:firstLine="560"/>
        <w:rPr>
          <w:rFonts w:hint="eastAsia"/>
        </w:rPr>
      </w:pPr>
      <w:r>
        <w:rPr>
          <w:rFonts w:hint="eastAsia"/>
        </w:rPr>
        <w:t>该项目主要物料的综合危险特性详见表3.2.1：</w:t>
      </w:r>
    </w:p>
    <w:p w14:paraId="346ECCDD">
      <w:pPr>
        <w:keepNext/>
        <w:ind w:firstLine="0" w:firstLineChars="0"/>
        <w:jc w:val="center"/>
        <w:rPr>
          <w:rFonts w:hint="eastAsia"/>
          <w:b/>
          <w:bCs/>
        </w:rPr>
      </w:pPr>
      <w:r>
        <w:rPr>
          <w:b/>
        </w:rPr>
        <w:t>表3</w:t>
      </w:r>
      <w:r>
        <w:rPr>
          <w:rFonts w:hint="eastAsia"/>
          <w:b/>
        </w:rPr>
        <w:t>.2.</w:t>
      </w:r>
      <w:r>
        <w:rPr>
          <w:b/>
        </w:rPr>
        <w:t>1  主要物料的综合危险特性表</w:t>
      </w:r>
    </w:p>
    <w:tbl>
      <w:tblPr>
        <w:tblStyle w:val="49"/>
        <w:tblW w:w="4927"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427"/>
        <w:gridCol w:w="1316"/>
        <w:gridCol w:w="639"/>
        <w:gridCol w:w="951"/>
        <w:gridCol w:w="672"/>
        <w:gridCol w:w="2913"/>
        <w:gridCol w:w="1063"/>
        <w:gridCol w:w="1049"/>
      </w:tblGrid>
      <w:tr w14:paraId="448798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0" w:type="pct"/>
            <w:vAlign w:val="center"/>
          </w:tcPr>
          <w:p w14:paraId="19B60883">
            <w:pPr>
              <w:pStyle w:val="45"/>
              <w:spacing w:before="0" w:beforeAutospacing="0" w:after="0" w:afterAutospacing="0" w:line="300" w:lineRule="exact"/>
              <w:jc w:val="center"/>
              <w:rPr>
                <w:rFonts w:hint="eastAsia"/>
                <w:b/>
                <w:bCs/>
                <w:sz w:val="21"/>
                <w:szCs w:val="21"/>
              </w:rPr>
            </w:pPr>
            <w:r>
              <w:rPr>
                <w:b/>
                <w:bCs/>
                <w:sz w:val="21"/>
                <w:szCs w:val="21"/>
              </w:rPr>
              <w:t>名称</w:t>
            </w:r>
          </w:p>
        </w:tc>
        <w:tc>
          <w:tcPr>
            <w:tcW w:w="486" w:type="pct"/>
            <w:vAlign w:val="center"/>
          </w:tcPr>
          <w:p w14:paraId="77715557">
            <w:pPr>
              <w:pStyle w:val="45"/>
              <w:spacing w:before="0" w:beforeAutospacing="0" w:after="0" w:afterAutospacing="0" w:line="300" w:lineRule="exact"/>
              <w:jc w:val="center"/>
              <w:rPr>
                <w:rFonts w:hint="eastAsia"/>
                <w:b/>
                <w:bCs/>
                <w:sz w:val="21"/>
                <w:szCs w:val="21"/>
              </w:rPr>
            </w:pPr>
            <w:r>
              <w:rPr>
                <w:rFonts w:hint="eastAsia"/>
                <w:b/>
                <w:bCs/>
                <w:sz w:val="21"/>
                <w:szCs w:val="21"/>
              </w:rPr>
              <w:t>CAS</w:t>
            </w:r>
            <w:r>
              <w:rPr>
                <w:b/>
                <w:bCs/>
                <w:sz w:val="21"/>
                <w:szCs w:val="21"/>
              </w:rPr>
              <w:t>号</w:t>
            </w:r>
          </w:p>
        </w:tc>
        <w:tc>
          <w:tcPr>
            <w:tcW w:w="358" w:type="pct"/>
            <w:vAlign w:val="center"/>
          </w:tcPr>
          <w:p w14:paraId="2DA010F3">
            <w:pPr>
              <w:pStyle w:val="94"/>
              <w:adjustRightInd/>
              <w:snapToGrid/>
              <w:spacing w:line="300" w:lineRule="exact"/>
              <w:ind w:firstLine="0" w:firstLineChars="0"/>
              <w:rPr>
                <w:rFonts w:hint="eastAsia" w:ascii="宋体" w:hAnsi="宋体"/>
                <w:b/>
                <w:bCs/>
                <w:sz w:val="21"/>
                <w:szCs w:val="21"/>
              </w:rPr>
            </w:pPr>
            <w:r>
              <w:rPr>
                <w:rFonts w:ascii="宋体" w:hAnsi="宋体"/>
                <w:b/>
                <w:bCs/>
                <w:sz w:val="21"/>
                <w:szCs w:val="21"/>
              </w:rPr>
              <w:t>闪点</w:t>
            </w:r>
            <w:r>
              <w:rPr>
                <w:rFonts w:hint="eastAsia" w:ascii="宋体" w:hAnsi="宋体"/>
                <w:b/>
                <w:bCs/>
                <w:sz w:val="21"/>
                <w:szCs w:val="21"/>
              </w:rPr>
              <w:t>(</w:t>
            </w:r>
            <w:r>
              <w:rPr>
                <w:rFonts w:ascii="宋体" w:hAnsi="宋体"/>
                <w:b/>
                <w:bCs/>
                <w:sz w:val="21"/>
                <w:szCs w:val="21"/>
              </w:rPr>
              <w:t>℃</w:t>
            </w:r>
            <w:r>
              <w:rPr>
                <w:rFonts w:hint="eastAsia" w:ascii="宋体" w:hAnsi="宋体"/>
                <w:b/>
                <w:bCs/>
                <w:sz w:val="21"/>
                <w:szCs w:val="21"/>
              </w:rPr>
              <w:t>)</w:t>
            </w:r>
          </w:p>
        </w:tc>
        <w:tc>
          <w:tcPr>
            <w:tcW w:w="549" w:type="pct"/>
            <w:vAlign w:val="center"/>
          </w:tcPr>
          <w:p w14:paraId="70B6F65E">
            <w:pPr>
              <w:pStyle w:val="45"/>
              <w:spacing w:before="0" w:beforeAutospacing="0" w:after="0" w:afterAutospacing="0" w:line="300" w:lineRule="exact"/>
              <w:jc w:val="center"/>
              <w:rPr>
                <w:rFonts w:hint="eastAsia"/>
                <w:b/>
                <w:bCs/>
                <w:sz w:val="21"/>
                <w:szCs w:val="21"/>
              </w:rPr>
            </w:pPr>
            <w:r>
              <w:rPr>
                <w:b/>
                <w:bCs/>
                <w:sz w:val="21"/>
                <w:szCs w:val="21"/>
              </w:rPr>
              <w:t>爆炸极限</w:t>
            </w:r>
            <w:r>
              <w:rPr>
                <w:rFonts w:hint="eastAsia"/>
                <w:b/>
                <w:bCs/>
                <w:sz w:val="21"/>
                <w:szCs w:val="21"/>
              </w:rPr>
              <w:t>(</w:t>
            </w:r>
            <w:r>
              <w:rPr>
                <w:b/>
                <w:bCs/>
                <w:sz w:val="21"/>
                <w:szCs w:val="21"/>
              </w:rPr>
              <w:t>V%</w:t>
            </w:r>
            <w:r>
              <w:rPr>
                <w:rFonts w:hint="eastAsia"/>
                <w:b/>
                <w:bCs/>
                <w:sz w:val="21"/>
                <w:szCs w:val="21"/>
              </w:rPr>
              <w:t>)</w:t>
            </w:r>
          </w:p>
        </w:tc>
        <w:tc>
          <w:tcPr>
            <w:tcW w:w="471" w:type="pct"/>
            <w:vAlign w:val="center"/>
          </w:tcPr>
          <w:p w14:paraId="361667EA">
            <w:pPr>
              <w:pStyle w:val="45"/>
              <w:spacing w:before="0" w:beforeAutospacing="0" w:after="0" w:afterAutospacing="0" w:line="300" w:lineRule="exact"/>
              <w:jc w:val="center"/>
              <w:rPr>
                <w:rFonts w:hint="eastAsia"/>
                <w:b/>
                <w:bCs/>
                <w:sz w:val="21"/>
                <w:szCs w:val="21"/>
              </w:rPr>
            </w:pPr>
            <w:r>
              <w:rPr>
                <w:b/>
                <w:bCs/>
                <w:sz w:val="21"/>
                <w:szCs w:val="21"/>
              </w:rPr>
              <w:t>火灾危险性分类</w:t>
            </w:r>
          </w:p>
        </w:tc>
        <w:tc>
          <w:tcPr>
            <w:tcW w:w="1648" w:type="pct"/>
            <w:vAlign w:val="center"/>
          </w:tcPr>
          <w:p w14:paraId="70DC8F8E">
            <w:pPr>
              <w:pStyle w:val="45"/>
              <w:spacing w:before="0" w:beforeAutospacing="0" w:after="0" w:afterAutospacing="0" w:line="320" w:lineRule="exact"/>
              <w:jc w:val="center"/>
              <w:rPr>
                <w:rFonts w:hint="eastAsia"/>
                <w:b/>
                <w:bCs/>
                <w:sz w:val="21"/>
                <w:szCs w:val="21"/>
              </w:rPr>
            </w:pPr>
            <w:r>
              <w:rPr>
                <w:rFonts w:hint="eastAsia"/>
                <w:b/>
                <w:bCs/>
                <w:sz w:val="21"/>
                <w:szCs w:val="21"/>
              </w:rPr>
              <w:t>危险性类别</w:t>
            </w:r>
          </w:p>
        </w:tc>
        <w:tc>
          <w:tcPr>
            <w:tcW w:w="623" w:type="pct"/>
            <w:vAlign w:val="center"/>
          </w:tcPr>
          <w:p w14:paraId="30BA2B33">
            <w:pPr>
              <w:widowControl/>
              <w:spacing w:line="300" w:lineRule="exact"/>
              <w:ind w:firstLine="0" w:firstLineChars="0"/>
              <w:jc w:val="center"/>
              <w:rPr>
                <w:rFonts w:hint="eastAsia" w:cs="宋体"/>
                <w:b/>
                <w:bCs/>
                <w:kern w:val="0"/>
                <w:sz w:val="21"/>
                <w:szCs w:val="21"/>
              </w:rPr>
            </w:pPr>
            <w:r>
              <w:rPr>
                <w:rFonts w:hint="eastAsia" w:cs="宋体"/>
                <w:b/>
                <w:bCs/>
                <w:kern w:val="0"/>
                <w:sz w:val="21"/>
                <w:szCs w:val="21"/>
              </w:rPr>
              <w:t>是否属于重点监管的危险化学品</w:t>
            </w:r>
          </w:p>
        </w:tc>
        <w:tc>
          <w:tcPr>
            <w:tcW w:w="615" w:type="pct"/>
            <w:vAlign w:val="center"/>
          </w:tcPr>
          <w:p w14:paraId="71181918">
            <w:pPr>
              <w:widowControl/>
              <w:spacing w:line="300" w:lineRule="exact"/>
              <w:ind w:firstLine="0" w:firstLineChars="0"/>
              <w:jc w:val="center"/>
              <w:rPr>
                <w:rFonts w:hint="eastAsia" w:cs="宋体"/>
                <w:b/>
                <w:bCs/>
                <w:kern w:val="0"/>
                <w:sz w:val="21"/>
                <w:szCs w:val="21"/>
              </w:rPr>
            </w:pPr>
            <w:r>
              <w:rPr>
                <w:rFonts w:hint="eastAsia" w:cs="宋体"/>
                <w:b/>
                <w:bCs/>
                <w:kern w:val="0"/>
                <w:sz w:val="21"/>
                <w:szCs w:val="21"/>
              </w:rPr>
              <w:t>是否属于特别管控危险化学品</w:t>
            </w:r>
          </w:p>
        </w:tc>
      </w:tr>
      <w:tr w14:paraId="4554B0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0" w:type="pct"/>
            <w:vAlign w:val="center"/>
          </w:tcPr>
          <w:p w14:paraId="20E66DFD">
            <w:pPr>
              <w:spacing w:line="300" w:lineRule="exact"/>
              <w:ind w:firstLine="0" w:firstLineChars="0"/>
              <w:jc w:val="center"/>
              <w:rPr>
                <w:rFonts w:hint="eastAsia"/>
                <w:sz w:val="21"/>
                <w:szCs w:val="21"/>
              </w:rPr>
            </w:pPr>
            <w:r>
              <w:rPr>
                <w:sz w:val="21"/>
                <w:szCs w:val="21"/>
              </w:rPr>
              <w:t>汽油</w:t>
            </w:r>
          </w:p>
        </w:tc>
        <w:tc>
          <w:tcPr>
            <w:tcW w:w="486" w:type="pct"/>
            <w:vAlign w:val="center"/>
          </w:tcPr>
          <w:p w14:paraId="431642C0">
            <w:pPr>
              <w:pStyle w:val="15"/>
              <w:spacing w:line="300" w:lineRule="exact"/>
              <w:ind w:left="0" w:firstLine="0"/>
              <w:jc w:val="center"/>
              <w:rPr>
                <w:sz w:val="21"/>
                <w:szCs w:val="21"/>
              </w:rPr>
            </w:pPr>
            <w:r>
              <w:rPr>
                <w:rFonts w:hint="eastAsia"/>
                <w:sz w:val="21"/>
                <w:szCs w:val="21"/>
              </w:rPr>
              <w:t>86290-81-5</w:t>
            </w:r>
          </w:p>
        </w:tc>
        <w:tc>
          <w:tcPr>
            <w:tcW w:w="358" w:type="pct"/>
            <w:vAlign w:val="center"/>
          </w:tcPr>
          <w:p w14:paraId="7EAB978F">
            <w:pPr>
              <w:pStyle w:val="45"/>
              <w:spacing w:before="0" w:beforeAutospacing="0" w:after="0" w:afterAutospacing="0" w:line="300" w:lineRule="exact"/>
              <w:jc w:val="center"/>
              <w:rPr>
                <w:rFonts w:hint="eastAsia"/>
                <w:sz w:val="21"/>
                <w:szCs w:val="21"/>
              </w:rPr>
            </w:pPr>
            <w:r>
              <w:rPr>
                <w:rFonts w:hint="eastAsia"/>
                <w:sz w:val="21"/>
                <w:szCs w:val="21"/>
              </w:rPr>
              <w:t>-46左右</w:t>
            </w:r>
          </w:p>
        </w:tc>
        <w:tc>
          <w:tcPr>
            <w:tcW w:w="549" w:type="pct"/>
            <w:vAlign w:val="center"/>
          </w:tcPr>
          <w:p w14:paraId="17E254FE">
            <w:pPr>
              <w:pStyle w:val="45"/>
              <w:spacing w:before="0" w:beforeAutospacing="0" w:after="0" w:afterAutospacing="0" w:line="300" w:lineRule="exact"/>
              <w:jc w:val="center"/>
              <w:rPr>
                <w:rFonts w:hint="eastAsia"/>
                <w:sz w:val="21"/>
                <w:szCs w:val="21"/>
              </w:rPr>
            </w:pPr>
            <w:r>
              <w:rPr>
                <w:sz w:val="21"/>
                <w:szCs w:val="21"/>
              </w:rPr>
              <w:t>1.</w:t>
            </w:r>
            <w:r>
              <w:rPr>
                <w:rFonts w:hint="eastAsia"/>
                <w:sz w:val="21"/>
                <w:szCs w:val="21"/>
              </w:rPr>
              <w:t>4</w:t>
            </w:r>
            <w:r>
              <w:rPr>
                <w:sz w:val="21"/>
                <w:szCs w:val="21"/>
              </w:rPr>
              <w:t>-</w:t>
            </w:r>
            <w:r>
              <w:rPr>
                <w:rFonts w:hint="eastAsia"/>
                <w:sz w:val="21"/>
                <w:szCs w:val="21"/>
              </w:rPr>
              <w:t>7.6</w:t>
            </w:r>
          </w:p>
        </w:tc>
        <w:tc>
          <w:tcPr>
            <w:tcW w:w="471" w:type="pct"/>
            <w:vAlign w:val="center"/>
          </w:tcPr>
          <w:p w14:paraId="60E35A7B">
            <w:pPr>
              <w:pStyle w:val="45"/>
              <w:spacing w:before="0" w:beforeAutospacing="0" w:after="0" w:afterAutospacing="0" w:line="300" w:lineRule="exact"/>
              <w:jc w:val="center"/>
              <w:rPr>
                <w:rFonts w:hint="eastAsia"/>
                <w:sz w:val="21"/>
                <w:szCs w:val="21"/>
              </w:rPr>
            </w:pPr>
            <w:r>
              <w:rPr>
                <w:sz w:val="21"/>
                <w:szCs w:val="21"/>
              </w:rPr>
              <w:t>甲</w:t>
            </w:r>
          </w:p>
        </w:tc>
        <w:tc>
          <w:tcPr>
            <w:tcW w:w="1648" w:type="pct"/>
            <w:vAlign w:val="center"/>
          </w:tcPr>
          <w:p w14:paraId="76FFEB3C">
            <w:pPr>
              <w:widowControl/>
              <w:spacing w:line="320" w:lineRule="exact"/>
              <w:ind w:firstLine="0" w:firstLineChars="0"/>
              <w:rPr>
                <w:rFonts w:hint="eastAsia" w:cs="宋体"/>
                <w:kern w:val="0"/>
                <w:sz w:val="20"/>
                <w:szCs w:val="20"/>
              </w:rPr>
            </w:pPr>
            <w:r>
              <w:rPr>
                <w:rFonts w:cs="宋体"/>
                <w:kern w:val="0"/>
                <w:sz w:val="20"/>
                <w:szCs w:val="20"/>
              </w:rPr>
              <w:t>易燃液体</w:t>
            </w:r>
            <w:r>
              <w:rPr>
                <w:rFonts w:hint="eastAsia" w:cs="宋体"/>
                <w:kern w:val="0"/>
                <w:sz w:val="20"/>
                <w:szCs w:val="20"/>
              </w:rPr>
              <w:t>,</w:t>
            </w:r>
            <w:r>
              <w:rPr>
                <w:rFonts w:cs="宋体"/>
                <w:kern w:val="0"/>
                <w:sz w:val="20"/>
                <w:szCs w:val="20"/>
              </w:rPr>
              <w:t>类别2*</w:t>
            </w:r>
          </w:p>
          <w:p w14:paraId="52F04A31">
            <w:pPr>
              <w:widowControl/>
              <w:spacing w:line="320" w:lineRule="exact"/>
              <w:ind w:firstLine="0" w:firstLineChars="0"/>
              <w:rPr>
                <w:rFonts w:hint="eastAsia" w:cs="宋体"/>
                <w:kern w:val="0"/>
                <w:sz w:val="20"/>
                <w:szCs w:val="20"/>
              </w:rPr>
            </w:pPr>
            <w:r>
              <w:rPr>
                <w:rFonts w:cs="宋体"/>
                <w:kern w:val="0"/>
                <w:sz w:val="20"/>
                <w:szCs w:val="20"/>
              </w:rPr>
              <w:t>生殖细胞致突变性,类别1B</w:t>
            </w:r>
          </w:p>
          <w:p w14:paraId="675B1B21">
            <w:pPr>
              <w:widowControl/>
              <w:spacing w:line="320" w:lineRule="exact"/>
              <w:ind w:firstLine="0" w:firstLineChars="0"/>
              <w:rPr>
                <w:rFonts w:hint="eastAsia" w:cs="宋体"/>
                <w:kern w:val="0"/>
                <w:sz w:val="20"/>
                <w:szCs w:val="20"/>
              </w:rPr>
            </w:pPr>
            <w:r>
              <w:rPr>
                <w:rFonts w:cs="宋体"/>
                <w:kern w:val="0"/>
                <w:sz w:val="20"/>
                <w:szCs w:val="20"/>
              </w:rPr>
              <w:t>致癌性,类别2</w:t>
            </w:r>
          </w:p>
          <w:p w14:paraId="2D2CBF52">
            <w:pPr>
              <w:widowControl/>
              <w:spacing w:line="320" w:lineRule="exact"/>
              <w:ind w:firstLine="0" w:firstLineChars="0"/>
              <w:rPr>
                <w:rFonts w:hint="eastAsia" w:cs="宋体"/>
                <w:kern w:val="0"/>
                <w:sz w:val="20"/>
                <w:szCs w:val="20"/>
              </w:rPr>
            </w:pPr>
            <w:r>
              <w:rPr>
                <w:rFonts w:cs="宋体"/>
                <w:kern w:val="0"/>
                <w:sz w:val="20"/>
                <w:szCs w:val="20"/>
              </w:rPr>
              <w:t>吸入危害,类别1</w:t>
            </w:r>
          </w:p>
          <w:p w14:paraId="28B469B5">
            <w:pPr>
              <w:widowControl/>
              <w:spacing w:line="320" w:lineRule="exact"/>
              <w:ind w:firstLine="0" w:firstLineChars="0"/>
              <w:rPr>
                <w:rFonts w:hint="eastAsia" w:cs="宋体"/>
                <w:kern w:val="0"/>
                <w:sz w:val="20"/>
                <w:szCs w:val="20"/>
              </w:rPr>
            </w:pPr>
            <w:r>
              <w:rPr>
                <w:rFonts w:cs="宋体"/>
                <w:kern w:val="0"/>
                <w:sz w:val="20"/>
                <w:szCs w:val="20"/>
              </w:rPr>
              <w:t>危害水生环境-急性危害</w:t>
            </w:r>
            <w:r>
              <w:rPr>
                <w:rFonts w:hint="eastAsia" w:cs="宋体"/>
                <w:kern w:val="0"/>
                <w:sz w:val="20"/>
                <w:szCs w:val="20"/>
              </w:rPr>
              <w:t>,</w:t>
            </w:r>
            <w:r>
              <w:rPr>
                <w:rFonts w:cs="宋体"/>
                <w:kern w:val="0"/>
                <w:sz w:val="20"/>
                <w:szCs w:val="20"/>
              </w:rPr>
              <w:t>类别2</w:t>
            </w:r>
          </w:p>
          <w:p w14:paraId="2D440B4B">
            <w:pPr>
              <w:pStyle w:val="45"/>
              <w:spacing w:before="0" w:beforeAutospacing="0" w:after="0" w:afterAutospacing="0" w:line="320" w:lineRule="exact"/>
              <w:jc w:val="both"/>
              <w:rPr>
                <w:rFonts w:hint="eastAsia"/>
                <w:sz w:val="21"/>
                <w:szCs w:val="21"/>
              </w:rPr>
            </w:pPr>
            <w:r>
              <w:rPr>
                <w:sz w:val="20"/>
                <w:szCs w:val="20"/>
              </w:rPr>
              <w:t>危害水生环境-长期危害,类别2</w:t>
            </w:r>
          </w:p>
        </w:tc>
        <w:tc>
          <w:tcPr>
            <w:tcW w:w="623" w:type="pct"/>
            <w:vAlign w:val="center"/>
          </w:tcPr>
          <w:p w14:paraId="7CD274B1">
            <w:pPr>
              <w:spacing w:line="300" w:lineRule="exact"/>
              <w:ind w:firstLine="0" w:firstLineChars="0"/>
              <w:jc w:val="center"/>
              <w:rPr>
                <w:rFonts w:hint="eastAsia"/>
                <w:sz w:val="21"/>
                <w:szCs w:val="21"/>
              </w:rPr>
            </w:pPr>
            <w:r>
              <w:rPr>
                <w:rFonts w:hint="eastAsia"/>
                <w:sz w:val="21"/>
                <w:szCs w:val="21"/>
              </w:rPr>
              <w:t>是</w:t>
            </w:r>
          </w:p>
        </w:tc>
        <w:tc>
          <w:tcPr>
            <w:tcW w:w="615" w:type="pct"/>
            <w:vAlign w:val="center"/>
          </w:tcPr>
          <w:p w14:paraId="30D3B85E">
            <w:pPr>
              <w:spacing w:line="300" w:lineRule="exact"/>
              <w:ind w:firstLine="0" w:firstLineChars="0"/>
              <w:jc w:val="center"/>
              <w:rPr>
                <w:rFonts w:hint="eastAsia"/>
                <w:sz w:val="21"/>
                <w:szCs w:val="21"/>
              </w:rPr>
            </w:pPr>
            <w:r>
              <w:rPr>
                <w:rFonts w:hint="eastAsia"/>
                <w:sz w:val="21"/>
                <w:szCs w:val="21"/>
              </w:rPr>
              <w:t>是</w:t>
            </w:r>
          </w:p>
        </w:tc>
      </w:tr>
      <w:tr w14:paraId="28787F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0" w:type="pct"/>
            <w:vAlign w:val="center"/>
          </w:tcPr>
          <w:p w14:paraId="5D082EEE">
            <w:pPr>
              <w:spacing w:line="300" w:lineRule="exact"/>
              <w:ind w:firstLine="0" w:firstLineChars="0"/>
              <w:jc w:val="center"/>
              <w:rPr>
                <w:rFonts w:hint="eastAsia"/>
                <w:sz w:val="21"/>
                <w:szCs w:val="21"/>
              </w:rPr>
            </w:pPr>
            <w:r>
              <w:rPr>
                <w:sz w:val="21"/>
                <w:szCs w:val="21"/>
              </w:rPr>
              <w:t>柴油</w:t>
            </w:r>
          </w:p>
        </w:tc>
        <w:tc>
          <w:tcPr>
            <w:tcW w:w="486" w:type="pct"/>
            <w:vAlign w:val="center"/>
          </w:tcPr>
          <w:p w14:paraId="1DFD4DA2">
            <w:pPr>
              <w:pStyle w:val="15"/>
              <w:spacing w:line="300" w:lineRule="exact"/>
              <w:ind w:left="0" w:firstLine="0"/>
              <w:jc w:val="center"/>
              <w:rPr>
                <w:sz w:val="21"/>
                <w:szCs w:val="21"/>
              </w:rPr>
            </w:pPr>
            <w:r>
              <w:rPr>
                <w:rFonts w:hint="eastAsia" w:hAnsi="宋体" w:cs="宋体"/>
                <w:sz w:val="21"/>
                <w:szCs w:val="21"/>
              </w:rPr>
              <w:t>68334-30-5</w:t>
            </w:r>
          </w:p>
        </w:tc>
        <w:tc>
          <w:tcPr>
            <w:tcW w:w="358" w:type="pct"/>
            <w:vAlign w:val="center"/>
          </w:tcPr>
          <w:p w14:paraId="791BE41E">
            <w:pPr>
              <w:pStyle w:val="45"/>
              <w:spacing w:before="0" w:beforeAutospacing="0" w:after="0" w:afterAutospacing="0" w:line="300" w:lineRule="exact"/>
              <w:jc w:val="center"/>
              <w:rPr>
                <w:rFonts w:hint="eastAsia"/>
                <w:sz w:val="21"/>
                <w:szCs w:val="21"/>
              </w:rPr>
            </w:pPr>
            <w:r>
              <w:rPr>
                <w:rFonts w:hint="eastAsia" w:hAnsi="Times New Roman" w:cs="Times New Roman"/>
                <w:spacing w:val="3"/>
                <w:kern w:val="2"/>
                <w:sz w:val="21"/>
                <w:szCs w:val="21"/>
              </w:rPr>
              <w:t>≥60</w:t>
            </w:r>
          </w:p>
        </w:tc>
        <w:tc>
          <w:tcPr>
            <w:tcW w:w="549" w:type="pct"/>
            <w:vAlign w:val="center"/>
          </w:tcPr>
          <w:p w14:paraId="3E0B5B6B">
            <w:pPr>
              <w:pStyle w:val="45"/>
              <w:spacing w:before="0" w:beforeAutospacing="0" w:after="0" w:afterAutospacing="0" w:line="300" w:lineRule="exact"/>
              <w:jc w:val="center"/>
              <w:rPr>
                <w:rFonts w:hint="eastAsia"/>
                <w:sz w:val="21"/>
                <w:szCs w:val="21"/>
              </w:rPr>
            </w:pPr>
            <w:r>
              <w:rPr>
                <w:rFonts w:hint="eastAsia"/>
                <w:sz w:val="21"/>
                <w:szCs w:val="21"/>
              </w:rPr>
              <w:t>0.6-6.5</w:t>
            </w:r>
          </w:p>
        </w:tc>
        <w:tc>
          <w:tcPr>
            <w:tcW w:w="471" w:type="pct"/>
            <w:vAlign w:val="center"/>
          </w:tcPr>
          <w:p w14:paraId="54BEEFE9">
            <w:pPr>
              <w:pStyle w:val="45"/>
              <w:spacing w:before="0" w:beforeAutospacing="0" w:after="0" w:afterAutospacing="0" w:line="300" w:lineRule="exact"/>
              <w:jc w:val="center"/>
              <w:rPr>
                <w:rFonts w:hint="eastAsia"/>
                <w:sz w:val="21"/>
                <w:szCs w:val="21"/>
              </w:rPr>
            </w:pPr>
            <w:r>
              <w:rPr>
                <w:rFonts w:hint="eastAsia"/>
                <w:sz w:val="21"/>
                <w:szCs w:val="21"/>
              </w:rPr>
              <w:t>丙</w:t>
            </w:r>
          </w:p>
        </w:tc>
        <w:tc>
          <w:tcPr>
            <w:tcW w:w="1648" w:type="pct"/>
            <w:vAlign w:val="center"/>
          </w:tcPr>
          <w:p w14:paraId="6663C565">
            <w:pPr>
              <w:pStyle w:val="45"/>
              <w:spacing w:before="0" w:beforeAutospacing="0" w:after="0" w:afterAutospacing="0" w:line="320" w:lineRule="exact"/>
              <w:jc w:val="both"/>
              <w:rPr>
                <w:rFonts w:hint="eastAsia"/>
                <w:sz w:val="21"/>
                <w:szCs w:val="21"/>
              </w:rPr>
            </w:pPr>
            <w:bookmarkStart w:id="136" w:name="OLE_LINK15"/>
            <w:r>
              <w:rPr>
                <w:sz w:val="20"/>
                <w:szCs w:val="20"/>
              </w:rPr>
              <w:t>易燃液体,类别3</w:t>
            </w:r>
            <w:bookmarkEnd w:id="136"/>
          </w:p>
        </w:tc>
        <w:tc>
          <w:tcPr>
            <w:tcW w:w="623" w:type="pct"/>
            <w:vAlign w:val="center"/>
          </w:tcPr>
          <w:p w14:paraId="2623AD6E">
            <w:pPr>
              <w:spacing w:line="300" w:lineRule="exact"/>
              <w:ind w:firstLine="0" w:firstLineChars="0"/>
              <w:jc w:val="center"/>
              <w:rPr>
                <w:rFonts w:hint="eastAsia"/>
                <w:sz w:val="21"/>
                <w:szCs w:val="21"/>
              </w:rPr>
            </w:pPr>
            <w:r>
              <w:rPr>
                <w:rFonts w:hint="eastAsia"/>
                <w:sz w:val="21"/>
                <w:szCs w:val="21"/>
              </w:rPr>
              <w:t>否</w:t>
            </w:r>
          </w:p>
        </w:tc>
        <w:tc>
          <w:tcPr>
            <w:tcW w:w="615" w:type="pct"/>
            <w:vAlign w:val="center"/>
          </w:tcPr>
          <w:p w14:paraId="41C11CBE">
            <w:pPr>
              <w:spacing w:line="300" w:lineRule="exact"/>
              <w:ind w:firstLine="0" w:firstLineChars="0"/>
              <w:jc w:val="center"/>
              <w:rPr>
                <w:rFonts w:hint="eastAsia"/>
                <w:sz w:val="21"/>
                <w:szCs w:val="21"/>
              </w:rPr>
            </w:pPr>
            <w:r>
              <w:rPr>
                <w:rFonts w:hint="eastAsia"/>
                <w:sz w:val="21"/>
                <w:szCs w:val="21"/>
              </w:rPr>
              <w:t>否</w:t>
            </w:r>
          </w:p>
        </w:tc>
      </w:tr>
    </w:tbl>
    <w:p w14:paraId="01FFE3CF">
      <w:pPr>
        <w:ind w:firstLine="560"/>
        <w:rPr>
          <w:rFonts w:hint="eastAsia"/>
        </w:rPr>
      </w:pPr>
      <w:r>
        <w:rPr>
          <w:rFonts w:hint="eastAsia"/>
        </w:rPr>
        <w:t>由主要物料性质分析可知，该项目物料存在的主要事故类型为：火灾、可燃液体蒸汽爆炸，次要事故类型为：窒息。</w:t>
      </w:r>
    </w:p>
    <w:p w14:paraId="30DCEA8C">
      <w:pPr>
        <w:pStyle w:val="6"/>
        <w:spacing w:before="190" w:after="190"/>
        <w:rPr>
          <w:rFonts w:hint="eastAsia"/>
        </w:rPr>
      </w:pPr>
      <w:r>
        <w:rPr>
          <w:rFonts w:hint="eastAsia"/>
        </w:rPr>
        <w:t>3.2.2 淘汰工艺和设备辨识</w:t>
      </w:r>
    </w:p>
    <w:p w14:paraId="3F79F6BE">
      <w:pPr>
        <w:pStyle w:val="2"/>
        <w:ind w:firstLine="280"/>
        <w:rPr>
          <w:rFonts w:hint="eastAsia"/>
        </w:rPr>
      </w:pPr>
      <w:r>
        <w:rPr>
          <w:rFonts w:hint="eastAsia"/>
          <w:kern w:val="0"/>
          <w:lang w:bidi="ar"/>
        </w:rPr>
        <w:t>对照《淘汰落后安全技术装备目录(2015年第一批)》(安监总科技〔2015〕75号)、《淘汰落后安全技术工艺、设备目录(2016年)》(安监总科技〔2016〕137号)、《推广先进与淘汰落后安全技术装备目录(第二批)》(国家安全生产监督管理总局、中华人民共和国科学技术部、中华人民共和国工业和信息化部公告〔2017〕第19号)、《淘汰落后危险化学品安全生产工艺技术设备目录(第一批)》(应急厅〔2020〕38号)，该项目的工艺装备未列入淘汰、禁止目录内，不属于淘汰工艺设备。</w:t>
      </w:r>
    </w:p>
    <w:p w14:paraId="35598C90">
      <w:pPr>
        <w:pStyle w:val="6"/>
        <w:spacing w:before="190" w:after="190"/>
        <w:rPr>
          <w:rFonts w:hint="eastAsia"/>
        </w:rPr>
      </w:pPr>
      <w:r>
        <w:rPr>
          <w:rFonts w:hint="eastAsia"/>
        </w:rPr>
        <w:t>3.2.3 该项目主要事故类型的辨识结果</w:t>
      </w:r>
    </w:p>
    <w:p w14:paraId="51772D3F">
      <w:pPr>
        <w:ind w:firstLine="560"/>
        <w:rPr>
          <w:rFonts w:hint="eastAsia"/>
        </w:rPr>
      </w:pPr>
      <w:bookmarkStart w:id="137" w:name="_Toc197334988"/>
      <w:bookmarkStart w:id="138" w:name="_Toc238607772"/>
      <w:bookmarkStart w:id="139" w:name="_Toc242870838"/>
      <w:bookmarkStart w:id="140" w:name="_Hlk229584225"/>
      <w:r>
        <w:rPr>
          <w:rFonts w:hint="eastAsia"/>
        </w:rPr>
        <w:t>该项目主要事故类型辨识结果汇总详见表3.2.3：</w:t>
      </w:r>
    </w:p>
    <w:p w14:paraId="640FB09D">
      <w:pPr>
        <w:ind w:firstLine="562"/>
        <w:jc w:val="center"/>
        <w:rPr>
          <w:rFonts w:hint="eastAsia"/>
          <w:b/>
        </w:rPr>
      </w:pPr>
      <w:r>
        <w:rPr>
          <w:rFonts w:hint="eastAsia"/>
          <w:b/>
        </w:rPr>
        <w:t>表3.2.3   该项目主要事故类型分析结果汇总表</w:t>
      </w:r>
    </w:p>
    <w:tbl>
      <w:tblPr>
        <w:tblStyle w:val="49"/>
        <w:tblW w:w="486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975"/>
        <w:gridCol w:w="712"/>
        <w:gridCol w:w="1012"/>
        <w:gridCol w:w="619"/>
        <w:gridCol w:w="676"/>
        <w:gridCol w:w="666"/>
        <w:gridCol w:w="714"/>
        <w:gridCol w:w="985"/>
        <w:gridCol w:w="842"/>
        <w:gridCol w:w="721"/>
      </w:tblGrid>
      <w:tr w14:paraId="22EDEA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5" w:hRule="atLeast"/>
          <w:tblHeader/>
          <w:jc w:val="center"/>
        </w:trPr>
        <w:tc>
          <w:tcPr>
            <w:tcW w:w="1107" w:type="pct"/>
            <w:vMerge w:val="restart"/>
            <w:tcBorders>
              <w:top w:val="single" w:color="auto" w:sz="8" w:space="0"/>
              <w:bottom w:val="single" w:color="auto" w:sz="6" w:space="0"/>
              <w:tl2br w:val="single" w:color="auto" w:sz="8" w:space="0"/>
            </w:tcBorders>
            <w:vAlign w:val="center"/>
          </w:tcPr>
          <w:p w14:paraId="4B7C122D">
            <w:pPr>
              <w:pStyle w:val="45"/>
              <w:spacing w:before="0" w:beforeAutospacing="0" w:after="0" w:afterAutospacing="0" w:line="320" w:lineRule="exact"/>
              <w:ind w:left="-28" w:leftChars="-10" w:right="-28" w:rightChars="-10"/>
              <w:jc w:val="right"/>
              <w:rPr>
                <w:rFonts w:hint="eastAsia"/>
                <w:b/>
                <w:bCs/>
                <w:sz w:val="21"/>
                <w:szCs w:val="21"/>
              </w:rPr>
            </w:pPr>
            <w:r>
              <w:rPr>
                <w:rFonts w:hint="eastAsia"/>
                <w:b/>
                <w:bCs/>
                <w:sz w:val="21"/>
                <w:szCs w:val="21"/>
              </w:rPr>
              <w:t>评价系统</w:t>
            </w:r>
          </w:p>
          <w:p w14:paraId="3EE2E8D8">
            <w:pPr>
              <w:pStyle w:val="45"/>
              <w:spacing w:before="0" w:beforeAutospacing="0" w:after="0" w:afterAutospacing="0" w:line="320" w:lineRule="exact"/>
              <w:ind w:left="-28" w:leftChars="-10" w:right="-28" w:rightChars="-10"/>
              <w:jc w:val="right"/>
              <w:rPr>
                <w:rFonts w:hint="eastAsia"/>
                <w:b/>
                <w:bCs/>
                <w:sz w:val="21"/>
                <w:szCs w:val="21"/>
              </w:rPr>
            </w:pPr>
          </w:p>
          <w:p w14:paraId="71D21D8A">
            <w:pPr>
              <w:pStyle w:val="45"/>
              <w:spacing w:before="0" w:beforeAutospacing="0" w:after="0" w:afterAutospacing="0" w:line="320" w:lineRule="exact"/>
              <w:ind w:left="-28" w:leftChars="-10" w:right="-28" w:rightChars="-10"/>
              <w:jc w:val="both"/>
              <w:rPr>
                <w:rFonts w:hint="eastAsia"/>
                <w:b/>
                <w:bCs/>
                <w:sz w:val="21"/>
                <w:szCs w:val="21"/>
              </w:rPr>
            </w:pPr>
            <w:r>
              <w:rPr>
                <w:rFonts w:hint="eastAsia"/>
                <w:b/>
                <w:bCs/>
                <w:sz w:val="21"/>
                <w:szCs w:val="21"/>
              </w:rPr>
              <w:t>事故类型</w:t>
            </w:r>
          </w:p>
        </w:tc>
        <w:tc>
          <w:tcPr>
            <w:tcW w:w="399" w:type="pct"/>
            <w:vMerge w:val="restart"/>
            <w:tcBorders>
              <w:top w:val="single" w:color="auto" w:sz="8" w:space="0"/>
              <w:bottom w:val="single" w:color="auto" w:sz="6" w:space="0"/>
            </w:tcBorders>
            <w:vAlign w:val="center"/>
          </w:tcPr>
          <w:p w14:paraId="24C42521">
            <w:pPr>
              <w:pStyle w:val="45"/>
              <w:spacing w:before="0" w:beforeAutospacing="0" w:after="0" w:afterAutospacing="0" w:line="320" w:lineRule="exact"/>
              <w:ind w:left="-28" w:leftChars="-10" w:right="-28" w:rightChars="-10"/>
              <w:jc w:val="center"/>
              <w:rPr>
                <w:rFonts w:hint="eastAsia"/>
                <w:b/>
                <w:bCs/>
                <w:sz w:val="21"/>
                <w:szCs w:val="21"/>
              </w:rPr>
            </w:pPr>
            <w:r>
              <w:rPr>
                <w:rFonts w:hint="eastAsia"/>
                <w:b/>
                <w:bCs/>
                <w:sz w:val="21"/>
                <w:szCs w:val="21"/>
              </w:rPr>
              <w:t>周边环境</w:t>
            </w:r>
          </w:p>
        </w:tc>
        <w:tc>
          <w:tcPr>
            <w:tcW w:w="567" w:type="pct"/>
            <w:vMerge w:val="restart"/>
            <w:tcBorders>
              <w:top w:val="single" w:color="auto" w:sz="8" w:space="0"/>
              <w:bottom w:val="single" w:color="auto" w:sz="6" w:space="0"/>
            </w:tcBorders>
            <w:vAlign w:val="center"/>
          </w:tcPr>
          <w:p w14:paraId="13D12F58">
            <w:pPr>
              <w:pStyle w:val="45"/>
              <w:spacing w:before="0" w:beforeAutospacing="0" w:after="0" w:afterAutospacing="0" w:line="320" w:lineRule="exact"/>
              <w:ind w:left="-28" w:leftChars="-10" w:right="-28" w:rightChars="-10"/>
              <w:jc w:val="center"/>
              <w:rPr>
                <w:rFonts w:hint="eastAsia"/>
                <w:b/>
                <w:bCs/>
                <w:sz w:val="21"/>
                <w:szCs w:val="21"/>
              </w:rPr>
            </w:pPr>
            <w:r>
              <w:rPr>
                <w:rFonts w:hint="eastAsia"/>
                <w:b/>
                <w:bCs/>
                <w:sz w:val="21"/>
                <w:szCs w:val="21"/>
              </w:rPr>
              <w:t>总平面布置及建(构)筑物</w:t>
            </w:r>
          </w:p>
        </w:tc>
        <w:tc>
          <w:tcPr>
            <w:tcW w:w="1499" w:type="pct"/>
            <w:gridSpan w:val="4"/>
            <w:tcBorders>
              <w:top w:val="single" w:color="auto" w:sz="8" w:space="0"/>
              <w:bottom w:val="single" w:color="auto" w:sz="6" w:space="0"/>
            </w:tcBorders>
            <w:vAlign w:val="center"/>
          </w:tcPr>
          <w:p w14:paraId="5B11F9F7">
            <w:pPr>
              <w:pStyle w:val="45"/>
              <w:spacing w:before="0" w:beforeAutospacing="0" w:after="0" w:afterAutospacing="0" w:line="320" w:lineRule="exact"/>
              <w:ind w:left="-28" w:leftChars="-10" w:right="-28" w:rightChars="-10"/>
              <w:jc w:val="center"/>
              <w:rPr>
                <w:rFonts w:hint="eastAsia"/>
                <w:b/>
                <w:bCs/>
                <w:sz w:val="21"/>
                <w:szCs w:val="21"/>
              </w:rPr>
            </w:pPr>
            <w:r>
              <w:rPr>
                <w:rFonts w:hint="eastAsia"/>
                <w:b/>
                <w:bCs/>
                <w:sz w:val="21"/>
                <w:szCs w:val="21"/>
              </w:rPr>
              <w:t>工艺及储存设施</w:t>
            </w:r>
          </w:p>
        </w:tc>
        <w:tc>
          <w:tcPr>
            <w:tcW w:w="552" w:type="pct"/>
            <w:vMerge w:val="restart"/>
            <w:tcBorders>
              <w:top w:val="single" w:color="auto" w:sz="8" w:space="0"/>
            </w:tcBorders>
            <w:vAlign w:val="center"/>
          </w:tcPr>
          <w:p w14:paraId="5BAF5F02">
            <w:pPr>
              <w:pStyle w:val="45"/>
              <w:spacing w:before="0" w:beforeAutospacing="0" w:after="0" w:afterAutospacing="0" w:line="320" w:lineRule="exact"/>
              <w:ind w:left="-28" w:leftChars="-10" w:right="-28" w:rightChars="-10"/>
              <w:jc w:val="center"/>
              <w:rPr>
                <w:rFonts w:hint="eastAsia"/>
                <w:b/>
                <w:bCs/>
                <w:sz w:val="21"/>
                <w:szCs w:val="21"/>
              </w:rPr>
            </w:pPr>
            <w:r>
              <w:rPr>
                <w:rFonts w:hint="eastAsia"/>
                <w:b/>
                <w:bCs/>
                <w:sz w:val="21"/>
                <w:szCs w:val="21"/>
              </w:rPr>
              <w:t>公用工程及辅助设施</w:t>
            </w:r>
          </w:p>
        </w:tc>
        <w:tc>
          <w:tcPr>
            <w:tcW w:w="472" w:type="pct"/>
            <w:vMerge w:val="restart"/>
            <w:tcBorders>
              <w:top w:val="single" w:color="auto" w:sz="8" w:space="0"/>
              <w:left w:val="single" w:color="auto" w:sz="8" w:space="0"/>
            </w:tcBorders>
            <w:vAlign w:val="center"/>
          </w:tcPr>
          <w:p w14:paraId="71DCA73D">
            <w:pPr>
              <w:pStyle w:val="45"/>
              <w:spacing w:before="0" w:beforeAutospacing="0" w:after="0" w:afterAutospacing="0" w:line="320" w:lineRule="exact"/>
              <w:ind w:left="-28" w:leftChars="-10" w:right="-28" w:rightChars="-10"/>
              <w:jc w:val="center"/>
              <w:rPr>
                <w:rFonts w:hint="eastAsia"/>
                <w:b/>
                <w:bCs/>
                <w:sz w:val="21"/>
                <w:szCs w:val="21"/>
              </w:rPr>
            </w:pPr>
            <w:r>
              <w:rPr>
                <w:rFonts w:hint="eastAsia"/>
                <w:b/>
                <w:bCs/>
                <w:sz w:val="21"/>
                <w:szCs w:val="21"/>
              </w:rPr>
              <w:t>检维修过程</w:t>
            </w:r>
          </w:p>
        </w:tc>
        <w:tc>
          <w:tcPr>
            <w:tcW w:w="404" w:type="pct"/>
            <w:vMerge w:val="restart"/>
            <w:tcBorders>
              <w:top w:val="single" w:color="auto" w:sz="8" w:space="0"/>
              <w:left w:val="single" w:color="auto" w:sz="8" w:space="0"/>
            </w:tcBorders>
            <w:vAlign w:val="center"/>
          </w:tcPr>
          <w:p w14:paraId="3908D55C">
            <w:pPr>
              <w:pStyle w:val="45"/>
              <w:spacing w:before="0" w:beforeAutospacing="0" w:after="0" w:afterAutospacing="0" w:line="320" w:lineRule="exact"/>
              <w:ind w:left="-28" w:leftChars="-10" w:right="-28" w:rightChars="-10"/>
              <w:jc w:val="center"/>
              <w:rPr>
                <w:rFonts w:hint="eastAsia"/>
                <w:b/>
                <w:bCs/>
                <w:sz w:val="21"/>
                <w:szCs w:val="21"/>
              </w:rPr>
            </w:pPr>
            <w:r>
              <w:rPr>
                <w:rFonts w:hint="eastAsia"/>
                <w:b/>
                <w:bCs/>
                <w:sz w:val="21"/>
                <w:szCs w:val="21"/>
              </w:rPr>
              <w:t>安全管理</w:t>
            </w:r>
          </w:p>
        </w:tc>
      </w:tr>
      <w:tr w14:paraId="648EA8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 w:hRule="atLeast"/>
          <w:tblHeader/>
          <w:jc w:val="center"/>
        </w:trPr>
        <w:tc>
          <w:tcPr>
            <w:tcW w:w="1107" w:type="pct"/>
            <w:vMerge w:val="continue"/>
            <w:tcBorders>
              <w:top w:val="single" w:color="auto" w:sz="6" w:space="0"/>
              <w:bottom w:val="single" w:color="auto" w:sz="6" w:space="0"/>
            </w:tcBorders>
            <w:vAlign w:val="center"/>
          </w:tcPr>
          <w:p w14:paraId="1C3DFD05">
            <w:pPr>
              <w:pStyle w:val="45"/>
              <w:spacing w:before="0" w:beforeAutospacing="0" w:after="0" w:afterAutospacing="0" w:line="320" w:lineRule="exact"/>
              <w:ind w:left="-28" w:leftChars="-10" w:right="-28" w:rightChars="-10"/>
              <w:jc w:val="center"/>
              <w:rPr>
                <w:rFonts w:hint="eastAsia"/>
                <w:b/>
                <w:bCs/>
                <w:sz w:val="21"/>
                <w:szCs w:val="21"/>
              </w:rPr>
            </w:pPr>
          </w:p>
        </w:tc>
        <w:tc>
          <w:tcPr>
            <w:tcW w:w="399" w:type="pct"/>
            <w:vMerge w:val="continue"/>
            <w:tcBorders>
              <w:top w:val="single" w:color="auto" w:sz="6" w:space="0"/>
              <w:bottom w:val="single" w:color="auto" w:sz="6" w:space="0"/>
            </w:tcBorders>
            <w:vAlign w:val="center"/>
          </w:tcPr>
          <w:p w14:paraId="11206A88">
            <w:pPr>
              <w:pStyle w:val="45"/>
              <w:spacing w:before="0" w:beforeAutospacing="0" w:after="0" w:afterAutospacing="0" w:line="320" w:lineRule="exact"/>
              <w:ind w:left="-28" w:leftChars="-10" w:right="-28" w:rightChars="-10"/>
              <w:jc w:val="center"/>
              <w:rPr>
                <w:rFonts w:hint="eastAsia"/>
                <w:b/>
                <w:bCs/>
                <w:sz w:val="21"/>
                <w:szCs w:val="21"/>
              </w:rPr>
            </w:pPr>
          </w:p>
        </w:tc>
        <w:tc>
          <w:tcPr>
            <w:tcW w:w="567" w:type="pct"/>
            <w:vMerge w:val="continue"/>
            <w:tcBorders>
              <w:top w:val="single" w:color="auto" w:sz="6" w:space="0"/>
              <w:bottom w:val="single" w:color="auto" w:sz="6" w:space="0"/>
            </w:tcBorders>
            <w:vAlign w:val="center"/>
          </w:tcPr>
          <w:p w14:paraId="23A3A259">
            <w:pPr>
              <w:pStyle w:val="45"/>
              <w:spacing w:before="0" w:beforeAutospacing="0" w:after="0" w:afterAutospacing="0" w:line="320" w:lineRule="exact"/>
              <w:ind w:left="-28" w:leftChars="-10" w:right="-28" w:rightChars="-10"/>
              <w:jc w:val="center"/>
              <w:rPr>
                <w:rFonts w:hint="eastAsia"/>
                <w:b/>
                <w:bCs/>
                <w:sz w:val="21"/>
                <w:szCs w:val="21"/>
              </w:rPr>
            </w:pPr>
          </w:p>
        </w:tc>
        <w:tc>
          <w:tcPr>
            <w:tcW w:w="347" w:type="pct"/>
            <w:tcBorders>
              <w:top w:val="single" w:color="auto" w:sz="6" w:space="0"/>
              <w:bottom w:val="single" w:color="auto" w:sz="6" w:space="0"/>
            </w:tcBorders>
            <w:vAlign w:val="center"/>
          </w:tcPr>
          <w:p w14:paraId="5797F9FC">
            <w:pPr>
              <w:pStyle w:val="87"/>
              <w:ind w:left="-28" w:leftChars="-10" w:right="-28" w:rightChars="-10"/>
              <w:rPr>
                <w:rFonts w:hint="default"/>
                <w:b/>
                <w:bCs/>
              </w:rPr>
            </w:pPr>
            <w:r>
              <w:rPr>
                <w:b/>
                <w:bCs/>
              </w:rPr>
              <w:t>卸油</w:t>
            </w:r>
          </w:p>
          <w:p w14:paraId="7C5E2796">
            <w:pPr>
              <w:pStyle w:val="87"/>
              <w:ind w:left="-28" w:leftChars="-10" w:right="-28" w:rightChars="-10"/>
              <w:rPr>
                <w:rFonts w:hint="default"/>
                <w:b/>
                <w:bCs/>
              </w:rPr>
            </w:pPr>
            <w:r>
              <w:rPr>
                <w:b/>
                <w:bCs/>
              </w:rPr>
              <w:t>过程</w:t>
            </w:r>
          </w:p>
        </w:tc>
        <w:tc>
          <w:tcPr>
            <w:tcW w:w="379" w:type="pct"/>
            <w:tcBorders>
              <w:top w:val="single" w:color="auto" w:sz="6" w:space="0"/>
              <w:bottom w:val="single" w:color="auto" w:sz="6" w:space="0"/>
            </w:tcBorders>
            <w:vAlign w:val="center"/>
          </w:tcPr>
          <w:p w14:paraId="4321AD0A">
            <w:pPr>
              <w:pStyle w:val="45"/>
              <w:spacing w:before="0" w:beforeAutospacing="0" w:after="0" w:afterAutospacing="0" w:line="320" w:lineRule="exact"/>
              <w:ind w:left="-28" w:leftChars="-10" w:right="-28" w:rightChars="-10"/>
              <w:jc w:val="center"/>
              <w:rPr>
                <w:rFonts w:hint="eastAsia"/>
                <w:b/>
                <w:bCs/>
                <w:sz w:val="21"/>
                <w:szCs w:val="21"/>
              </w:rPr>
            </w:pPr>
            <w:r>
              <w:rPr>
                <w:rFonts w:hint="eastAsia"/>
                <w:b/>
                <w:bCs/>
                <w:sz w:val="21"/>
                <w:szCs w:val="21"/>
              </w:rPr>
              <w:t>储罐区</w:t>
            </w:r>
          </w:p>
        </w:tc>
        <w:tc>
          <w:tcPr>
            <w:tcW w:w="373" w:type="pct"/>
            <w:tcBorders>
              <w:top w:val="single" w:color="auto" w:sz="6" w:space="0"/>
              <w:bottom w:val="single" w:color="auto" w:sz="6" w:space="0"/>
            </w:tcBorders>
            <w:vAlign w:val="center"/>
          </w:tcPr>
          <w:p w14:paraId="7DF822BC">
            <w:pPr>
              <w:pStyle w:val="45"/>
              <w:spacing w:before="0" w:beforeAutospacing="0" w:after="0" w:afterAutospacing="0" w:line="320" w:lineRule="exact"/>
              <w:ind w:left="-28" w:leftChars="-10" w:right="-28" w:rightChars="-10"/>
              <w:jc w:val="center"/>
              <w:rPr>
                <w:rFonts w:hint="eastAsia"/>
                <w:b/>
                <w:bCs/>
                <w:sz w:val="21"/>
                <w:szCs w:val="21"/>
              </w:rPr>
            </w:pPr>
            <w:r>
              <w:rPr>
                <w:rFonts w:hint="eastAsia"/>
                <w:b/>
                <w:bCs/>
                <w:sz w:val="21"/>
                <w:szCs w:val="21"/>
              </w:rPr>
              <w:t>加油过程</w:t>
            </w:r>
          </w:p>
        </w:tc>
        <w:tc>
          <w:tcPr>
            <w:tcW w:w="400" w:type="pct"/>
            <w:tcBorders>
              <w:top w:val="single" w:color="auto" w:sz="6" w:space="0"/>
              <w:bottom w:val="single" w:color="auto" w:sz="6" w:space="0"/>
            </w:tcBorders>
            <w:vAlign w:val="center"/>
          </w:tcPr>
          <w:p w14:paraId="335978CA">
            <w:pPr>
              <w:pStyle w:val="45"/>
              <w:spacing w:before="0" w:beforeAutospacing="0" w:after="0" w:afterAutospacing="0" w:line="320" w:lineRule="exact"/>
              <w:ind w:left="-28" w:leftChars="-10" w:right="-28" w:rightChars="-10"/>
              <w:jc w:val="center"/>
              <w:rPr>
                <w:rFonts w:hint="eastAsia"/>
                <w:b/>
                <w:bCs/>
                <w:sz w:val="21"/>
                <w:szCs w:val="21"/>
              </w:rPr>
            </w:pPr>
            <w:r>
              <w:rPr>
                <w:rFonts w:hint="eastAsia"/>
                <w:b/>
                <w:bCs/>
                <w:sz w:val="21"/>
                <w:szCs w:val="21"/>
              </w:rPr>
              <w:t>充电过程</w:t>
            </w:r>
          </w:p>
        </w:tc>
        <w:tc>
          <w:tcPr>
            <w:tcW w:w="552" w:type="pct"/>
            <w:vMerge w:val="continue"/>
            <w:tcBorders>
              <w:bottom w:val="single" w:color="auto" w:sz="6" w:space="0"/>
            </w:tcBorders>
            <w:vAlign w:val="center"/>
          </w:tcPr>
          <w:p w14:paraId="0A7BA5D8">
            <w:pPr>
              <w:pStyle w:val="45"/>
              <w:spacing w:before="0" w:beforeAutospacing="0" w:after="0" w:afterAutospacing="0" w:line="320" w:lineRule="exact"/>
              <w:ind w:left="-28" w:leftChars="-10" w:right="-28" w:rightChars="-10"/>
              <w:jc w:val="center"/>
              <w:rPr>
                <w:rFonts w:hint="eastAsia"/>
                <w:b/>
                <w:bCs/>
                <w:sz w:val="21"/>
                <w:szCs w:val="21"/>
              </w:rPr>
            </w:pPr>
          </w:p>
        </w:tc>
        <w:tc>
          <w:tcPr>
            <w:tcW w:w="472" w:type="pct"/>
            <w:vMerge w:val="continue"/>
            <w:tcBorders>
              <w:left w:val="single" w:color="auto" w:sz="8" w:space="0"/>
              <w:bottom w:val="single" w:color="auto" w:sz="6" w:space="0"/>
            </w:tcBorders>
            <w:vAlign w:val="center"/>
          </w:tcPr>
          <w:p w14:paraId="4495F562">
            <w:pPr>
              <w:pStyle w:val="45"/>
              <w:spacing w:before="0" w:beforeAutospacing="0" w:after="0" w:afterAutospacing="0" w:line="320" w:lineRule="exact"/>
              <w:ind w:left="-28" w:leftChars="-10" w:right="-28" w:rightChars="-10"/>
              <w:jc w:val="center"/>
              <w:rPr>
                <w:rFonts w:hint="eastAsia"/>
                <w:b/>
                <w:bCs/>
                <w:sz w:val="21"/>
                <w:szCs w:val="21"/>
              </w:rPr>
            </w:pPr>
          </w:p>
        </w:tc>
        <w:tc>
          <w:tcPr>
            <w:tcW w:w="404" w:type="pct"/>
            <w:vMerge w:val="continue"/>
            <w:tcBorders>
              <w:left w:val="single" w:color="auto" w:sz="8" w:space="0"/>
              <w:bottom w:val="single" w:color="auto" w:sz="6" w:space="0"/>
            </w:tcBorders>
            <w:vAlign w:val="center"/>
          </w:tcPr>
          <w:p w14:paraId="47F386FE">
            <w:pPr>
              <w:pStyle w:val="45"/>
              <w:spacing w:before="0" w:beforeAutospacing="0" w:after="0" w:afterAutospacing="0" w:line="320" w:lineRule="exact"/>
              <w:ind w:left="-28" w:leftChars="-10" w:right="-28" w:rightChars="-10"/>
              <w:jc w:val="center"/>
              <w:rPr>
                <w:rFonts w:hint="eastAsia"/>
                <w:b/>
                <w:bCs/>
                <w:sz w:val="21"/>
                <w:szCs w:val="21"/>
              </w:rPr>
            </w:pPr>
          </w:p>
        </w:tc>
      </w:tr>
      <w:tr w14:paraId="3E9148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1" w:hRule="atLeast"/>
          <w:jc w:val="center"/>
        </w:trPr>
        <w:tc>
          <w:tcPr>
            <w:tcW w:w="1107" w:type="pct"/>
            <w:tcBorders>
              <w:top w:val="single" w:color="auto" w:sz="6" w:space="0"/>
              <w:bottom w:val="single" w:color="auto" w:sz="6" w:space="0"/>
            </w:tcBorders>
            <w:vAlign w:val="center"/>
          </w:tcPr>
          <w:p w14:paraId="4FE9A5A0">
            <w:pPr>
              <w:pStyle w:val="45"/>
              <w:spacing w:before="0" w:beforeAutospacing="0" w:after="0" w:afterAutospacing="0" w:line="320" w:lineRule="exact"/>
              <w:jc w:val="center"/>
              <w:rPr>
                <w:rFonts w:hint="eastAsia"/>
                <w:sz w:val="21"/>
                <w:szCs w:val="21"/>
              </w:rPr>
            </w:pPr>
            <w:r>
              <w:rPr>
                <w:rFonts w:hint="eastAsia"/>
                <w:sz w:val="21"/>
                <w:szCs w:val="21"/>
              </w:rPr>
              <w:t>火灾</w:t>
            </w:r>
          </w:p>
        </w:tc>
        <w:tc>
          <w:tcPr>
            <w:tcW w:w="399" w:type="pct"/>
            <w:tcBorders>
              <w:top w:val="single" w:color="auto" w:sz="6" w:space="0"/>
              <w:bottom w:val="single" w:color="auto" w:sz="6" w:space="0"/>
            </w:tcBorders>
            <w:vAlign w:val="center"/>
          </w:tcPr>
          <w:p w14:paraId="5183CE7B">
            <w:pPr>
              <w:pStyle w:val="45"/>
              <w:spacing w:before="0" w:beforeAutospacing="0" w:after="0" w:afterAutospacing="0" w:line="320" w:lineRule="exact"/>
              <w:jc w:val="center"/>
              <w:rPr>
                <w:rFonts w:hint="eastAsia"/>
                <w:sz w:val="21"/>
                <w:szCs w:val="21"/>
              </w:rPr>
            </w:pPr>
            <w:r>
              <w:rPr>
                <w:rFonts w:hint="eastAsia"/>
                <w:sz w:val="21"/>
                <w:szCs w:val="21"/>
              </w:rPr>
              <w:t>△</w:t>
            </w:r>
          </w:p>
        </w:tc>
        <w:tc>
          <w:tcPr>
            <w:tcW w:w="567" w:type="pct"/>
            <w:tcBorders>
              <w:top w:val="single" w:color="auto" w:sz="6" w:space="0"/>
              <w:bottom w:val="single" w:color="auto" w:sz="6" w:space="0"/>
            </w:tcBorders>
            <w:vAlign w:val="center"/>
          </w:tcPr>
          <w:p w14:paraId="489518FA">
            <w:pPr>
              <w:pStyle w:val="45"/>
              <w:spacing w:before="0" w:beforeAutospacing="0" w:after="0" w:afterAutospacing="0" w:line="320" w:lineRule="exact"/>
              <w:jc w:val="center"/>
              <w:rPr>
                <w:rFonts w:hint="eastAsia"/>
                <w:sz w:val="21"/>
                <w:szCs w:val="21"/>
              </w:rPr>
            </w:pPr>
            <w:r>
              <w:rPr>
                <w:rFonts w:hint="eastAsia"/>
                <w:sz w:val="21"/>
                <w:szCs w:val="21"/>
              </w:rPr>
              <w:t>△</w:t>
            </w:r>
          </w:p>
        </w:tc>
        <w:tc>
          <w:tcPr>
            <w:tcW w:w="347" w:type="pct"/>
            <w:tcBorders>
              <w:top w:val="single" w:color="auto" w:sz="6" w:space="0"/>
              <w:bottom w:val="single" w:color="auto" w:sz="6" w:space="0"/>
            </w:tcBorders>
            <w:vAlign w:val="center"/>
          </w:tcPr>
          <w:p w14:paraId="1AEC15ED">
            <w:pPr>
              <w:pStyle w:val="87"/>
              <w:rPr>
                <w:rFonts w:hint="default"/>
              </w:rPr>
            </w:pPr>
            <w:r>
              <w:t>△</w:t>
            </w:r>
          </w:p>
        </w:tc>
        <w:tc>
          <w:tcPr>
            <w:tcW w:w="379" w:type="pct"/>
            <w:tcBorders>
              <w:top w:val="single" w:color="auto" w:sz="6" w:space="0"/>
              <w:bottom w:val="single" w:color="auto" w:sz="6" w:space="0"/>
            </w:tcBorders>
            <w:vAlign w:val="center"/>
          </w:tcPr>
          <w:p w14:paraId="6E11D62C">
            <w:pPr>
              <w:pStyle w:val="45"/>
              <w:spacing w:before="0" w:beforeAutospacing="0" w:after="0" w:afterAutospacing="0" w:line="320" w:lineRule="exact"/>
              <w:jc w:val="center"/>
              <w:rPr>
                <w:rFonts w:hint="eastAsia"/>
                <w:sz w:val="21"/>
                <w:szCs w:val="21"/>
              </w:rPr>
            </w:pPr>
            <w:r>
              <w:rPr>
                <w:rFonts w:hint="eastAsia"/>
                <w:sz w:val="21"/>
                <w:szCs w:val="21"/>
              </w:rPr>
              <w:t>△</w:t>
            </w:r>
          </w:p>
        </w:tc>
        <w:tc>
          <w:tcPr>
            <w:tcW w:w="373" w:type="pct"/>
            <w:tcBorders>
              <w:top w:val="single" w:color="auto" w:sz="6" w:space="0"/>
              <w:bottom w:val="single" w:color="auto" w:sz="6" w:space="0"/>
            </w:tcBorders>
            <w:vAlign w:val="center"/>
          </w:tcPr>
          <w:p w14:paraId="3D525537">
            <w:pPr>
              <w:pStyle w:val="45"/>
              <w:spacing w:before="0" w:beforeAutospacing="0" w:after="0" w:afterAutospacing="0" w:line="320" w:lineRule="exact"/>
              <w:jc w:val="center"/>
              <w:rPr>
                <w:rFonts w:hint="eastAsia"/>
                <w:sz w:val="21"/>
                <w:szCs w:val="21"/>
              </w:rPr>
            </w:pPr>
            <w:r>
              <w:rPr>
                <w:rFonts w:hint="eastAsia"/>
                <w:sz w:val="21"/>
                <w:szCs w:val="21"/>
              </w:rPr>
              <w:t>△</w:t>
            </w:r>
          </w:p>
        </w:tc>
        <w:tc>
          <w:tcPr>
            <w:tcW w:w="400" w:type="pct"/>
            <w:tcBorders>
              <w:top w:val="single" w:color="auto" w:sz="6" w:space="0"/>
              <w:bottom w:val="single" w:color="auto" w:sz="6" w:space="0"/>
            </w:tcBorders>
            <w:vAlign w:val="center"/>
          </w:tcPr>
          <w:p w14:paraId="1A9BE2F1">
            <w:pPr>
              <w:pStyle w:val="45"/>
              <w:spacing w:before="0" w:beforeAutospacing="0" w:after="0" w:afterAutospacing="0" w:line="320" w:lineRule="exact"/>
              <w:jc w:val="center"/>
              <w:rPr>
                <w:rFonts w:hint="eastAsia"/>
                <w:sz w:val="21"/>
                <w:szCs w:val="21"/>
              </w:rPr>
            </w:pPr>
            <w:r>
              <w:rPr>
                <w:rFonts w:hint="eastAsia"/>
                <w:sz w:val="21"/>
                <w:szCs w:val="21"/>
              </w:rPr>
              <w:t>△</w:t>
            </w:r>
          </w:p>
        </w:tc>
        <w:tc>
          <w:tcPr>
            <w:tcW w:w="552" w:type="pct"/>
            <w:tcBorders>
              <w:top w:val="single" w:color="auto" w:sz="6" w:space="0"/>
              <w:bottom w:val="single" w:color="auto" w:sz="6" w:space="0"/>
            </w:tcBorders>
            <w:vAlign w:val="center"/>
          </w:tcPr>
          <w:p w14:paraId="695E07B9">
            <w:pPr>
              <w:pStyle w:val="45"/>
              <w:spacing w:before="0" w:beforeAutospacing="0" w:after="0" w:afterAutospacing="0" w:line="320" w:lineRule="exact"/>
              <w:jc w:val="center"/>
              <w:rPr>
                <w:rFonts w:hint="eastAsia"/>
                <w:sz w:val="21"/>
                <w:szCs w:val="21"/>
              </w:rPr>
            </w:pPr>
            <w:r>
              <w:rPr>
                <w:rFonts w:hint="eastAsia"/>
                <w:sz w:val="21"/>
                <w:szCs w:val="21"/>
              </w:rPr>
              <w:t>△</w:t>
            </w:r>
          </w:p>
        </w:tc>
        <w:tc>
          <w:tcPr>
            <w:tcW w:w="472" w:type="pct"/>
            <w:tcBorders>
              <w:top w:val="single" w:color="auto" w:sz="6" w:space="0"/>
              <w:left w:val="single" w:color="auto" w:sz="8" w:space="0"/>
              <w:bottom w:val="single" w:color="auto" w:sz="6" w:space="0"/>
            </w:tcBorders>
            <w:vAlign w:val="center"/>
          </w:tcPr>
          <w:p w14:paraId="575B2BAF">
            <w:pPr>
              <w:pStyle w:val="45"/>
              <w:spacing w:before="0" w:beforeAutospacing="0" w:after="0" w:afterAutospacing="0" w:line="320" w:lineRule="exact"/>
              <w:jc w:val="center"/>
              <w:rPr>
                <w:rFonts w:hint="eastAsia"/>
                <w:sz w:val="21"/>
                <w:szCs w:val="21"/>
              </w:rPr>
            </w:pPr>
            <w:r>
              <w:rPr>
                <w:rFonts w:hint="eastAsia"/>
                <w:sz w:val="21"/>
                <w:szCs w:val="21"/>
              </w:rPr>
              <w:t>△</w:t>
            </w:r>
          </w:p>
        </w:tc>
        <w:tc>
          <w:tcPr>
            <w:tcW w:w="404" w:type="pct"/>
            <w:tcBorders>
              <w:top w:val="single" w:color="auto" w:sz="6" w:space="0"/>
              <w:left w:val="single" w:color="auto" w:sz="8" w:space="0"/>
              <w:bottom w:val="single" w:color="auto" w:sz="6" w:space="0"/>
            </w:tcBorders>
            <w:vAlign w:val="center"/>
          </w:tcPr>
          <w:p w14:paraId="5FA7AC7E">
            <w:pPr>
              <w:pStyle w:val="45"/>
              <w:spacing w:before="0" w:beforeAutospacing="0" w:after="0" w:afterAutospacing="0" w:line="320" w:lineRule="exact"/>
              <w:jc w:val="center"/>
              <w:rPr>
                <w:rFonts w:hint="eastAsia"/>
                <w:sz w:val="21"/>
                <w:szCs w:val="21"/>
              </w:rPr>
            </w:pPr>
            <w:r>
              <w:rPr>
                <w:rFonts w:hint="eastAsia"/>
                <w:sz w:val="21"/>
                <w:szCs w:val="21"/>
              </w:rPr>
              <w:t>△</w:t>
            </w:r>
          </w:p>
        </w:tc>
      </w:tr>
      <w:tr w14:paraId="315E4C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1" w:hRule="atLeast"/>
          <w:jc w:val="center"/>
        </w:trPr>
        <w:tc>
          <w:tcPr>
            <w:tcW w:w="1107" w:type="pct"/>
            <w:tcBorders>
              <w:top w:val="single" w:color="auto" w:sz="6" w:space="0"/>
              <w:bottom w:val="single" w:color="auto" w:sz="6" w:space="0"/>
            </w:tcBorders>
            <w:vAlign w:val="center"/>
          </w:tcPr>
          <w:p w14:paraId="669336BC">
            <w:pPr>
              <w:pStyle w:val="45"/>
              <w:spacing w:before="0" w:beforeAutospacing="0" w:after="0" w:afterAutospacing="0" w:line="320" w:lineRule="exact"/>
              <w:jc w:val="center"/>
              <w:rPr>
                <w:rFonts w:hint="eastAsia"/>
                <w:sz w:val="21"/>
                <w:szCs w:val="21"/>
              </w:rPr>
            </w:pPr>
            <w:r>
              <w:rPr>
                <w:rFonts w:hint="eastAsia"/>
                <w:sz w:val="21"/>
                <w:szCs w:val="21"/>
              </w:rPr>
              <w:t>可燃液体蒸气爆炸</w:t>
            </w:r>
          </w:p>
        </w:tc>
        <w:tc>
          <w:tcPr>
            <w:tcW w:w="399" w:type="pct"/>
            <w:tcBorders>
              <w:top w:val="single" w:color="auto" w:sz="6" w:space="0"/>
              <w:bottom w:val="single" w:color="auto" w:sz="6" w:space="0"/>
            </w:tcBorders>
            <w:vAlign w:val="center"/>
          </w:tcPr>
          <w:p w14:paraId="38A7C7A7">
            <w:pPr>
              <w:pStyle w:val="45"/>
              <w:spacing w:before="0" w:beforeAutospacing="0" w:after="0" w:afterAutospacing="0" w:line="320" w:lineRule="exact"/>
              <w:jc w:val="center"/>
              <w:rPr>
                <w:rFonts w:hint="eastAsia"/>
                <w:sz w:val="21"/>
                <w:szCs w:val="21"/>
              </w:rPr>
            </w:pPr>
            <w:r>
              <w:rPr>
                <w:rFonts w:hint="eastAsia"/>
                <w:sz w:val="21"/>
                <w:szCs w:val="21"/>
              </w:rPr>
              <w:t>△</w:t>
            </w:r>
          </w:p>
        </w:tc>
        <w:tc>
          <w:tcPr>
            <w:tcW w:w="567" w:type="pct"/>
            <w:tcBorders>
              <w:top w:val="single" w:color="auto" w:sz="6" w:space="0"/>
              <w:bottom w:val="single" w:color="auto" w:sz="6" w:space="0"/>
            </w:tcBorders>
            <w:vAlign w:val="center"/>
          </w:tcPr>
          <w:p w14:paraId="17A32717">
            <w:pPr>
              <w:pStyle w:val="45"/>
              <w:spacing w:before="0" w:beforeAutospacing="0" w:after="0" w:afterAutospacing="0" w:line="320" w:lineRule="exact"/>
              <w:jc w:val="center"/>
              <w:rPr>
                <w:rFonts w:hint="eastAsia"/>
                <w:sz w:val="21"/>
                <w:szCs w:val="21"/>
              </w:rPr>
            </w:pPr>
            <w:r>
              <w:rPr>
                <w:rFonts w:hint="eastAsia"/>
                <w:sz w:val="21"/>
                <w:szCs w:val="21"/>
              </w:rPr>
              <w:t>△</w:t>
            </w:r>
          </w:p>
        </w:tc>
        <w:tc>
          <w:tcPr>
            <w:tcW w:w="347" w:type="pct"/>
            <w:tcBorders>
              <w:top w:val="single" w:color="auto" w:sz="6" w:space="0"/>
              <w:bottom w:val="single" w:color="auto" w:sz="6" w:space="0"/>
            </w:tcBorders>
            <w:vAlign w:val="center"/>
          </w:tcPr>
          <w:p w14:paraId="691F5387">
            <w:pPr>
              <w:pStyle w:val="87"/>
              <w:rPr>
                <w:rFonts w:hint="default"/>
              </w:rPr>
            </w:pPr>
            <w:r>
              <w:t>△</w:t>
            </w:r>
          </w:p>
        </w:tc>
        <w:tc>
          <w:tcPr>
            <w:tcW w:w="379" w:type="pct"/>
            <w:tcBorders>
              <w:top w:val="single" w:color="auto" w:sz="6" w:space="0"/>
              <w:bottom w:val="single" w:color="auto" w:sz="6" w:space="0"/>
            </w:tcBorders>
            <w:vAlign w:val="center"/>
          </w:tcPr>
          <w:p w14:paraId="71D44864">
            <w:pPr>
              <w:pStyle w:val="45"/>
              <w:spacing w:before="0" w:beforeAutospacing="0" w:after="0" w:afterAutospacing="0" w:line="320" w:lineRule="exact"/>
              <w:jc w:val="center"/>
              <w:rPr>
                <w:rFonts w:hint="eastAsia"/>
                <w:sz w:val="21"/>
                <w:szCs w:val="21"/>
              </w:rPr>
            </w:pPr>
            <w:r>
              <w:rPr>
                <w:rFonts w:hint="eastAsia"/>
                <w:sz w:val="21"/>
                <w:szCs w:val="21"/>
              </w:rPr>
              <w:t>△</w:t>
            </w:r>
          </w:p>
        </w:tc>
        <w:tc>
          <w:tcPr>
            <w:tcW w:w="373" w:type="pct"/>
            <w:tcBorders>
              <w:top w:val="single" w:color="auto" w:sz="6" w:space="0"/>
              <w:bottom w:val="single" w:color="auto" w:sz="6" w:space="0"/>
            </w:tcBorders>
            <w:vAlign w:val="center"/>
          </w:tcPr>
          <w:p w14:paraId="77EA292C">
            <w:pPr>
              <w:pStyle w:val="45"/>
              <w:spacing w:before="0" w:beforeAutospacing="0" w:after="0" w:afterAutospacing="0" w:line="320" w:lineRule="exact"/>
              <w:jc w:val="center"/>
              <w:rPr>
                <w:rFonts w:hint="eastAsia"/>
                <w:sz w:val="21"/>
                <w:szCs w:val="21"/>
              </w:rPr>
            </w:pPr>
            <w:r>
              <w:rPr>
                <w:rFonts w:hint="eastAsia"/>
                <w:sz w:val="21"/>
                <w:szCs w:val="21"/>
              </w:rPr>
              <w:t>△</w:t>
            </w:r>
          </w:p>
        </w:tc>
        <w:tc>
          <w:tcPr>
            <w:tcW w:w="400" w:type="pct"/>
            <w:tcBorders>
              <w:top w:val="single" w:color="auto" w:sz="6" w:space="0"/>
              <w:bottom w:val="single" w:color="auto" w:sz="6" w:space="0"/>
            </w:tcBorders>
            <w:vAlign w:val="center"/>
          </w:tcPr>
          <w:p w14:paraId="6D3A7F22">
            <w:pPr>
              <w:pStyle w:val="45"/>
              <w:spacing w:before="0" w:beforeAutospacing="0" w:after="0" w:afterAutospacing="0" w:line="320" w:lineRule="exact"/>
              <w:jc w:val="center"/>
              <w:rPr>
                <w:rFonts w:hint="eastAsia"/>
                <w:sz w:val="21"/>
                <w:szCs w:val="21"/>
              </w:rPr>
            </w:pPr>
            <w:r>
              <w:rPr>
                <w:rFonts w:hint="eastAsia"/>
                <w:sz w:val="21"/>
                <w:szCs w:val="21"/>
              </w:rPr>
              <w:t>△</w:t>
            </w:r>
          </w:p>
        </w:tc>
        <w:tc>
          <w:tcPr>
            <w:tcW w:w="552" w:type="pct"/>
            <w:tcBorders>
              <w:top w:val="single" w:color="auto" w:sz="6" w:space="0"/>
              <w:bottom w:val="single" w:color="auto" w:sz="6" w:space="0"/>
            </w:tcBorders>
            <w:vAlign w:val="center"/>
          </w:tcPr>
          <w:p w14:paraId="782C28D2">
            <w:pPr>
              <w:pStyle w:val="45"/>
              <w:spacing w:before="0" w:beforeAutospacing="0" w:after="0" w:afterAutospacing="0" w:line="320" w:lineRule="exact"/>
              <w:jc w:val="center"/>
              <w:rPr>
                <w:rFonts w:hint="eastAsia"/>
                <w:sz w:val="21"/>
                <w:szCs w:val="21"/>
              </w:rPr>
            </w:pPr>
            <w:r>
              <w:rPr>
                <w:rFonts w:hint="eastAsia"/>
                <w:sz w:val="21"/>
                <w:szCs w:val="21"/>
              </w:rPr>
              <w:t>—</w:t>
            </w:r>
          </w:p>
        </w:tc>
        <w:tc>
          <w:tcPr>
            <w:tcW w:w="472" w:type="pct"/>
            <w:tcBorders>
              <w:top w:val="single" w:color="auto" w:sz="6" w:space="0"/>
              <w:left w:val="single" w:color="auto" w:sz="8" w:space="0"/>
              <w:bottom w:val="single" w:color="auto" w:sz="6" w:space="0"/>
            </w:tcBorders>
            <w:vAlign w:val="center"/>
          </w:tcPr>
          <w:p w14:paraId="5126E8AA">
            <w:pPr>
              <w:pStyle w:val="45"/>
              <w:spacing w:before="0" w:beforeAutospacing="0" w:after="0" w:afterAutospacing="0" w:line="320" w:lineRule="exact"/>
              <w:jc w:val="center"/>
              <w:rPr>
                <w:rFonts w:hint="eastAsia"/>
                <w:sz w:val="21"/>
                <w:szCs w:val="21"/>
              </w:rPr>
            </w:pPr>
            <w:r>
              <w:rPr>
                <w:rFonts w:hint="eastAsia"/>
                <w:sz w:val="21"/>
                <w:szCs w:val="21"/>
              </w:rPr>
              <w:t>△</w:t>
            </w:r>
          </w:p>
        </w:tc>
        <w:tc>
          <w:tcPr>
            <w:tcW w:w="404" w:type="pct"/>
            <w:tcBorders>
              <w:top w:val="single" w:color="auto" w:sz="6" w:space="0"/>
              <w:left w:val="single" w:color="auto" w:sz="8" w:space="0"/>
              <w:bottom w:val="single" w:color="auto" w:sz="6" w:space="0"/>
            </w:tcBorders>
            <w:vAlign w:val="center"/>
          </w:tcPr>
          <w:p w14:paraId="5CB89CA5">
            <w:pPr>
              <w:pStyle w:val="45"/>
              <w:spacing w:before="0" w:beforeAutospacing="0" w:after="0" w:afterAutospacing="0" w:line="320" w:lineRule="exact"/>
              <w:jc w:val="center"/>
              <w:rPr>
                <w:rFonts w:hint="eastAsia"/>
                <w:sz w:val="21"/>
                <w:szCs w:val="21"/>
              </w:rPr>
            </w:pPr>
            <w:r>
              <w:rPr>
                <w:rFonts w:hint="eastAsia"/>
                <w:sz w:val="21"/>
                <w:szCs w:val="21"/>
              </w:rPr>
              <w:t>△</w:t>
            </w:r>
          </w:p>
        </w:tc>
      </w:tr>
      <w:tr w14:paraId="4D8474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1" w:hRule="atLeast"/>
          <w:jc w:val="center"/>
        </w:trPr>
        <w:tc>
          <w:tcPr>
            <w:tcW w:w="1107" w:type="pct"/>
            <w:tcBorders>
              <w:top w:val="single" w:color="auto" w:sz="6" w:space="0"/>
              <w:bottom w:val="single" w:color="auto" w:sz="6" w:space="0"/>
            </w:tcBorders>
            <w:vAlign w:val="center"/>
          </w:tcPr>
          <w:p w14:paraId="09A7777A">
            <w:pPr>
              <w:pStyle w:val="45"/>
              <w:spacing w:before="0" w:beforeAutospacing="0" w:after="0" w:afterAutospacing="0" w:line="320" w:lineRule="exact"/>
              <w:jc w:val="center"/>
              <w:rPr>
                <w:rFonts w:hint="eastAsia"/>
                <w:sz w:val="21"/>
                <w:szCs w:val="21"/>
              </w:rPr>
            </w:pPr>
            <w:r>
              <w:rPr>
                <w:rFonts w:hint="eastAsia"/>
                <w:sz w:val="21"/>
                <w:szCs w:val="21"/>
              </w:rPr>
              <w:t>触电</w:t>
            </w:r>
          </w:p>
        </w:tc>
        <w:tc>
          <w:tcPr>
            <w:tcW w:w="399" w:type="pct"/>
            <w:tcBorders>
              <w:top w:val="single" w:color="auto" w:sz="6" w:space="0"/>
              <w:bottom w:val="single" w:color="auto" w:sz="6" w:space="0"/>
            </w:tcBorders>
            <w:vAlign w:val="center"/>
          </w:tcPr>
          <w:p w14:paraId="789F306D">
            <w:pPr>
              <w:pStyle w:val="45"/>
              <w:spacing w:before="0" w:beforeAutospacing="0" w:after="0" w:afterAutospacing="0" w:line="320" w:lineRule="exact"/>
              <w:jc w:val="center"/>
              <w:rPr>
                <w:rFonts w:hint="eastAsia"/>
                <w:sz w:val="21"/>
                <w:szCs w:val="21"/>
              </w:rPr>
            </w:pPr>
            <w:r>
              <w:rPr>
                <w:rFonts w:hint="eastAsia"/>
                <w:sz w:val="21"/>
                <w:szCs w:val="21"/>
              </w:rPr>
              <w:t>—</w:t>
            </w:r>
          </w:p>
        </w:tc>
        <w:tc>
          <w:tcPr>
            <w:tcW w:w="567" w:type="pct"/>
            <w:tcBorders>
              <w:top w:val="single" w:color="auto" w:sz="6" w:space="0"/>
              <w:bottom w:val="single" w:color="auto" w:sz="6" w:space="0"/>
            </w:tcBorders>
            <w:vAlign w:val="center"/>
          </w:tcPr>
          <w:p w14:paraId="0E11ACC7">
            <w:pPr>
              <w:pStyle w:val="45"/>
              <w:spacing w:before="0" w:beforeAutospacing="0" w:after="0" w:afterAutospacing="0" w:line="320" w:lineRule="exact"/>
              <w:jc w:val="center"/>
              <w:rPr>
                <w:rFonts w:hint="eastAsia"/>
                <w:sz w:val="21"/>
                <w:szCs w:val="21"/>
              </w:rPr>
            </w:pPr>
            <w:r>
              <w:rPr>
                <w:rFonts w:hint="eastAsia"/>
                <w:sz w:val="21"/>
                <w:szCs w:val="21"/>
              </w:rPr>
              <w:t>—</w:t>
            </w:r>
          </w:p>
        </w:tc>
        <w:tc>
          <w:tcPr>
            <w:tcW w:w="347" w:type="pct"/>
            <w:tcBorders>
              <w:top w:val="single" w:color="auto" w:sz="6" w:space="0"/>
              <w:bottom w:val="single" w:color="auto" w:sz="6" w:space="0"/>
            </w:tcBorders>
            <w:vAlign w:val="center"/>
          </w:tcPr>
          <w:p w14:paraId="571E066A">
            <w:pPr>
              <w:pStyle w:val="87"/>
              <w:rPr>
                <w:rFonts w:hint="default"/>
              </w:rPr>
            </w:pPr>
            <w:r>
              <w:t>—</w:t>
            </w:r>
          </w:p>
        </w:tc>
        <w:tc>
          <w:tcPr>
            <w:tcW w:w="379" w:type="pct"/>
            <w:tcBorders>
              <w:top w:val="single" w:color="auto" w:sz="6" w:space="0"/>
              <w:bottom w:val="single" w:color="auto" w:sz="6" w:space="0"/>
            </w:tcBorders>
            <w:vAlign w:val="center"/>
          </w:tcPr>
          <w:p w14:paraId="35E8EC39">
            <w:pPr>
              <w:pStyle w:val="45"/>
              <w:spacing w:before="0" w:beforeAutospacing="0" w:after="0" w:afterAutospacing="0" w:line="320" w:lineRule="exact"/>
              <w:jc w:val="center"/>
              <w:rPr>
                <w:rFonts w:hint="eastAsia"/>
                <w:sz w:val="21"/>
                <w:szCs w:val="21"/>
              </w:rPr>
            </w:pPr>
            <w:r>
              <w:rPr>
                <w:rFonts w:hint="eastAsia"/>
                <w:sz w:val="21"/>
                <w:szCs w:val="21"/>
              </w:rPr>
              <w:t>—</w:t>
            </w:r>
          </w:p>
        </w:tc>
        <w:tc>
          <w:tcPr>
            <w:tcW w:w="373" w:type="pct"/>
            <w:tcBorders>
              <w:top w:val="single" w:color="auto" w:sz="6" w:space="0"/>
              <w:bottom w:val="single" w:color="auto" w:sz="6" w:space="0"/>
            </w:tcBorders>
            <w:vAlign w:val="center"/>
          </w:tcPr>
          <w:p w14:paraId="43BB06C5">
            <w:pPr>
              <w:pStyle w:val="45"/>
              <w:spacing w:before="0" w:beforeAutospacing="0" w:after="0" w:afterAutospacing="0" w:line="320" w:lineRule="exact"/>
              <w:jc w:val="center"/>
              <w:rPr>
                <w:rFonts w:hint="eastAsia"/>
                <w:sz w:val="21"/>
                <w:szCs w:val="21"/>
              </w:rPr>
            </w:pPr>
            <w:r>
              <w:rPr>
                <w:rFonts w:hint="eastAsia"/>
                <w:sz w:val="21"/>
                <w:szCs w:val="21"/>
              </w:rPr>
              <w:t>—</w:t>
            </w:r>
          </w:p>
        </w:tc>
        <w:tc>
          <w:tcPr>
            <w:tcW w:w="400" w:type="pct"/>
            <w:tcBorders>
              <w:top w:val="single" w:color="auto" w:sz="6" w:space="0"/>
              <w:bottom w:val="single" w:color="auto" w:sz="6" w:space="0"/>
            </w:tcBorders>
            <w:vAlign w:val="center"/>
          </w:tcPr>
          <w:p w14:paraId="78FF9904">
            <w:pPr>
              <w:pStyle w:val="45"/>
              <w:spacing w:before="0" w:beforeAutospacing="0" w:after="0" w:afterAutospacing="0" w:line="320" w:lineRule="exact"/>
              <w:jc w:val="center"/>
              <w:rPr>
                <w:rFonts w:hint="eastAsia"/>
                <w:sz w:val="21"/>
                <w:szCs w:val="21"/>
              </w:rPr>
            </w:pPr>
            <w:r>
              <w:rPr>
                <w:rFonts w:hint="eastAsia"/>
                <w:sz w:val="21"/>
                <w:szCs w:val="21"/>
              </w:rPr>
              <w:t>△</w:t>
            </w:r>
          </w:p>
        </w:tc>
        <w:tc>
          <w:tcPr>
            <w:tcW w:w="552" w:type="pct"/>
            <w:tcBorders>
              <w:top w:val="single" w:color="auto" w:sz="6" w:space="0"/>
              <w:bottom w:val="single" w:color="auto" w:sz="6" w:space="0"/>
            </w:tcBorders>
            <w:vAlign w:val="center"/>
          </w:tcPr>
          <w:p w14:paraId="009E2C69">
            <w:pPr>
              <w:pStyle w:val="45"/>
              <w:spacing w:before="0" w:beforeAutospacing="0" w:after="0" w:afterAutospacing="0" w:line="320" w:lineRule="exact"/>
              <w:jc w:val="center"/>
              <w:rPr>
                <w:rFonts w:hint="eastAsia"/>
                <w:sz w:val="21"/>
                <w:szCs w:val="21"/>
              </w:rPr>
            </w:pPr>
            <w:r>
              <w:rPr>
                <w:rFonts w:hint="eastAsia"/>
                <w:sz w:val="21"/>
                <w:szCs w:val="21"/>
              </w:rPr>
              <w:t>△</w:t>
            </w:r>
          </w:p>
        </w:tc>
        <w:tc>
          <w:tcPr>
            <w:tcW w:w="472" w:type="pct"/>
            <w:tcBorders>
              <w:top w:val="single" w:color="auto" w:sz="6" w:space="0"/>
              <w:left w:val="single" w:color="auto" w:sz="8" w:space="0"/>
              <w:bottom w:val="single" w:color="auto" w:sz="6" w:space="0"/>
            </w:tcBorders>
            <w:vAlign w:val="center"/>
          </w:tcPr>
          <w:p w14:paraId="4F1A78A8">
            <w:pPr>
              <w:pStyle w:val="45"/>
              <w:spacing w:before="0" w:beforeAutospacing="0" w:after="0" w:afterAutospacing="0" w:line="320" w:lineRule="exact"/>
              <w:jc w:val="center"/>
              <w:rPr>
                <w:rFonts w:hint="eastAsia"/>
                <w:sz w:val="21"/>
                <w:szCs w:val="21"/>
              </w:rPr>
            </w:pPr>
            <w:r>
              <w:rPr>
                <w:rFonts w:hint="eastAsia"/>
                <w:sz w:val="21"/>
                <w:szCs w:val="21"/>
              </w:rPr>
              <w:t>△</w:t>
            </w:r>
          </w:p>
        </w:tc>
        <w:tc>
          <w:tcPr>
            <w:tcW w:w="404" w:type="pct"/>
            <w:tcBorders>
              <w:top w:val="single" w:color="auto" w:sz="6" w:space="0"/>
              <w:left w:val="single" w:color="auto" w:sz="8" w:space="0"/>
              <w:bottom w:val="single" w:color="auto" w:sz="6" w:space="0"/>
            </w:tcBorders>
            <w:vAlign w:val="center"/>
          </w:tcPr>
          <w:p w14:paraId="4593ADEF">
            <w:pPr>
              <w:pStyle w:val="45"/>
              <w:spacing w:before="0" w:beforeAutospacing="0" w:after="0" w:afterAutospacing="0" w:line="320" w:lineRule="exact"/>
              <w:jc w:val="center"/>
              <w:rPr>
                <w:rFonts w:hint="eastAsia"/>
                <w:sz w:val="21"/>
                <w:szCs w:val="21"/>
              </w:rPr>
            </w:pPr>
            <w:r>
              <w:rPr>
                <w:rFonts w:hint="eastAsia"/>
                <w:sz w:val="21"/>
                <w:szCs w:val="21"/>
              </w:rPr>
              <w:t>—</w:t>
            </w:r>
          </w:p>
        </w:tc>
      </w:tr>
      <w:tr w14:paraId="74A2A8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1" w:hRule="atLeast"/>
          <w:jc w:val="center"/>
        </w:trPr>
        <w:tc>
          <w:tcPr>
            <w:tcW w:w="1107" w:type="pct"/>
            <w:tcBorders>
              <w:top w:val="single" w:color="auto" w:sz="6" w:space="0"/>
              <w:bottom w:val="single" w:color="auto" w:sz="6" w:space="0"/>
            </w:tcBorders>
            <w:vAlign w:val="center"/>
          </w:tcPr>
          <w:p w14:paraId="6D68DD33">
            <w:pPr>
              <w:pStyle w:val="45"/>
              <w:spacing w:before="0" w:beforeAutospacing="0" w:after="0" w:afterAutospacing="0" w:line="320" w:lineRule="exact"/>
              <w:jc w:val="center"/>
              <w:rPr>
                <w:rFonts w:hint="eastAsia"/>
                <w:sz w:val="21"/>
                <w:szCs w:val="21"/>
              </w:rPr>
            </w:pPr>
            <w:r>
              <w:rPr>
                <w:rFonts w:hint="eastAsia"/>
                <w:sz w:val="21"/>
                <w:szCs w:val="21"/>
              </w:rPr>
              <w:t>物体打击</w:t>
            </w:r>
          </w:p>
        </w:tc>
        <w:tc>
          <w:tcPr>
            <w:tcW w:w="399" w:type="pct"/>
            <w:tcBorders>
              <w:top w:val="single" w:color="auto" w:sz="6" w:space="0"/>
              <w:bottom w:val="single" w:color="auto" w:sz="6" w:space="0"/>
            </w:tcBorders>
            <w:vAlign w:val="center"/>
          </w:tcPr>
          <w:p w14:paraId="6AFACFFB">
            <w:pPr>
              <w:pStyle w:val="45"/>
              <w:spacing w:before="0" w:beforeAutospacing="0" w:after="0" w:afterAutospacing="0" w:line="320" w:lineRule="exact"/>
              <w:jc w:val="center"/>
              <w:rPr>
                <w:rFonts w:hint="eastAsia"/>
                <w:sz w:val="21"/>
                <w:szCs w:val="21"/>
              </w:rPr>
            </w:pPr>
            <w:r>
              <w:rPr>
                <w:rFonts w:hint="eastAsia"/>
                <w:sz w:val="21"/>
                <w:szCs w:val="21"/>
              </w:rPr>
              <w:t>—</w:t>
            </w:r>
          </w:p>
        </w:tc>
        <w:tc>
          <w:tcPr>
            <w:tcW w:w="567" w:type="pct"/>
            <w:tcBorders>
              <w:top w:val="single" w:color="auto" w:sz="6" w:space="0"/>
              <w:bottom w:val="single" w:color="auto" w:sz="6" w:space="0"/>
            </w:tcBorders>
            <w:vAlign w:val="center"/>
          </w:tcPr>
          <w:p w14:paraId="3309C419">
            <w:pPr>
              <w:pStyle w:val="45"/>
              <w:spacing w:before="0" w:beforeAutospacing="0" w:after="0" w:afterAutospacing="0" w:line="320" w:lineRule="exact"/>
              <w:jc w:val="center"/>
              <w:rPr>
                <w:rFonts w:hint="eastAsia"/>
                <w:sz w:val="21"/>
                <w:szCs w:val="21"/>
              </w:rPr>
            </w:pPr>
            <w:r>
              <w:rPr>
                <w:rFonts w:hint="eastAsia"/>
                <w:sz w:val="21"/>
                <w:szCs w:val="21"/>
              </w:rPr>
              <w:t>—</w:t>
            </w:r>
          </w:p>
        </w:tc>
        <w:tc>
          <w:tcPr>
            <w:tcW w:w="347" w:type="pct"/>
            <w:tcBorders>
              <w:top w:val="single" w:color="auto" w:sz="6" w:space="0"/>
              <w:bottom w:val="single" w:color="auto" w:sz="6" w:space="0"/>
            </w:tcBorders>
            <w:vAlign w:val="center"/>
          </w:tcPr>
          <w:p w14:paraId="18B4CCEC">
            <w:pPr>
              <w:pStyle w:val="87"/>
              <w:rPr>
                <w:rFonts w:hint="default"/>
              </w:rPr>
            </w:pPr>
            <w:r>
              <w:t>—</w:t>
            </w:r>
          </w:p>
        </w:tc>
        <w:tc>
          <w:tcPr>
            <w:tcW w:w="379" w:type="pct"/>
            <w:tcBorders>
              <w:top w:val="single" w:color="auto" w:sz="6" w:space="0"/>
              <w:bottom w:val="single" w:color="auto" w:sz="6" w:space="0"/>
            </w:tcBorders>
            <w:vAlign w:val="center"/>
          </w:tcPr>
          <w:p w14:paraId="6B264B67">
            <w:pPr>
              <w:pStyle w:val="45"/>
              <w:spacing w:before="0" w:beforeAutospacing="0" w:after="0" w:afterAutospacing="0" w:line="320" w:lineRule="exact"/>
              <w:jc w:val="center"/>
              <w:rPr>
                <w:rFonts w:hint="eastAsia"/>
                <w:sz w:val="21"/>
                <w:szCs w:val="21"/>
              </w:rPr>
            </w:pPr>
            <w:r>
              <w:rPr>
                <w:rFonts w:hint="eastAsia"/>
                <w:sz w:val="21"/>
                <w:szCs w:val="21"/>
              </w:rPr>
              <w:t>—</w:t>
            </w:r>
          </w:p>
        </w:tc>
        <w:tc>
          <w:tcPr>
            <w:tcW w:w="373" w:type="pct"/>
            <w:tcBorders>
              <w:top w:val="single" w:color="auto" w:sz="6" w:space="0"/>
              <w:bottom w:val="single" w:color="auto" w:sz="6" w:space="0"/>
            </w:tcBorders>
            <w:vAlign w:val="center"/>
          </w:tcPr>
          <w:p w14:paraId="3727AE2C">
            <w:pPr>
              <w:pStyle w:val="45"/>
              <w:spacing w:before="0" w:beforeAutospacing="0" w:after="0" w:afterAutospacing="0" w:line="320" w:lineRule="exact"/>
              <w:jc w:val="center"/>
              <w:rPr>
                <w:rFonts w:hint="eastAsia"/>
                <w:sz w:val="21"/>
                <w:szCs w:val="21"/>
              </w:rPr>
            </w:pPr>
            <w:r>
              <w:rPr>
                <w:rFonts w:hint="eastAsia"/>
                <w:sz w:val="21"/>
                <w:szCs w:val="21"/>
              </w:rPr>
              <w:t>—</w:t>
            </w:r>
          </w:p>
        </w:tc>
        <w:tc>
          <w:tcPr>
            <w:tcW w:w="400" w:type="pct"/>
            <w:tcBorders>
              <w:top w:val="single" w:color="auto" w:sz="6" w:space="0"/>
              <w:bottom w:val="single" w:color="auto" w:sz="6" w:space="0"/>
            </w:tcBorders>
            <w:vAlign w:val="center"/>
          </w:tcPr>
          <w:p w14:paraId="08519C4A">
            <w:pPr>
              <w:pStyle w:val="45"/>
              <w:spacing w:before="0" w:beforeAutospacing="0" w:after="0" w:afterAutospacing="0" w:line="320" w:lineRule="exact"/>
              <w:jc w:val="center"/>
              <w:rPr>
                <w:rFonts w:hint="eastAsia"/>
                <w:sz w:val="21"/>
                <w:szCs w:val="21"/>
              </w:rPr>
            </w:pPr>
            <w:r>
              <w:rPr>
                <w:rFonts w:hint="eastAsia"/>
                <w:sz w:val="21"/>
                <w:szCs w:val="21"/>
              </w:rPr>
              <w:t>—</w:t>
            </w:r>
          </w:p>
        </w:tc>
        <w:tc>
          <w:tcPr>
            <w:tcW w:w="552" w:type="pct"/>
            <w:tcBorders>
              <w:top w:val="single" w:color="auto" w:sz="6" w:space="0"/>
              <w:bottom w:val="single" w:color="auto" w:sz="6" w:space="0"/>
            </w:tcBorders>
            <w:vAlign w:val="center"/>
          </w:tcPr>
          <w:p w14:paraId="3DE56F3E">
            <w:pPr>
              <w:pStyle w:val="45"/>
              <w:spacing w:before="0" w:beforeAutospacing="0" w:after="0" w:afterAutospacing="0" w:line="320" w:lineRule="exact"/>
              <w:jc w:val="center"/>
              <w:rPr>
                <w:rFonts w:hint="eastAsia"/>
                <w:sz w:val="21"/>
                <w:szCs w:val="21"/>
              </w:rPr>
            </w:pPr>
            <w:r>
              <w:rPr>
                <w:rFonts w:hint="eastAsia"/>
                <w:sz w:val="21"/>
                <w:szCs w:val="21"/>
              </w:rPr>
              <w:t>—</w:t>
            </w:r>
          </w:p>
        </w:tc>
        <w:tc>
          <w:tcPr>
            <w:tcW w:w="472" w:type="pct"/>
            <w:tcBorders>
              <w:top w:val="single" w:color="auto" w:sz="6" w:space="0"/>
              <w:left w:val="single" w:color="auto" w:sz="8" w:space="0"/>
              <w:bottom w:val="single" w:color="auto" w:sz="6" w:space="0"/>
            </w:tcBorders>
            <w:vAlign w:val="center"/>
          </w:tcPr>
          <w:p w14:paraId="25E96562">
            <w:pPr>
              <w:pStyle w:val="45"/>
              <w:spacing w:before="0" w:beforeAutospacing="0" w:after="0" w:afterAutospacing="0" w:line="320" w:lineRule="exact"/>
              <w:jc w:val="center"/>
              <w:rPr>
                <w:rFonts w:hint="eastAsia"/>
                <w:sz w:val="21"/>
                <w:szCs w:val="21"/>
              </w:rPr>
            </w:pPr>
            <w:r>
              <w:rPr>
                <w:rFonts w:hint="eastAsia"/>
                <w:sz w:val="21"/>
                <w:szCs w:val="21"/>
              </w:rPr>
              <w:t>—</w:t>
            </w:r>
          </w:p>
        </w:tc>
        <w:tc>
          <w:tcPr>
            <w:tcW w:w="404" w:type="pct"/>
            <w:tcBorders>
              <w:top w:val="single" w:color="auto" w:sz="6" w:space="0"/>
              <w:left w:val="single" w:color="auto" w:sz="8" w:space="0"/>
              <w:bottom w:val="single" w:color="auto" w:sz="6" w:space="0"/>
            </w:tcBorders>
            <w:vAlign w:val="center"/>
          </w:tcPr>
          <w:p w14:paraId="05E31B80">
            <w:pPr>
              <w:pStyle w:val="45"/>
              <w:spacing w:before="0" w:beforeAutospacing="0" w:after="0" w:afterAutospacing="0" w:line="320" w:lineRule="exact"/>
              <w:jc w:val="center"/>
              <w:rPr>
                <w:rFonts w:hint="eastAsia"/>
                <w:sz w:val="21"/>
                <w:szCs w:val="21"/>
              </w:rPr>
            </w:pPr>
            <w:r>
              <w:rPr>
                <w:rFonts w:hint="eastAsia"/>
                <w:sz w:val="21"/>
                <w:szCs w:val="21"/>
              </w:rPr>
              <w:t>—</w:t>
            </w:r>
          </w:p>
        </w:tc>
      </w:tr>
      <w:tr w14:paraId="1EC45A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1" w:hRule="atLeast"/>
          <w:jc w:val="center"/>
        </w:trPr>
        <w:tc>
          <w:tcPr>
            <w:tcW w:w="1107" w:type="pct"/>
            <w:tcBorders>
              <w:top w:val="single" w:color="auto" w:sz="6" w:space="0"/>
              <w:bottom w:val="single" w:color="auto" w:sz="6" w:space="0"/>
            </w:tcBorders>
            <w:vAlign w:val="center"/>
          </w:tcPr>
          <w:p w14:paraId="1F1907C1">
            <w:pPr>
              <w:pStyle w:val="45"/>
              <w:spacing w:before="0" w:beforeAutospacing="0" w:after="0" w:afterAutospacing="0" w:line="320" w:lineRule="exact"/>
              <w:jc w:val="center"/>
              <w:rPr>
                <w:rFonts w:hint="eastAsia"/>
                <w:sz w:val="21"/>
                <w:szCs w:val="21"/>
              </w:rPr>
            </w:pPr>
            <w:r>
              <w:rPr>
                <w:rFonts w:hint="eastAsia"/>
                <w:sz w:val="21"/>
                <w:szCs w:val="21"/>
              </w:rPr>
              <w:t>厂(场)内车辆致害</w:t>
            </w:r>
          </w:p>
        </w:tc>
        <w:tc>
          <w:tcPr>
            <w:tcW w:w="399" w:type="pct"/>
            <w:tcBorders>
              <w:top w:val="single" w:color="auto" w:sz="6" w:space="0"/>
              <w:bottom w:val="single" w:color="auto" w:sz="6" w:space="0"/>
            </w:tcBorders>
            <w:vAlign w:val="center"/>
          </w:tcPr>
          <w:p w14:paraId="1E4B4411">
            <w:pPr>
              <w:pStyle w:val="45"/>
              <w:spacing w:before="0" w:beforeAutospacing="0" w:after="0" w:afterAutospacing="0" w:line="320" w:lineRule="exact"/>
              <w:jc w:val="center"/>
              <w:rPr>
                <w:rFonts w:hint="eastAsia"/>
                <w:sz w:val="21"/>
                <w:szCs w:val="21"/>
              </w:rPr>
            </w:pPr>
            <w:r>
              <w:rPr>
                <w:rFonts w:hint="eastAsia"/>
                <w:sz w:val="21"/>
                <w:szCs w:val="21"/>
              </w:rPr>
              <w:t>△</w:t>
            </w:r>
          </w:p>
        </w:tc>
        <w:tc>
          <w:tcPr>
            <w:tcW w:w="567" w:type="pct"/>
            <w:tcBorders>
              <w:top w:val="single" w:color="auto" w:sz="6" w:space="0"/>
              <w:bottom w:val="single" w:color="auto" w:sz="6" w:space="0"/>
            </w:tcBorders>
            <w:vAlign w:val="center"/>
          </w:tcPr>
          <w:p w14:paraId="487F088E">
            <w:pPr>
              <w:pStyle w:val="45"/>
              <w:spacing w:before="0" w:beforeAutospacing="0" w:after="0" w:afterAutospacing="0" w:line="320" w:lineRule="exact"/>
              <w:jc w:val="center"/>
              <w:rPr>
                <w:rFonts w:hint="eastAsia"/>
                <w:sz w:val="21"/>
                <w:szCs w:val="21"/>
              </w:rPr>
            </w:pPr>
            <w:bookmarkStart w:id="141" w:name="OLE_LINK44"/>
            <w:r>
              <w:rPr>
                <w:rFonts w:hint="eastAsia"/>
                <w:sz w:val="21"/>
                <w:szCs w:val="21"/>
              </w:rPr>
              <w:t>△</w:t>
            </w:r>
            <w:bookmarkEnd w:id="141"/>
          </w:p>
        </w:tc>
        <w:tc>
          <w:tcPr>
            <w:tcW w:w="347" w:type="pct"/>
            <w:tcBorders>
              <w:top w:val="single" w:color="auto" w:sz="6" w:space="0"/>
              <w:bottom w:val="single" w:color="auto" w:sz="6" w:space="0"/>
            </w:tcBorders>
            <w:vAlign w:val="center"/>
          </w:tcPr>
          <w:p w14:paraId="4C781B42">
            <w:pPr>
              <w:pStyle w:val="87"/>
              <w:rPr>
                <w:rFonts w:hint="default"/>
              </w:rPr>
            </w:pPr>
            <w:r>
              <w:t>△</w:t>
            </w:r>
          </w:p>
        </w:tc>
        <w:tc>
          <w:tcPr>
            <w:tcW w:w="379" w:type="pct"/>
            <w:tcBorders>
              <w:top w:val="single" w:color="auto" w:sz="6" w:space="0"/>
              <w:bottom w:val="single" w:color="auto" w:sz="6" w:space="0"/>
            </w:tcBorders>
            <w:vAlign w:val="center"/>
          </w:tcPr>
          <w:p w14:paraId="36BA8D7E">
            <w:pPr>
              <w:pStyle w:val="45"/>
              <w:spacing w:before="0" w:beforeAutospacing="0" w:after="0" w:afterAutospacing="0" w:line="320" w:lineRule="exact"/>
              <w:jc w:val="center"/>
              <w:rPr>
                <w:rFonts w:hint="eastAsia"/>
                <w:sz w:val="21"/>
                <w:szCs w:val="21"/>
              </w:rPr>
            </w:pPr>
            <w:r>
              <w:rPr>
                <w:rFonts w:hint="eastAsia"/>
                <w:sz w:val="21"/>
                <w:szCs w:val="21"/>
              </w:rPr>
              <w:t>—</w:t>
            </w:r>
          </w:p>
        </w:tc>
        <w:tc>
          <w:tcPr>
            <w:tcW w:w="373" w:type="pct"/>
            <w:tcBorders>
              <w:top w:val="single" w:color="auto" w:sz="6" w:space="0"/>
              <w:bottom w:val="single" w:color="auto" w:sz="6" w:space="0"/>
            </w:tcBorders>
            <w:vAlign w:val="center"/>
          </w:tcPr>
          <w:p w14:paraId="2DD2DE6F">
            <w:pPr>
              <w:pStyle w:val="45"/>
              <w:spacing w:before="0" w:beforeAutospacing="0" w:after="0" w:afterAutospacing="0" w:line="320" w:lineRule="exact"/>
              <w:jc w:val="center"/>
              <w:rPr>
                <w:rFonts w:hint="eastAsia"/>
                <w:sz w:val="21"/>
                <w:szCs w:val="21"/>
              </w:rPr>
            </w:pPr>
            <w:r>
              <w:rPr>
                <w:rFonts w:hint="eastAsia"/>
                <w:sz w:val="21"/>
                <w:szCs w:val="21"/>
              </w:rPr>
              <w:t>△</w:t>
            </w:r>
          </w:p>
        </w:tc>
        <w:tc>
          <w:tcPr>
            <w:tcW w:w="400" w:type="pct"/>
            <w:tcBorders>
              <w:top w:val="single" w:color="auto" w:sz="6" w:space="0"/>
              <w:bottom w:val="single" w:color="auto" w:sz="6" w:space="0"/>
            </w:tcBorders>
            <w:vAlign w:val="center"/>
          </w:tcPr>
          <w:p w14:paraId="0DAC22FE">
            <w:pPr>
              <w:pStyle w:val="45"/>
              <w:spacing w:before="0" w:beforeAutospacing="0" w:after="0" w:afterAutospacing="0" w:line="320" w:lineRule="exact"/>
              <w:jc w:val="center"/>
              <w:rPr>
                <w:rFonts w:hint="eastAsia"/>
                <w:sz w:val="21"/>
                <w:szCs w:val="21"/>
              </w:rPr>
            </w:pPr>
            <w:r>
              <w:rPr>
                <w:rFonts w:hint="eastAsia"/>
                <w:sz w:val="21"/>
                <w:szCs w:val="21"/>
              </w:rPr>
              <w:t>—</w:t>
            </w:r>
          </w:p>
        </w:tc>
        <w:tc>
          <w:tcPr>
            <w:tcW w:w="552" w:type="pct"/>
            <w:tcBorders>
              <w:top w:val="single" w:color="auto" w:sz="6" w:space="0"/>
              <w:bottom w:val="single" w:color="auto" w:sz="6" w:space="0"/>
            </w:tcBorders>
            <w:vAlign w:val="center"/>
          </w:tcPr>
          <w:p w14:paraId="1FC71582">
            <w:pPr>
              <w:pStyle w:val="45"/>
              <w:spacing w:before="0" w:beforeAutospacing="0" w:after="0" w:afterAutospacing="0" w:line="320" w:lineRule="exact"/>
              <w:jc w:val="center"/>
              <w:rPr>
                <w:rFonts w:hint="eastAsia"/>
                <w:sz w:val="21"/>
                <w:szCs w:val="21"/>
              </w:rPr>
            </w:pPr>
            <w:r>
              <w:rPr>
                <w:rFonts w:hint="eastAsia"/>
                <w:sz w:val="21"/>
                <w:szCs w:val="21"/>
              </w:rPr>
              <w:t>△</w:t>
            </w:r>
          </w:p>
        </w:tc>
        <w:tc>
          <w:tcPr>
            <w:tcW w:w="472" w:type="pct"/>
            <w:tcBorders>
              <w:top w:val="single" w:color="auto" w:sz="6" w:space="0"/>
              <w:left w:val="single" w:color="auto" w:sz="8" w:space="0"/>
              <w:bottom w:val="single" w:color="auto" w:sz="6" w:space="0"/>
            </w:tcBorders>
            <w:vAlign w:val="center"/>
          </w:tcPr>
          <w:p w14:paraId="3390EEA6">
            <w:pPr>
              <w:pStyle w:val="45"/>
              <w:spacing w:before="0" w:beforeAutospacing="0" w:after="0" w:afterAutospacing="0" w:line="320" w:lineRule="exact"/>
              <w:jc w:val="center"/>
              <w:rPr>
                <w:rFonts w:hint="eastAsia"/>
                <w:sz w:val="21"/>
                <w:szCs w:val="21"/>
              </w:rPr>
            </w:pPr>
            <w:bookmarkStart w:id="142" w:name="OLE_LINK49"/>
            <w:r>
              <w:rPr>
                <w:rFonts w:hint="eastAsia"/>
                <w:sz w:val="21"/>
                <w:szCs w:val="21"/>
              </w:rPr>
              <w:t>△</w:t>
            </w:r>
            <w:bookmarkEnd w:id="142"/>
          </w:p>
        </w:tc>
        <w:tc>
          <w:tcPr>
            <w:tcW w:w="404" w:type="pct"/>
            <w:tcBorders>
              <w:top w:val="single" w:color="auto" w:sz="6" w:space="0"/>
              <w:left w:val="single" w:color="auto" w:sz="8" w:space="0"/>
              <w:bottom w:val="single" w:color="auto" w:sz="6" w:space="0"/>
            </w:tcBorders>
            <w:vAlign w:val="center"/>
          </w:tcPr>
          <w:p w14:paraId="5A2028A6">
            <w:pPr>
              <w:pStyle w:val="45"/>
              <w:spacing w:before="0" w:beforeAutospacing="0" w:after="0" w:afterAutospacing="0" w:line="320" w:lineRule="exact"/>
              <w:jc w:val="center"/>
              <w:rPr>
                <w:rFonts w:hint="eastAsia"/>
                <w:sz w:val="21"/>
                <w:szCs w:val="21"/>
              </w:rPr>
            </w:pPr>
            <w:r>
              <w:rPr>
                <w:rFonts w:hint="eastAsia"/>
                <w:sz w:val="21"/>
                <w:szCs w:val="21"/>
              </w:rPr>
              <w:t>△</w:t>
            </w:r>
          </w:p>
        </w:tc>
      </w:tr>
      <w:tr w14:paraId="0EFDB9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07" w:type="pct"/>
            <w:tcBorders>
              <w:top w:val="single" w:color="auto" w:sz="6" w:space="0"/>
              <w:bottom w:val="single" w:color="auto" w:sz="6" w:space="0"/>
            </w:tcBorders>
            <w:vAlign w:val="center"/>
          </w:tcPr>
          <w:p w14:paraId="6DBF4DDB">
            <w:pPr>
              <w:pStyle w:val="45"/>
              <w:spacing w:before="0" w:beforeAutospacing="0" w:after="0" w:afterAutospacing="0" w:line="320" w:lineRule="exact"/>
              <w:jc w:val="center"/>
              <w:rPr>
                <w:rFonts w:hint="eastAsia"/>
                <w:sz w:val="21"/>
                <w:szCs w:val="21"/>
              </w:rPr>
            </w:pPr>
            <w:r>
              <w:rPr>
                <w:rFonts w:hint="eastAsia"/>
                <w:sz w:val="21"/>
                <w:szCs w:val="21"/>
              </w:rPr>
              <w:t>高处坠落</w:t>
            </w:r>
          </w:p>
        </w:tc>
        <w:tc>
          <w:tcPr>
            <w:tcW w:w="399" w:type="pct"/>
            <w:tcBorders>
              <w:top w:val="single" w:color="auto" w:sz="6" w:space="0"/>
              <w:bottom w:val="single" w:color="auto" w:sz="6" w:space="0"/>
            </w:tcBorders>
            <w:vAlign w:val="center"/>
          </w:tcPr>
          <w:p w14:paraId="5F1AC00B">
            <w:pPr>
              <w:spacing w:line="320" w:lineRule="exact"/>
              <w:ind w:firstLine="0" w:firstLineChars="0"/>
              <w:jc w:val="center"/>
              <w:rPr>
                <w:rFonts w:hint="eastAsia"/>
                <w:sz w:val="21"/>
                <w:szCs w:val="21"/>
              </w:rPr>
            </w:pPr>
            <w:r>
              <w:rPr>
                <w:rFonts w:hint="eastAsia"/>
                <w:sz w:val="21"/>
                <w:szCs w:val="21"/>
              </w:rPr>
              <w:t>—</w:t>
            </w:r>
          </w:p>
        </w:tc>
        <w:tc>
          <w:tcPr>
            <w:tcW w:w="567" w:type="pct"/>
            <w:tcBorders>
              <w:top w:val="single" w:color="auto" w:sz="6" w:space="0"/>
              <w:bottom w:val="single" w:color="auto" w:sz="6" w:space="0"/>
            </w:tcBorders>
            <w:vAlign w:val="center"/>
          </w:tcPr>
          <w:p w14:paraId="20465F02">
            <w:pPr>
              <w:spacing w:line="320" w:lineRule="exact"/>
              <w:ind w:firstLine="0" w:firstLineChars="0"/>
              <w:jc w:val="center"/>
              <w:rPr>
                <w:rFonts w:hint="eastAsia"/>
                <w:sz w:val="21"/>
                <w:szCs w:val="21"/>
              </w:rPr>
            </w:pPr>
            <w:r>
              <w:rPr>
                <w:rFonts w:hint="eastAsia"/>
                <w:sz w:val="21"/>
                <w:szCs w:val="21"/>
              </w:rPr>
              <w:t>—</w:t>
            </w:r>
          </w:p>
        </w:tc>
        <w:tc>
          <w:tcPr>
            <w:tcW w:w="347" w:type="pct"/>
            <w:tcBorders>
              <w:top w:val="single" w:color="auto" w:sz="6" w:space="0"/>
              <w:bottom w:val="single" w:color="auto" w:sz="6" w:space="0"/>
            </w:tcBorders>
            <w:vAlign w:val="center"/>
          </w:tcPr>
          <w:p w14:paraId="46B7909D">
            <w:pPr>
              <w:pStyle w:val="87"/>
              <w:rPr>
                <w:rFonts w:hint="default"/>
              </w:rPr>
            </w:pPr>
            <w:r>
              <w:t>—</w:t>
            </w:r>
          </w:p>
        </w:tc>
        <w:tc>
          <w:tcPr>
            <w:tcW w:w="379" w:type="pct"/>
            <w:tcBorders>
              <w:top w:val="single" w:color="auto" w:sz="6" w:space="0"/>
              <w:bottom w:val="single" w:color="auto" w:sz="6" w:space="0"/>
            </w:tcBorders>
            <w:vAlign w:val="center"/>
          </w:tcPr>
          <w:p w14:paraId="0B33BC6B">
            <w:pPr>
              <w:spacing w:line="320" w:lineRule="exact"/>
              <w:ind w:firstLine="0" w:firstLineChars="0"/>
              <w:jc w:val="center"/>
              <w:rPr>
                <w:rFonts w:hint="eastAsia"/>
                <w:sz w:val="21"/>
                <w:szCs w:val="21"/>
              </w:rPr>
            </w:pPr>
            <w:r>
              <w:rPr>
                <w:rFonts w:hint="eastAsia"/>
                <w:sz w:val="21"/>
                <w:szCs w:val="21"/>
              </w:rPr>
              <w:t>—</w:t>
            </w:r>
          </w:p>
        </w:tc>
        <w:tc>
          <w:tcPr>
            <w:tcW w:w="373" w:type="pct"/>
            <w:tcBorders>
              <w:top w:val="single" w:color="auto" w:sz="6" w:space="0"/>
              <w:bottom w:val="single" w:color="auto" w:sz="6" w:space="0"/>
            </w:tcBorders>
            <w:vAlign w:val="center"/>
          </w:tcPr>
          <w:p w14:paraId="5ACFFF21">
            <w:pPr>
              <w:spacing w:line="320" w:lineRule="exact"/>
              <w:ind w:firstLine="0" w:firstLineChars="0"/>
              <w:jc w:val="center"/>
              <w:rPr>
                <w:rFonts w:hint="eastAsia"/>
                <w:sz w:val="21"/>
                <w:szCs w:val="21"/>
              </w:rPr>
            </w:pPr>
            <w:r>
              <w:rPr>
                <w:rFonts w:hint="eastAsia"/>
                <w:sz w:val="21"/>
                <w:szCs w:val="21"/>
              </w:rPr>
              <w:t>—</w:t>
            </w:r>
          </w:p>
        </w:tc>
        <w:tc>
          <w:tcPr>
            <w:tcW w:w="400" w:type="pct"/>
            <w:tcBorders>
              <w:top w:val="single" w:color="auto" w:sz="6" w:space="0"/>
              <w:bottom w:val="single" w:color="auto" w:sz="6" w:space="0"/>
            </w:tcBorders>
            <w:vAlign w:val="center"/>
          </w:tcPr>
          <w:p w14:paraId="787B7FE8">
            <w:pPr>
              <w:spacing w:line="320" w:lineRule="exact"/>
              <w:ind w:firstLine="0" w:firstLineChars="0"/>
              <w:jc w:val="center"/>
              <w:rPr>
                <w:rFonts w:hint="eastAsia"/>
                <w:sz w:val="21"/>
                <w:szCs w:val="21"/>
              </w:rPr>
            </w:pPr>
            <w:r>
              <w:rPr>
                <w:rFonts w:hint="eastAsia"/>
                <w:sz w:val="21"/>
                <w:szCs w:val="21"/>
              </w:rPr>
              <w:t>—</w:t>
            </w:r>
          </w:p>
        </w:tc>
        <w:tc>
          <w:tcPr>
            <w:tcW w:w="552" w:type="pct"/>
            <w:tcBorders>
              <w:top w:val="single" w:color="auto" w:sz="6" w:space="0"/>
              <w:bottom w:val="single" w:color="auto" w:sz="6" w:space="0"/>
            </w:tcBorders>
            <w:vAlign w:val="center"/>
          </w:tcPr>
          <w:p w14:paraId="34E6EF34">
            <w:pPr>
              <w:pStyle w:val="45"/>
              <w:spacing w:before="0" w:beforeAutospacing="0" w:after="0" w:afterAutospacing="0" w:line="320" w:lineRule="exact"/>
              <w:jc w:val="center"/>
              <w:rPr>
                <w:rFonts w:hint="eastAsia"/>
                <w:sz w:val="21"/>
                <w:szCs w:val="21"/>
              </w:rPr>
            </w:pPr>
            <w:r>
              <w:rPr>
                <w:rFonts w:hint="eastAsia"/>
                <w:sz w:val="21"/>
                <w:szCs w:val="21"/>
              </w:rPr>
              <w:t>—</w:t>
            </w:r>
          </w:p>
        </w:tc>
        <w:tc>
          <w:tcPr>
            <w:tcW w:w="472" w:type="pct"/>
            <w:tcBorders>
              <w:top w:val="single" w:color="auto" w:sz="6" w:space="0"/>
              <w:left w:val="single" w:color="auto" w:sz="8" w:space="0"/>
              <w:bottom w:val="single" w:color="auto" w:sz="6" w:space="0"/>
            </w:tcBorders>
            <w:vAlign w:val="center"/>
          </w:tcPr>
          <w:p w14:paraId="1A73648D">
            <w:pPr>
              <w:pStyle w:val="45"/>
              <w:spacing w:before="0" w:beforeAutospacing="0" w:after="0" w:afterAutospacing="0" w:line="320" w:lineRule="exact"/>
              <w:jc w:val="center"/>
              <w:rPr>
                <w:rFonts w:hint="eastAsia"/>
                <w:sz w:val="21"/>
                <w:szCs w:val="21"/>
              </w:rPr>
            </w:pPr>
            <w:r>
              <w:rPr>
                <w:rFonts w:hint="eastAsia"/>
                <w:sz w:val="21"/>
                <w:szCs w:val="21"/>
              </w:rPr>
              <w:t>△</w:t>
            </w:r>
          </w:p>
        </w:tc>
        <w:tc>
          <w:tcPr>
            <w:tcW w:w="404" w:type="pct"/>
            <w:tcBorders>
              <w:top w:val="single" w:color="auto" w:sz="6" w:space="0"/>
              <w:left w:val="single" w:color="auto" w:sz="8" w:space="0"/>
              <w:bottom w:val="single" w:color="auto" w:sz="6" w:space="0"/>
            </w:tcBorders>
            <w:vAlign w:val="center"/>
          </w:tcPr>
          <w:p w14:paraId="57E533B6">
            <w:pPr>
              <w:spacing w:line="320" w:lineRule="exact"/>
              <w:ind w:firstLine="0" w:firstLineChars="0"/>
              <w:jc w:val="center"/>
              <w:rPr>
                <w:rFonts w:hint="eastAsia"/>
                <w:sz w:val="21"/>
                <w:szCs w:val="21"/>
              </w:rPr>
            </w:pPr>
            <w:r>
              <w:rPr>
                <w:rFonts w:hint="eastAsia"/>
                <w:sz w:val="21"/>
                <w:szCs w:val="21"/>
              </w:rPr>
              <w:t>△</w:t>
            </w:r>
          </w:p>
        </w:tc>
      </w:tr>
      <w:tr w14:paraId="3B044C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07" w:type="pct"/>
            <w:tcBorders>
              <w:top w:val="single" w:color="auto" w:sz="6" w:space="0"/>
              <w:bottom w:val="single" w:color="auto" w:sz="6" w:space="0"/>
            </w:tcBorders>
            <w:vAlign w:val="center"/>
          </w:tcPr>
          <w:p w14:paraId="12519841">
            <w:pPr>
              <w:pStyle w:val="45"/>
              <w:spacing w:before="0" w:beforeAutospacing="0" w:after="0" w:afterAutospacing="0" w:line="320" w:lineRule="exact"/>
              <w:jc w:val="center"/>
              <w:rPr>
                <w:rFonts w:hint="eastAsia"/>
                <w:sz w:val="21"/>
                <w:szCs w:val="21"/>
              </w:rPr>
            </w:pPr>
            <w:r>
              <w:rPr>
                <w:rFonts w:hint="eastAsia"/>
                <w:sz w:val="21"/>
                <w:szCs w:val="21"/>
              </w:rPr>
              <w:t>泄漏</w:t>
            </w:r>
          </w:p>
        </w:tc>
        <w:tc>
          <w:tcPr>
            <w:tcW w:w="399" w:type="pct"/>
            <w:tcBorders>
              <w:top w:val="single" w:color="auto" w:sz="6" w:space="0"/>
              <w:bottom w:val="single" w:color="auto" w:sz="6" w:space="0"/>
            </w:tcBorders>
            <w:vAlign w:val="center"/>
          </w:tcPr>
          <w:p w14:paraId="5F4AA63D">
            <w:pPr>
              <w:spacing w:line="320" w:lineRule="exact"/>
              <w:ind w:firstLine="0" w:firstLineChars="0"/>
              <w:jc w:val="center"/>
              <w:rPr>
                <w:rFonts w:hint="eastAsia"/>
                <w:sz w:val="21"/>
                <w:szCs w:val="21"/>
              </w:rPr>
            </w:pPr>
            <w:r>
              <w:rPr>
                <w:rFonts w:hint="eastAsia"/>
                <w:sz w:val="21"/>
                <w:szCs w:val="21"/>
              </w:rPr>
              <w:t>—</w:t>
            </w:r>
          </w:p>
        </w:tc>
        <w:tc>
          <w:tcPr>
            <w:tcW w:w="567" w:type="pct"/>
            <w:tcBorders>
              <w:top w:val="single" w:color="auto" w:sz="6" w:space="0"/>
              <w:bottom w:val="single" w:color="auto" w:sz="6" w:space="0"/>
            </w:tcBorders>
            <w:vAlign w:val="center"/>
          </w:tcPr>
          <w:p w14:paraId="4DD86DF1">
            <w:pPr>
              <w:spacing w:line="320" w:lineRule="exact"/>
              <w:ind w:firstLine="0" w:firstLineChars="0"/>
              <w:jc w:val="center"/>
              <w:rPr>
                <w:rFonts w:hint="eastAsia"/>
                <w:sz w:val="21"/>
                <w:szCs w:val="21"/>
              </w:rPr>
            </w:pPr>
            <w:r>
              <w:rPr>
                <w:rFonts w:hint="eastAsia"/>
                <w:sz w:val="21"/>
                <w:szCs w:val="21"/>
              </w:rPr>
              <w:t>—</w:t>
            </w:r>
          </w:p>
        </w:tc>
        <w:tc>
          <w:tcPr>
            <w:tcW w:w="347" w:type="pct"/>
            <w:tcBorders>
              <w:top w:val="single" w:color="auto" w:sz="6" w:space="0"/>
              <w:bottom w:val="single" w:color="auto" w:sz="6" w:space="0"/>
            </w:tcBorders>
            <w:vAlign w:val="center"/>
          </w:tcPr>
          <w:p w14:paraId="02FE9317">
            <w:pPr>
              <w:pStyle w:val="87"/>
              <w:rPr>
                <w:rFonts w:hint="default"/>
              </w:rPr>
            </w:pPr>
            <w:r>
              <w:t>△</w:t>
            </w:r>
          </w:p>
        </w:tc>
        <w:tc>
          <w:tcPr>
            <w:tcW w:w="379" w:type="pct"/>
            <w:tcBorders>
              <w:top w:val="single" w:color="auto" w:sz="6" w:space="0"/>
              <w:bottom w:val="single" w:color="auto" w:sz="6" w:space="0"/>
            </w:tcBorders>
            <w:vAlign w:val="center"/>
          </w:tcPr>
          <w:p w14:paraId="7B5D9957">
            <w:pPr>
              <w:spacing w:line="320" w:lineRule="exact"/>
              <w:ind w:firstLine="0" w:firstLineChars="0"/>
              <w:jc w:val="center"/>
              <w:rPr>
                <w:rFonts w:hint="eastAsia"/>
                <w:sz w:val="21"/>
                <w:szCs w:val="21"/>
              </w:rPr>
            </w:pPr>
            <w:r>
              <w:rPr>
                <w:sz w:val="21"/>
                <w:szCs w:val="21"/>
              </w:rPr>
              <w:t>△</w:t>
            </w:r>
          </w:p>
        </w:tc>
        <w:tc>
          <w:tcPr>
            <w:tcW w:w="373" w:type="pct"/>
            <w:tcBorders>
              <w:top w:val="single" w:color="auto" w:sz="6" w:space="0"/>
              <w:bottom w:val="single" w:color="auto" w:sz="6" w:space="0"/>
            </w:tcBorders>
            <w:vAlign w:val="center"/>
          </w:tcPr>
          <w:p w14:paraId="50D0A374">
            <w:pPr>
              <w:spacing w:line="320" w:lineRule="exact"/>
              <w:ind w:firstLine="0" w:firstLineChars="0"/>
              <w:jc w:val="center"/>
              <w:rPr>
                <w:rFonts w:hint="eastAsia"/>
                <w:sz w:val="21"/>
                <w:szCs w:val="21"/>
              </w:rPr>
            </w:pPr>
            <w:r>
              <w:rPr>
                <w:sz w:val="21"/>
                <w:szCs w:val="21"/>
              </w:rPr>
              <w:t>△</w:t>
            </w:r>
          </w:p>
        </w:tc>
        <w:tc>
          <w:tcPr>
            <w:tcW w:w="400" w:type="pct"/>
            <w:tcBorders>
              <w:top w:val="single" w:color="auto" w:sz="6" w:space="0"/>
              <w:bottom w:val="single" w:color="auto" w:sz="6" w:space="0"/>
            </w:tcBorders>
            <w:vAlign w:val="center"/>
          </w:tcPr>
          <w:p w14:paraId="6F1B8BDA">
            <w:pPr>
              <w:spacing w:line="320" w:lineRule="exact"/>
              <w:ind w:firstLine="0" w:firstLineChars="0"/>
              <w:jc w:val="center"/>
              <w:rPr>
                <w:rFonts w:hint="eastAsia"/>
                <w:sz w:val="21"/>
                <w:szCs w:val="21"/>
              </w:rPr>
            </w:pPr>
            <w:r>
              <w:rPr>
                <w:rFonts w:hint="eastAsia"/>
                <w:sz w:val="21"/>
                <w:szCs w:val="21"/>
              </w:rPr>
              <w:t>—</w:t>
            </w:r>
          </w:p>
        </w:tc>
        <w:tc>
          <w:tcPr>
            <w:tcW w:w="552" w:type="pct"/>
            <w:tcBorders>
              <w:top w:val="single" w:color="auto" w:sz="6" w:space="0"/>
              <w:bottom w:val="single" w:color="auto" w:sz="6" w:space="0"/>
            </w:tcBorders>
            <w:vAlign w:val="center"/>
          </w:tcPr>
          <w:p w14:paraId="0ED12DEC">
            <w:pPr>
              <w:pStyle w:val="45"/>
              <w:spacing w:before="0" w:beforeAutospacing="0" w:after="0" w:afterAutospacing="0" w:line="320" w:lineRule="exact"/>
              <w:jc w:val="center"/>
              <w:rPr>
                <w:rFonts w:hint="eastAsia"/>
                <w:sz w:val="21"/>
                <w:szCs w:val="21"/>
              </w:rPr>
            </w:pPr>
            <w:r>
              <w:rPr>
                <w:rFonts w:hint="eastAsia"/>
                <w:sz w:val="21"/>
                <w:szCs w:val="21"/>
              </w:rPr>
              <w:t>—</w:t>
            </w:r>
          </w:p>
        </w:tc>
        <w:tc>
          <w:tcPr>
            <w:tcW w:w="472" w:type="pct"/>
            <w:tcBorders>
              <w:top w:val="single" w:color="auto" w:sz="6" w:space="0"/>
              <w:left w:val="single" w:color="auto" w:sz="8" w:space="0"/>
              <w:bottom w:val="single" w:color="auto" w:sz="6" w:space="0"/>
            </w:tcBorders>
            <w:vAlign w:val="center"/>
          </w:tcPr>
          <w:p w14:paraId="09DB76CD">
            <w:pPr>
              <w:pStyle w:val="45"/>
              <w:spacing w:before="0" w:beforeAutospacing="0" w:after="0" w:afterAutospacing="0" w:line="320" w:lineRule="exact"/>
              <w:jc w:val="center"/>
              <w:rPr>
                <w:rFonts w:hint="eastAsia"/>
                <w:sz w:val="21"/>
                <w:szCs w:val="21"/>
              </w:rPr>
            </w:pPr>
            <w:r>
              <w:rPr>
                <w:rFonts w:hint="eastAsia"/>
                <w:sz w:val="21"/>
                <w:szCs w:val="21"/>
              </w:rPr>
              <w:t>—</w:t>
            </w:r>
          </w:p>
        </w:tc>
        <w:tc>
          <w:tcPr>
            <w:tcW w:w="404" w:type="pct"/>
            <w:tcBorders>
              <w:top w:val="single" w:color="auto" w:sz="6" w:space="0"/>
              <w:left w:val="single" w:color="auto" w:sz="8" w:space="0"/>
              <w:bottom w:val="single" w:color="auto" w:sz="6" w:space="0"/>
            </w:tcBorders>
            <w:vAlign w:val="center"/>
          </w:tcPr>
          <w:p w14:paraId="43695590">
            <w:pPr>
              <w:spacing w:line="320" w:lineRule="exact"/>
              <w:ind w:firstLine="0" w:firstLineChars="0"/>
              <w:jc w:val="center"/>
              <w:rPr>
                <w:rFonts w:hint="eastAsia"/>
                <w:sz w:val="21"/>
                <w:szCs w:val="21"/>
              </w:rPr>
            </w:pPr>
            <w:r>
              <w:rPr>
                <w:rFonts w:hint="eastAsia"/>
                <w:sz w:val="21"/>
                <w:szCs w:val="21"/>
              </w:rPr>
              <w:t>—</w:t>
            </w:r>
          </w:p>
        </w:tc>
      </w:tr>
      <w:tr w14:paraId="07D2BD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07" w:type="pct"/>
            <w:tcBorders>
              <w:top w:val="single" w:color="auto" w:sz="6" w:space="0"/>
              <w:bottom w:val="single" w:color="auto" w:sz="6" w:space="0"/>
            </w:tcBorders>
            <w:vAlign w:val="center"/>
          </w:tcPr>
          <w:p w14:paraId="36C97658">
            <w:pPr>
              <w:pStyle w:val="45"/>
              <w:spacing w:before="0" w:beforeAutospacing="0" w:after="0" w:afterAutospacing="0" w:line="320" w:lineRule="exact"/>
              <w:jc w:val="center"/>
              <w:rPr>
                <w:rFonts w:hint="eastAsia"/>
                <w:sz w:val="21"/>
                <w:szCs w:val="21"/>
              </w:rPr>
            </w:pPr>
            <w:r>
              <w:rPr>
                <w:rFonts w:hint="eastAsia"/>
                <w:sz w:val="21"/>
                <w:szCs w:val="21"/>
              </w:rPr>
              <w:t>跌落</w:t>
            </w:r>
          </w:p>
        </w:tc>
        <w:tc>
          <w:tcPr>
            <w:tcW w:w="399" w:type="pct"/>
            <w:tcBorders>
              <w:top w:val="single" w:color="auto" w:sz="6" w:space="0"/>
              <w:bottom w:val="single" w:color="auto" w:sz="6" w:space="0"/>
            </w:tcBorders>
            <w:vAlign w:val="center"/>
          </w:tcPr>
          <w:p w14:paraId="69CDECE7">
            <w:pPr>
              <w:spacing w:line="320" w:lineRule="exact"/>
              <w:ind w:firstLine="0" w:firstLineChars="0"/>
              <w:jc w:val="center"/>
              <w:rPr>
                <w:rFonts w:hint="eastAsia"/>
                <w:sz w:val="21"/>
                <w:szCs w:val="21"/>
              </w:rPr>
            </w:pPr>
            <w:r>
              <w:rPr>
                <w:rFonts w:hint="eastAsia"/>
                <w:sz w:val="21"/>
                <w:szCs w:val="21"/>
              </w:rPr>
              <w:t>—</w:t>
            </w:r>
          </w:p>
        </w:tc>
        <w:tc>
          <w:tcPr>
            <w:tcW w:w="567" w:type="pct"/>
            <w:tcBorders>
              <w:top w:val="single" w:color="auto" w:sz="6" w:space="0"/>
              <w:bottom w:val="single" w:color="auto" w:sz="6" w:space="0"/>
            </w:tcBorders>
            <w:vAlign w:val="center"/>
          </w:tcPr>
          <w:p w14:paraId="1C063914">
            <w:pPr>
              <w:spacing w:line="320" w:lineRule="exact"/>
              <w:ind w:firstLine="0" w:firstLineChars="0"/>
              <w:jc w:val="center"/>
              <w:rPr>
                <w:rFonts w:hint="eastAsia"/>
                <w:sz w:val="21"/>
                <w:szCs w:val="21"/>
              </w:rPr>
            </w:pPr>
            <w:r>
              <w:rPr>
                <w:rFonts w:hint="eastAsia"/>
                <w:sz w:val="21"/>
                <w:szCs w:val="21"/>
              </w:rPr>
              <w:t>—</w:t>
            </w:r>
          </w:p>
        </w:tc>
        <w:tc>
          <w:tcPr>
            <w:tcW w:w="347" w:type="pct"/>
            <w:tcBorders>
              <w:top w:val="single" w:color="auto" w:sz="6" w:space="0"/>
              <w:bottom w:val="single" w:color="auto" w:sz="6" w:space="0"/>
            </w:tcBorders>
            <w:vAlign w:val="center"/>
          </w:tcPr>
          <w:p w14:paraId="35C881F8">
            <w:pPr>
              <w:pStyle w:val="87"/>
              <w:rPr>
                <w:rFonts w:hint="default"/>
              </w:rPr>
            </w:pPr>
            <w:r>
              <w:t>—</w:t>
            </w:r>
          </w:p>
        </w:tc>
        <w:tc>
          <w:tcPr>
            <w:tcW w:w="379" w:type="pct"/>
            <w:tcBorders>
              <w:top w:val="single" w:color="auto" w:sz="6" w:space="0"/>
              <w:bottom w:val="single" w:color="auto" w:sz="6" w:space="0"/>
            </w:tcBorders>
            <w:vAlign w:val="center"/>
          </w:tcPr>
          <w:p w14:paraId="682EC86E">
            <w:pPr>
              <w:spacing w:line="320" w:lineRule="exact"/>
              <w:ind w:firstLine="0" w:firstLineChars="0"/>
              <w:jc w:val="center"/>
              <w:rPr>
                <w:rFonts w:hint="eastAsia"/>
                <w:sz w:val="21"/>
                <w:szCs w:val="21"/>
              </w:rPr>
            </w:pPr>
            <w:r>
              <w:rPr>
                <w:rFonts w:hint="eastAsia"/>
                <w:sz w:val="21"/>
                <w:szCs w:val="21"/>
              </w:rPr>
              <w:t>—</w:t>
            </w:r>
          </w:p>
        </w:tc>
        <w:tc>
          <w:tcPr>
            <w:tcW w:w="373" w:type="pct"/>
            <w:tcBorders>
              <w:top w:val="single" w:color="auto" w:sz="6" w:space="0"/>
              <w:bottom w:val="single" w:color="auto" w:sz="6" w:space="0"/>
            </w:tcBorders>
            <w:vAlign w:val="center"/>
          </w:tcPr>
          <w:p w14:paraId="65CC0CC9">
            <w:pPr>
              <w:spacing w:line="320" w:lineRule="exact"/>
              <w:ind w:firstLine="0" w:firstLineChars="0"/>
              <w:jc w:val="center"/>
              <w:rPr>
                <w:rFonts w:hint="eastAsia"/>
                <w:sz w:val="21"/>
                <w:szCs w:val="21"/>
              </w:rPr>
            </w:pPr>
          </w:p>
        </w:tc>
        <w:tc>
          <w:tcPr>
            <w:tcW w:w="400" w:type="pct"/>
            <w:tcBorders>
              <w:top w:val="single" w:color="auto" w:sz="6" w:space="0"/>
              <w:bottom w:val="single" w:color="auto" w:sz="6" w:space="0"/>
            </w:tcBorders>
            <w:vAlign w:val="center"/>
          </w:tcPr>
          <w:p w14:paraId="60135947">
            <w:pPr>
              <w:spacing w:line="320" w:lineRule="exact"/>
              <w:ind w:firstLine="0" w:firstLineChars="0"/>
              <w:jc w:val="center"/>
              <w:rPr>
                <w:rFonts w:hint="eastAsia"/>
                <w:sz w:val="21"/>
                <w:szCs w:val="21"/>
              </w:rPr>
            </w:pPr>
            <w:r>
              <w:rPr>
                <w:rFonts w:hint="eastAsia"/>
                <w:sz w:val="21"/>
                <w:szCs w:val="21"/>
              </w:rPr>
              <w:t>—</w:t>
            </w:r>
          </w:p>
        </w:tc>
        <w:tc>
          <w:tcPr>
            <w:tcW w:w="552" w:type="pct"/>
            <w:tcBorders>
              <w:top w:val="single" w:color="auto" w:sz="6" w:space="0"/>
              <w:bottom w:val="single" w:color="auto" w:sz="6" w:space="0"/>
            </w:tcBorders>
            <w:vAlign w:val="center"/>
          </w:tcPr>
          <w:p w14:paraId="6154E5F6">
            <w:pPr>
              <w:pStyle w:val="45"/>
              <w:spacing w:before="0" w:beforeAutospacing="0" w:after="0" w:afterAutospacing="0" w:line="320" w:lineRule="exact"/>
              <w:jc w:val="center"/>
              <w:rPr>
                <w:rFonts w:hint="eastAsia"/>
                <w:sz w:val="21"/>
                <w:szCs w:val="21"/>
              </w:rPr>
            </w:pPr>
            <w:r>
              <w:rPr>
                <w:rFonts w:hint="eastAsia"/>
                <w:sz w:val="21"/>
                <w:szCs w:val="21"/>
              </w:rPr>
              <w:t>—</w:t>
            </w:r>
          </w:p>
        </w:tc>
        <w:tc>
          <w:tcPr>
            <w:tcW w:w="472" w:type="pct"/>
            <w:tcBorders>
              <w:top w:val="single" w:color="auto" w:sz="6" w:space="0"/>
              <w:left w:val="single" w:color="auto" w:sz="8" w:space="0"/>
              <w:bottom w:val="single" w:color="auto" w:sz="6" w:space="0"/>
            </w:tcBorders>
            <w:vAlign w:val="center"/>
          </w:tcPr>
          <w:p w14:paraId="11070129">
            <w:pPr>
              <w:pStyle w:val="45"/>
              <w:spacing w:before="0" w:beforeAutospacing="0" w:after="0" w:afterAutospacing="0" w:line="320" w:lineRule="exact"/>
              <w:jc w:val="center"/>
              <w:rPr>
                <w:rFonts w:hint="eastAsia"/>
                <w:sz w:val="21"/>
                <w:szCs w:val="21"/>
              </w:rPr>
            </w:pPr>
            <w:r>
              <w:rPr>
                <w:rFonts w:hint="eastAsia"/>
                <w:sz w:val="21"/>
                <w:szCs w:val="21"/>
              </w:rPr>
              <w:t>△</w:t>
            </w:r>
          </w:p>
        </w:tc>
        <w:tc>
          <w:tcPr>
            <w:tcW w:w="404" w:type="pct"/>
            <w:tcBorders>
              <w:top w:val="single" w:color="auto" w:sz="6" w:space="0"/>
              <w:left w:val="single" w:color="auto" w:sz="8" w:space="0"/>
              <w:bottom w:val="single" w:color="auto" w:sz="6" w:space="0"/>
            </w:tcBorders>
            <w:vAlign w:val="center"/>
          </w:tcPr>
          <w:p w14:paraId="54C43FDC">
            <w:pPr>
              <w:spacing w:line="320" w:lineRule="exact"/>
              <w:ind w:firstLine="0" w:firstLineChars="0"/>
              <w:jc w:val="center"/>
              <w:rPr>
                <w:rFonts w:hint="eastAsia"/>
                <w:sz w:val="21"/>
                <w:szCs w:val="21"/>
              </w:rPr>
            </w:pPr>
            <w:r>
              <w:rPr>
                <w:rFonts w:hint="eastAsia"/>
                <w:sz w:val="21"/>
                <w:szCs w:val="21"/>
              </w:rPr>
              <w:t>△</w:t>
            </w:r>
          </w:p>
        </w:tc>
      </w:tr>
      <w:tr w14:paraId="071B81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07" w:type="pct"/>
            <w:tcBorders>
              <w:top w:val="single" w:color="auto" w:sz="6" w:space="0"/>
              <w:bottom w:val="single" w:color="auto" w:sz="6" w:space="0"/>
            </w:tcBorders>
            <w:vAlign w:val="center"/>
          </w:tcPr>
          <w:p w14:paraId="3AAC8028">
            <w:pPr>
              <w:pStyle w:val="45"/>
              <w:spacing w:before="0" w:beforeAutospacing="0" w:after="0" w:afterAutospacing="0" w:line="320" w:lineRule="exact"/>
              <w:jc w:val="center"/>
              <w:rPr>
                <w:rFonts w:hint="eastAsia"/>
                <w:sz w:val="21"/>
                <w:szCs w:val="21"/>
              </w:rPr>
            </w:pPr>
            <w:r>
              <w:rPr>
                <w:rFonts w:hint="eastAsia"/>
                <w:sz w:val="21"/>
                <w:szCs w:val="21"/>
              </w:rPr>
              <w:t>机械致害</w:t>
            </w:r>
          </w:p>
        </w:tc>
        <w:tc>
          <w:tcPr>
            <w:tcW w:w="399" w:type="pct"/>
            <w:tcBorders>
              <w:top w:val="single" w:color="auto" w:sz="6" w:space="0"/>
              <w:bottom w:val="single" w:color="auto" w:sz="6" w:space="0"/>
            </w:tcBorders>
            <w:vAlign w:val="center"/>
          </w:tcPr>
          <w:p w14:paraId="06BD5AD9">
            <w:pPr>
              <w:pStyle w:val="45"/>
              <w:spacing w:before="0" w:beforeAutospacing="0" w:after="0" w:afterAutospacing="0" w:line="320" w:lineRule="exact"/>
              <w:jc w:val="center"/>
              <w:rPr>
                <w:rFonts w:hint="eastAsia"/>
                <w:sz w:val="21"/>
                <w:szCs w:val="21"/>
              </w:rPr>
            </w:pPr>
            <w:r>
              <w:rPr>
                <w:rFonts w:hint="eastAsia"/>
                <w:sz w:val="21"/>
                <w:szCs w:val="21"/>
              </w:rPr>
              <w:t>—</w:t>
            </w:r>
          </w:p>
        </w:tc>
        <w:tc>
          <w:tcPr>
            <w:tcW w:w="567" w:type="pct"/>
            <w:tcBorders>
              <w:top w:val="single" w:color="auto" w:sz="6" w:space="0"/>
              <w:bottom w:val="single" w:color="auto" w:sz="6" w:space="0"/>
            </w:tcBorders>
            <w:vAlign w:val="center"/>
          </w:tcPr>
          <w:p w14:paraId="2952E1EB">
            <w:pPr>
              <w:pStyle w:val="45"/>
              <w:spacing w:before="0" w:beforeAutospacing="0" w:after="0" w:afterAutospacing="0" w:line="320" w:lineRule="exact"/>
              <w:jc w:val="center"/>
              <w:rPr>
                <w:rFonts w:hint="eastAsia"/>
                <w:sz w:val="21"/>
                <w:szCs w:val="21"/>
              </w:rPr>
            </w:pPr>
            <w:r>
              <w:rPr>
                <w:rFonts w:hint="eastAsia"/>
                <w:sz w:val="21"/>
                <w:szCs w:val="21"/>
              </w:rPr>
              <w:t>—</w:t>
            </w:r>
          </w:p>
        </w:tc>
        <w:tc>
          <w:tcPr>
            <w:tcW w:w="347" w:type="pct"/>
            <w:tcBorders>
              <w:top w:val="single" w:color="auto" w:sz="6" w:space="0"/>
              <w:bottom w:val="single" w:color="auto" w:sz="6" w:space="0"/>
            </w:tcBorders>
            <w:vAlign w:val="center"/>
          </w:tcPr>
          <w:p w14:paraId="6BB1B8DA">
            <w:pPr>
              <w:pStyle w:val="87"/>
              <w:rPr>
                <w:rFonts w:hint="default"/>
              </w:rPr>
            </w:pPr>
            <w:r>
              <w:t>—</w:t>
            </w:r>
          </w:p>
        </w:tc>
        <w:tc>
          <w:tcPr>
            <w:tcW w:w="379" w:type="pct"/>
            <w:tcBorders>
              <w:top w:val="single" w:color="auto" w:sz="6" w:space="0"/>
              <w:bottom w:val="single" w:color="auto" w:sz="6" w:space="0"/>
            </w:tcBorders>
            <w:vAlign w:val="center"/>
          </w:tcPr>
          <w:p w14:paraId="1C0D8426">
            <w:pPr>
              <w:pStyle w:val="45"/>
              <w:spacing w:before="0" w:beforeAutospacing="0" w:after="0" w:afterAutospacing="0" w:line="320" w:lineRule="exact"/>
              <w:jc w:val="center"/>
              <w:rPr>
                <w:rFonts w:hint="eastAsia"/>
                <w:sz w:val="21"/>
                <w:szCs w:val="21"/>
              </w:rPr>
            </w:pPr>
            <w:r>
              <w:rPr>
                <w:rFonts w:hint="eastAsia"/>
                <w:sz w:val="21"/>
                <w:szCs w:val="21"/>
              </w:rPr>
              <w:t>—</w:t>
            </w:r>
          </w:p>
        </w:tc>
        <w:tc>
          <w:tcPr>
            <w:tcW w:w="373" w:type="pct"/>
            <w:tcBorders>
              <w:top w:val="single" w:color="auto" w:sz="6" w:space="0"/>
              <w:bottom w:val="single" w:color="auto" w:sz="6" w:space="0"/>
            </w:tcBorders>
            <w:vAlign w:val="center"/>
          </w:tcPr>
          <w:p w14:paraId="4D937082">
            <w:pPr>
              <w:pStyle w:val="45"/>
              <w:spacing w:before="0" w:beforeAutospacing="0" w:after="0" w:afterAutospacing="0" w:line="320" w:lineRule="exact"/>
              <w:jc w:val="center"/>
              <w:rPr>
                <w:rFonts w:hint="eastAsia"/>
                <w:sz w:val="21"/>
                <w:szCs w:val="21"/>
              </w:rPr>
            </w:pPr>
            <w:r>
              <w:rPr>
                <w:rFonts w:hint="eastAsia"/>
                <w:sz w:val="21"/>
                <w:szCs w:val="21"/>
              </w:rPr>
              <w:t>—</w:t>
            </w:r>
          </w:p>
        </w:tc>
        <w:tc>
          <w:tcPr>
            <w:tcW w:w="400" w:type="pct"/>
            <w:tcBorders>
              <w:top w:val="single" w:color="auto" w:sz="6" w:space="0"/>
              <w:bottom w:val="single" w:color="auto" w:sz="6" w:space="0"/>
            </w:tcBorders>
            <w:vAlign w:val="center"/>
          </w:tcPr>
          <w:p w14:paraId="2C5008BD">
            <w:pPr>
              <w:pStyle w:val="45"/>
              <w:spacing w:before="0" w:beforeAutospacing="0" w:after="0" w:afterAutospacing="0" w:line="320" w:lineRule="exact"/>
              <w:jc w:val="center"/>
              <w:rPr>
                <w:rFonts w:hint="eastAsia"/>
                <w:sz w:val="21"/>
                <w:szCs w:val="21"/>
              </w:rPr>
            </w:pPr>
            <w:r>
              <w:rPr>
                <w:rFonts w:hint="eastAsia"/>
                <w:sz w:val="21"/>
                <w:szCs w:val="21"/>
              </w:rPr>
              <w:t>△</w:t>
            </w:r>
          </w:p>
        </w:tc>
        <w:tc>
          <w:tcPr>
            <w:tcW w:w="552" w:type="pct"/>
            <w:tcBorders>
              <w:top w:val="single" w:color="auto" w:sz="6" w:space="0"/>
              <w:bottom w:val="single" w:color="auto" w:sz="6" w:space="0"/>
            </w:tcBorders>
            <w:vAlign w:val="center"/>
          </w:tcPr>
          <w:p w14:paraId="156C0883">
            <w:pPr>
              <w:pStyle w:val="45"/>
              <w:spacing w:before="0" w:beforeAutospacing="0" w:after="0" w:afterAutospacing="0" w:line="320" w:lineRule="exact"/>
              <w:jc w:val="center"/>
              <w:rPr>
                <w:rFonts w:hint="eastAsia"/>
                <w:sz w:val="21"/>
                <w:szCs w:val="21"/>
              </w:rPr>
            </w:pPr>
            <w:r>
              <w:rPr>
                <w:rFonts w:hint="eastAsia"/>
                <w:sz w:val="21"/>
                <w:szCs w:val="21"/>
              </w:rPr>
              <w:t>△</w:t>
            </w:r>
          </w:p>
        </w:tc>
        <w:tc>
          <w:tcPr>
            <w:tcW w:w="472" w:type="pct"/>
            <w:tcBorders>
              <w:top w:val="single" w:color="auto" w:sz="6" w:space="0"/>
              <w:left w:val="single" w:color="auto" w:sz="8" w:space="0"/>
              <w:bottom w:val="single" w:color="auto" w:sz="6" w:space="0"/>
            </w:tcBorders>
            <w:vAlign w:val="center"/>
          </w:tcPr>
          <w:p w14:paraId="6C8F58DD">
            <w:pPr>
              <w:pStyle w:val="45"/>
              <w:spacing w:before="0" w:beforeAutospacing="0" w:after="0" w:afterAutospacing="0" w:line="320" w:lineRule="exact"/>
              <w:jc w:val="center"/>
              <w:rPr>
                <w:rFonts w:hint="eastAsia"/>
                <w:sz w:val="21"/>
                <w:szCs w:val="21"/>
              </w:rPr>
            </w:pPr>
            <w:r>
              <w:rPr>
                <w:rFonts w:hint="eastAsia"/>
                <w:sz w:val="21"/>
                <w:szCs w:val="21"/>
              </w:rPr>
              <w:t>△</w:t>
            </w:r>
          </w:p>
        </w:tc>
        <w:tc>
          <w:tcPr>
            <w:tcW w:w="404" w:type="pct"/>
            <w:tcBorders>
              <w:top w:val="single" w:color="auto" w:sz="6" w:space="0"/>
              <w:left w:val="single" w:color="auto" w:sz="8" w:space="0"/>
              <w:bottom w:val="single" w:color="auto" w:sz="6" w:space="0"/>
            </w:tcBorders>
            <w:vAlign w:val="center"/>
          </w:tcPr>
          <w:p w14:paraId="5250F6DE">
            <w:pPr>
              <w:spacing w:line="320" w:lineRule="exact"/>
              <w:ind w:firstLine="0" w:firstLineChars="0"/>
              <w:jc w:val="center"/>
              <w:rPr>
                <w:rFonts w:hint="eastAsia"/>
                <w:sz w:val="21"/>
                <w:szCs w:val="21"/>
              </w:rPr>
            </w:pPr>
            <w:r>
              <w:rPr>
                <w:rFonts w:hint="eastAsia"/>
                <w:sz w:val="21"/>
                <w:szCs w:val="21"/>
              </w:rPr>
              <w:t>—</w:t>
            </w:r>
          </w:p>
        </w:tc>
      </w:tr>
      <w:tr w14:paraId="1A6904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07" w:type="pct"/>
            <w:tcBorders>
              <w:top w:val="single" w:color="auto" w:sz="6" w:space="0"/>
              <w:bottom w:val="single" w:color="auto" w:sz="6" w:space="0"/>
            </w:tcBorders>
            <w:vAlign w:val="center"/>
          </w:tcPr>
          <w:p w14:paraId="454CD007">
            <w:pPr>
              <w:pStyle w:val="45"/>
              <w:spacing w:before="0" w:beforeAutospacing="0" w:after="0" w:afterAutospacing="0" w:line="320" w:lineRule="exact"/>
              <w:jc w:val="center"/>
              <w:rPr>
                <w:rFonts w:hint="eastAsia"/>
                <w:sz w:val="21"/>
                <w:szCs w:val="21"/>
              </w:rPr>
            </w:pPr>
            <w:r>
              <w:rPr>
                <w:rFonts w:hint="eastAsia"/>
                <w:sz w:val="21"/>
                <w:szCs w:val="21"/>
              </w:rPr>
              <w:t>窒息</w:t>
            </w:r>
          </w:p>
        </w:tc>
        <w:tc>
          <w:tcPr>
            <w:tcW w:w="399" w:type="pct"/>
            <w:tcBorders>
              <w:top w:val="single" w:color="auto" w:sz="6" w:space="0"/>
              <w:bottom w:val="single" w:color="auto" w:sz="6" w:space="0"/>
            </w:tcBorders>
            <w:vAlign w:val="center"/>
          </w:tcPr>
          <w:p w14:paraId="2ED5885E">
            <w:pPr>
              <w:pStyle w:val="45"/>
              <w:spacing w:before="0" w:beforeAutospacing="0" w:after="0" w:afterAutospacing="0" w:line="320" w:lineRule="exact"/>
              <w:jc w:val="center"/>
              <w:rPr>
                <w:rFonts w:hint="eastAsia"/>
                <w:sz w:val="21"/>
                <w:szCs w:val="21"/>
              </w:rPr>
            </w:pPr>
            <w:r>
              <w:rPr>
                <w:rFonts w:hint="eastAsia"/>
                <w:sz w:val="21"/>
                <w:szCs w:val="21"/>
              </w:rPr>
              <w:t>—</w:t>
            </w:r>
          </w:p>
        </w:tc>
        <w:tc>
          <w:tcPr>
            <w:tcW w:w="567" w:type="pct"/>
            <w:tcBorders>
              <w:top w:val="single" w:color="auto" w:sz="6" w:space="0"/>
              <w:bottom w:val="single" w:color="auto" w:sz="6" w:space="0"/>
            </w:tcBorders>
            <w:vAlign w:val="center"/>
          </w:tcPr>
          <w:p w14:paraId="50DD403C">
            <w:pPr>
              <w:pStyle w:val="45"/>
              <w:spacing w:before="0" w:beforeAutospacing="0" w:after="0" w:afterAutospacing="0" w:line="320" w:lineRule="exact"/>
              <w:jc w:val="center"/>
              <w:rPr>
                <w:rFonts w:hint="eastAsia"/>
                <w:sz w:val="21"/>
                <w:szCs w:val="21"/>
              </w:rPr>
            </w:pPr>
            <w:r>
              <w:rPr>
                <w:rFonts w:hint="eastAsia"/>
                <w:sz w:val="21"/>
                <w:szCs w:val="21"/>
              </w:rPr>
              <w:t>△</w:t>
            </w:r>
          </w:p>
        </w:tc>
        <w:tc>
          <w:tcPr>
            <w:tcW w:w="347" w:type="pct"/>
            <w:tcBorders>
              <w:top w:val="single" w:color="auto" w:sz="6" w:space="0"/>
              <w:bottom w:val="single" w:color="auto" w:sz="6" w:space="0"/>
            </w:tcBorders>
            <w:vAlign w:val="center"/>
          </w:tcPr>
          <w:p w14:paraId="52F61F94">
            <w:pPr>
              <w:pStyle w:val="87"/>
              <w:rPr>
                <w:rFonts w:hint="default"/>
              </w:rPr>
            </w:pPr>
            <w:r>
              <w:t>—</w:t>
            </w:r>
          </w:p>
        </w:tc>
        <w:tc>
          <w:tcPr>
            <w:tcW w:w="379" w:type="pct"/>
            <w:tcBorders>
              <w:top w:val="single" w:color="auto" w:sz="6" w:space="0"/>
              <w:bottom w:val="single" w:color="auto" w:sz="6" w:space="0"/>
            </w:tcBorders>
            <w:vAlign w:val="center"/>
          </w:tcPr>
          <w:p w14:paraId="47264C2E">
            <w:pPr>
              <w:pStyle w:val="45"/>
              <w:spacing w:before="0" w:beforeAutospacing="0" w:after="0" w:afterAutospacing="0" w:line="320" w:lineRule="exact"/>
              <w:jc w:val="center"/>
              <w:rPr>
                <w:rFonts w:hint="eastAsia"/>
                <w:sz w:val="21"/>
                <w:szCs w:val="21"/>
              </w:rPr>
            </w:pPr>
            <w:r>
              <w:rPr>
                <w:rFonts w:hint="eastAsia"/>
                <w:sz w:val="21"/>
                <w:szCs w:val="21"/>
              </w:rPr>
              <w:t>△</w:t>
            </w:r>
          </w:p>
        </w:tc>
        <w:tc>
          <w:tcPr>
            <w:tcW w:w="373" w:type="pct"/>
            <w:tcBorders>
              <w:top w:val="single" w:color="auto" w:sz="6" w:space="0"/>
              <w:bottom w:val="single" w:color="auto" w:sz="6" w:space="0"/>
            </w:tcBorders>
            <w:vAlign w:val="center"/>
          </w:tcPr>
          <w:p w14:paraId="23454B44">
            <w:pPr>
              <w:pStyle w:val="45"/>
              <w:spacing w:before="0" w:beforeAutospacing="0" w:after="0" w:afterAutospacing="0" w:line="320" w:lineRule="exact"/>
              <w:jc w:val="center"/>
              <w:rPr>
                <w:rFonts w:hint="eastAsia"/>
                <w:sz w:val="21"/>
                <w:szCs w:val="21"/>
              </w:rPr>
            </w:pPr>
            <w:r>
              <w:rPr>
                <w:rFonts w:hint="eastAsia"/>
                <w:sz w:val="21"/>
                <w:szCs w:val="21"/>
              </w:rPr>
              <w:t>△</w:t>
            </w:r>
          </w:p>
        </w:tc>
        <w:tc>
          <w:tcPr>
            <w:tcW w:w="400" w:type="pct"/>
            <w:tcBorders>
              <w:top w:val="single" w:color="auto" w:sz="6" w:space="0"/>
              <w:bottom w:val="single" w:color="auto" w:sz="6" w:space="0"/>
            </w:tcBorders>
            <w:vAlign w:val="center"/>
          </w:tcPr>
          <w:p w14:paraId="34653F47">
            <w:pPr>
              <w:pStyle w:val="45"/>
              <w:spacing w:before="0" w:beforeAutospacing="0" w:after="0" w:afterAutospacing="0" w:line="320" w:lineRule="exact"/>
              <w:jc w:val="center"/>
              <w:rPr>
                <w:rFonts w:hint="eastAsia"/>
                <w:sz w:val="21"/>
                <w:szCs w:val="21"/>
              </w:rPr>
            </w:pPr>
          </w:p>
        </w:tc>
        <w:tc>
          <w:tcPr>
            <w:tcW w:w="552" w:type="pct"/>
            <w:tcBorders>
              <w:top w:val="single" w:color="auto" w:sz="6" w:space="0"/>
              <w:bottom w:val="single" w:color="auto" w:sz="6" w:space="0"/>
            </w:tcBorders>
            <w:vAlign w:val="center"/>
          </w:tcPr>
          <w:p w14:paraId="2B395CE3">
            <w:pPr>
              <w:pStyle w:val="45"/>
              <w:spacing w:before="0" w:beforeAutospacing="0" w:after="0" w:afterAutospacing="0" w:line="320" w:lineRule="exact"/>
              <w:jc w:val="center"/>
              <w:rPr>
                <w:rFonts w:hint="eastAsia"/>
                <w:sz w:val="21"/>
                <w:szCs w:val="21"/>
              </w:rPr>
            </w:pPr>
            <w:r>
              <w:rPr>
                <w:rFonts w:hint="eastAsia"/>
                <w:sz w:val="21"/>
                <w:szCs w:val="21"/>
              </w:rPr>
              <w:t>—</w:t>
            </w:r>
          </w:p>
        </w:tc>
        <w:tc>
          <w:tcPr>
            <w:tcW w:w="472" w:type="pct"/>
            <w:tcBorders>
              <w:top w:val="single" w:color="auto" w:sz="6" w:space="0"/>
              <w:left w:val="single" w:color="auto" w:sz="8" w:space="0"/>
              <w:bottom w:val="single" w:color="auto" w:sz="6" w:space="0"/>
            </w:tcBorders>
            <w:vAlign w:val="center"/>
          </w:tcPr>
          <w:p w14:paraId="52AD3EFD">
            <w:pPr>
              <w:pStyle w:val="45"/>
              <w:spacing w:before="0" w:beforeAutospacing="0" w:after="0" w:afterAutospacing="0" w:line="320" w:lineRule="exact"/>
              <w:jc w:val="center"/>
              <w:rPr>
                <w:rFonts w:hint="eastAsia"/>
                <w:sz w:val="21"/>
                <w:szCs w:val="21"/>
              </w:rPr>
            </w:pPr>
            <w:r>
              <w:rPr>
                <w:rFonts w:hint="eastAsia"/>
                <w:sz w:val="21"/>
                <w:szCs w:val="21"/>
              </w:rPr>
              <w:t>△</w:t>
            </w:r>
          </w:p>
        </w:tc>
        <w:tc>
          <w:tcPr>
            <w:tcW w:w="404" w:type="pct"/>
            <w:tcBorders>
              <w:top w:val="single" w:color="auto" w:sz="6" w:space="0"/>
              <w:left w:val="single" w:color="auto" w:sz="8" w:space="0"/>
              <w:bottom w:val="single" w:color="auto" w:sz="6" w:space="0"/>
            </w:tcBorders>
            <w:vAlign w:val="center"/>
          </w:tcPr>
          <w:p w14:paraId="5B565789">
            <w:pPr>
              <w:pStyle w:val="45"/>
              <w:spacing w:before="0" w:beforeAutospacing="0" w:after="0" w:afterAutospacing="0" w:line="320" w:lineRule="exact"/>
              <w:jc w:val="center"/>
              <w:rPr>
                <w:rFonts w:hint="eastAsia"/>
                <w:sz w:val="21"/>
                <w:szCs w:val="21"/>
              </w:rPr>
            </w:pPr>
            <w:r>
              <w:rPr>
                <w:rFonts w:hint="eastAsia"/>
                <w:sz w:val="21"/>
                <w:szCs w:val="21"/>
              </w:rPr>
              <w:t>△</w:t>
            </w:r>
          </w:p>
        </w:tc>
      </w:tr>
      <w:tr w14:paraId="28B0E6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07" w:type="pct"/>
            <w:tcBorders>
              <w:top w:val="single" w:color="auto" w:sz="6" w:space="0"/>
              <w:bottom w:val="single" w:color="auto" w:sz="6" w:space="0"/>
            </w:tcBorders>
            <w:vAlign w:val="center"/>
          </w:tcPr>
          <w:p w14:paraId="49E35081">
            <w:pPr>
              <w:pStyle w:val="45"/>
              <w:spacing w:before="0" w:beforeAutospacing="0" w:after="0" w:afterAutospacing="0" w:line="320" w:lineRule="exact"/>
              <w:jc w:val="center"/>
              <w:rPr>
                <w:rFonts w:hint="eastAsia"/>
                <w:sz w:val="21"/>
                <w:szCs w:val="21"/>
              </w:rPr>
            </w:pPr>
            <w:r>
              <w:rPr>
                <w:rFonts w:hint="eastAsia"/>
                <w:sz w:val="21"/>
                <w:szCs w:val="21"/>
              </w:rPr>
              <w:t>坍塌</w:t>
            </w:r>
          </w:p>
        </w:tc>
        <w:tc>
          <w:tcPr>
            <w:tcW w:w="399" w:type="pct"/>
            <w:tcBorders>
              <w:top w:val="single" w:color="auto" w:sz="6" w:space="0"/>
              <w:bottom w:val="single" w:color="auto" w:sz="6" w:space="0"/>
            </w:tcBorders>
            <w:vAlign w:val="center"/>
          </w:tcPr>
          <w:p w14:paraId="309451A9">
            <w:pPr>
              <w:pStyle w:val="45"/>
              <w:spacing w:before="0" w:beforeAutospacing="0" w:after="0" w:afterAutospacing="0" w:line="320" w:lineRule="exact"/>
              <w:jc w:val="center"/>
              <w:rPr>
                <w:rFonts w:hint="eastAsia"/>
                <w:sz w:val="21"/>
                <w:szCs w:val="21"/>
              </w:rPr>
            </w:pPr>
            <w:r>
              <w:rPr>
                <w:rFonts w:hint="eastAsia"/>
                <w:sz w:val="21"/>
                <w:szCs w:val="21"/>
              </w:rPr>
              <w:t>△</w:t>
            </w:r>
          </w:p>
        </w:tc>
        <w:tc>
          <w:tcPr>
            <w:tcW w:w="567" w:type="pct"/>
            <w:tcBorders>
              <w:top w:val="single" w:color="auto" w:sz="6" w:space="0"/>
              <w:bottom w:val="single" w:color="auto" w:sz="6" w:space="0"/>
            </w:tcBorders>
            <w:vAlign w:val="center"/>
          </w:tcPr>
          <w:p w14:paraId="450D9058">
            <w:pPr>
              <w:pStyle w:val="45"/>
              <w:spacing w:before="0" w:beforeAutospacing="0" w:after="0" w:afterAutospacing="0" w:line="320" w:lineRule="exact"/>
              <w:jc w:val="center"/>
              <w:rPr>
                <w:rFonts w:hint="eastAsia"/>
                <w:sz w:val="21"/>
                <w:szCs w:val="21"/>
              </w:rPr>
            </w:pPr>
            <w:r>
              <w:rPr>
                <w:rFonts w:hint="eastAsia"/>
                <w:sz w:val="21"/>
                <w:szCs w:val="21"/>
              </w:rPr>
              <w:t>△</w:t>
            </w:r>
          </w:p>
        </w:tc>
        <w:tc>
          <w:tcPr>
            <w:tcW w:w="347" w:type="pct"/>
            <w:tcBorders>
              <w:top w:val="single" w:color="auto" w:sz="6" w:space="0"/>
              <w:bottom w:val="single" w:color="auto" w:sz="6" w:space="0"/>
            </w:tcBorders>
            <w:vAlign w:val="center"/>
          </w:tcPr>
          <w:p w14:paraId="3467528A">
            <w:pPr>
              <w:pStyle w:val="87"/>
              <w:rPr>
                <w:rFonts w:hint="default"/>
              </w:rPr>
            </w:pPr>
            <w:r>
              <w:t>—</w:t>
            </w:r>
          </w:p>
        </w:tc>
        <w:tc>
          <w:tcPr>
            <w:tcW w:w="379" w:type="pct"/>
            <w:tcBorders>
              <w:top w:val="single" w:color="auto" w:sz="6" w:space="0"/>
              <w:bottom w:val="single" w:color="auto" w:sz="6" w:space="0"/>
            </w:tcBorders>
            <w:vAlign w:val="center"/>
          </w:tcPr>
          <w:p w14:paraId="7AD6586A">
            <w:pPr>
              <w:pStyle w:val="45"/>
              <w:spacing w:before="0" w:beforeAutospacing="0" w:after="0" w:afterAutospacing="0" w:line="320" w:lineRule="exact"/>
              <w:jc w:val="center"/>
              <w:rPr>
                <w:rFonts w:hint="eastAsia"/>
                <w:sz w:val="21"/>
                <w:szCs w:val="21"/>
              </w:rPr>
            </w:pPr>
            <w:r>
              <w:rPr>
                <w:rFonts w:hint="eastAsia"/>
                <w:sz w:val="21"/>
                <w:szCs w:val="21"/>
              </w:rPr>
              <w:t>—</w:t>
            </w:r>
          </w:p>
        </w:tc>
        <w:tc>
          <w:tcPr>
            <w:tcW w:w="373" w:type="pct"/>
            <w:tcBorders>
              <w:top w:val="single" w:color="auto" w:sz="6" w:space="0"/>
              <w:bottom w:val="single" w:color="auto" w:sz="6" w:space="0"/>
            </w:tcBorders>
            <w:vAlign w:val="center"/>
          </w:tcPr>
          <w:p w14:paraId="0C0AC403">
            <w:pPr>
              <w:pStyle w:val="45"/>
              <w:spacing w:before="0" w:beforeAutospacing="0" w:after="0" w:afterAutospacing="0" w:line="320" w:lineRule="exact"/>
              <w:jc w:val="center"/>
              <w:rPr>
                <w:rFonts w:hint="eastAsia"/>
                <w:sz w:val="21"/>
                <w:szCs w:val="21"/>
              </w:rPr>
            </w:pPr>
            <w:r>
              <w:rPr>
                <w:rFonts w:hint="eastAsia"/>
                <w:sz w:val="21"/>
                <w:szCs w:val="21"/>
              </w:rPr>
              <w:t>—</w:t>
            </w:r>
          </w:p>
        </w:tc>
        <w:tc>
          <w:tcPr>
            <w:tcW w:w="400" w:type="pct"/>
            <w:tcBorders>
              <w:top w:val="single" w:color="auto" w:sz="6" w:space="0"/>
              <w:bottom w:val="single" w:color="auto" w:sz="6" w:space="0"/>
            </w:tcBorders>
            <w:vAlign w:val="center"/>
          </w:tcPr>
          <w:p w14:paraId="140E50FA">
            <w:pPr>
              <w:pStyle w:val="45"/>
              <w:spacing w:before="0" w:beforeAutospacing="0" w:after="0" w:afterAutospacing="0" w:line="320" w:lineRule="exact"/>
              <w:jc w:val="center"/>
              <w:rPr>
                <w:rFonts w:hint="eastAsia"/>
                <w:sz w:val="21"/>
                <w:szCs w:val="21"/>
              </w:rPr>
            </w:pPr>
            <w:r>
              <w:rPr>
                <w:rFonts w:hint="eastAsia"/>
                <w:sz w:val="21"/>
                <w:szCs w:val="21"/>
              </w:rPr>
              <w:t>—</w:t>
            </w:r>
          </w:p>
        </w:tc>
        <w:tc>
          <w:tcPr>
            <w:tcW w:w="552" w:type="pct"/>
            <w:tcBorders>
              <w:top w:val="single" w:color="auto" w:sz="6" w:space="0"/>
              <w:bottom w:val="single" w:color="auto" w:sz="6" w:space="0"/>
            </w:tcBorders>
            <w:vAlign w:val="center"/>
          </w:tcPr>
          <w:p w14:paraId="04454EE8">
            <w:pPr>
              <w:pStyle w:val="45"/>
              <w:spacing w:before="0" w:beforeAutospacing="0" w:after="0" w:afterAutospacing="0" w:line="320" w:lineRule="exact"/>
              <w:jc w:val="center"/>
              <w:rPr>
                <w:rFonts w:hint="eastAsia"/>
                <w:sz w:val="21"/>
                <w:szCs w:val="21"/>
              </w:rPr>
            </w:pPr>
            <w:r>
              <w:rPr>
                <w:rFonts w:hint="eastAsia"/>
                <w:sz w:val="21"/>
                <w:szCs w:val="21"/>
              </w:rPr>
              <w:t>—</w:t>
            </w:r>
          </w:p>
        </w:tc>
        <w:tc>
          <w:tcPr>
            <w:tcW w:w="472" w:type="pct"/>
            <w:tcBorders>
              <w:top w:val="single" w:color="auto" w:sz="6" w:space="0"/>
              <w:left w:val="single" w:color="auto" w:sz="8" w:space="0"/>
              <w:bottom w:val="single" w:color="auto" w:sz="6" w:space="0"/>
            </w:tcBorders>
            <w:vAlign w:val="center"/>
          </w:tcPr>
          <w:p w14:paraId="71F0C3B7">
            <w:pPr>
              <w:pStyle w:val="45"/>
              <w:spacing w:before="0" w:beforeAutospacing="0" w:after="0" w:afterAutospacing="0" w:line="320" w:lineRule="exact"/>
              <w:jc w:val="center"/>
              <w:rPr>
                <w:rFonts w:hint="eastAsia"/>
                <w:sz w:val="21"/>
                <w:szCs w:val="21"/>
              </w:rPr>
            </w:pPr>
            <w:r>
              <w:rPr>
                <w:rFonts w:hint="eastAsia"/>
                <w:sz w:val="21"/>
                <w:szCs w:val="21"/>
              </w:rPr>
              <w:t>—</w:t>
            </w:r>
          </w:p>
        </w:tc>
        <w:tc>
          <w:tcPr>
            <w:tcW w:w="404" w:type="pct"/>
            <w:tcBorders>
              <w:top w:val="single" w:color="auto" w:sz="6" w:space="0"/>
              <w:left w:val="single" w:color="auto" w:sz="8" w:space="0"/>
              <w:bottom w:val="single" w:color="auto" w:sz="6" w:space="0"/>
            </w:tcBorders>
            <w:vAlign w:val="center"/>
          </w:tcPr>
          <w:p w14:paraId="3C912E7B">
            <w:pPr>
              <w:pStyle w:val="45"/>
              <w:spacing w:before="0" w:beforeAutospacing="0" w:after="0" w:afterAutospacing="0" w:line="320" w:lineRule="exact"/>
              <w:jc w:val="center"/>
              <w:rPr>
                <w:rFonts w:hint="eastAsia"/>
                <w:sz w:val="21"/>
                <w:szCs w:val="21"/>
              </w:rPr>
            </w:pPr>
            <w:r>
              <w:rPr>
                <w:rFonts w:hint="eastAsia"/>
                <w:sz w:val="21"/>
                <w:szCs w:val="21"/>
              </w:rPr>
              <w:t>—</w:t>
            </w:r>
          </w:p>
        </w:tc>
      </w:tr>
      <w:tr w14:paraId="51FE14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07" w:type="pct"/>
            <w:tcBorders>
              <w:top w:val="single" w:color="auto" w:sz="6" w:space="0"/>
              <w:bottom w:val="single" w:color="auto" w:sz="6" w:space="0"/>
            </w:tcBorders>
            <w:vAlign w:val="center"/>
          </w:tcPr>
          <w:p w14:paraId="2AE279EE">
            <w:pPr>
              <w:pStyle w:val="45"/>
              <w:spacing w:before="0" w:beforeAutospacing="0" w:after="0" w:afterAutospacing="0" w:line="320" w:lineRule="exact"/>
              <w:jc w:val="center"/>
              <w:rPr>
                <w:rFonts w:hint="eastAsia"/>
                <w:sz w:val="21"/>
                <w:szCs w:val="21"/>
              </w:rPr>
            </w:pPr>
            <w:r>
              <w:rPr>
                <w:rFonts w:hint="eastAsia"/>
                <w:sz w:val="21"/>
                <w:szCs w:val="21"/>
              </w:rPr>
              <w:t>灼烫</w:t>
            </w:r>
          </w:p>
        </w:tc>
        <w:tc>
          <w:tcPr>
            <w:tcW w:w="399" w:type="pct"/>
            <w:tcBorders>
              <w:top w:val="single" w:color="auto" w:sz="6" w:space="0"/>
              <w:bottom w:val="single" w:color="auto" w:sz="6" w:space="0"/>
            </w:tcBorders>
            <w:vAlign w:val="center"/>
          </w:tcPr>
          <w:p w14:paraId="4D6C618C">
            <w:pPr>
              <w:pStyle w:val="45"/>
              <w:spacing w:before="0" w:beforeAutospacing="0" w:after="0" w:afterAutospacing="0" w:line="320" w:lineRule="exact"/>
              <w:jc w:val="center"/>
              <w:rPr>
                <w:rFonts w:hint="eastAsia"/>
                <w:sz w:val="21"/>
                <w:szCs w:val="21"/>
              </w:rPr>
            </w:pPr>
            <w:r>
              <w:rPr>
                <w:rFonts w:hint="eastAsia"/>
                <w:sz w:val="21"/>
                <w:szCs w:val="21"/>
              </w:rPr>
              <w:t>—</w:t>
            </w:r>
          </w:p>
        </w:tc>
        <w:tc>
          <w:tcPr>
            <w:tcW w:w="567" w:type="pct"/>
            <w:tcBorders>
              <w:top w:val="single" w:color="auto" w:sz="6" w:space="0"/>
              <w:bottom w:val="single" w:color="auto" w:sz="6" w:space="0"/>
            </w:tcBorders>
            <w:vAlign w:val="center"/>
          </w:tcPr>
          <w:p w14:paraId="51E719A4">
            <w:pPr>
              <w:pStyle w:val="45"/>
              <w:spacing w:before="0" w:beforeAutospacing="0" w:after="0" w:afterAutospacing="0" w:line="320" w:lineRule="exact"/>
              <w:jc w:val="center"/>
              <w:rPr>
                <w:rFonts w:hint="eastAsia"/>
                <w:sz w:val="21"/>
                <w:szCs w:val="21"/>
              </w:rPr>
            </w:pPr>
            <w:r>
              <w:rPr>
                <w:rFonts w:hint="eastAsia"/>
                <w:sz w:val="21"/>
                <w:szCs w:val="21"/>
              </w:rPr>
              <w:t>—</w:t>
            </w:r>
          </w:p>
        </w:tc>
        <w:tc>
          <w:tcPr>
            <w:tcW w:w="347" w:type="pct"/>
            <w:tcBorders>
              <w:top w:val="single" w:color="auto" w:sz="6" w:space="0"/>
              <w:bottom w:val="single" w:color="auto" w:sz="6" w:space="0"/>
            </w:tcBorders>
            <w:vAlign w:val="center"/>
          </w:tcPr>
          <w:p w14:paraId="29CF83FE">
            <w:pPr>
              <w:pStyle w:val="87"/>
              <w:rPr>
                <w:rFonts w:hint="default"/>
              </w:rPr>
            </w:pPr>
            <w:r>
              <w:t>—</w:t>
            </w:r>
          </w:p>
        </w:tc>
        <w:tc>
          <w:tcPr>
            <w:tcW w:w="379" w:type="pct"/>
            <w:tcBorders>
              <w:top w:val="single" w:color="auto" w:sz="6" w:space="0"/>
              <w:bottom w:val="single" w:color="auto" w:sz="6" w:space="0"/>
            </w:tcBorders>
            <w:vAlign w:val="center"/>
          </w:tcPr>
          <w:p w14:paraId="190771D4">
            <w:pPr>
              <w:pStyle w:val="45"/>
              <w:spacing w:before="0" w:beforeAutospacing="0" w:after="0" w:afterAutospacing="0" w:line="320" w:lineRule="exact"/>
              <w:jc w:val="center"/>
              <w:rPr>
                <w:rFonts w:hint="eastAsia"/>
                <w:sz w:val="21"/>
                <w:szCs w:val="21"/>
              </w:rPr>
            </w:pPr>
            <w:r>
              <w:rPr>
                <w:rFonts w:hint="eastAsia"/>
                <w:sz w:val="21"/>
                <w:szCs w:val="21"/>
              </w:rPr>
              <w:t>—</w:t>
            </w:r>
          </w:p>
        </w:tc>
        <w:tc>
          <w:tcPr>
            <w:tcW w:w="373" w:type="pct"/>
            <w:tcBorders>
              <w:top w:val="single" w:color="auto" w:sz="6" w:space="0"/>
              <w:bottom w:val="single" w:color="auto" w:sz="6" w:space="0"/>
            </w:tcBorders>
            <w:vAlign w:val="center"/>
          </w:tcPr>
          <w:p w14:paraId="4DA6A197">
            <w:pPr>
              <w:pStyle w:val="45"/>
              <w:spacing w:before="0" w:beforeAutospacing="0" w:after="0" w:afterAutospacing="0" w:line="320" w:lineRule="exact"/>
              <w:jc w:val="center"/>
              <w:rPr>
                <w:rFonts w:hint="eastAsia"/>
                <w:sz w:val="21"/>
                <w:szCs w:val="21"/>
              </w:rPr>
            </w:pPr>
            <w:r>
              <w:rPr>
                <w:rFonts w:hint="eastAsia"/>
                <w:sz w:val="21"/>
                <w:szCs w:val="21"/>
              </w:rPr>
              <w:t>—</w:t>
            </w:r>
          </w:p>
        </w:tc>
        <w:tc>
          <w:tcPr>
            <w:tcW w:w="400" w:type="pct"/>
            <w:tcBorders>
              <w:top w:val="single" w:color="auto" w:sz="6" w:space="0"/>
              <w:bottom w:val="single" w:color="auto" w:sz="6" w:space="0"/>
            </w:tcBorders>
            <w:vAlign w:val="center"/>
          </w:tcPr>
          <w:p w14:paraId="0C91F3F4">
            <w:pPr>
              <w:pStyle w:val="45"/>
              <w:spacing w:before="0" w:beforeAutospacing="0" w:after="0" w:afterAutospacing="0" w:line="320" w:lineRule="exact"/>
              <w:jc w:val="center"/>
              <w:rPr>
                <w:rFonts w:hint="eastAsia"/>
                <w:sz w:val="21"/>
                <w:szCs w:val="21"/>
              </w:rPr>
            </w:pPr>
            <w:r>
              <w:rPr>
                <w:rFonts w:hint="eastAsia"/>
                <w:sz w:val="21"/>
                <w:szCs w:val="21"/>
              </w:rPr>
              <w:t>—</w:t>
            </w:r>
          </w:p>
        </w:tc>
        <w:tc>
          <w:tcPr>
            <w:tcW w:w="552" w:type="pct"/>
            <w:tcBorders>
              <w:top w:val="single" w:color="auto" w:sz="6" w:space="0"/>
              <w:bottom w:val="single" w:color="auto" w:sz="6" w:space="0"/>
            </w:tcBorders>
            <w:vAlign w:val="center"/>
          </w:tcPr>
          <w:p w14:paraId="56487FCD">
            <w:pPr>
              <w:pStyle w:val="45"/>
              <w:spacing w:before="0" w:beforeAutospacing="0" w:after="0" w:afterAutospacing="0" w:line="320" w:lineRule="exact"/>
              <w:jc w:val="center"/>
              <w:rPr>
                <w:rFonts w:hint="eastAsia"/>
                <w:sz w:val="21"/>
                <w:szCs w:val="21"/>
              </w:rPr>
            </w:pPr>
            <w:r>
              <w:rPr>
                <w:rFonts w:hint="eastAsia"/>
                <w:sz w:val="21"/>
                <w:szCs w:val="21"/>
              </w:rPr>
              <w:t>△</w:t>
            </w:r>
          </w:p>
        </w:tc>
        <w:tc>
          <w:tcPr>
            <w:tcW w:w="472" w:type="pct"/>
            <w:tcBorders>
              <w:top w:val="single" w:color="auto" w:sz="6" w:space="0"/>
              <w:left w:val="single" w:color="auto" w:sz="8" w:space="0"/>
              <w:bottom w:val="single" w:color="auto" w:sz="6" w:space="0"/>
            </w:tcBorders>
            <w:vAlign w:val="center"/>
          </w:tcPr>
          <w:p w14:paraId="365BC319">
            <w:pPr>
              <w:pStyle w:val="45"/>
              <w:spacing w:before="0" w:beforeAutospacing="0" w:after="0" w:afterAutospacing="0" w:line="320" w:lineRule="exact"/>
              <w:jc w:val="center"/>
              <w:rPr>
                <w:rFonts w:hint="eastAsia"/>
                <w:sz w:val="21"/>
                <w:szCs w:val="21"/>
              </w:rPr>
            </w:pPr>
            <w:r>
              <w:rPr>
                <w:rFonts w:hint="eastAsia"/>
                <w:sz w:val="21"/>
                <w:szCs w:val="21"/>
              </w:rPr>
              <w:t>—</w:t>
            </w:r>
          </w:p>
        </w:tc>
        <w:tc>
          <w:tcPr>
            <w:tcW w:w="404" w:type="pct"/>
            <w:tcBorders>
              <w:top w:val="single" w:color="auto" w:sz="6" w:space="0"/>
              <w:left w:val="single" w:color="auto" w:sz="8" w:space="0"/>
              <w:bottom w:val="single" w:color="auto" w:sz="6" w:space="0"/>
            </w:tcBorders>
            <w:vAlign w:val="center"/>
          </w:tcPr>
          <w:p w14:paraId="795877EF">
            <w:pPr>
              <w:pStyle w:val="45"/>
              <w:spacing w:before="0" w:beforeAutospacing="0" w:after="0" w:afterAutospacing="0" w:line="320" w:lineRule="exact"/>
              <w:jc w:val="center"/>
              <w:rPr>
                <w:rFonts w:hint="eastAsia"/>
                <w:sz w:val="21"/>
                <w:szCs w:val="21"/>
              </w:rPr>
            </w:pPr>
            <w:r>
              <w:rPr>
                <w:rFonts w:hint="eastAsia"/>
                <w:sz w:val="21"/>
                <w:szCs w:val="21"/>
              </w:rPr>
              <w:t>—</w:t>
            </w:r>
          </w:p>
        </w:tc>
      </w:tr>
      <w:tr w14:paraId="7C2A65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07" w:type="pct"/>
            <w:tcBorders>
              <w:top w:val="single" w:color="auto" w:sz="6" w:space="0"/>
              <w:bottom w:val="single" w:color="auto" w:sz="6" w:space="0"/>
            </w:tcBorders>
            <w:vAlign w:val="center"/>
          </w:tcPr>
          <w:p w14:paraId="28E41BCA">
            <w:pPr>
              <w:pStyle w:val="45"/>
              <w:spacing w:before="0" w:beforeAutospacing="0" w:after="0" w:afterAutospacing="0" w:line="320" w:lineRule="exact"/>
              <w:jc w:val="center"/>
              <w:rPr>
                <w:rFonts w:hint="eastAsia"/>
                <w:sz w:val="21"/>
                <w:szCs w:val="21"/>
              </w:rPr>
            </w:pPr>
            <w:r>
              <w:rPr>
                <w:rFonts w:hint="eastAsia"/>
                <w:sz w:val="21"/>
                <w:szCs w:val="21"/>
              </w:rPr>
              <w:t>起重致害</w:t>
            </w:r>
          </w:p>
        </w:tc>
        <w:tc>
          <w:tcPr>
            <w:tcW w:w="399" w:type="pct"/>
            <w:tcBorders>
              <w:top w:val="single" w:color="auto" w:sz="6" w:space="0"/>
              <w:bottom w:val="single" w:color="auto" w:sz="6" w:space="0"/>
            </w:tcBorders>
            <w:vAlign w:val="center"/>
          </w:tcPr>
          <w:p w14:paraId="520AEBC0">
            <w:pPr>
              <w:pStyle w:val="45"/>
              <w:spacing w:before="0" w:beforeAutospacing="0" w:after="0" w:afterAutospacing="0" w:line="320" w:lineRule="exact"/>
              <w:jc w:val="center"/>
              <w:rPr>
                <w:rFonts w:hint="eastAsia"/>
                <w:sz w:val="21"/>
                <w:szCs w:val="21"/>
              </w:rPr>
            </w:pPr>
            <w:r>
              <w:rPr>
                <w:rFonts w:hint="eastAsia"/>
                <w:sz w:val="21"/>
                <w:szCs w:val="21"/>
              </w:rPr>
              <w:t>—</w:t>
            </w:r>
          </w:p>
        </w:tc>
        <w:tc>
          <w:tcPr>
            <w:tcW w:w="567" w:type="pct"/>
            <w:tcBorders>
              <w:top w:val="single" w:color="auto" w:sz="6" w:space="0"/>
              <w:bottom w:val="single" w:color="auto" w:sz="6" w:space="0"/>
            </w:tcBorders>
            <w:vAlign w:val="center"/>
          </w:tcPr>
          <w:p w14:paraId="0802F6A6">
            <w:pPr>
              <w:pStyle w:val="45"/>
              <w:spacing w:before="0" w:beforeAutospacing="0" w:after="0" w:afterAutospacing="0" w:line="320" w:lineRule="exact"/>
              <w:jc w:val="center"/>
              <w:rPr>
                <w:rFonts w:hint="eastAsia"/>
                <w:sz w:val="21"/>
                <w:szCs w:val="21"/>
              </w:rPr>
            </w:pPr>
            <w:r>
              <w:rPr>
                <w:rFonts w:hint="eastAsia"/>
                <w:sz w:val="21"/>
                <w:szCs w:val="21"/>
              </w:rPr>
              <w:t>—</w:t>
            </w:r>
          </w:p>
        </w:tc>
        <w:tc>
          <w:tcPr>
            <w:tcW w:w="347" w:type="pct"/>
            <w:tcBorders>
              <w:top w:val="single" w:color="auto" w:sz="6" w:space="0"/>
              <w:bottom w:val="single" w:color="auto" w:sz="6" w:space="0"/>
            </w:tcBorders>
            <w:vAlign w:val="center"/>
          </w:tcPr>
          <w:p w14:paraId="74BD063C">
            <w:pPr>
              <w:pStyle w:val="87"/>
              <w:rPr>
                <w:rFonts w:hint="default"/>
              </w:rPr>
            </w:pPr>
            <w:r>
              <w:t>—</w:t>
            </w:r>
          </w:p>
        </w:tc>
        <w:tc>
          <w:tcPr>
            <w:tcW w:w="379" w:type="pct"/>
            <w:tcBorders>
              <w:top w:val="single" w:color="auto" w:sz="6" w:space="0"/>
              <w:bottom w:val="single" w:color="auto" w:sz="6" w:space="0"/>
            </w:tcBorders>
            <w:vAlign w:val="center"/>
          </w:tcPr>
          <w:p w14:paraId="12A51406">
            <w:pPr>
              <w:pStyle w:val="45"/>
              <w:spacing w:before="0" w:beforeAutospacing="0" w:after="0" w:afterAutospacing="0" w:line="320" w:lineRule="exact"/>
              <w:jc w:val="center"/>
              <w:rPr>
                <w:rFonts w:hint="eastAsia"/>
                <w:sz w:val="21"/>
                <w:szCs w:val="21"/>
              </w:rPr>
            </w:pPr>
            <w:r>
              <w:rPr>
                <w:rFonts w:hint="eastAsia"/>
                <w:sz w:val="21"/>
                <w:szCs w:val="21"/>
              </w:rPr>
              <w:t>—</w:t>
            </w:r>
          </w:p>
        </w:tc>
        <w:tc>
          <w:tcPr>
            <w:tcW w:w="373" w:type="pct"/>
            <w:tcBorders>
              <w:top w:val="single" w:color="auto" w:sz="6" w:space="0"/>
              <w:bottom w:val="single" w:color="auto" w:sz="6" w:space="0"/>
            </w:tcBorders>
            <w:vAlign w:val="center"/>
          </w:tcPr>
          <w:p w14:paraId="61FDF721">
            <w:pPr>
              <w:pStyle w:val="45"/>
              <w:spacing w:before="0" w:beforeAutospacing="0" w:after="0" w:afterAutospacing="0" w:line="320" w:lineRule="exact"/>
              <w:jc w:val="center"/>
              <w:rPr>
                <w:rFonts w:hint="eastAsia"/>
                <w:sz w:val="21"/>
                <w:szCs w:val="21"/>
              </w:rPr>
            </w:pPr>
            <w:r>
              <w:rPr>
                <w:rFonts w:hint="eastAsia"/>
                <w:sz w:val="21"/>
                <w:szCs w:val="21"/>
              </w:rPr>
              <w:t>—</w:t>
            </w:r>
          </w:p>
        </w:tc>
        <w:tc>
          <w:tcPr>
            <w:tcW w:w="400" w:type="pct"/>
            <w:tcBorders>
              <w:top w:val="single" w:color="auto" w:sz="6" w:space="0"/>
              <w:bottom w:val="single" w:color="auto" w:sz="6" w:space="0"/>
            </w:tcBorders>
            <w:vAlign w:val="center"/>
          </w:tcPr>
          <w:p w14:paraId="66FE9BBB">
            <w:pPr>
              <w:pStyle w:val="45"/>
              <w:spacing w:before="0" w:beforeAutospacing="0" w:after="0" w:afterAutospacing="0" w:line="320" w:lineRule="exact"/>
              <w:jc w:val="center"/>
              <w:rPr>
                <w:rFonts w:hint="eastAsia"/>
                <w:sz w:val="21"/>
                <w:szCs w:val="21"/>
              </w:rPr>
            </w:pPr>
            <w:r>
              <w:rPr>
                <w:rFonts w:hint="eastAsia"/>
                <w:sz w:val="21"/>
                <w:szCs w:val="21"/>
              </w:rPr>
              <w:t>—</w:t>
            </w:r>
          </w:p>
        </w:tc>
        <w:tc>
          <w:tcPr>
            <w:tcW w:w="552" w:type="pct"/>
            <w:tcBorders>
              <w:top w:val="single" w:color="auto" w:sz="6" w:space="0"/>
              <w:bottom w:val="single" w:color="auto" w:sz="6" w:space="0"/>
            </w:tcBorders>
            <w:vAlign w:val="center"/>
          </w:tcPr>
          <w:p w14:paraId="50A9409B">
            <w:pPr>
              <w:pStyle w:val="45"/>
              <w:spacing w:before="0" w:beforeAutospacing="0" w:after="0" w:afterAutospacing="0" w:line="320" w:lineRule="exact"/>
              <w:jc w:val="center"/>
              <w:rPr>
                <w:rFonts w:hint="eastAsia"/>
                <w:sz w:val="21"/>
                <w:szCs w:val="21"/>
              </w:rPr>
            </w:pPr>
            <w:r>
              <w:t>—</w:t>
            </w:r>
          </w:p>
        </w:tc>
        <w:tc>
          <w:tcPr>
            <w:tcW w:w="472" w:type="pct"/>
            <w:tcBorders>
              <w:top w:val="single" w:color="auto" w:sz="6" w:space="0"/>
              <w:left w:val="single" w:color="auto" w:sz="8" w:space="0"/>
              <w:bottom w:val="single" w:color="auto" w:sz="6" w:space="0"/>
            </w:tcBorders>
            <w:vAlign w:val="center"/>
          </w:tcPr>
          <w:p w14:paraId="082054D3">
            <w:pPr>
              <w:pStyle w:val="45"/>
              <w:spacing w:before="0" w:beforeAutospacing="0" w:after="0" w:afterAutospacing="0" w:line="320" w:lineRule="exact"/>
              <w:jc w:val="center"/>
              <w:rPr>
                <w:rFonts w:hint="eastAsia"/>
                <w:sz w:val="21"/>
                <w:szCs w:val="21"/>
              </w:rPr>
            </w:pPr>
            <w:r>
              <w:rPr>
                <w:rFonts w:hint="eastAsia"/>
                <w:sz w:val="21"/>
                <w:szCs w:val="21"/>
              </w:rPr>
              <w:t>△</w:t>
            </w:r>
          </w:p>
        </w:tc>
        <w:tc>
          <w:tcPr>
            <w:tcW w:w="404" w:type="pct"/>
            <w:tcBorders>
              <w:top w:val="single" w:color="auto" w:sz="6" w:space="0"/>
              <w:left w:val="single" w:color="auto" w:sz="8" w:space="0"/>
              <w:bottom w:val="single" w:color="auto" w:sz="6" w:space="0"/>
            </w:tcBorders>
            <w:vAlign w:val="center"/>
          </w:tcPr>
          <w:p w14:paraId="5B62E650">
            <w:pPr>
              <w:pStyle w:val="45"/>
              <w:spacing w:before="0" w:beforeAutospacing="0" w:after="0" w:afterAutospacing="0" w:line="320" w:lineRule="exact"/>
              <w:jc w:val="center"/>
              <w:rPr>
                <w:rFonts w:hint="eastAsia"/>
                <w:sz w:val="21"/>
                <w:szCs w:val="21"/>
              </w:rPr>
            </w:pPr>
          </w:p>
        </w:tc>
      </w:tr>
      <w:tr w14:paraId="2FB7DC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07" w:type="pct"/>
            <w:tcBorders>
              <w:top w:val="single" w:color="auto" w:sz="6" w:space="0"/>
              <w:bottom w:val="single" w:color="auto" w:sz="6" w:space="0"/>
            </w:tcBorders>
            <w:vAlign w:val="center"/>
          </w:tcPr>
          <w:p w14:paraId="2594D538">
            <w:pPr>
              <w:pStyle w:val="45"/>
              <w:spacing w:before="0" w:beforeAutospacing="0" w:after="0" w:afterAutospacing="0" w:line="320" w:lineRule="exact"/>
              <w:jc w:val="center"/>
              <w:rPr>
                <w:rFonts w:hint="eastAsia"/>
                <w:sz w:val="21"/>
                <w:szCs w:val="21"/>
              </w:rPr>
            </w:pPr>
            <w:r>
              <w:rPr>
                <w:rFonts w:hint="eastAsia"/>
                <w:sz w:val="21"/>
                <w:szCs w:val="21"/>
              </w:rPr>
              <w:t>其他</w:t>
            </w:r>
          </w:p>
        </w:tc>
        <w:tc>
          <w:tcPr>
            <w:tcW w:w="399" w:type="pct"/>
            <w:tcBorders>
              <w:top w:val="single" w:color="auto" w:sz="6" w:space="0"/>
              <w:bottom w:val="single" w:color="auto" w:sz="6" w:space="0"/>
            </w:tcBorders>
            <w:vAlign w:val="center"/>
          </w:tcPr>
          <w:p w14:paraId="59C49CA2">
            <w:pPr>
              <w:spacing w:line="320" w:lineRule="exact"/>
              <w:ind w:firstLine="0" w:firstLineChars="0"/>
              <w:jc w:val="center"/>
              <w:rPr>
                <w:rFonts w:hint="eastAsia"/>
                <w:sz w:val="21"/>
                <w:szCs w:val="21"/>
              </w:rPr>
            </w:pPr>
            <w:r>
              <w:rPr>
                <w:rFonts w:hint="eastAsia"/>
                <w:sz w:val="21"/>
                <w:szCs w:val="21"/>
              </w:rPr>
              <w:t>—</w:t>
            </w:r>
          </w:p>
        </w:tc>
        <w:tc>
          <w:tcPr>
            <w:tcW w:w="567" w:type="pct"/>
            <w:tcBorders>
              <w:top w:val="single" w:color="auto" w:sz="6" w:space="0"/>
              <w:bottom w:val="single" w:color="auto" w:sz="6" w:space="0"/>
            </w:tcBorders>
            <w:vAlign w:val="center"/>
          </w:tcPr>
          <w:p w14:paraId="66B9E424">
            <w:pPr>
              <w:spacing w:line="320" w:lineRule="exact"/>
              <w:ind w:firstLine="0" w:firstLineChars="0"/>
              <w:jc w:val="center"/>
              <w:rPr>
                <w:rFonts w:hint="eastAsia"/>
                <w:sz w:val="21"/>
                <w:szCs w:val="21"/>
              </w:rPr>
            </w:pPr>
            <w:r>
              <w:rPr>
                <w:rFonts w:hint="eastAsia"/>
                <w:sz w:val="21"/>
                <w:szCs w:val="21"/>
              </w:rPr>
              <w:t>—</w:t>
            </w:r>
          </w:p>
        </w:tc>
        <w:tc>
          <w:tcPr>
            <w:tcW w:w="347" w:type="pct"/>
            <w:tcBorders>
              <w:top w:val="single" w:color="auto" w:sz="6" w:space="0"/>
              <w:bottom w:val="single" w:color="auto" w:sz="6" w:space="0"/>
            </w:tcBorders>
            <w:vAlign w:val="center"/>
          </w:tcPr>
          <w:p w14:paraId="04722B7F">
            <w:pPr>
              <w:spacing w:line="320" w:lineRule="exact"/>
              <w:ind w:firstLine="0" w:firstLineChars="0"/>
              <w:jc w:val="center"/>
              <w:rPr>
                <w:rFonts w:hint="eastAsia"/>
                <w:sz w:val="21"/>
                <w:szCs w:val="21"/>
              </w:rPr>
            </w:pPr>
            <w:r>
              <w:rPr>
                <w:rFonts w:hint="eastAsia"/>
                <w:sz w:val="21"/>
                <w:szCs w:val="21"/>
              </w:rPr>
              <w:t>—</w:t>
            </w:r>
          </w:p>
        </w:tc>
        <w:tc>
          <w:tcPr>
            <w:tcW w:w="379" w:type="pct"/>
            <w:tcBorders>
              <w:top w:val="single" w:color="auto" w:sz="6" w:space="0"/>
              <w:bottom w:val="single" w:color="auto" w:sz="6" w:space="0"/>
            </w:tcBorders>
            <w:vAlign w:val="center"/>
          </w:tcPr>
          <w:p w14:paraId="2AFB68A0">
            <w:pPr>
              <w:spacing w:line="320" w:lineRule="exact"/>
              <w:ind w:firstLine="0" w:firstLineChars="0"/>
              <w:jc w:val="center"/>
              <w:rPr>
                <w:rFonts w:hint="eastAsia"/>
                <w:sz w:val="21"/>
                <w:szCs w:val="21"/>
              </w:rPr>
            </w:pPr>
            <w:r>
              <w:rPr>
                <w:rFonts w:hint="eastAsia"/>
                <w:sz w:val="21"/>
                <w:szCs w:val="21"/>
              </w:rPr>
              <w:t>—</w:t>
            </w:r>
          </w:p>
        </w:tc>
        <w:tc>
          <w:tcPr>
            <w:tcW w:w="373" w:type="pct"/>
            <w:tcBorders>
              <w:top w:val="single" w:color="auto" w:sz="6" w:space="0"/>
              <w:bottom w:val="single" w:color="auto" w:sz="6" w:space="0"/>
            </w:tcBorders>
          </w:tcPr>
          <w:p w14:paraId="09E99287">
            <w:pPr>
              <w:spacing w:line="320" w:lineRule="exact"/>
              <w:ind w:firstLine="0" w:firstLineChars="0"/>
              <w:jc w:val="center"/>
              <w:rPr>
                <w:rFonts w:hint="eastAsia"/>
                <w:sz w:val="21"/>
                <w:szCs w:val="21"/>
              </w:rPr>
            </w:pPr>
            <w:r>
              <w:rPr>
                <w:rFonts w:hint="eastAsia"/>
                <w:sz w:val="21"/>
                <w:szCs w:val="21"/>
              </w:rPr>
              <w:t>△</w:t>
            </w:r>
          </w:p>
        </w:tc>
        <w:tc>
          <w:tcPr>
            <w:tcW w:w="400" w:type="pct"/>
            <w:tcBorders>
              <w:top w:val="single" w:color="auto" w:sz="6" w:space="0"/>
              <w:bottom w:val="single" w:color="auto" w:sz="6" w:space="0"/>
            </w:tcBorders>
            <w:vAlign w:val="center"/>
          </w:tcPr>
          <w:p w14:paraId="60A6F4B2">
            <w:pPr>
              <w:spacing w:line="320" w:lineRule="exact"/>
              <w:ind w:firstLine="0" w:firstLineChars="0"/>
              <w:jc w:val="center"/>
              <w:rPr>
                <w:rFonts w:hint="eastAsia"/>
                <w:sz w:val="21"/>
                <w:szCs w:val="21"/>
              </w:rPr>
            </w:pPr>
            <w:r>
              <w:rPr>
                <w:rFonts w:hint="eastAsia"/>
                <w:sz w:val="21"/>
                <w:szCs w:val="21"/>
              </w:rPr>
              <w:t>—</w:t>
            </w:r>
          </w:p>
        </w:tc>
        <w:tc>
          <w:tcPr>
            <w:tcW w:w="552" w:type="pct"/>
            <w:tcBorders>
              <w:top w:val="single" w:color="auto" w:sz="6" w:space="0"/>
              <w:bottom w:val="single" w:color="auto" w:sz="6" w:space="0"/>
            </w:tcBorders>
            <w:vAlign w:val="center"/>
          </w:tcPr>
          <w:p w14:paraId="00063E97">
            <w:pPr>
              <w:spacing w:line="320" w:lineRule="exact"/>
              <w:ind w:firstLine="0" w:firstLineChars="0"/>
              <w:jc w:val="center"/>
              <w:rPr>
                <w:rFonts w:hint="eastAsia"/>
                <w:sz w:val="21"/>
                <w:szCs w:val="21"/>
              </w:rPr>
            </w:pPr>
            <w:r>
              <w:rPr>
                <w:rFonts w:hint="eastAsia"/>
                <w:sz w:val="21"/>
                <w:szCs w:val="21"/>
              </w:rPr>
              <w:t>—</w:t>
            </w:r>
          </w:p>
        </w:tc>
        <w:tc>
          <w:tcPr>
            <w:tcW w:w="472" w:type="pct"/>
            <w:tcBorders>
              <w:top w:val="single" w:color="auto" w:sz="6" w:space="0"/>
              <w:left w:val="single" w:color="auto" w:sz="8" w:space="0"/>
              <w:bottom w:val="single" w:color="auto" w:sz="6" w:space="0"/>
            </w:tcBorders>
            <w:vAlign w:val="center"/>
          </w:tcPr>
          <w:p w14:paraId="0A9BC5E1">
            <w:pPr>
              <w:spacing w:line="320" w:lineRule="exact"/>
              <w:ind w:firstLine="0" w:firstLineChars="0"/>
              <w:jc w:val="center"/>
              <w:rPr>
                <w:rFonts w:hint="eastAsia"/>
                <w:sz w:val="21"/>
                <w:szCs w:val="21"/>
              </w:rPr>
            </w:pPr>
            <w:r>
              <w:rPr>
                <w:rFonts w:hint="eastAsia"/>
                <w:sz w:val="21"/>
                <w:szCs w:val="21"/>
              </w:rPr>
              <w:t>—</w:t>
            </w:r>
          </w:p>
        </w:tc>
        <w:tc>
          <w:tcPr>
            <w:tcW w:w="404" w:type="pct"/>
            <w:tcBorders>
              <w:top w:val="single" w:color="auto" w:sz="6" w:space="0"/>
              <w:left w:val="single" w:color="auto" w:sz="8" w:space="0"/>
              <w:bottom w:val="single" w:color="auto" w:sz="6" w:space="0"/>
            </w:tcBorders>
            <w:vAlign w:val="center"/>
          </w:tcPr>
          <w:p w14:paraId="150303DC">
            <w:pPr>
              <w:spacing w:line="320" w:lineRule="exact"/>
              <w:ind w:firstLine="0" w:firstLineChars="0"/>
              <w:jc w:val="center"/>
              <w:rPr>
                <w:rFonts w:hint="eastAsia"/>
                <w:sz w:val="21"/>
                <w:szCs w:val="21"/>
              </w:rPr>
            </w:pPr>
            <w:r>
              <w:rPr>
                <w:rFonts w:hint="eastAsia"/>
                <w:sz w:val="21"/>
                <w:szCs w:val="21"/>
              </w:rPr>
              <w:t>—</w:t>
            </w:r>
          </w:p>
        </w:tc>
      </w:tr>
    </w:tbl>
    <w:p w14:paraId="3927C7B4">
      <w:pPr>
        <w:spacing w:line="320" w:lineRule="exact"/>
        <w:ind w:firstLine="420"/>
        <w:rPr>
          <w:rFonts w:hint="eastAsia"/>
          <w:sz w:val="21"/>
          <w:szCs w:val="21"/>
        </w:rPr>
      </w:pPr>
      <w:r>
        <w:rPr>
          <w:rFonts w:hint="eastAsia"/>
          <w:sz w:val="21"/>
          <w:szCs w:val="21"/>
        </w:rPr>
        <w:t>注：△：表示存在的事故类型，－：表示不存在的事故类型。</w:t>
      </w:r>
    </w:p>
    <w:p w14:paraId="462512B1">
      <w:pPr>
        <w:ind w:firstLine="560"/>
        <w:rPr>
          <w:rFonts w:hint="eastAsia"/>
        </w:rPr>
      </w:pPr>
      <w:r>
        <w:rPr>
          <w:rFonts w:hint="eastAsia"/>
        </w:rPr>
        <w:t>通过事故类型的分析可知：</w:t>
      </w:r>
    </w:p>
    <w:bookmarkEnd w:id="137"/>
    <w:bookmarkEnd w:id="138"/>
    <w:bookmarkEnd w:id="139"/>
    <w:p w14:paraId="174AE306">
      <w:pPr>
        <w:ind w:firstLine="560"/>
        <w:rPr>
          <w:rFonts w:hint="eastAsia"/>
        </w:rPr>
      </w:pPr>
      <w:r>
        <w:rPr>
          <w:rFonts w:hint="eastAsia"/>
        </w:rPr>
        <w:t>该项目</w:t>
      </w:r>
      <w:r>
        <w:t>的主要</w:t>
      </w:r>
      <w:r>
        <w:rPr>
          <w:rFonts w:hint="eastAsia"/>
        </w:rPr>
        <w:t>事故类型</w:t>
      </w:r>
      <w:r>
        <w:t>为</w:t>
      </w:r>
      <w:r>
        <w:rPr>
          <w:rFonts w:hint="eastAsia"/>
        </w:rPr>
        <w:t>：</w:t>
      </w:r>
      <w:bookmarkStart w:id="143" w:name="OLE_LINK11"/>
      <w:bookmarkStart w:id="144" w:name="OLE_LINK19"/>
      <w:r>
        <w:rPr>
          <w:rFonts w:hint="eastAsia"/>
        </w:rPr>
        <w:t>火灾、可燃液体蒸气爆炸；次要事故类型为：触电、物体打击、</w:t>
      </w:r>
      <w:r>
        <w:rPr>
          <w:rFonts w:hint="eastAsia"/>
          <w:szCs w:val="28"/>
        </w:rPr>
        <w:t>厂(</w:t>
      </w:r>
      <w:bookmarkEnd w:id="143"/>
      <w:r>
        <w:rPr>
          <w:rFonts w:hint="eastAsia"/>
          <w:szCs w:val="28"/>
        </w:rPr>
        <w:t>场)内</w:t>
      </w:r>
      <w:r>
        <w:rPr>
          <w:rFonts w:hint="eastAsia"/>
        </w:rPr>
        <w:t>车辆致害、高处坠落、泄漏、跌落、机械致害、窒息、坍塌、灼烫、起重致害、其他等</w:t>
      </w:r>
      <w:bookmarkEnd w:id="144"/>
      <w:r>
        <w:rPr>
          <w:rFonts w:hint="eastAsia"/>
        </w:rPr>
        <w:t>。</w:t>
      </w:r>
    </w:p>
    <w:bookmarkEnd w:id="140"/>
    <w:p w14:paraId="13EA6C32">
      <w:pPr>
        <w:pStyle w:val="6"/>
        <w:spacing w:before="190" w:after="190"/>
        <w:rPr>
          <w:rFonts w:hint="eastAsia"/>
        </w:rPr>
      </w:pPr>
      <w:r>
        <w:rPr>
          <w:rFonts w:hint="eastAsia"/>
        </w:rPr>
        <w:t>3.2.4 爆炸危险区域划分结果</w:t>
      </w:r>
    </w:p>
    <w:p w14:paraId="292363DD">
      <w:pPr>
        <w:widowControl/>
        <w:ind w:firstLine="560"/>
        <w:jc w:val="left"/>
        <w:rPr>
          <w:rFonts w:hint="eastAsia"/>
        </w:rPr>
      </w:pPr>
      <w:r>
        <w:rPr>
          <w:rFonts w:hint="eastAsia"/>
        </w:rPr>
        <w:t>根据《汽车加油加气加氢站技术标准》(GB50156-2021)的规定，该项目爆炸危险区域的等级范围划分详见表3.2.3：</w:t>
      </w:r>
    </w:p>
    <w:p w14:paraId="4DBAE216">
      <w:pPr>
        <w:ind w:firstLine="562"/>
        <w:jc w:val="center"/>
        <w:rPr>
          <w:rFonts w:hint="eastAsia"/>
          <w:b/>
          <w:bCs/>
        </w:rPr>
      </w:pPr>
      <w:r>
        <w:rPr>
          <w:b/>
          <w:bCs/>
        </w:rPr>
        <w:t>表3</w:t>
      </w:r>
      <w:r>
        <w:rPr>
          <w:rFonts w:hint="eastAsia"/>
          <w:b/>
          <w:bCs/>
        </w:rPr>
        <w:t xml:space="preserve">.2.4  </w:t>
      </w:r>
      <w:r>
        <w:rPr>
          <w:b/>
          <w:bCs/>
        </w:rPr>
        <w:t>爆炸性气体危险环境分区一览表</w:t>
      </w:r>
    </w:p>
    <w:tbl>
      <w:tblPr>
        <w:tblStyle w:val="49"/>
        <w:tblW w:w="94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109"/>
        <w:gridCol w:w="2100"/>
        <w:gridCol w:w="4382"/>
        <w:gridCol w:w="1267"/>
      </w:tblGrid>
      <w:tr w14:paraId="15709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1" w:hRule="atLeast"/>
          <w:tblHeader/>
          <w:jc w:val="center"/>
        </w:trPr>
        <w:tc>
          <w:tcPr>
            <w:tcW w:w="619" w:type="dxa"/>
            <w:vAlign w:val="center"/>
          </w:tcPr>
          <w:p w14:paraId="158046CD">
            <w:pPr>
              <w:pStyle w:val="87"/>
              <w:rPr>
                <w:rFonts w:hint="default"/>
                <w:b/>
                <w:bCs/>
              </w:rPr>
            </w:pPr>
            <w:r>
              <w:rPr>
                <w:b/>
                <w:bCs/>
              </w:rPr>
              <w:t>序号</w:t>
            </w:r>
          </w:p>
        </w:tc>
        <w:tc>
          <w:tcPr>
            <w:tcW w:w="1109" w:type="dxa"/>
            <w:vAlign w:val="center"/>
          </w:tcPr>
          <w:p w14:paraId="7528F405">
            <w:pPr>
              <w:pStyle w:val="87"/>
              <w:rPr>
                <w:rFonts w:hint="default"/>
                <w:b/>
                <w:bCs/>
              </w:rPr>
            </w:pPr>
            <w:r>
              <w:rPr>
                <w:b/>
                <w:bCs/>
              </w:rPr>
              <w:t>爆炸危险区域等级</w:t>
            </w:r>
          </w:p>
        </w:tc>
        <w:tc>
          <w:tcPr>
            <w:tcW w:w="2100" w:type="dxa"/>
            <w:vAlign w:val="center"/>
          </w:tcPr>
          <w:p w14:paraId="3F2663F2">
            <w:pPr>
              <w:pStyle w:val="87"/>
              <w:rPr>
                <w:rFonts w:hint="default"/>
                <w:b/>
                <w:bCs/>
              </w:rPr>
            </w:pPr>
            <w:r>
              <w:rPr>
                <w:b/>
                <w:bCs/>
              </w:rPr>
              <w:t>设施类型</w:t>
            </w:r>
          </w:p>
        </w:tc>
        <w:tc>
          <w:tcPr>
            <w:tcW w:w="4382" w:type="dxa"/>
            <w:vAlign w:val="center"/>
          </w:tcPr>
          <w:p w14:paraId="3ED505C5">
            <w:pPr>
              <w:pStyle w:val="87"/>
              <w:rPr>
                <w:rFonts w:hint="default"/>
                <w:b/>
                <w:bCs/>
              </w:rPr>
            </w:pPr>
            <w:r>
              <w:rPr>
                <w:b/>
                <w:bCs/>
              </w:rPr>
              <w:t>爆炸危险区域范围</w:t>
            </w:r>
          </w:p>
        </w:tc>
        <w:tc>
          <w:tcPr>
            <w:tcW w:w="1267" w:type="dxa"/>
            <w:vAlign w:val="center"/>
          </w:tcPr>
          <w:p w14:paraId="0D4B1BA7">
            <w:pPr>
              <w:pStyle w:val="87"/>
              <w:rPr>
                <w:rFonts w:hint="default"/>
                <w:b/>
                <w:bCs/>
              </w:rPr>
            </w:pPr>
            <w:r>
              <w:rPr>
                <w:b/>
                <w:bCs/>
              </w:rPr>
              <w:t>说明</w:t>
            </w:r>
          </w:p>
        </w:tc>
      </w:tr>
      <w:tr w14:paraId="49152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9" w:type="dxa"/>
            <w:vAlign w:val="center"/>
          </w:tcPr>
          <w:p w14:paraId="1C01C2D2">
            <w:pPr>
              <w:pStyle w:val="87"/>
              <w:rPr>
                <w:rFonts w:hint="default"/>
              </w:rPr>
            </w:pPr>
            <w:r>
              <w:t>1</w:t>
            </w:r>
          </w:p>
        </w:tc>
        <w:tc>
          <w:tcPr>
            <w:tcW w:w="1109" w:type="dxa"/>
            <w:vMerge w:val="restart"/>
            <w:vAlign w:val="center"/>
          </w:tcPr>
          <w:p w14:paraId="0A9BA578">
            <w:pPr>
              <w:pStyle w:val="87"/>
              <w:rPr>
                <w:rFonts w:hint="default"/>
              </w:rPr>
            </w:pPr>
            <w:r>
              <w:t>0</w:t>
            </w:r>
          </w:p>
        </w:tc>
        <w:tc>
          <w:tcPr>
            <w:tcW w:w="2100" w:type="dxa"/>
            <w:vAlign w:val="center"/>
          </w:tcPr>
          <w:p w14:paraId="1027A265">
            <w:pPr>
              <w:pStyle w:val="87"/>
              <w:rPr>
                <w:rFonts w:hint="default"/>
              </w:rPr>
            </w:pPr>
            <w:r>
              <w:t>汽车罐车</w:t>
            </w:r>
          </w:p>
        </w:tc>
        <w:tc>
          <w:tcPr>
            <w:tcW w:w="4382" w:type="dxa"/>
            <w:vAlign w:val="center"/>
          </w:tcPr>
          <w:p w14:paraId="5B8DC033">
            <w:pPr>
              <w:pStyle w:val="87"/>
              <w:jc w:val="both"/>
              <w:rPr>
                <w:rFonts w:hint="default"/>
              </w:rPr>
            </w:pPr>
            <w:r>
              <w:t>油罐车内部油品表面以上的空间</w:t>
            </w:r>
          </w:p>
        </w:tc>
        <w:tc>
          <w:tcPr>
            <w:tcW w:w="1267" w:type="dxa"/>
            <w:vMerge w:val="restart"/>
            <w:vAlign w:val="center"/>
          </w:tcPr>
          <w:p w14:paraId="6813579D">
            <w:pPr>
              <w:pStyle w:val="87"/>
              <w:rPr>
                <w:rFonts w:hint="default"/>
              </w:rPr>
            </w:pPr>
            <w:r>
              <w:t>在正常运行时连续或长期出现爆炸性气体混合环境</w:t>
            </w:r>
          </w:p>
        </w:tc>
      </w:tr>
      <w:tr w14:paraId="6065F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4ACF4FD5">
            <w:pPr>
              <w:pStyle w:val="87"/>
              <w:rPr>
                <w:rFonts w:hint="default"/>
              </w:rPr>
            </w:pPr>
            <w:r>
              <w:t>2</w:t>
            </w:r>
          </w:p>
        </w:tc>
        <w:tc>
          <w:tcPr>
            <w:tcW w:w="1109" w:type="dxa"/>
            <w:vMerge w:val="continue"/>
            <w:vAlign w:val="center"/>
          </w:tcPr>
          <w:p w14:paraId="0E3677C6">
            <w:pPr>
              <w:pStyle w:val="87"/>
              <w:rPr>
                <w:rFonts w:hint="default"/>
              </w:rPr>
            </w:pPr>
          </w:p>
        </w:tc>
        <w:tc>
          <w:tcPr>
            <w:tcW w:w="2100" w:type="dxa"/>
            <w:vAlign w:val="center"/>
          </w:tcPr>
          <w:p w14:paraId="5A9D8ECA">
            <w:pPr>
              <w:pStyle w:val="87"/>
              <w:rPr>
                <w:rFonts w:hint="default"/>
              </w:rPr>
            </w:pPr>
            <w:r>
              <w:t>埋地汽油罐</w:t>
            </w:r>
          </w:p>
        </w:tc>
        <w:tc>
          <w:tcPr>
            <w:tcW w:w="4382" w:type="dxa"/>
            <w:vAlign w:val="center"/>
          </w:tcPr>
          <w:p w14:paraId="697BCD7F">
            <w:pPr>
              <w:pStyle w:val="87"/>
              <w:jc w:val="both"/>
              <w:rPr>
                <w:rFonts w:hint="default"/>
              </w:rPr>
            </w:pPr>
            <w:r>
              <w:t>油罐内部油品表面以上的空间</w:t>
            </w:r>
          </w:p>
        </w:tc>
        <w:tc>
          <w:tcPr>
            <w:tcW w:w="1267" w:type="dxa"/>
            <w:vMerge w:val="continue"/>
            <w:vAlign w:val="center"/>
          </w:tcPr>
          <w:p w14:paraId="4D87737A">
            <w:pPr>
              <w:pStyle w:val="87"/>
              <w:rPr>
                <w:rFonts w:hint="default"/>
              </w:rPr>
            </w:pPr>
          </w:p>
        </w:tc>
      </w:tr>
      <w:tr w14:paraId="6323A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41BCCF69">
            <w:pPr>
              <w:pStyle w:val="87"/>
              <w:rPr>
                <w:rFonts w:hint="default"/>
              </w:rPr>
            </w:pPr>
            <w:r>
              <w:t>3</w:t>
            </w:r>
          </w:p>
        </w:tc>
        <w:tc>
          <w:tcPr>
            <w:tcW w:w="1109" w:type="dxa"/>
            <w:vMerge w:val="continue"/>
            <w:vAlign w:val="center"/>
          </w:tcPr>
          <w:p w14:paraId="036DC4CB">
            <w:pPr>
              <w:pStyle w:val="87"/>
              <w:rPr>
                <w:rFonts w:hint="default"/>
              </w:rPr>
            </w:pPr>
          </w:p>
        </w:tc>
        <w:tc>
          <w:tcPr>
            <w:tcW w:w="2100" w:type="dxa"/>
            <w:vAlign w:val="center"/>
          </w:tcPr>
          <w:p w14:paraId="25234477">
            <w:pPr>
              <w:pStyle w:val="87"/>
              <w:rPr>
                <w:rFonts w:hint="default"/>
              </w:rPr>
            </w:pPr>
            <w:r>
              <w:t>三次油气回收装置</w:t>
            </w:r>
          </w:p>
        </w:tc>
        <w:tc>
          <w:tcPr>
            <w:tcW w:w="4382" w:type="dxa"/>
            <w:vAlign w:val="center"/>
          </w:tcPr>
          <w:p w14:paraId="55063CDB">
            <w:pPr>
              <w:pStyle w:val="87"/>
              <w:jc w:val="both"/>
              <w:rPr>
                <w:rFonts w:hint="default"/>
              </w:rPr>
            </w:pPr>
            <w:r>
              <w:t>油气管道及设备腔体内空间</w:t>
            </w:r>
          </w:p>
        </w:tc>
        <w:tc>
          <w:tcPr>
            <w:tcW w:w="1267" w:type="dxa"/>
            <w:vMerge w:val="continue"/>
            <w:vAlign w:val="center"/>
          </w:tcPr>
          <w:p w14:paraId="6B597D2A">
            <w:pPr>
              <w:pStyle w:val="87"/>
              <w:rPr>
                <w:rFonts w:hint="default"/>
              </w:rPr>
            </w:pPr>
          </w:p>
        </w:tc>
      </w:tr>
      <w:tr w14:paraId="2CAF3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6A81739D">
            <w:pPr>
              <w:pStyle w:val="87"/>
              <w:rPr>
                <w:rFonts w:hint="default"/>
              </w:rPr>
            </w:pPr>
            <w:r>
              <w:t>1</w:t>
            </w:r>
          </w:p>
        </w:tc>
        <w:tc>
          <w:tcPr>
            <w:tcW w:w="1109" w:type="dxa"/>
            <w:vMerge w:val="restart"/>
            <w:vAlign w:val="center"/>
          </w:tcPr>
          <w:p w14:paraId="033D4014">
            <w:pPr>
              <w:pStyle w:val="87"/>
              <w:rPr>
                <w:rFonts w:hint="default"/>
              </w:rPr>
            </w:pPr>
            <w:r>
              <w:t>1</w:t>
            </w:r>
          </w:p>
        </w:tc>
        <w:tc>
          <w:tcPr>
            <w:tcW w:w="2100" w:type="dxa"/>
            <w:vAlign w:val="center"/>
          </w:tcPr>
          <w:p w14:paraId="5FD00446">
            <w:pPr>
              <w:pStyle w:val="87"/>
              <w:rPr>
                <w:rFonts w:hint="default"/>
              </w:rPr>
            </w:pPr>
            <w:r>
              <w:t>汽油设施</w:t>
            </w:r>
          </w:p>
        </w:tc>
        <w:tc>
          <w:tcPr>
            <w:tcW w:w="4382" w:type="dxa"/>
            <w:vAlign w:val="center"/>
          </w:tcPr>
          <w:p w14:paraId="4A40D66F">
            <w:pPr>
              <w:pStyle w:val="87"/>
              <w:jc w:val="both"/>
              <w:rPr>
                <w:rFonts w:hint="default"/>
              </w:rPr>
            </w:pPr>
            <w:r>
              <w:t>汽油设施的危险爆炸区域地坪以下坑、沟</w:t>
            </w:r>
          </w:p>
        </w:tc>
        <w:tc>
          <w:tcPr>
            <w:tcW w:w="1267" w:type="dxa"/>
            <w:vMerge w:val="restart"/>
            <w:vAlign w:val="center"/>
          </w:tcPr>
          <w:p w14:paraId="346F4B79">
            <w:pPr>
              <w:pStyle w:val="87"/>
              <w:rPr>
                <w:rFonts w:hint="default"/>
              </w:rPr>
            </w:pPr>
            <w:r>
              <w:t>在正常运作时可能出现的爆炸性气体混合物环境</w:t>
            </w:r>
          </w:p>
        </w:tc>
      </w:tr>
      <w:tr w14:paraId="042AD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57F9C698">
            <w:pPr>
              <w:pStyle w:val="87"/>
              <w:rPr>
                <w:rFonts w:hint="default"/>
              </w:rPr>
            </w:pPr>
            <w:r>
              <w:t>2</w:t>
            </w:r>
          </w:p>
        </w:tc>
        <w:tc>
          <w:tcPr>
            <w:tcW w:w="1109" w:type="dxa"/>
            <w:vMerge w:val="continue"/>
            <w:vAlign w:val="center"/>
          </w:tcPr>
          <w:p w14:paraId="24448D43">
            <w:pPr>
              <w:pStyle w:val="87"/>
              <w:rPr>
                <w:rFonts w:hint="default"/>
              </w:rPr>
            </w:pPr>
          </w:p>
        </w:tc>
        <w:tc>
          <w:tcPr>
            <w:tcW w:w="2100" w:type="dxa"/>
            <w:vAlign w:val="center"/>
          </w:tcPr>
          <w:p w14:paraId="74EC0739">
            <w:pPr>
              <w:pStyle w:val="87"/>
              <w:rPr>
                <w:rFonts w:hint="default"/>
              </w:rPr>
            </w:pPr>
            <w:r>
              <w:t>加油机</w:t>
            </w:r>
          </w:p>
        </w:tc>
        <w:tc>
          <w:tcPr>
            <w:tcW w:w="4382" w:type="dxa"/>
            <w:vAlign w:val="center"/>
          </w:tcPr>
          <w:p w14:paraId="1DDE0547">
            <w:pPr>
              <w:pStyle w:val="87"/>
              <w:jc w:val="both"/>
              <w:rPr>
                <w:rFonts w:hint="default"/>
              </w:rPr>
            </w:pPr>
            <w:r>
              <w:t>加油机下箱体内部空间</w:t>
            </w:r>
          </w:p>
        </w:tc>
        <w:tc>
          <w:tcPr>
            <w:tcW w:w="1267" w:type="dxa"/>
            <w:vMerge w:val="continue"/>
            <w:vAlign w:val="center"/>
          </w:tcPr>
          <w:p w14:paraId="697D3A19">
            <w:pPr>
              <w:pStyle w:val="87"/>
              <w:rPr>
                <w:rFonts w:hint="default"/>
              </w:rPr>
            </w:pPr>
          </w:p>
        </w:tc>
      </w:tr>
      <w:tr w14:paraId="1F4D2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79C58E06">
            <w:pPr>
              <w:pStyle w:val="87"/>
              <w:rPr>
                <w:rFonts w:hint="default"/>
              </w:rPr>
            </w:pPr>
            <w:r>
              <w:t>3</w:t>
            </w:r>
          </w:p>
        </w:tc>
        <w:tc>
          <w:tcPr>
            <w:tcW w:w="1109" w:type="dxa"/>
            <w:vMerge w:val="continue"/>
            <w:vAlign w:val="center"/>
          </w:tcPr>
          <w:p w14:paraId="2AE67D35">
            <w:pPr>
              <w:pStyle w:val="87"/>
              <w:rPr>
                <w:rFonts w:hint="default"/>
              </w:rPr>
            </w:pPr>
          </w:p>
        </w:tc>
        <w:tc>
          <w:tcPr>
            <w:tcW w:w="2100" w:type="dxa"/>
            <w:vAlign w:val="center"/>
          </w:tcPr>
          <w:p w14:paraId="675E2C00">
            <w:pPr>
              <w:pStyle w:val="87"/>
              <w:rPr>
                <w:rFonts w:hint="default"/>
              </w:rPr>
            </w:pPr>
            <w:r>
              <w:t>汽油罐车通气口</w:t>
            </w:r>
          </w:p>
        </w:tc>
        <w:tc>
          <w:tcPr>
            <w:tcW w:w="4382" w:type="dxa"/>
            <w:vAlign w:val="center"/>
          </w:tcPr>
          <w:p w14:paraId="22CADC5C">
            <w:pPr>
              <w:pStyle w:val="87"/>
              <w:jc w:val="both"/>
              <w:rPr>
                <w:rFonts w:hint="default"/>
              </w:rPr>
            </w:pPr>
            <w:r>
              <w:t>以通气管口为中心，半径1.5m球形空间</w:t>
            </w:r>
          </w:p>
        </w:tc>
        <w:tc>
          <w:tcPr>
            <w:tcW w:w="1267" w:type="dxa"/>
            <w:vMerge w:val="continue"/>
            <w:vAlign w:val="center"/>
          </w:tcPr>
          <w:p w14:paraId="5B747F86">
            <w:pPr>
              <w:pStyle w:val="87"/>
              <w:rPr>
                <w:rFonts w:hint="default"/>
              </w:rPr>
            </w:pPr>
          </w:p>
        </w:tc>
      </w:tr>
      <w:tr w14:paraId="22F26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6E57A270">
            <w:pPr>
              <w:pStyle w:val="87"/>
              <w:rPr>
                <w:rFonts w:hint="default"/>
              </w:rPr>
            </w:pPr>
            <w:r>
              <w:t>4</w:t>
            </w:r>
          </w:p>
        </w:tc>
        <w:tc>
          <w:tcPr>
            <w:tcW w:w="1109" w:type="dxa"/>
            <w:vMerge w:val="continue"/>
            <w:vAlign w:val="center"/>
          </w:tcPr>
          <w:p w14:paraId="32FF9554">
            <w:pPr>
              <w:pStyle w:val="87"/>
              <w:rPr>
                <w:rFonts w:hint="default"/>
              </w:rPr>
            </w:pPr>
          </w:p>
        </w:tc>
        <w:tc>
          <w:tcPr>
            <w:tcW w:w="2100" w:type="dxa"/>
            <w:vAlign w:val="center"/>
          </w:tcPr>
          <w:p w14:paraId="12108E10">
            <w:pPr>
              <w:pStyle w:val="87"/>
              <w:rPr>
                <w:rFonts w:hint="default"/>
              </w:rPr>
            </w:pPr>
            <w:r>
              <w:t>汽油罐车密闭卸油口</w:t>
            </w:r>
          </w:p>
        </w:tc>
        <w:tc>
          <w:tcPr>
            <w:tcW w:w="4382" w:type="dxa"/>
            <w:vAlign w:val="center"/>
          </w:tcPr>
          <w:p w14:paraId="2026A76C">
            <w:pPr>
              <w:pStyle w:val="87"/>
              <w:jc w:val="both"/>
              <w:rPr>
                <w:rFonts w:hint="default"/>
              </w:rPr>
            </w:pPr>
            <w:r>
              <w:t>以密闭卸油口为中心，半径0.5m球形空间</w:t>
            </w:r>
          </w:p>
        </w:tc>
        <w:tc>
          <w:tcPr>
            <w:tcW w:w="1267" w:type="dxa"/>
            <w:vMerge w:val="continue"/>
            <w:vAlign w:val="center"/>
          </w:tcPr>
          <w:p w14:paraId="05F1A923">
            <w:pPr>
              <w:pStyle w:val="87"/>
              <w:rPr>
                <w:rFonts w:hint="default"/>
              </w:rPr>
            </w:pPr>
          </w:p>
        </w:tc>
      </w:tr>
      <w:tr w14:paraId="32E53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479192C1">
            <w:pPr>
              <w:pStyle w:val="87"/>
              <w:rPr>
                <w:rFonts w:hint="default"/>
              </w:rPr>
            </w:pPr>
            <w:r>
              <w:t>5</w:t>
            </w:r>
          </w:p>
        </w:tc>
        <w:tc>
          <w:tcPr>
            <w:tcW w:w="1109" w:type="dxa"/>
            <w:vMerge w:val="continue"/>
            <w:vAlign w:val="center"/>
          </w:tcPr>
          <w:p w14:paraId="36B7DA5E">
            <w:pPr>
              <w:pStyle w:val="87"/>
              <w:rPr>
                <w:rFonts w:hint="default"/>
              </w:rPr>
            </w:pPr>
          </w:p>
        </w:tc>
        <w:tc>
          <w:tcPr>
            <w:tcW w:w="2100" w:type="dxa"/>
            <w:vAlign w:val="center"/>
          </w:tcPr>
          <w:p w14:paraId="46412356">
            <w:pPr>
              <w:pStyle w:val="87"/>
              <w:rPr>
                <w:rFonts w:hint="default"/>
              </w:rPr>
            </w:pPr>
            <w:r>
              <w:t>埋地汽油罐入孔井</w:t>
            </w:r>
          </w:p>
        </w:tc>
        <w:tc>
          <w:tcPr>
            <w:tcW w:w="4382" w:type="dxa"/>
            <w:vAlign w:val="center"/>
          </w:tcPr>
          <w:p w14:paraId="4BF57641">
            <w:pPr>
              <w:pStyle w:val="87"/>
              <w:jc w:val="both"/>
              <w:rPr>
                <w:rFonts w:hint="default"/>
              </w:rPr>
            </w:pPr>
            <w:r>
              <w:t>人孔井内部空间</w:t>
            </w:r>
          </w:p>
        </w:tc>
        <w:tc>
          <w:tcPr>
            <w:tcW w:w="1267" w:type="dxa"/>
            <w:vMerge w:val="continue"/>
            <w:vAlign w:val="center"/>
          </w:tcPr>
          <w:p w14:paraId="22C6778D">
            <w:pPr>
              <w:pStyle w:val="87"/>
              <w:rPr>
                <w:rFonts w:hint="default"/>
              </w:rPr>
            </w:pPr>
          </w:p>
        </w:tc>
      </w:tr>
      <w:tr w14:paraId="762D8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1D9CFDE5">
            <w:pPr>
              <w:pStyle w:val="87"/>
              <w:rPr>
                <w:rFonts w:hint="default"/>
              </w:rPr>
            </w:pPr>
            <w:r>
              <w:t>6</w:t>
            </w:r>
          </w:p>
        </w:tc>
        <w:tc>
          <w:tcPr>
            <w:tcW w:w="1109" w:type="dxa"/>
            <w:vMerge w:val="continue"/>
            <w:vAlign w:val="center"/>
          </w:tcPr>
          <w:p w14:paraId="2AC4EC8B">
            <w:pPr>
              <w:pStyle w:val="87"/>
              <w:rPr>
                <w:rFonts w:hint="default"/>
              </w:rPr>
            </w:pPr>
          </w:p>
        </w:tc>
        <w:tc>
          <w:tcPr>
            <w:tcW w:w="2100" w:type="dxa"/>
            <w:vAlign w:val="center"/>
          </w:tcPr>
          <w:p w14:paraId="5FB36CBB">
            <w:pPr>
              <w:pStyle w:val="87"/>
              <w:rPr>
                <w:rFonts w:hint="default"/>
              </w:rPr>
            </w:pPr>
            <w:r>
              <w:t>埋地汽油罐通气管管口</w:t>
            </w:r>
          </w:p>
        </w:tc>
        <w:tc>
          <w:tcPr>
            <w:tcW w:w="4382" w:type="dxa"/>
            <w:vAlign w:val="center"/>
          </w:tcPr>
          <w:p w14:paraId="015F32C8">
            <w:pPr>
              <w:pStyle w:val="87"/>
              <w:jc w:val="both"/>
              <w:rPr>
                <w:rFonts w:hint="default"/>
              </w:rPr>
            </w:pPr>
            <w:r>
              <w:t>以通气管口为中心，半径0.75球形空间</w:t>
            </w:r>
          </w:p>
        </w:tc>
        <w:tc>
          <w:tcPr>
            <w:tcW w:w="1267" w:type="dxa"/>
            <w:vMerge w:val="continue"/>
            <w:vAlign w:val="center"/>
          </w:tcPr>
          <w:p w14:paraId="3C2BC4E6">
            <w:pPr>
              <w:pStyle w:val="87"/>
              <w:rPr>
                <w:rFonts w:hint="default"/>
              </w:rPr>
            </w:pPr>
          </w:p>
        </w:tc>
      </w:tr>
      <w:tr w14:paraId="28A5DC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4B71B02E">
            <w:pPr>
              <w:pStyle w:val="87"/>
              <w:rPr>
                <w:rFonts w:hint="default"/>
              </w:rPr>
            </w:pPr>
            <w:r>
              <w:t>7</w:t>
            </w:r>
          </w:p>
        </w:tc>
        <w:tc>
          <w:tcPr>
            <w:tcW w:w="1109" w:type="dxa"/>
            <w:vMerge w:val="continue"/>
            <w:vAlign w:val="center"/>
          </w:tcPr>
          <w:p w14:paraId="6380B7D7">
            <w:pPr>
              <w:pStyle w:val="87"/>
              <w:rPr>
                <w:rFonts w:hint="default"/>
              </w:rPr>
            </w:pPr>
          </w:p>
        </w:tc>
        <w:tc>
          <w:tcPr>
            <w:tcW w:w="2100" w:type="dxa"/>
            <w:vAlign w:val="center"/>
          </w:tcPr>
          <w:p w14:paraId="5C1998DB">
            <w:pPr>
              <w:pStyle w:val="87"/>
              <w:rPr>
                <w:rFonts w:hint="default"/>
              </w:rPr>
            </w:pPr>
            <w:r>
              <w:t>埋地汽油罐密闭卸油口</w:t>
            </w:r>
          </w:p>
        </w:tc>
        <w:tc>
          <w:tcPr>
            <w:tcW w:w="4382" w:type="dxa"/>
            <w:vAlign w:val="center"/>
          </w:tcPr>
          <w:p w14:paraId="5D09FD06">
            <w:pPr>
              <w:pStyle w:val="87"/>
              <w:jc w:val="both"/>
              <w:rPr>
                <w:rFonts w:hint="default"/>
              </w:rPr>
            </w:pPr>
            <w:r>
              <w:t>以密闭卸油口为中心，半径0.5m球形空间；当地上密闭卸油口设在箱内时，箱体内部空间；当密闭卸油口设在卸油坑内时，坑内空间</w:t>
            </w:r>
          </w:p>
        </w:tc>
        <w:tc>
          <w:tcPr>
            <w:tcW w:w="1267" w:type="dxa"/>
            <w:vMerge w:val="continue"/>
            <w:vAlign w:val="center"/>
          </w:tcPr>
          <w:p w14:paraId="633CA57F">
            <w:pPr>
              <w:pStyle w:val="87"/>
              <w:rPr>
                <w:rFonts w:hint="default"/>
              </w:rPr>
            </w:pPr>
          </w:p>
        </w:tc>
      </w:tr>
      <w:tr w14:paraId="40FE2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7E0B81EF">
            <w:pPr>
              <w:pStyle w:val="87"/>
              <w:rPr>
                <w:rFonts w:hint="default"/>
              </w:rPr>
            </w:pPr>
            <w:r>
              <w:t>8</w:t>
            </w:r>
          </w:p>
        </w:tc>
        <w:tc>
          <w:tcPr>
            <w:tcW w:w="1109" w:type="dxa"/>
            <w:vMerge w:val="continue"/>
            <w:vAlign w:val="center"/>
          </w:tcPr>
          <w:p w14:paraId="1A84B72C">
            <w:pPr>
              <w:pStyle w:val="87"/>
              <w:rPr>
                <w:rFonts w:hint="default"/>
              </w:rPr>
            </w:pPr>
          </w:p>
        </w:tc>
        <w:tc>
          <w:tcPr>
            <w:tcW w:w="2100" w:type="dxa"/>
            <w:vAlign w:val="center"/>
          </w:tcPr>
          <w:p w14:paraId="7073C482">
            <w:pPr>
              <w:pStyle w:val="87"/>
              <w:rPr>
                <w:rFonts w:hint="default"/>
              </w:rPr>
            </w:pPr>
            <w:r>
              <w:t>三次油气回收装置</w:t>
            </w:r>
          </w:p>
        </w:tc>
        <w:tc>
          <w:tcPr>
            <w:tcW w:w="4382" w:type="dxa"/>
            <w:vAlign w:val="center"/>
          </w:tcPr>
          <w:p w14:paraId="2446B1E7">
            <w:pPr>
              <w:pStyle w:val="87"/>
              <w:jc w:val="both"/>
              <w:rPr>
                <w:rFonts w:hint="default"/>
              </w:rPr>
            </w:pPr>
            <w:r>
              <w:t>腔体外部，设备内部空间；距检测口水平、垂直距离为1m的空间；距排放口半径3m的空间。</w:t>
            </w:r>
          </w:p>
        </w:tc>
        <w:tc>
          <w:tcPr>
            <w:tcW w:w="1267" w:type="dxa"/>
            <w:vMerge w:val="continue"/>
            <w:vAlign w:val="center"/>
          </w:tcPr>
          <w:p w14:paraId="4723BC5D">
            <w:pPr>
              <w:pStyle w:val="87"/>
              <w:rPr>
                <w:rFonts w:hint="default"/>
              </w:rPr>
            </w:pPr>
          </w:p>
        </w:tc>
      </w:tr>
      <w:tr w14:paraId="4401F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711CEF70">
            <w:pPr>
              <w:pStyle w:val="87"/>
              <w:rPr>
                <w:rFonts w:hint="default"/>
              </w:rPr>
            </w:pPr>
            <w:r>
              <w:t>1</w:t>
            </w:r>
          </w:p>
        </w:tc>
        <w:tc>
          <w:tcPr>
            <w:tcW w:w="1109" w:type="dxa"/>
            <w:vMerge w:val="restart"/>
            <w:vAlign w:val="center"/>
          </w:tcPr>
          <w:p w14:paraId="7E1A8CAD">
            <w:pPr>
              <w:pStyle w:val="87"/>
              <w:rPr>
                <w:rFonts w:hint="default"/>
              </w:rPr>
            </w:pPr>
            <w:r>
              <w:t>2</w:t>
            </w:r>
          </w:p>
        </w:tc>
        <w:tc>
          <w:tcPr>
            <w:tcW w:w="2100" w:type="dxa"/>
            <w:vAlign w:val="center"/>
          </w:tcPr>
          <w:p w14:paraId="5B93C5C0">
            <w:pPr>
              <w:pStyle w:val="87"/>
              <w:rPr>
                <w:rFonts w:hint="default"/>
              </w:rPr>
            </w:pPr>
            <w:r>
              <w:t>加油机</w:t>
            </w:r>
          </w:p>
        </w:tc>
        <w:tc>
          <w:tcPr>
            <w:tcW w:w="4382" w:type="dxa"/>
            <w:vAlign w:val="center"/>
          </w:tcPr>
          <w:p w14:paraId="4F164F29">
            <w:pPr>
              <w:pStyle w:val="87"/>
              <w:jc w:val="both"/>
              <w:rPr>
                <w:rFonts w:hint="default"/>
              </w:rPr>
            </w:pPr>
            <w:r>
              <w:t>以加油机中心线为中心，以半径为3m的地面区域为底面和以加油机下箱体顶部以上0.15m，半径为1.5m的平面为顶面的圆台形空间。</w:t>
            </w:r>
          </w:p>
        </w:tc>
        <w:tc>
          <w:tcPr>
            <w:tcW w:w="1267" w:type="dxa"/>
            <w:vMerge w:val="restart"/>
            <w:vAlign w:val="center"/>
          </w:tcPr>
          <w:p w14:paraId="25E7ADC4">
            <w:pPr>
              <w:pStyle w:val="87"/>
              <w:rPr>
                <w:rFonts w:hint="default"/>
              </w:rPr>
            </w:pPr>
            <w:r>
              <w:t>在正常运作时不可能出现爆炸性气体混合物或即使出现也仅是短时间存在的环境</w:t>
            </w:r>
          </w:p>
        </w:tc>
      </w:tr>
      <w:tr w14:paraId="658BF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19A6F948">
            <w:pPr>
              <w:pStyle w:val="87"/>
              <w:rPr>
                <w:rFonts w:hint="default"/>
              </w:rPr>
            </w:pPr>
            <w:r>
              <w:t>2</w:t>
            </w:r>
          </w:p>
        </w:tc>
        <w:tc>
          <w:tcPr>
            <w:tcW w:w="1109" w:type="dxa"/>
            <w:vMerge w:val="continue"/>
            <w:vAlign w:val="center"/>
          </w:tcPr>
          <w:p w14:paraId="35B5F987">
            <w:pPr>
              <w:pStyle w:val="87"/>
              <w:rPr>
                <w:rFonts w:hint="default"/>
              </w:rPr>
            </w:pPr>
          </w:p>
        </w:tc>
        <w:tc>
          <w:tcPr>
            <w:tcW w:w="2100" w:type="dxa"/>
            <w:vAlign w:val="center"/>
          </w:tcPr>
          <w:p w14:paraId="213276A1">
            <w:pPr>
              <w:pStyle w:val="87"/>
              <w:rPr>
                <w:rFonts w:hint="default"/>
              </w:rPr>
            </w:pPr>
            <w:r>
              <w:t>汽油罐车通气口</w:t>
            </w:r>
          </w:p>
        </w:tc>
        <w:tc>
          <w:tcPr>
            <w:tcW w:w="4382" w:type="dxa"/>
            <w:vAlign w:val="center"/>
          </w:tcPr>
          <w:p w14:paraId="27FDB603">
            <w:pPr>
              <w:pStyle w:val="87"/>
              <w:jc w:val="both"/>
              <w:rPr>
                <w:rFonts w:hint="default"/>
              </w:rPr>
            </w:pPr>
            <w:r>
              <w:t>以通气口为中心，半径为3m的球形并延至地面的空间。</w:t>
            </w:r>
          </w:p>
        </w:tc>
        <w:tc>
          <w:tcPr>
            <w:tcW w:w="1267" w:type="dxa"/>
            <w:vMerge w:val="continue"/>
            <w:vAlign w:val="center"/>
          </w:tcPr>
          <w:p w14:paraId="4B3C5B6B">
            <w:pPr>
              <w:pStyle w:val="87"/>
              <w:rPr>
                <w:rFonts w:hint="default"/>
              </w:rPr>
            </w:pPr>
          </w:p>
        </w:tc>
      </w:tr>
      <w:tr w14:paraId="0E379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45D89860">
            <w:pPr>
              <w:pStyle w:val="87"/>
              <w:rPr>
                <w:rFonts w:hint="default"/>
              </w:rPr>
            </w:pPr>
            <w:r>
              <w:t>3</w:t>
            </w:r>
          </w:p>
        </w:tc>
        <w:tc>
          <w:tcPr>
            <w:tcW w:w="1109" w:type="dxa"/>
            <w:vMerge w:val="continue"/>
            <w:vAlign w:val="center"/>
          </w:tcPr>
          <w:p w14:paraId="215A6847">
            <w:pPr>
              <w:pStyle w:val="87"/>
              <w:rPr>
                <w:rFonts w:hint="default"/>
              </w:rPr>
            </w:pPr>
          </w:p>
        </w:tc>
        <w:tc>
          <w:tcPr>
            <w:tcW w:w="2100" w:type="dxa"/>
            <w:vAlign w:val="center"/>
          </w:tcPr>
          <w:p w14:paraId="245F379F">
            <w:pPr>
              <w:pStyle w:val="87"/>
              <w:rPr>
                <w:rFonts w:hint="default"/>
              </w:rPr>
            </w:pPr>
            <w:r>
              <w:t>汽油罐车密闭卸油口</w:t>
            </w:r>
          </w:p>
        </w:tc>
        <w:tc>
          <w:tcPr>
            <w:tcW w:w="4382" w:type="dxa"/>
            <w:vAlign w:val="center"/>
          </w:tcPr>
          <w:p w14:paraId="73E5A1B4">
            <w:pPr>
              <w:pStyle w:val="87"/>
              <w:jc w:val="both"/>
              <w:rPr>
                <w:rFonts w:hint="default"/>
              </w:rPr>
            </w:pPr>
            <w:r>
              <w:t>以卸油口为中心，半径为1.5m的球形并延至地面的空间</w:t>
            </w:r>
          </w:p>
        </w:tc>
        <w:tc>
          <w:tcPr>
            <w:tcW w:w="1267" w:type="dxa"/>
            <w:vMerge w:val="continue"/>
            <w:vAlign w:val="center"/>
          </w:tcPr>
          <w:p w14:paraId="4B797984">
            <w:pPr>
              <w:pStyle w:val="87"/>
              <w:rPr>
                <w:rFonts w:hint="default"/>
              </w:rPr>
            </w:pPr>
          </w:p>
        </w:tc>
      </w:tr>
      <w:tr w14:paraId="100CA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04E8C3B3">
            <w:pPr>
              <w:pStyle w:val="87"/>
              <w:rPr>
                <w:rFonts w:hint="default"/>
              </w:rPr>
            </w:pPr>
            <w:r>
              <w:t>4</w:t>
            </w:r>
          </w:p>
        </w:tc>
        <w:tc>
          <w:tcPr>
            <w:tcW w:w="1109" w:type="dxa"/>
            <w:vMerge w:val="continue"/>
            <w:vAlign w:val="center"/>
          </w:tcPr>
          <w:p w14:paraId="70A85841">
            <w:pPr>
              <w:pStyle w:val="87"/>
              <w:rPr>
                <w:rFonts w:hint="default"/>
              </w:rPr>
            </w:pPr>
          </w:p>
        </w:tc>
        <w:tc>
          <w:tcPr>
            <w:tcW w:w="2100" w:type="dxa"/>
            <w:vAlign w:val="center"/>
          </w:tcPr>
          <w:p w14:paraId="054EB898">
            <w:pPr>
              <w:pStyle w:val="87"/>
              <w:rPr>
                <w:rFonts w:hint="default"/>
              </w:rPr>
            </w:pPr>
            <w:r>
              <w:t>埋地汽油罐人孔井</w:t>
            </w:r>
          </w:p>
        </w:tc>
        <w:tc>
          <w:tcPr>
            <w:tcW w:w="4382" w:type="dxa"/>
            <w:vAlign w:val="center"/>
          </w:tcPr>
          <w:p w14:paraId="380C3FD0">
            <w:pPr>
              <w:pStyle w:val="87"/>
              <w:jc w:val="both"/>
              <w:rPr>
                <w:rFonts w:hint="default"/>
              </w:rPr>
            </w:pPr>
            <w:r>
              <w:t>人孔井外边缘1.5m以内，自地面算起1m高的圆柱形空间。</w:t>
            </w:r>
          </w:p>
        </w:tc>
        <w:tc>
          <w:tcPr>
            <w:tcW w:w="1267" w:type="dxa"/>
            <w:vMerge w:val="continue"/>
            <w:vAlign w:val="center"/>
          </w:tcPr>
          <w:p w14:paraId="48F8E8ED">
            <w:pPr>
              <w:pStyle w:val="87"/>
              <w:rPr>
                <w:rFonts w:hint="default"/>
              </w:rPr>
            </w:pPr>
          </w:p>
        </w:tc>
      </w:tr>
      <w:tr w14:paraId="6603A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509CF5FB">
            <w:pPr>
              <w:pStyle w:val="87"/>
              <w:rPr>
                <w:rFonts w:hint="default"/>
              </w:rPr>
            </w:pPr>
            <w:r>
              <w:t>5</w:t>
            </w:r>
          </w:p>
        </w:tc>
        <w:tc>
          <w:tcPr>
            <w:tcW w:w="1109" w:type="dxa"/>
            <w:vMerge w:val="continue"/>
            <w:vAlign w:val="center"/>
          </w:tcPr>
          <w:p w14:paraId="30956F08">
            <w:pPr>
              <w:pStyle w:val="87"/>
              <w:rPr>
                <w:rFonts w:hint="default"/>
              </w:rPr>
            </w:pPr>
          </w:p>
        </w:tc>
        <w:tc>
          <w:tcPr>
            <w:tcW w:w="2100" w:type="dxa"/>
            <w:vAlign w:val="center"/>
          </w:tcPr>
          <w:p w14:paraId="6FD15F5E">
            <w:pPr>
              <w:pStyle w:val="87"/>
              <w:rPr>
                <w:rFonts w:hint="default"/>
              </w:rPr>
            </w:pPr>
            <w:r>
              <w:t>埋地汽油罐通气管管口</w:t>
            </w:r>
          </w:p>
        </w:tc>
        <w:tc>
          <w:tcPr>
            <w:tcW w:w="4382" w:type="dxa"/>
            <w:vAlign w:val="center"/>
          </w:tcPr>
          <w:p w14:paraId="4E4494B4">
            <w:pPr>
              <w:pStyle w:val="87"/>
              <w:jc w:val="both"/>
              <w:rPr>
                <w:rFonts w:hint="default"/>
              </w:rPr>
            </w:pPr>
            <w:r>
              <w:t>以通气管管口为中心，半径为2m的球形空间。</w:t>
            </w:r>
          </w:p>
        </w:tc>
        <w:tc>
          <w:tcPr>
            <w:tcW w:w="1267" w:type="dxa"/>
            <w:vMerge w:val="continue"/>
            <w:vAlign w:val="center"/>
          </w:tcPr>
          <w:p w14:paraId="3809AB76">
            <w:pPr>
              <w:pStyle w:val="87"/>
              <w:rPr>
                <w:rFonts w:hint="default"/>
              </w:rPr>
            </w:pPr>
          </w:p>
        </w:tc>
      </w:tr>
      <w:tr w14:paraId="236D2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344B87AE">
            <w:pPr>
              <w:pStyle w:val="87"/>
              <w:rPr>
                <w:rFonts w:hint="default"/>
              </w:rPr>
            </w:pPr>
            <w:r>
              <w:t>6</w:t>
            </w:r>
          </w:p>
        </w:tc>
        <w:tc>
          <w:tcPr>
            <w:tcW w:w="1109" w:type="dxa"/>
            <w:vMerge w:val="continue"/>
            <w:vAlign w:val="center"/>
          </w:tcPr>
          <w:p w14:paraId="50A0DE80">
            <w:pPr>
              <w:pStyle w:val="87"/>
              <w:rPr>
                <w:rFonts w:hint="default"/>
              </w:rPr>
            </w:pPr>
          </w:p>
        </w:tc>
        <w:tc>
          <w:tcPr>
            <w:tcW w:w="2100" w:type="dxa"/>
            <w:vAlign w:val="center"/>
          </w:tcPr>
          <w:p w14:paraId="4684A87F">
            <w:pPr>
              <w:pStyle w:val="87"/>
              <w:rPr>
                <w:rFonts w:hint="default"/>
              </w:rPr>
            </w:pPr>
            <w:r>
              <w:t>埋地汽油罐密闭卸油口</w:t>
            </w:r>
          </w:p>
        </w:tc>
        <w:tc>
          <w:tcPr>
            <w:tcW w:w="4382" w:type="dxa"/>
            <w:vAlign w:val="center"/>
          </w:tcPr>
          <w:p w14:paraId="6A40DB5D">
            <w:pPr>
              <w:pStyle w:val="87"/>
              <w:jc w:val="both"/>
              <w:rPr>
                <w:rFonts w:hint="default"/>
              </w:rPr>
            </w:pPr>
            <w:r>
              <w:t>以密闭卸油口为中心，半径为1.5m的球形并延至地面的空间；当地上密闭卸油口设在箱内时，箱体外部四周1m和箱体顶部以上1.5m范围内的空间；当密闭卸油口设在卸油坑内时，坑口外1.5m范围内的空间</w:t>
            </w:r>
          </w:p>
        </w:tc>
        <w:tc>
          <w:tcPr>
            <w:tcW w:w="1267" w:type="dxa"/>
            <w:vMerge w:val="continue"/>
            <w:vAlign w:val="center"/>
          </w:tcPr>
          <w:p w14:paraId="552C66B6">
            <w:pPr>
              <w:pStyle w:val="87"/>
              <w:rPr>
                <w:rFonts w:hint="default"/>
              </w:rPr>
            </w:pPr>
          </w:p>
        </w:tc>
      </w:tr>
      <w:tr w14:paraId="156FD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19" w:type="dxa"/>
            <w:vAlign w:val="center"/>
          </w:tcPr>
          <w:p w14:paraId="2E2A05F2">
            <w:pPr>
              <w:pStyle w:val="87"/>
              <w:rPr>
                <w:rFonts w:hint="default"/>
              </w:rPr>
            </w:pPr>
            <w:r>
              <w:t>7</w:t>
            </w:r>
          </w:p>
        </w:tc>
        <w:tc>
          <w:tcPr>
            <w:tcW w:w="1109" w:type="dxa"/>
            <w:vMerge w:val="continue"/>
            <w:vAlign w:val="center"/>
          </w:tcPr>
          <w:p w14:paraId="1D32DCD9">
            <w:pPr>
              <w:pStyle w:val="87"/>
              <w:rPr>
                <w:rFonts w:hint="default"/>
              </w:rPr>
            </w:pPr>
          </w:p>
        </w:tc>
        <w:tc>
          <w:tcPr>
            <w:tcW w:w="2100" w:type="dxa"/>
            <w:vAlign w:val="center"/>
          </w:tcPr>
          <w:p w14:paraId="434F32B2">
            <w:pPr>
              <w:pStyle w:val="87"/>
              <w:rPr>
                <w:rFonts w:hAnsi="宋体" w:cs="宋体"/>
              </w:rPr>
            </w:pPr>
            <w:r>
              <w:t>三次油气回收装置</w:t>
            </w:r>
          </w:p>
        </w:tc>
        <w:tc>
          <w:tcPr>
            <w:tcW w:w="4382" w:type="dxa"/>
            <w:vAlign w:val="center"/>
          </w:tcPr>
          <w:p w14:paraId="5058A38A">
            <w:pPr>
              <w:pStyle w:val="87"/>
              <w:jc w:val="both"/>
              <w:rPr>
                <w:rFonts w:hAnsi="宋体" w:cs="宋体"/>
              </w:rPr>
            </w:pPr>
            <w:r>
              <w:t>距1区水平距离1.5m，设备上方0.15m范围内的空间；距排放口1区2m范围内的空间。</w:t>
            </w:r>
          </w:p>
        </w:tc>
        <w:tc>
          <w:tcPr>
            <w:tcW w:w="1267" w:type="dxa"/>
            <w:vMerge w:val="continue"/>
            <w:vAlign w:val="center"/>
          </w:tcPr>
          <w:p w14:paraId="7386CCE8">
            <w:pPr>
              <w:pStyle w:val="87"/>
              <w:rPr>
                <w:rFonts w:hint="default"/>
              </w:rPr>
            </w:pPr>
          </w:p>
        </w:tc>
      </w:tr>
    </w:tbl>
    <w:p w14:paraId="17802279">
      <w:pPr>
        <w:pStyle w:val="5"/>
        <w:spacing w:before="190" w:after="190"/>
        <w:rPr>
          <w:rFonts w:hint="eastAsia"/>
          <w:color w:val="auto"/>
        </w:rPr>
      </w:pPr>
      <w:bookmarkStart w:id="145" w:name="_Toc230706098"/>
      <w:r>
        <w:rPr>
          <w:rFonts w:hint="eastAsia"/>
          <w:color w:val="auto"/>
        </w:rPr>
        <w:t>3.3 重大危险源辨识结果</w:t>
      </w:r>
      <w:bookmarkEnd w:id="145"/>
    </w:p>
    <w:p w14:paraId="01F0BB84">
      <w:pPr>
        <w:ind w:firstLine="560"/>
        <w:rPr>
          <w:rFonts w:hint="eastAsia" w:cs="宋体"/>
        </w:rPr>
      </w:pPr>
      <w:r>
        <w:rPr>
          <w:rFonts w:hint="eastAsia" w:cs="宋体"/>
          <w:kern w:val="0"/>
          <w:lang w:bidi="ar"/>
        </w:rPr>
        <w:t>依据《危险化学品重大危险源辨识》(GB18218-2018)，</w:t>
      </w:r>
      <w:r>
        <w:rPr>
          <w:rFonts w:hint="eastAsia" w:cs="宋体"/>
          <w:lang w:bidi="ar"/>
        </w:rPr>
        <w:t>该项目设置的主要装置为油罐区的2具30m</w:t>
      </w:r>
      <w:r>
        <w:rPr>
          <w:rFonts w:hint="eastAsia" w:cs="宋体"/>
          <w:vertAlign w:val="superscript"/>
          <w:lang w:bidi="ar"/>
        </w:rPr>
        <w:t>3</w:t>
      </w:r>
      <w:r>
        <w:rPr>
          <w:rFonts w:hint="eastAsia" w:cs="宋体"/>
          <w:lang w:bidi="ar"/>
        </w:rPr>
        <w:t>双层SF地埋汽油罐和2具30m</w:t>
      </w:r>
      <w:r>
        <w:rPr>
          <w:rFonts w:hint="eastAsia" w:cs="宋体"/>
          <w:vertAlign w:val="superscript"/>
          <w:lang w:bidi="ar"/>
        </w:rPr>
        <w:t>3</w:t>
      </w:r>
      <w:r>
        <w:rPr>
          <w:rFonts w:hint="eastAsia" w:cs="宋体"/>
          <w:lang w:bidi="ar"/>
        </w:rPr>
        <w:t>双层SF地埋柴油罐。根据标准，需要进行重大危险源辨识的危险化学品为汽油和柴油，汽油、柴油分别存在油罐区和加油区，则将油罐区划分为储存单元，将加油区划分为生产单元。</w:t>
      </w:r>
    </w:p>
    <w:p w14:paraId="0B566423">
      <w:pPr>
        <w:ind w:firstLine="560"/>
        <w:rPr>
          <w:rFonts w:hint="eastAsia" w:cs="宋体"/>
          <w:kern w:val="0"/>
          <w:lang w:bidi="ar"/>
        </w:rPr>
      </w:pPr>
      <w:r>
        <w:rPr>
          <w:rFonts w:hint="eastAsia" w:cs="宋体"/>
          <w:lang w:bidi="ar"/>
        </w:rPr>
        <w:t>经辨识(详见附2.1.8)，该项目油罐区储存的危险化学品的数量未超</w:t>
      </w:r>
      <w:r>
        <w:rPr>
          <w:rFonts w:hint="eastAsia" w:cs="宋体"/>
          <w:kern w:val="0"/>
          <w:lang w:bidi="ar"/>
        </w:rPr>
        <w:t>过其临界值，油罐区未构成储存单元危险化学品重大危险源；该项目加油机中汽油和柴油存量极小，远小于其临界量，加油区存在的的危险化学品的数量未超过其临界值，加油区未构成生产单元危险化学品重大危险源。</w:t>
      </w:r>
    </w:p>
    <w:p w14:paraId="0C4C5A81">
      <w:pPr>
        <w:ind w:firstLine="560"/>
        <w:rPr>
          <w:rFonts w:hint="eastAsia" w:cs="宋体"/>
          <w:kern w:val="0"/>
          <w:lang w:bidi="ar"/>
        </w:rPr>
      </w:pPr>
      <w:r>
        <w:rPr>
          <w:rFonts w:hint="eastAsia" w:cs="宋体"/>
          <w:kern w:val="0"/>
          <w:lang w:bidi="ar"/>
        </w:rPr>
        <w:t>综上所述，该项目油罐区和加油区均不构成危险化学品重大危险源。</w:t>
      </w:r>
    </w:p>
    <w:p w14:paraId="33BDE828">
      <w:pPr>
        <w:pStyle w:val="2"/>
        <w:ind w:firstLine="280"/>
        <w:rPr>
          <w:rFonts w:hint="eastAsia"/>
        </w:rPr>
      </w:pPr>
    </w:p>
    <w:p w14:paraId="2E874B20">
      <w:pPr>
        <w:pStyle w:val="4"/>
        <w:spacing w:before="190" w:after="190"/>
        <w:rPr>
          <w:rFonts w:hint="eastAsia"/>
        </w:rPr>
      </w:pPr>
      <w:bookmarkStart w:id="146" w:name="_Toc511738297"/>
      <w:bookmarkStart w:id="147" w:name="_Toc9989"/>
      <w:bookmarkStart w:id="148" w:name="_Toc230706099"/>
      <w:r>
        <w:rPr>
          <w:rFonts w:hint="eastAsia"/>
        </w:rPr>
        <w:t>4 安全评价单元的划分结果及理由说明</w:t>
      </w:r>
      <w:bookmarkEnd w:id="146"/>
      <w:bookmarkEnd w:id="147"/>
      <w:bookmarkEnd w:id="148"/>
    </w:p>
    <w:p w14:paraId="1759E178">
      <w:pPr>
        <w:pStyle w:val="5"/>
        <w:spacing w:before="190" w:after="190"/>
        <w:rPr>
          <w:rFonts w:hint="eastAsia"/>
          <w:color w:val="auto"/>
        </w:rPr>
      </w:pPr>
      <w:bookmarkStart w:id="149" w:name="_Toc230706100"/>
      <w:bookmarkStart w:id="150" w:name="_Toc17305"/>
      <w:bookmarkStart w:id="151" w:name="_Toc511738299"/>
      <w:bookmarkStart w:id="152" w:name="_Toc267216334"/>
      <w:r>
        <w:rPr>
          <w:rFonts w:hint="eastAsia"/>
          <w:color w:val="auto"/>
        </w:rPr>
        <w:t>4.1 安全评价单元的划分结果</w:t>
      </w:r>
      <w:bookmarkEnd w:id="149"/>
      <w:bookmarkEnd w:id="150"/>
    </w:p>
    <w:p w14:paraId="6E2B8013">
      <w:pPr>
        <w:ind w:firstLine="560"/>
        <w:rPr>
          <w:rFonts w:hint="eastAsia"/>
        </w:rPr>
      </w:pPr>
      <w:r>
        <w:rPr>
          <w:rFonts w:hint="eastAsia"/>
        </w:rPr>
        <w:t>评价单元是在该项目事故类型进行分析的基础上，根据评价目标和评价方法的需要，将系统划分为若干个有限的确定范围而分别进行评价的相对独立的子系统。本报告按该项目装置工艺功能将评价对象划分为六个评价单元：</w:t>
      </w:r>
    </w:p>
    <w:p w14:paraId="15DD3DAF">
      <w:pPr>
        <w:ind w:firstLine="560"/>
        <w:rPr>
          <w:rFonts w:hint="eastAsia"/>
        </w:rPr>
      </w:pPr>
      <w:r>
        <w:rPr>
          <w:rFonts w:hint="eastAsia"/>
        </w:rPr>
        <w:t>(1)</w:t>
      </w:r>
      <w:r>
        <w:t>建设项目周边环境单元</w:t>
      </w:r>
    </w:p>
    <w:p w14:paraId="639421E3">
      <w:pPr>
        <w:ind w:firstLine="560"/>
        <w:rPr>
          <w:rFonts w:hint="eastAsia"/>
        </w:rPr>
      </w:pPr>
      <w:r>
        <w:rPr>
          <w:rFonts w:hint="eastAsia"/>
        </w:rPr>
        <w:t>(2)总平面布置及建(构)筑物单元</w:t>
      </w:r>
    </w:p>
    <w:p w14:paraId="44E4EDF6">
      <w:pPr>
        <w:ind w:firstLine="560"/>
        <w:rPr>
          <w:rFonts w:hint="eastAsia"/>
        </w:rPr>
      </w:pPr>
      <w:r>
        <w:rPr>
          <w:rFonts w:hint="eastAsia"/>
        </w:rPr>
        <w:t>(3)工艺及储存设施单元</w:t>
      </w:r>
    </w:p>
    <w:p w14:paraId="1D89D0CF">
      <w:pPr>
        <w:ind w:firstLine="560"/>
        <w:rPr>
          <w:rFonts w:hint="eastAsia"/>
        </w:rPr>
      </w:pPr>
      <w:r>
        <w:rPr>
          <w:rFonts w:hint="eastAsia"/>
        </w:rPr>
        <w:t>(4)公用工程及辅助设施单元</w:t>
      </w:r>
    </w:p>
    <w:p w14:paraId="4B1C51E4">
      <w:pPr>
        <w:ind w:firstLine="560"/>
        <w:rPr>
          <w:rFonts w:hint="eastAsia"/>
        </w:rPr>
      </w:pPr>
      <w:r>
        <w:rPr>
          <w:rFonts w:hint="eastAsia"/>
        </w:rPr>
        <w:t>(5)安全管理单元</w:t>
      </w:r>
    </w:p>
    <w:p w14:paraId="187E769D">
      <w:pPr>
        <w:ind w:firstLine="560"/>
        <w:rPr>
          <w:rFonts w:hint="eastAsia"/>
        </w:rPr>
      </w:pPr>
      <w:r>
        <w:rPr>
          <w:rFonts w:hint="eastAsia"/>
        </w:rPr>
        <w:t>(6)重大生产安全事故隐患单元</w:t>
      </w:r>
    </w:p>
    <w:p w14:paraId="46993642">
      <w:pPr>
        <w:pStyle w:val="5"/>
        <w:spacing w:before="190" w:after="190"/>
        <w:rPr>
          <w:rFonts w:hint="eastAsia"/>
          <w:color w:val="auto"/>
        </w:rPr>
      </w:pPr>
      <w:bookmarkStart w:id="153" w:name="_Toc15546"/>
      <w:bookmarkStart w:id="154" w:name="_Toc230706101"/>
      <w:r>
        <w:rPr>
          <w:rFonts w:hint="eastAsia"/>
          <w:color w:val="auto"/>
        </w:rPr>
        <w:t>4.2 安全评价单元划分的理由说明</w:t>
      </w:r>
      <w:bookmarkEnd w:id="151"/>
      <w:bookmarkEnd w:id="152"/>
      <w:bookmarkEnd w:id="153"/>
      <w:bookmarkEnd w:id="154"/>
    </w:p>
    <w:p w14:paraId="7EC357EA">
      <w:pPr>
        <w:ind w:firstLine="560"/>
        <w:rPr>
          <w:rFonts w:hint="eastAsia"/>
        </w:rPr>
      </w:pPr>
      <w:r>
        <w:rPr>
          <w:rFonts w:hint="eastAsia"/>
        </w:rPr>
        <w:t>划分评价单元是为评价目标和评价方法服务的，要便于评价工作的进行，有利于提高评价工作的准确性。评价单元一般以生产工艺、工艺装置、物料的特点和特征与危险、有害因素的类别、分布有机结合进行划分，还可以按评价的需要将一个评价单元再划分为若干子单元或更细致的单元。</w:t>
      </w:r>
    </w:p>
    <w:p w14:paraId="2710B953">
      <w:pPr>
        <w:ind w:firstLine="560"/>
        <w:rPr>
          <w:rFonts w:hint="eastAsia"/>
        </w:rPr>
      </w:pPr>
      <w:r>
        <w:rPr>
          <w:rFonts w:hint="eastAsia"/>
        </w:rPr>
        <w:t>(1)以危险、有害因素的类别为主划分评价单元。</w:t>
      </w:r>
    </w:p>
    <w:p w14:paraId="47A26ECF">
      <w:pPr>
        <w:ind w:firstLine="560"/>
        <w:rPr>
          <w:rFonts w:hint="eastAsia"/>
        </w:rPr>
      </w:pPr>
      <w:r>
        <w:rPr>
          <w:rFonts w:hint="eastAsia"/>
        </w:rPr>
        <w:t>1)对工艺方案、总体布置及自然条件、环境对系统影响等综合方面的危险、有害因素的评价，可将整个系统作为一个评价单元。</w:t>
      </w:r>
    </w:p>
    <w:p w14:paraId="3D81C3E1">
      <w:pPr>
        <w:ind w:firstLine="560"/>
        <w:rPr>
          <w:rFonts w:hint="eastAsia"/>
        </w:rPr>
      </w:pPr>
      <w:r>
        <w:rPr>
          <w:rFonts w:hint="eastAsia"/>
        </w:rPr>
        <w:t>2)将具有共性危险因素、有害因素的场所和装置划分为一个单元。</w:t>
      </w:r>
    </w:p>
    <w:p w14:paraId="36446FEC">
      <w:pPr>
        <w:ind w:firstLine="560"/>
        <w:rPr>
          <w:rFonts w:hint="eastAsia"/>
        </w:rPr>
      </w:pPr>
      <w:r>
        <w:rPr>
          <w:rFonts w:hint="eastAsia"/>
        </w:rPr>
        <w:t>(2)以装置和物质特征划分评价单元。</w:t>
      </w:r>
    </w:p>
    <w:p w14:paraId="7A867AC3">
      <w:pPr>
        <w:ind w:firstLine="560"/>
        <w:rPr>
          <w:rFonts w:hint="eastAsia"/>
        </w:rPr>
      </w:pPr>
      <w:r>
        <w:rPr>
          <w:rFonts w:hint="eastAsia"/>
        </w:rPr>
        <w:t>1)按装置工艺功能划分。</w:t>
      </w:r>
    </w:p>
    <w:p w14:paraId="1420765D">
      <w:pPr>
        <w:ind w:firstLine="560"/>
        <w:rPr>
          <w:rFonts w:hint="eastAsia"/>
        </w:rPr>
      </w:pPr>
      <w:r>
        <w:rPr>
          <w:rFonts w:hint="eastAsia"/>
        </w:rPr>
        <w:t>2)按布置的相对独立性划分。</w:t>
      </w:r>
    </w:p>
    <w:p w14:paraId="3C699A70">
      <w:pPr>
        <w:ind w:firstLine="560"/>
        <w:rPr>
          <w:rFonts w:hint="eastAsia"/>
        </w:rPr>
      </w:pPr>
      <w:r>
        <w:rPr>
          <w:rFonts w:hint="eastAsia"/>
        </w:rPr>
        <w:t>3)按工艺条件划分评价单元。</w:t>
      </w:r>
    </w:p>
    <w:p w14:paraId="3A568D8F">
      <w:pPr>
        <w:ind w:firstLine="560"/>
        <w:rPr>
          <w:rFonts w:hint="eastAsia"/>
        </w:rPr>
      </w:pPr>
      <w:r>
        <w:rPr>
          <w:rFonts w:hint="eastAsia"/>
        </w:rPr>
        <w:t>4)按贮存、处理危险物品的潜在化学能、毒性和危险物品的数量划分评价单元。</w:t>
      </w:r>
    </w:p>
    <w:p w14:paraId="25817CBE">
      <w:pPr>
        <w:ind w:firstLine="560"/>
        <w:rPr>
          <w:rFonts w:hint="eastAsia"/>
        </w:rPr>
      </w:pPr>
      <w:r>
        <w:rPr>
          <w:rFonts w:hint="eastAsia"/>
        </w:rPr>
        <w:t>5)根据以往事故资料，按发生事故后所造成的危险性和损失大小划分评价单元。</w:t>
      </w:r>
    </w:p>
    <w:p w14:paraId="739B5E09">
      <w:pPr>
        <w:ind w:firstLine="560"/>
        <w:rPr>
          <w:rFonts w:hint="eastAsia"/>
        </w:rPr>
      </w:pPr>
      <w:r>
        <w:rPr>
          <w:rFonts w:hint="eastAsia"/>
        </w:rPr>
        <w:t>(3)根据评价方法和特点及适用范围划分评价单元。这样对评价单元进行定性定量评价更有针对性。</w:t>
      </w:r>
    </w:p>
    <w:p w14:paraId="6B476F57">
      <w:pPr>
        <w:pStyle w:val="2"/>
        <w:ind w:firstLine="281"/>
        <w:rPr>
          <w:rFonts w:hint="eastAsia"/>
          <w:b/>
          <w:bCs/>
        </w:rPr>
      </w:pPr>
    </w:p>
    <w:p w14:paraId="7C0944F3">
      <w:pPr>
        <w:pStyle w:val="4"/>
        <w:spacing w:before="190" w:after="190"/>
        <w:rPr>
          <w:rFonts w:hint="eastAsia"/>
        </w:rPr>
      </w:pPr>
      <w:bookmarkStart w:id="155" w:name="_Toc230706102"/>
      <w:bookmarkStart w:id="156" w:name="_Toc17710"/>
      <w:bookmarkStart w:id="157" w:name="_Toc267216335"/>
      <w:bookmarkStart w:id="158" w:name="_Toc511738300"/>
      <w:r>
        <w:rPr>
          <w:rFonts w:hint="eastAsia"/>
        </w:rPr>
        <w:t xml:space="preserve">5 </w:t>
      </w:r>
      <w:r>
        <w:t>采用的安全评价方法及理由说明</w:t>
      </w:r>
      <w:bookmarkEnd w:id="155"/>
      <w:bookmarkEnd w:id="156"/>
      <w:bookmarkEnd w:id="157"/>
      <w:bookmarkEnd w:id="158"/>
    </w:p>
    <w:p w14:paraId="0AA716C4">
      <w:pPr>
        <w:pStyle w:val="5"/>
        <w:spacing w:before="190" w:after="190"/>
        <w:rPr>
          <w:rFonts w:hint="eastAsia"/>
          <w:color w:val="auto"/>
        </w:rPr>
      </w:pPr>
      <w:bookmarkStart w:id="159" w:name="_Toc267216336"/>
      <w:bookmarkStart w:id="160" w:name="_Toc28411"/>
      <w:bookmarkStart w:id="161" w:name="_Toc230706103"/>
      <w:bookmarkStart w:id="162" w:name="_Toc511738301"/>
      <w:r>
        <w:rPr>
          <w:rFonts w:hint="eastAsia"/>
          <w:color w:val="auto"/>
        </w:rPr>
        <w:t>5.1 采用的安全评价方法</w:t>
      </w:r>
      <w:bookmarkEnd w:id="159"/>
      <w:bookmarkEnd w:id="160"/>
      <w:bookmarkEnd w:id="161"/>
      <w:bookmarkEnd w:id="162"/>
    </w:p>
    <w:p w14:paraId="472113AD">
      <w:pPr>
        <w:ind w:firstLine="560"/>
        <w:rPr>
          <w:rFonts w:hint="eastAsia"/>
        </w:rPr>
      </w:pPr>
      <w:r>
        <w:rPr>
          <w:rFonts w:hint="eastAsia"/>
        </w:rPr>
        <w:t>该项目采用的评价方法为：安全检查表、</w:t>
      </w:r>
      <w:r>
        <w:t>伤害</w:t>
      </w:r>
      <w:r>
        <w:rPr>
          <w:rFonts w:hint="eastAsia"/>
        </w:rPr>
        <w:t>(</w:t>
      </w:r>
      <w:r>
        <w:t>或破坏</w:t>
      </w:r>
      <w:r>
        <w:rPr>
          <w:rFonts w:hint="eastAsia"/>
        </w:rPr>
        <w:t>)</w:t>
      </w:r>
      <w:r>
        <w:t>范围评价法</w:t>
      </w:r>
      <w:r>
        <w:rPr>
          <w:rFonts w:hint="eastAsia"/>
        </w:rPr>
        <w:t>中的</w:t>
      </w:r>
      <w:r>
        <w:t>爆炸冲击波及其伤害破坏模型</w:t>
      </w:r>
      <w:r>
        <w:rPr>
          <w:rFonts w:hint="eastAsia"/>
        </w:rPr>
        <w:t>。</w:t>
      </w:r>
    </w:p>
    <w:p w14:paraId="5AFCAFB5">
      <w:pPr>
        <w:pStyle w:val="5"/>
        <w:spacing w:before="190" w:after="190"/>
        <w:rPr>
          <w:rFonts w:hint="eastAsia"/>
          <w:color w:val="auto"/>
        </w:rPr>
      </w:pPr>
      <w:bookmarkStart w:id="163" w:name="_Toc3084"/>
      <w:bookmarkStart w:id="164" w:name="_Toc230706104"/>
      <w:bookmarkStart w:id="165" w:name="_Toc267216337"/>
      <w:bookmarkStart w:id="166" w:name="_Toc511738302"/>
      <w:r>
        <w:rPr>
          <w:rFonts w:hint="eastAsia"/>
          <w:color w:val="auto"/>
        </w:rPr>
        <w:t>5.2 采用的安全评价方法的理由说明</w:t>
      </w:r>
      <w:bookmarkEnd w:id="163"/>
      <w:bookmarkEnd w:id="164"/>
      <w:bookmarkEnd w:id="165"/>
      <w:bookmarkEnd w:id="166"/>
    </w:p>
    <w:p w14:paraId="2AEDA71F">
      <w:pPr>
        <w:ind w:firstLine="560"/>
        <w:rPr>
          <w:rFonts w:hint="eastAsia"/>
        </w:rPr>
      </w:pPr>
      <w:r>
        <w:rPr>
          <w:rFonts w:hint="eastAsia"/>
        </w:rPr>
        <w:t>(1)根据划分的评价单元，采用安全检查表分析对各评价单元是否符合相关的国家法律、法规、标准、规章、规范进行检查，并依据检查的符合情况，提出补充的安全对策措施。</w:t>
      </w:r>
    </w:p>
    <w:p w14:paraId="7A31071B">
      <w:pPr>
        <w:ind w:firstLine="560"/>
        <w:rPr>
          <w:rFonts w:hint="eastAsia"/>
        </w:rPr>
      </w:pPr>
      <w:r>
        <w:rPr>
          <w:rFonts w:hint="eastAsia"/>
        </w:rPr>
        <w:t>(2)运用</w:t>
      </w:r>
      <w:r>
        <w:t>爆炸冲击波及其伤害破坏模型</w:t>
      </w:r>
      <w:r>
        <w:rPr>
          <w:rFonts w:hint="eastAsia"/>
        </w:rPr>
        <w:t>分析汽油储罐发生</w:t>
      </w:r>
      <w:r>
        <w:t>爆炸</w:t>
      </w:r>
      <w:r>
        <w:rPr>
          <w:rFonts w:hint="eastAsia"/>
        </w:rPr>
        <w:t>事故造成的人员伤害范围及建(构)筑物损坏范围。</w:t>
      </w:r>
    </w:p>
    <w:p w14:paraId="45EA9583">
      <w:pPr>
        <w:pStyle w:val="5"/>
        <w:spacing w:before="190" w:after="190"/>
        <w:rPr>
          <w:rFonts w:hint="eastAsia"/>
          <w:color w:val="auto"/>
        </w:rPr>
      </w:pPr>
      <w:bookmarkStart w:id="167" w:name="_Toc267216338"/>
      <w:bookmarkStart w:id="168" w:name="_Toc31139"/>
      <w:bookmarkStart w:id="169" w:name="_Toc230706105"/>
      <w:bookmarkStart w:id="170" w:name="_Toc511738303"/>
      <w:r>
        <w:rPr>
          <w:rFonts w:hint="eastAsia"/>
          <w:color w:val="auto"/>
        </w:rPr>
        <w:t>5.3 评价方法与评价单元的对应关系</w:t>
      </w:r>
      <w:bookmarkEnd w:id="167"/>
      <w:bookmarkEnd w:id="168"/>
      <w:bookmarkEnd w:id="169"/>
      <w:bookmarkEnd w:id="170"/>
    </w:p>
    <w:p w14:paraId="5376A26C">
      <w:pPr>
        <w:spacing w:line="600" w:lineRule="exact"/>
        <w:ind w:firstLine="560"/>
        <w:rPr>
          <w:rFonts w:hint="eastAsia"/>
        </w:rPr>
      </w:pPr>
      <w:r>
        <w:rPr>
          <w:rFonts w:hint="eastAsia"/>
        </w:rPr>
        <w:t>评价方法和评价单元的对应关系见表5.3：</w:t>
      </w:r>
    </w:p>
    <w:p w14:paraId="0941EF4A">
      <w:pPr>
        <w:spacing w:line="600" w:lineRule="exact"/>
        <w:ind w:firstLine="562"/>
        <w:jc w:val="center"/>
        <w:rPr>
          <w:rFonts w:hint="eastAsia"/>
        </w:rPr>
      </w:pPr>
      <w:r>
        <w:rPr>
          <w:rFonts w:hint="eastAsia"/>
          <w:b/>
        </w:rPr>
        <w:t>表5.3  评价方法与评价单元的对应关系</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63"/>
        <w:gridCol w:w="3937"/>
        <w:gridCol w:w="4600"/>
      </w:tblGrid>
      <w:tr w14:paraId="1DC477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3" w:type="dxa"/>
            <w:vAlign w:val="center"/>
          </w:tcPr>
          <w:p w14:paraId="4185AC7F">
            <w:pPr>
              <w:spacing w:line="320" w:lineRule="exact"/>
              <w:ind w:firstLine="0" w:firstLineChars="0"/>
              <w:jc w:val="center"/>
              <w:rPr>
                <w:rFonts w:hint="eastAsia"/>
                <w:b/>
                <w:bCs/>
                <w:sz w:val="21"/>
                <w:szCs w:val="21"/>
              </w:rPr>
            </w:pPr>
            <w:r>
              <w:rPr>
                <w:b/>
                <w:bCs/>
                <w:sz w:val="21"/>
                <w:szCs w:val="21"/>
              </w:rPr>
              <w:t>序号</w:t>
            </w:r>
          </w:p>
        </w:tc>
        <w:tc>
          <w:tcPr>
            <w:tcW w:w="3937" w:type="dxa"/>
            <w:vAlign w:val="center"/>
          </w:tcPr>
          <w:p w14:paraId="403749F8">
            <w:pPr>
              <w:spacing w:line="320" w:lineRule="exact"/>
              <w:ind w:firstLine="0" w:firstLineChars="0"/>
              <w:jc w:val="center"/>
              <w:rPr>
                <w:rFonts w:hint="eastAsia"/>
                <w:b/>
                <w:bCs/>
                <w:sz w:val="21"/>
                <w:szCs w:val="21"/>
              </w:rPr>
            </w:pPr>
            <w:r>
              <w:rPr>
                <w:b/>
                <w:bCs/>
                <w:sz w:val="21"/>
                <w:szCs w:val="21"/>
              </w:rPr>
              <w:t>评价单元</w:t>
            </w:r>
          </w:p>
        </w:tc>
        <w:tc>
          <w:tcPr>
            <w:tcW w:w="4600" w:type="dxa"/>
            <w:vAlign w:val="center"/>
          </w:tcPr>
          <w:p w14:paraId="241D9406">
            <w:pPr>
              <w:spacing w:line="320" w:lineRule="exact"/>
              <w:ind w:firstLine="0" w:firstLineChars="0"/>
              <w:jc w:val="center"/>
              <w:rPr>
                <w:rFonts w:hint="eastAsia"/>
                <w:b/>
                <w:bCs/>
                <w:sz w:val="21"/>
                <w:szCs w:val="21"/>
              </w:rPr>
            </w:pPr>
            <w:r>
              <w:rPr>
                <w:b/>
                <w:bCs/>
                <w:sz w:val="21"/>
                <w:szCs w:val="21"/>
              </w:rPr>
              <w:t>采用的评价方法</w:t>
            </w:r>
          </w:p>
        </w:tc>
      </w:tr>
      <w:tr w14:paraId="19D3EC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3" w:type="dxa"/>
            <w:vAlign w:val="center"/>
          </w:tcPr>
          <w:p w14:paraId="1523BB59">
            <w:pPr>
              <w:spacing w:line="320" w:lineRule="exact"/>
              <w:ind w:firstLine="0" w:firstLineChars="0"/>
              <w:jc w:val="center"/>
              <w:rPr>
                <w:rFonts w:hint="eastAsia"/>
                <w:sz w:val="21"/>
                <w:szCs w:val="21"/>
              </w:rPr>
            </w:pPr>
            <w:r>
              <w:rPr>
                <w:sz w:val="21"/>
                <w:szCs w:val="21"/>
              </w:rPr>
              <w:t>1</w:t>
            </w:r>
          </w:p>
        </w:tc>
        <w:tc>
          <w:tcPr>
            <w:tcW w:w="3937" w:type="dxa"/>
            <w:vAlign w:val="center"/>
          </w:tcPr>
          <w:p w14:paraId="16D6FE48">
            <w:pPr>
              <w:spacing w:line="320" w:lineRule="exact"/>
              <w:ind w:firstLine="0" w:firstLineChars="0"/>
              <w:jc w:val="center"/>
              <w:rPr>
                <w:rFonts w:hint="eastAsia"/>
                <w:sz w:val="21"/>
                <w:szCs w:val="21"/>
              </w:rPr>
            </w:pPr>
            <w:r>
              <w:rPr>
                <w:sz w:val="21"/>
                <w:szCs w:val="21"/>
              </w:rPr>
              <w:t>建设项目周边环境单元</w:t>
            </w:r>
          </w:p>
        </w:tc>
        <w:tc>
          <w:tcPr>
            <w:tcW w:w="4600" w:type="dxa"/>
            <w:vAlign w:val="center"/>
          </w:tcPr>
          <w:p w14:paraId="50E5C56E">
            <w:pPr>
              <w:spacing w:line="320" w:lineRule="exact"/>
              <w:ind w:firstLine="0" w:firstLineChars="0"/>
              <w:jc w:val="center"/>
              <w:rPr>
                <w:rFonts w:hint="eastAsia"/>
                <w:sz w:val="21"/>
                <w:szCs w:val="21"/>
              </w:rPr>
            </w:pPr>
            <w:r>
              <w:rPr>
                <w:sz w:val="21"/>
                <w:szCs w:val="21"/>
              </w:rPr>
              <w:t>安全检查表</w:t>
            </w:r>
          </w:p>
        </w:tc>
      </w:tr>
      <w:tr w14:paraId="616F4F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3" w:type="dxa"/>
            <w:vAlign w:val="center"/>
          </w:tcPr>
          <w:p w14:paraId="7221AE71">
            <w:pPr>
              <w:spacing w:line="320" w:lineRule="exact"/>
              <w:ind w:firstLine="0" w:firstLineChars="0"/>
              <w:jc w:val="center"/>
              <w:rPr>
                <w:rFonts w:hint="eastAsia"/>
                <w:sz w:val="21"/>
                <w:szCs w:val="21"/>
              </w:rPr>
            </w:pPr>
            <w:r>
              <w:rPr>
                <w:sz w:val="21"/>
                <w:szCs w:val="21"/>
              </w:rPr>
              <w:t>2</w:t>
            </w:r>
          </w:p>
        </w:tc>
        <w:tc>
          <w:tcPr>
            <w:tcW w:w="3937" w:type="dxa"/>
            <w:vAlign w:val="center"/>
          </w:tcPr>
          <w:p w14:paraId="112E22A2">
            <w:pPr>
              <w:spacing w:line="320" w:lineRule="exact"/>
              <w:ind w:firstLine="0" w:firstLineChars="0"/>
              <w:jc w:val="center"/>
              <w:rPr>
                <w:rFonts w:hint="eastAsia"/>
                <w:sz w:val="21"/>
                <w:szCs w:val="21"/>
              </w:rPr>
            </w:pPr>
            <w:r>
              <w:rPr>
                <w:sz w:val="21"/>
                <w:szCs w:val="21"/>
              </w:rPr>
              <w:t>总平面布置及建</w:t>
            </w:r>
            <w:r>
              <w:rPr>
                <w:rFonts w:hint="eastAsia"/>
                <w:sz w:val="21"/>
                <w:szCs w:val="21"/>
              </w:rPr>
              <w:t>(</w:t>
            </w:r>
            <w:r>
              <w:rPr>
                <w:sz w:val="21"/>
                <w:szCs w:val="21"/>
              </w:rPr>
              <w:t>构</w:t>
            </w:r>
            <w:r>
              <w:rPr>
                <w:rFonts w:hint="eastAsia"/>
                <w:sz w:val="21"/>
                <w:szCs w:val="21"/>
              </w:rPr>
              <w:t>)</w:t>
            </w:r>
            <w:r>
              <w:rPr>
                <w:sz w:val="21"/>
                <w:szCs w:val="21"/>
              </w:rPr>
              <w:t>筑物单元</w:t>
            </w:r>
          </w:p>
        </w:tc>
        <w:tc>
          <w:tcPr>
            <w:tcW w:w="4600" w:type="dxa"/>
            <w:vAlign w:val="center"/>
          </w:tcPr>
          <w:p w14:paraId="31F364D0">
            <w:pPr>
              <w:spacing w:line="320" w:lineRule="exact"/>
              <w:ind w:firstLine="0" w:firstLineChars="0"/>
              <w:jc w:val="center"/>
              <w:rPr>
                <w:rFonts w:hint="eastAsia"/>
                <w:sz w:val="21"/>
                <w:szCs w:val="21"/>
              </w:rPr>
            </w:pPr>
            <w:r>
              <w:rPr>
                <w:sz w:val="21"/>
                <w:szCs w:val="21"/>
              </w:rPr>
              <w:t>安全检查表</w:t>
            </w:r>
          </w:p>
        </w:tc>
      </w:tr>
      <w:tr w14:paraId="2A8836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3" w:type="dxa"/>
            <w:vAlign w:val="center"/>
          </w:tcPr>
          <w:p w14:paraId="0652C6C7">
            <w:pPr>
              <w:spacing w:line="320" w:lineRule="exact"/>
              <w:ind w:firstLine="0" w:firstLineChars="0"/>
              <w:jc w:val="center"/>
              <w:rPr>
                <w:rFonts w:hint="eastAsia"/>
                <w:sz w:val="21"/>
                <w:szCs w:val="21"/>
              </w:rPr>
            </w:pPr>
            <w:r>
              <w:rPr>
                <w:sz w:val="21"/>
                <w:szCs w:val="21"/>
              </w:rPr>
              <w:t>3</w:t>
            </w:r>
          </w:p>
        </w:tc>
        <w:tc>
          <w:tcPr>
            <w:tcW w:w="3937" w:type="dxa"/>
            <w:vAlign w:val="center"/>
          </w:tcPr>
          <w:p w14:paraId="30A06DDA">
            <w:pPr>
              <w:pStyle w:val="86"/>
              <w:rPr>
                <w:rFonts w:hint="eastAsia" w:ascii="宋体"/>
                <w:spacing w:val="3"/>
              </w:rPr>
            </w:pPr>
            <w:r>
              <w:rPr>
                <w:rFonts w:hint="eastAsia" w:ascii="宋体"/>
                <w:spacing w:val="3"/>
              </w:rPr>
              <w:t>工艺及储存设施单元</w:t>
            </w:r>
          </w:p>
        </w:tc>
        <w:tc>
          <w:tcPr>
            <w:tcW w:w="4600" w:type="dxa"/>
            <w:vAlign w:val="center"/>
          </w:tcPr>
          <w:p w14:paraId="15A30875">
            <w:pPr>
              <w:spacing w:line="320" w:lineRule="exact"/>
              <w:ind w:firstLine="0" w:firstLineChars="0"/>
              <w:jc w:val="center"/>
              <w:rPr>
                <w:rFonts w:hint="eastAsia"/>
                <w:sz w:val="21"/>
                <w:szCs w:val="21"/>
              </w:rPr>
            </w:pPr>
            <w:r>
              <w:rPr>
                <w:sz w:val="21"/>
                <w:szCs w:val="21"/>
              </w:rPr>
              <w:t>安全检查表；爆炸冲击波及其伤害破坏模型</w:t>
            </w:r>
          </w:p>
        </w:tc>
      </w:tr>
      <w:tr w14:paraId="6F801A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3" w:type="dxa"/>
            <w:vAlign w:val="center"/>
          </w:tcPr>
          <w:p w14:paraId="4693A66E">
            <w:pPr>
              <w:spacing w:line="320" w:lineRule="exact"/>
              <w:ind w:firstLine="0" w:firstLineChars="0"/>
              <w:jc w:val="center"/>
              <w:rPr>
                <w:rFonts w:hint="eastAsia"/>
                <w:sz w:val="21"/>
                <w:szCs w:val="21"/>
              </w:rPr>
            </w:pPr>
            <w:r>
              <w:rPr>
                <w:rFonts w:hint="eastAsia"/>
                <w:sz w:val="21"/>
                <w:szCs w:val="21"/>
              </w:rPr>
              <w:t>4</w:t>
            </w:r>
          </w:p>
        </w:tc>
        <w:tc>
          <w:tcPr>
            <w:tcW w:w="3937" w:type="dxa"/>
            <w:vAlign w:val="center"/>
          </w:tcPr>
          <w:p w14:paraId="29649F62">
            <w:pPr>
              <w:pStyle w:val="86"/>
              <w:rPr>
                <w:rFonts w:hint="eastAsia" w:ascii="宋体"/>
                <w:spacing w:val="3"/>
              </w:rPr>
            </w:pPr>
            <w:r>
              <w:rPr>
                <w:rFonts w:hint="eastAsia" w:ascii="宋体"/>
                <w:spacing w:val="3"/>
              </w:rPr>
              <w:t>公用工程及辅助设施单元</w:t>
            </w:r>
          </w:p>
        </w:tc>
        <w:tc>
          <w:tcPr>
            <w:tcW w:w="4600" w:type="dxa"/>
            <w:vAlign w:val="center"/>
          </w:tcPr>
          <w:p w14:paraId="144328C7">
            <w:pPr>
              <w:spacing w:line="320" w:lineRule="exact"/>
              <w:ind w:firstLine="0" w:firstLineChars="0"/>
              <w:jc w:val="center"/>
              <w:rPr>
                <w:rFonts w:hint="eastAsia"/>
                <w:sz w:val="21"/>
                <w:szCs w:val="21"/>
              </w:rPr>
            </w:pPr>
            <w:r>
              <w:rPr>
                <w:sz w:val="21"/>
                <w:szCs w:val="21"/>
              </w:rPr>
              <w:t>安全检查表</w:t>
            </w:r>
          </w:p>
        </w:tc>
      </w:tr>
      <w:tr w14:paraId="01BCB8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863" w:type="dxa"/>
            <w:vAlign w:val="center"/>
          </w:tcPr>
          <w:p w14:paraId="207D1AA5">
            <w:pPr>
              <w:spacing w:line="320" w:lineRule="exact"/>
              <w:ind w:firstLine="0" w:firstLineChars="0"/>
              <w:jc w:val="center"/>
              <w:rPr>
                <w:rFonts w:hint="eastAsia"/>
                <w:sz w:val="21"/>
                <w:szCs w:val="21"/>
              </w:rPr>
            </w:pPr>
            <w:r>
              <w:rPr>
                <w:rFonts w:hint="eastAsia"/>
                <w:sz w:val="21"/>
                <w:szCs w:val="21"/>
              </w:rPr>
              <w:t>5</w:t>
            </w:r>
          </w:p>
        </w:tc>
        <w:tc>
          <w:tcPr>
            <w:tcW w:w="3937" w:type="dxa"/>
            <w:vAlign w:val="center"/>
          </w:tcPr>
          <w:p w14:paraId="7A73E15D">
            <w:pPr>
              <w:spacing w:line="320" w:lineRule="exact"/>
              <w:ind w:firstLine="0" w:firstLineChars="0"/>
              <w:jc w:val="center"/>
              <w:rPr>
                <w:rFonts w:hint="eastAsia"/>
                <w:kern w:val="0"/>
                <w:sz w:val="21"/>
                <w:szCs w:val="21"/>
              </w:rPr>
            </w:pPr>
            <w:r>
              <w:rPr>
                <w:kern w:val="0"/>
                <w:sz w:val="21"/>
                <w:szCs w:val="21"/>
              </w:rPr>
              <w:t>安全管理单元</w:t>
            </w:r>
          </w:p>
        </w:tc>
        <w:tc>
          <w:tcPr>
            <w:tcW w:w="4600" w:type="dxa"/>
            <w:vAlign w:val="center"/>
          </w:tcPr>
          <w:p w14:paraId="4A999A2E">
            <w:pPr>
              <w:pStyle w:val="37"/>
              <w:spacing w:line="320" w:lineRule="exact"/>
              <w:jc w:val="center"/>
              <w:rPr>
                <w:sz w:val="21"/>
                <w:szCs w:val="21"/>
              </w:rPr>
            </w:pPr>
            <w:r>
              <w:rPr>
                <w:sz w:val="21"/>
                <w:szCs w:val="21"/>
              </w:rPr>
              <w:t>安全检查表</w:t>
            </w:r>
          </w:p>
        </w:tc>
      </w:tr>
      <w:tr w14:paraId="20CFC6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863" w:type="dxa"/>
            <w:vAlign w:val="center"/>
          </w:tcPr>
          <w:p w14:paraId="3FED55F6">
            <w:pPr>
              <w:spacing w:line="320" w:lineRule="exact"/>
              <w:ind w:firstLine="0" w:firstLineChars="0"/>
              <w:jc w:val="center"/>
              <w:rPr>
                <w:rFonts w:hint="eastAsia"/>
                <w:sz w:val="21"/>
                <w:szCs w:val="21"/>
              </w:rPr>
            </w:pPr>
            <w:r>
              <w:rPr>
                <w:rFonts w:hint="eastAsia"/>
                <w:sz w:val="21"/>
                <w:szCs w:val="21"/>
              </w:rPr>
              <w:t>6</w:t>
            </w:r>
          </w:p>
        </w:tc>
        <w:tc>
          <w:tcPr>
            <w:tcW w:w="3937" w:type="dxa"/>
            <w:vAlign w:val="center"/>
          </w:tcPr>
          <w:p w14:paraId="0F07A1A7">
            <w:pPr>
              <w:pStyle w:val="87"/>
              <w:rPr>
                <w:rFonts w:hint="default"/>
              </w:rPr>
            </w:pPr>
            <w:r>
              <w:t>重大生产安全事故隐患单元</w:t>
            </w:r>
          </w:p>
        </w:tc>
        <w:tc>
          <w:tcPr>
            <w:tcW w:w="4600" w:type="dxa"/>
            <w:vAlign w:val="center"/>
          </w:tcPr>
          <w:p w14:paraId="32D141A3">
            <w:pPr>
              <w:pStyle w:val="87"/>
              <w:rPr>
                <w:rFonts w:hint="default"/>
              </w:rPr>
            </w:pPr>
            <w:r>
              <w:t>安全检查表</w:t>
            </w:r>
          </w:p>
        </w:tc>
      </w:tr>
    </w:tbl>
    <w:p w14:paraId="3DA607D7">
      <w:pPr>
        <w:pStyle w:val="4"/>
        <w:spacing w:before="190" w:after="190"/>
        <w:rPr>
          <w:rFonts w:hint="eastAsia"/>
        </w:rPr>
      </w:pPr>
      <w:bookmarkStart w:id="171" w:name="_Toc230706106"/>
      <w:r>
        <w:rPr>
          <w:rFonts w:hint="eastAsia"/>
        </w:rPr>
        <w:t>6 定性、定量分析危险、有害程度的结果</w:t>
      </w:r>
      <w:bookmarkEnd w:id="171"/>
    </w:p>
    <w:p w14:paraId="2587A26B">
      <w:pPr>
        <w:pStyle w:val="5"/>
        <w:spacing w:before="190" w:after="190"/>
        <w:rPr>
          <w:rFonts w:hint="eastAsia"/>
          <w:color w:val="auto"/>
        </w:rPr>
      </w:pPr>
      <w:bookmarkStart w:id="172" w:name="_Toc237085090"/>
      <w:bookmarkStart w:id="173" w:name="_Toc230706107"/>
      <w:bookmarkStart w:id="174" w:name="_Toc14211"/>
      <w:bookmarkStart w:id="175" w:name="_Toc511738305"/>
      <w:r>
        <w:rPr>
          <w:rFonts w:hint="eastAsia"/>
          <w:color w:val="auto"/>
        </w:rPr>
        <w:t>6.1 固有危险程度的定性、定量分析结果</w:t>
      </w:r>
      <w:bookmarkEnd w:id="172"/>
      <w:bookmarkEnd w:id="173"/>
      <w:bookmarkEnd w:id="174"/>
      <w:bookmarkEnd w:id="175"/>
    </w:p>
    <w:p w14:paraId="5F6E9825">
      <w:pPr>
        <w:pStyle w:val="6"/>
        <w:spacing w:before="190" w:after="190"/>
        <w:rPr>
          <w:rFonts w:hint="eastAsia"/>
        </w:rPr>
      </w:pPr>
      <w:r>
        <w:rPr>
          <w:rFonts w:hint="eastAsia"/>
        </w:rPr>
        <w:t xml:space="preserve">6.1.1 </w:t>
      </w:r>
      <w:r>
        <w:t>定量分析建设项目中具有爆炸性、可燃性、毒性、腐蚀性的化学品数量、浓度</w:t>
      </w:r>
      <w:r>
        <w:rPr>
          <w:rFonts w:hint="eastAsia"/>
        </w:rPr>
        <w:t>(</w:t>
      </w:r>
      <w:r>
        <w:t>含量</w:t>
      </w:r>
      <w:r>
        <w:rPr>
          <w:rFonts w:hint="eastAsia"/>
        </w:rPr>
        <w:t>)</w:t>
      </w:r>
      <w:r>
        <w:t>、状态和所在的作业场所</w:t>
      </w:r>
      <w:r>
        <w:rPr>
          <w:rFonts w:hint="eastAsia"/>
        </w:rPr>
        <w:t>(</w:t>
      </w:r>
      <w:r>
        <w:t>部位</w:t>
      </w:r>
      <w:r>
        <w:rPr>
          <w:rFonts w:hint="eastAsia"/>
        </w:rPr>
        <w:t>)</w:t>
      </w:r>
      <w:r>
        <w:t>及其状况</w:t>
      </w:r>
      <w:r>
        <w:rPr>
          <w:rFonts w:hint="eastAsia"/>
        </w:rPr>
        <w:t>(</w:t>
      </w:r>
      <w:r>
        <w:t>温度、压力</w:t>
      </w:r>
      <w:r>
        <w:rPr>
          <w:rFonts w:hint="eastAsia"/>
        </w:rPr>
        <w:t>)</w:t>
      </w:r>
    </w:p>
    <w:p w14:paraId="1383FB57">
      <w:pPr>
        <w:ind w:firstLine="560"/>
        <w:rPr>
          <w:rFonts w:hint="eastAsia"/>
        </w:rPr>
      </w:pPr>
      <w:r>
        <w:rPr>
          <w:rFonts w:hint="eastAsia"/>
        </w:rPr>
        <w:t>该项目储罐区储存的主要油品有：汽油、柴油，具有可燃性、爆炸性、毒性，不具备腐蚀性。其数量、浓度、状态和所在的部位及其状况详见表6.1.1：</w:t>
      </w:r>
    </w:p>
    <w:p w14:paraId="494DE8B6">
      <w:pPr>
        <w:ind w:firstLine="0" w:firstLineChars="0"/>
        <w:jc w:val="center"/>
        <w:rPr>
          <w:rFonts w:hint="eastAsia"/>
          <w:b/>
          <w:w w:val="90"/>
          <w:kern w:val="0"/>
        </w:rPr>
      </w:pPr>
      <w:r>
        <w:rPr>
          <w:rFonts w:hint="eastAsia"/>
          <w:b/>
          <w:w w:val="90"/>
          <w:kern w:val="0"/>
        </w:rPr>
        <w:t xml:space="preserve">表6.1.1  </w:t>
      </w:r>
      <w:r>
        <w:rPr>
          <w:b/>
          <w:w w:val="90"/>
          <w:kern w:val="0"/>
        </w:rPr>
        <w:t>具有可燃性、</w:t>
      </w:r>
      <w:r>
        <w:rPr>
          <w:rFonts w:hint="eastAsia"/>
          <w:b/>
          <w:w w:val="90"/>
          <w:kern w:val="0"/>
        </w:rPr>
        <w:t>毒</w:t>
      </w:r>
      <w:r>
        <w:rPr>
          <w:b/>
          <w:w w:val="90"/>
          <w:kern w:val="0"/>
        </w:rPr>
        <w:t>性的化学品</w:t>
      </w:r>
      <w:r>
        <w:rPr>
          <w:rFonts w:hint="eastAsia"/>
          <w:b/>
          <w:w w:val="90"/>
          <w:kern w:val="0"/>
        </w:rPr>
        <w:t>情况一览表</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76"/>
        <w:gridCol w:w="750"/>
        <w:gridCol w:w="2717"/>
        <w:gridCol w:w="700"/>
        <w:gridCol w:w="933"/>
        <w:gridCol w:w="1184"/>
        <w:gridCol w:w="1216"/>
        <w:gridCol w:w="1224"/>
      </w:tblGrid>
      <w:tr w14:paraId="515B21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6" w:type="dxa"/>
            <w:vMerge w:val="restart"/>
            <w:vAlign w:val="center"/>
          </w:tcPr>
          <w:p w14:paraId="4CE5591F">
            <w:pPr>
              <w:spacing w:line="320" w:lineRule="exact"/>
              <w:ind w:firstLine="0" w:firstLineChars="0"/>
              <w:jc w:val="center"/>
              <w:rPr>
                <w:rFonts w:hint="eastAsia"/>
                <w:b/>
                <w:bCs/>
                <w:sz w:val="21"/>
                <w:szCs w:val="21"/>
              </w:rPr>
            </w:pPr>
            <w:bookmarkStart w:id="176" w:name="_Toc237085180"/>
            <w:r>
              <w:rPr>
                <w:rFonts w:hint="eastAsia"/>
                <w:b/>
                <w:bCs/>
                <w:sz w:val="21"/>
                <w:szCs w:val="21"/>
              </w:rPr>
              <w:t>序号</w:t>
            </w:r>
          </w:p>
        </w:tc>
        <w:tc>
          <w:tcPr>
            <w:tcW w:w="750" w:type="dxa"/>
            <w:vMerge w:val="restart"/>
            <w:vAlign w:val="center"/>
          </w:tcPr>
          <w:p w14:paraId="1598CD49">
            <w:pPr>
              <w:spacing w:line="320" w:lineRule="exact"/>
              <w:ind w:firstLine="0" w:firstLineChars="0"/>
              <w:jc w:val="center"/>
              <w:rPr>
                <w:rFonts w:hint="eastAsia"/>
                <w:b/>
                <w:bCs/>
                <w:sz w:val="21"/>
                <w:szCs w:val="21"/>
              </w:rPr>
            </w:pPr>
            <w:r>
              <w:rPr>
                <w:b/>
                <w:bCs/>
                <w:sz w:val="21"/>
                <w:szCs w:val="21"/>
              </w:rPr>
              <w:t>名称</w:t>
            </w:r>
          </w:p>
        </w:tc>
        <w:tc>
          <w:tcPr>
            <w:tcW w:w="2717" w:type="dxa"/>
            <w:vMerge w:val="restart"/>
            <w:vAlign w:val="center"/>
          </w:tcPr>
          <w:p w14:paraId="220826E3">
            <w:pPr>
              <w:spacing w:line="320" w:lineRule="exact"/>
              <w:ind w:firstLine="0" w:firstLineChars="0"/>
              <w:jc w:val="center"/>
              <w:rPr>
                <w:rFonts w:hint="eastAsia"/>
                <w:b/>
                <w:bCs/>
                <w:sz w:val="21"/>
                <w:szCs w:val="21"/>
              </w:rPr>
            </w:pPr>
            <w:r>
              <w:rPr>
                <w:rFonts w:hint="eastAsia"/>
                <w:b/>
                <w:bCs/>
                <w:sz w:val="21"/>
                <w:szCs w:val="21"/>
              </w:rPr>
              <w:t>危险特性</w:t>
            </w:r>
          </w:p>
        </w:tc>
        <w:tc>
          <w:tcPr>
            <w:tcW w:w="700" w:type="dxa"/>
            <w:vMerge w:val="restart"/>
            <w:vAlign w:val="center"/>
          </w:tcPr>
          <w:p w14:paraId="2DC8A33D">
            <w:pPr>
              <w:spacing w:line="320" w:lineRule="exact"/>
              <w:ind w:firstLine="0" w:firstLineChars="0"/>
              <w:jc w:val="center"/>
              <w:rPr>
                <w:rFonts w:hint="eastAsia"/>
                <w:b/>
                <w:bCs/>
                <w:sz w:val="21"/>
                <w:szCs w:val="21"/>
              </w:rPr>
            </w:pPr>
            <w:r>
              <w:rPr>
                <w:b/>
                <w:bCs/>
                <w:sz w:val="21"/>
                <w:szCs w:val="21"/>
              </w:rPr>
              <w:t>状态</w:t>
            </w:r>
          </w:p>
        </w:tc>
        <w:tc>
          <w:tcPr>
            <w:tcW w:w="933" w:type="dxa"/>
            <w:vMerge w:val="restart"/>
            <w:vAlign w:val="center"/>
          </w:tcPr>
          <w:p w14:paraId="052B2DA9">
            <w:pPr>
              <w:spacing w:line="320" w:lineRule="exact"/>
              <w:ind w:firstLine="0" w:firstLineChars="0"/>
              <w:jc w:val="center"/>
              <w:rPr>
                <w:rFonts w:hint="eastAsia"/>
                <w:b/>
                <w:bCs/>
                <w:sz w:val="21"/>
                <w:szCs w:val="21"/>
              </w:rPr>
            </w:pPr>
            <w:r>
              <w:rPr>
                <w:rFonts w:hint="eastAsia"/>
                <w:b/>
                <w:bCs/>
                <w:sz w:val="21"/>
                <w:szCs w:val="21"/>
              </w:rPr>
              <w:t>质</w:t>
            </w:r>
            <w:r>
              <w:rPr>
                <w:b/>
                <w:bCs/>
                <w:sz w:val="21"/>
                <w:szCs w:val="21"/>
              </w:rPr>
              <w:t>量</w:t>
            </w:r>
            <w:r>
              <w:rPr>
                <w:rFonts w:hint="eastAsia"/>
                <w:b/>
                <w:bCs/>
                <w:sz w:val="21"/>
                <w:szCs w:val="21"/>
              </w:rPr>
              <w:t>(t)</w:t>
            </w:r>
          </w:p>
        </w:tc>
        <w:tc>
          <w:tcPr>
            <w:tcW w:w="1184" w:type="dxa"/>
            <w:vMerge w:val="restart"/>
            <w:vAlign w:val="center"/>
          </w:tcPr>
          <w:p w14:paraId="64835F58">
            <w:pPr>
              <w:spacing w:line="320" w:lineRule="exact"/>
              <w:ind w:firstLine="0" w:firstLineChars="0"/>
              <w:jc w:val="center"/>
              <w:rPr>
                <w:rFonts w:hint="eastAsia"/>
                <w:b/>
                <w:bCs/>
                <w:sz w:val="21"/>
                <w:szCs w:val="21"/>
              </w:rPr>
            </w:pPr>
            <w:r>
              <w:rPr>
                <w:rFonts w:hint="eastAsia"/>
                <w:b/>
                <w:bCs/>
                <w:sz w:val="21"/>
                <w:szCs w:val="21"/>
              </w:rPr>
              <w:t>相对密度</w:t>
            </w:r>
          </w:p>
          <w:p w14:paraId="1EEDA097">
            <w:pPr>
              <w:spacing w:line="320" w:lineRule="exact"/>
              <w:ind w:firstLine="0" w:firstLineChars="0"/>
              <w:jc w:val="center"/>
              <w:rPr>
                <w:rFonts w:hint="eastAsia"/>
                <w:b/>
                <w:bCs/>
                <w:sz w:val="21"/>
                <w:szCs w:val="21"/>
              </w:rPr>
            </w:pPr>
            <w:r>
              <w:rPr>
                <w:rFonts w:hint="eastAsia"/>
                <w:b/>
                <w:bCs/>
                <w:sz w:val="21"/>
                <w:szCs w:val="21"/>
              </w:rPr>
              <w:t>(水=1)</w:t>
            </w:r>
          </w:p>
        </w:tc>
        <w:tc>
          <w:tcPr>
            <w:tcW w:w="2440" w:type="dxa"/>
            <w:gridSpan w:val="2"/>
            <w:vAlign w:val="center"/>
          </w:tcPr>
          <w:p w14:paraId="1D3690BB">
            <w:pPr>
              <w:spacing w:line="320" w:lineRule="exact"/>
              <w:ind w:firstLine="0" w:firstLineChars="0"/>
              <w:jc w:val="center"/>
              <w:rPr>
                <w:rFonts w:hint="eastAsia"/>
                <w:b/>
                <w:bCs/>
                <w:sz w:val="21"/>
                <w:szCs w:val="21"/>
              </w:rPr>
            </w:pPr>
            <w:r>
              <w:rPr>
                <w:b/>
                <w:bCs/>
                <w:sz w:val="21"/>
                <w:szCs w:val="21"/>
              </w:rPr>
              <w:t>状况</w:t>
            </w:r>
          </w:p>
        </w:tc>
      </w:tr>
      <w:tr w14:paraId="66E835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6" w:type="dxa"/>
            <w:vMerge w:val="continue"/>
            <w:vAlign w:val="center"/>
          </w:tcPr>
          <w:p w14:paraId="3022692D">
            <w:pPr>
              <w:spacing w:line="320" w:lineRule="exact"/>
              <w:ind w:firstLine="0" w:firstLineChars="0"/>
              <w:jc w:val="center"/>
              <w:rPr>
                <w:rFonts w:hint="eastAsia"/>
                <w:b/>
                <w:bCs/>
                <w:sz w:val="21"/>
                <w:szCs w:val="21"/>
              </w:rPr>
            </w:pPr>
          </w:p>
        </w:tc>
        <w:tc>
          <w:tcPr>
            <w:tcW w:w="750" w:type="dxa"/>
            <w:vMerge w:val="continue"/>
            <w:vAlign w:val="center"/>
          </w:tcPr>
          <w:p w14:paraId="3329A61C">
            <w:pPr>
              <w:spacing w:line="320" w:lineRule="exact"/>
              <w:ind w:firstLine="0" w:firstLineChars="0"/>
              <w:jc w:val="center"/>
              <w:rPr>
                <w:rFonts w:hint="eastAsia"/>
                <w:b/>
                <w:bCs/>
                <w:sz w:val="21"/>
                <w:szCs w:val="21"/>
              </w:rPr>
            </w:pPr>
          </w:p>
        </w:tc>
        <w:tc>
          <w:tcPr>
            <w:tcW w:w="2717" w:type="dxa"/>
            <w:vMerge w:val="continue"/>
            <w:vAlign w:val="center"/>
          </w:tcPr>
          <w:p w14:paraId="5FD653F1">
            <w:pPr>
              <w:spacing w:line="320" w:lineRule="exact"/>
              <w:ind w:firstLine="0" w:firstLineChars="0"/>
              <w:jc w:val="center"/>
              <w:rPr>
                <w:rFonts w:hint="eastAsia"/>
                <w:b/>
                <w:bCs/>
                <w:sz w:val="21"/>
                <w:szCs w:val="21"/>
              </w:rPr>
            </w:pPr>
          </w:p>
        </w:tc>
        <w:tc>
          <w:tcPr>
            <w:tcW w:w="700" w:type="dxa"/>
            <w:vMerge w:val="continue"/>
            <w:vAlign w:val="center"/>
          </w:tcPr>
          <w:p w14:paraId="3C5F213D">
            <w:pPr>
              <w:spacing w:line="320" w:lineRule="exact"/>
              <w:ind w:firstLine="0" w:firstLineChars="0"/>
              <w:jc w:val="center"/>
              <w:rPr>
                <w:rFonts w:hint="eastAsia"/>
                <w:b/>
                <w:bCs/>
                <w:sz w:val="21"/>
                <w:szCs w:val="21"/>
              </w:rPr>
            </w:pPr>
          </w:p>
        </w:tc>
        <w:tc>
          <w:tcPr>
            <w:tcW w:w="933" w:type="dxa"/>
            <w:vMerge w:val="continue"/>
            <w:vAlign w:val="center"/>
          </w:tcPr>
          <w:p w14:paraId="288AEF16">
            <w:pPr>
              <w:spacing w:line="320" w:lineRule="exact"/>
              <w:ind w:firstLine="0" w:firstLineChars="0"/>
              <w:jc w:val="center"/>
              <w:rPr>
                <w:rFonts w:hint="eastAsia"/>
                <w:b/>
                <w:bCs/>
                <w:sz w:val="21"/>
                <w:szCs w:val="21"/>
              </w:rPr>
            </w:pPr>
          </w:p>
        </w:tc>
        <w:tc>
          <w:tcPr>
            <w:tcW w:w="1184" w:type="dxa"/>
            <w:vMerge w:val="continue"/>
            <w:vAlign w:val="center"/>
          </w:tcPr>
          <w:p w14:paraId="7502F53B">
            <w:pPr>
              <w:spacing w:line="320" w:lineRule="exact"/>
              <w:ind w:firstLine="0" w:firstLineChars="0"/>
              <w:jc w:val="center"/>
              <w:rPr>
                <w:rFonts w:hint="eastAsia"/>
                <w:b/>
                <w:bCs/>
                <w:sz w:val="21"/>
                <w:szCs w:val="21"/>
              </w:rPr>
            </w:pPr>
          </w:p>
        </w:tc>
        <w:tc>
          <w:tcPr>
            <w:tcW w:w="1216" w:type="dxa"/>
            <w:vAlign w:val="center"/>
          </w:tcPr>
          <w:p w14:paraId="0D86DB43">
            <w:pPr>
              <w:spacing w:line="320" w:lineRule="exact"/>
              <w:ind w:firstLine="0" w:firstLineChars="0"/>
              <w:jc w:val="center"/>
              <w:rPr>
                <w:rFonts w:hint="eastAsia"/>
                <w:b/>
                <w:bCs/>
                <w:sz w:val="21"/>
                <w:szCs w:val="21"/>
              </w:rPr>
            </w:pPr>
            <w:r>
              <w:rPr>
                <w:b/>
                <w:bCs/>
                <w:sz w:val="21"/>
                <w:szCs w:val="21"/>
              </w:rPr>
              <w:t>温</w:t>
            </w:r>
            <w:r>
              <w:rPr>
                <w:rFonts w:hint="eastAsia"/>
                <w:b/>
                <w:bCs/>
                <w:sz w:val="21"/>
                <w:szCs w:val="21"/>
              </w:rPr>
              <w:t>度(</w:t>
            </w:r>
            <w:r>
              <w:rPr>
                <w:b/>
                <w:bCs/>
                <w:sz w:val="21"/>
                <w:szCs w:val="21"/>
              </w:rPr>
              <w:t>℃</w:t>
            </w:r>
            <w:r>
              <w:rPr>
                <w:rFonts w:hint="eastAsia"/>
                <w:b/>
                <w:bCs/>
                <w:sz w:val="21"/>
                <w:szCs w:val="21"/>
              </w:rPr>
              <w:t>)</w:t>
            </w:r>
          </w:p>
        </w:tc>
        <w:tc>
          <w:tcPr>
            <w:tcW w:w="1224" w:type="dxa"/>
            <w:vAlign w:val="center"/>
          </w:tcPr>
          <w:p w14:paraId="09965284">
            <w:pPr>
              <w:spacing w:line="320" w:lineRule="exact"/>
              <w:ind w:firstLine="0" w:firstLineChars="0"/>
              <w:jc w:val="center"/>
              <w:rPr>
                <w:rFonts w:hint="eastAsia"/>
                <w:b/>
                <w:bCs/>
                <w:sz w:val="21"/>
                <w:szCs w:val="21"/>
              </w:rPr>
            </w:pPr>
            <w:r>
              <w:rPr>
                <w:b/>
                <w:bCs/>
                <w:sz w:val="21"/>
                <w:szCs w:val="21"/>
              </w:rPr>
              <w:t>压力</w:t>
            </w:r>
            <w:r>
              <w:rPr>
                <w:rFonts w:hint="eastAsia"/>
                <w:b/>
                <w:bCs/>
                <w:sz w:val="21"/>
                <w:szCs w:val="21"/>
              </w:rPr>
              <w:t>(</w:t>
            </w:r>
            <w:r>
              <w:rPr>
                <w:b/>
                <w:bCs/>
                <w:sz w:val="21"/>
                <w:szCs w:val="21"/>
              </w:rPr>
              <w:t>Mpa</w:t>
            </w:r>
            <w:r>
              <w:rPr>
                <w:rFonts w:hint="eastAsia"/>
                <w:b/>
                <w:bCs/>
                <w:sz w:val="21"/>
                <w:szCs w:val="21"/>
              </w:rPr>
              <w:t>)</w:t>
            </w:r>
          </w:p>
        </w:tc>
      </w:tr>
      <w:tr w14:paraId="29CB4A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676" w:type="dxa"/>
            <w:vAlign w:val="center"/>
          </w:tcPr>
          <w:p w14:paraId="756399A9">
            <w:pPr>
              <w:spacing w:line="320" w:lineRule="exact"/>
              <w:ind w:firstLine="0" w:firstLineChars="0"/>
              <w:jc w:val="center"/>
              <w:rPr>
                <w:rFonts w:hint="eastAsia"/>
                <w:sz w:val="21"/>
                <w:szCs w:val="21"/>
              </w:rPr>
            </w:pPr>
            <w:r>
              <w:rPr>
                <w:rFonts w:hint="eastAsia"/>
                <w:sz w:val="21"/>
                <w:szCs w:val="21"/>
              </w:rPr>
              <w:t>1</w:t>
            </w:r>
          </w:p>
        </w:tc>
        <w:tc>
          <w:tcPr>
            <w:tcW w:w="750" w:type="dxa"/>
            <w:vAlign w:val="center"/>
          </w:tcPr>
          <w:p w14:paraId="090AD319">
            <w:pPr>
              <w:spacing w:line="320" w:lineRule="exact"/>
              <w:ind w:firstLine="0" w:firstLineChars="0"/>
              <w:jc w:val="center"/>
              <w:rPr>
                <w:rFonts w:hint="eastAsia"/>
                <w:sz w:val="21"/>
                <w:szCs w:val="21"/>
              </w:rPr>
            </w:pPr>
            <w:r>
              <w:rPr>
                <w:rFonts w:hint="eastAsia"/>
                <w:sz w:val="21"/>
                <w:szCs w:val="21"/>
              </w:rPr>
              <w:t>汽油</w:t>
            </w:r>
          </w:p>
        </w:tc>
        <w:tc>
          <w:tcPr>
            <w:tcW w:w="2717" w:type="dxa"/>
            <w:vAlign w:val="center"/>
          </w:tcPr>
          <w:p w14:paraId="7F510C5E">
            <w:pPr>
              <w:pStyle w:val="87"/>
              <w:adjustRightInd/>
              <w:snapToGrid/>
              <w:rPr>
                <w:rFonts w:hint="default"/>
              </w:rPr>
            </w:pPr>
            <w:r>
              <w:t>可燃性、爆炸性、毒性</w:t>
            </w:r>
          </w:p>
        </w:tc>
        <w:tc>
          <w:tcPr>
            <w:tcW w:w="700" w:type="dxa"/>
            <w:vAlign w:val="center"/>
          </w:tcPr>
          <w:p w14:paraId="63546B61">
            <w:pPr>
              <w:spacing w:line="320" w:lineRule="exact"/>
              <w:ind w:firstLine="0" w:firstLineChars="0"/>
              <w:jc w:val="center"/>
              <w:rPr>
                <w:rFonts w:hint="eastAsia"/>
                <w:spacing w:val="3"/>
                <w:sz w:val="21"/>
                <w:szCs w:val="21"/>
              </w:rPr>
            </w:pPr>
            <w:r>
              <w:rPr>
                <w:rFonts w:hint="eastAsia"/>
                <w:sz w:val="21"/>
                <w:szCs w:val="21"/>
              </w:rPr>
              <w:t>液体</w:t>
            </w:r>
          </w:p>
        </w:tc>
        <w:tc>
          <w:tcPr>
            <w:tcW w:w="933" w:type="dxa"/>
            <w:vAlign w:val="center"/>
          </w:tcPr>
          <w:p w14:paraId="38A8648C">
            <w:pPr>
              <w:pStyle w:val="87"/>
              <w:adjustRightInd/>
              <w:snapToGrid/>
              <w:rPr>
                <w:rFonts w:hint="default"/>
              </w:rPr>
            </w:pPr>
            <w:r>
              <w:t>45</w:t>
            </w:r>
          </w:p>
        </w:tc>
        <w:tc>
          <w:tcPr>
            <w:tcW w:w="1184" w:type="dxa"/>
            <w:vAlign w:val="center"/>
          </w:tcPr>
          <w:p w14:paraId="2F260F73">
            <w:pPr>
              <w:spacing w:line="320" w:lineRule="exact"/>
              <w:ind w:firstLine="0" w:firstLineChars="0"/>
              <w:jc w:val="center"/>
              <w:rPr>
                <w:rFonts w:hint="eastAsia"/>
                <w:spacing w:val="3"/>
                <w:sz w:val="21"/>
                <w:szCs w:val="21"/>
              </w:rPr>
            </w:pPr>
            <w:r>
              <w:rPr>
                <w:rFonts w:hint="eastAsia"/>
                <w:sz w:val="21"/>
                <w:szCs w:val="21"/>
              </w:rPr>
              <w:t>0.7-0.79</w:t>
            </w:r>
          </w:p>
        </w:tc>
        <w:tc>
          <w:tcPr>
            <w:tcW w:w="1216" w:type="dxa"/>
            <w:vAlign w:val="center"/>
          </w:tcPr>
          <w:p w14:paraId="622B7848">
            <w:pPr>
              <w:spacing w:line="320" w:lineRule="exact"/>
              <w:ind w:firstLine="0" w:firstLineChars="0"/>
              <w:jc w:val="center"/>
              <w:rPr>
                <w:rFonts w:hint="eastAsia"/>
                <w:spacing w:val="3"/>
                <w:sz w:val="21"/>
                <w:szCs w:val="21"/>
              </w:rPr>
            </w:pPr>
            <w:r>
              <w:rPr>
                <w:sz w:val="21"/>
                <w:szCs w:val="21"/>
              </w:rPr>
              <w:t>常温</w:t>
            </w:r>
          </w:p>
        </w:tc>
        <w:tc>
          <w:tcPr>
            <w:tcW w:w="1224" w:type="dxa"/>
            <w:vAlign w:val="center"/>
          </w:tcPr>
          <w:p w14:paraId="38B24344">
            <w:pPr>
              <w:spacing w:line="320" w:lineRule="exact"/>
              <w:ind w:firstLine="0" w:firstLineChars="0"/>
              <w:jc w:val="center"/>
              <w:rPr>
                <w:rFonts w:hint="eastAsia"/>
                <w:spacing w:val="3"/>
                <w:sz w:val="21"/>
                <w:szCs w:val="21"/>
              </w:rPr>
            </w:pPr>
            <w:r>
              <w:rPr>
                <w:sz w:val="21"/>
                <w:szCs w:val="21"/>
              </w:rPr>
              <w:t>常压</w:t>
            </w:r>
          </w:p>
        </w:tc>
      </w:tr>
      <w:tr w14:paraId="672F41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6" w:type="dxa"/>
            <w:vAlign w:val="center"/>
          </w:tcPr>
          <w:p w14:paraId="77000A7B">
            <w:pPr>
              <w:spacing w:line="320" w:lineRule="exact"/>
              <w:ind w:firstLine="0" w:firstLineChars="0"/>
              <w:jc w:val="center"/>
              <w:rPr>
                <w:rFonts w:hint="eastAsia"/>
                <w:sz w:val="21"/>
                <w:szCs w:val="21"/>
              </w:rPr>
            </w:pPr>
            <w:r>
              <w:rPr>
                <w:rFonts w:hint="eastAsia"/>
                <w:sz w:val="21"/>
                <w:szCs w:val="21"/>
              </w:rPr>
              <w:t>2</w:t>
            </w:r>
          </w:p>
        </w:tc>
        <w:tc>
          <w:tcPr>
            <w:tcW w:w="750" w:type="dxa"/>
            <w:vAlign w:val="center"/>
          </w:tcPr>
          <w:p w14:paraId="579F033F">
            <w:pPr>
              <w:spacing w:line="320" w:lineRule="exact"/>
              <w:ind w:firstLine="0" w:firstLineChars="0"/>
              <w:jc w:val="center"/>
              <w:rPr>
                <w:rFonts w:hint="eastAsia"/>
                <w:sz w:val="21"/>
                <w:szCs w:val="21"/>
              </w:rPr>
            </w:pPr>
            <w:r>
              <w:rPr>
                <w:sz w:val="21"/>
                <w:szCs w:val="21"/>
              </w:rPr>
              <w:t>柴油</w:t>
            </w:r>
          </w:p>
        </w:tc>
        <w:tc>
          <w:tcPr>
            <w:tcW w:w="2717" w:type="dxa"/>
            <w:vAlign w:val="center"/>
          </w:tcPr>
          <w:p w14:paraId="0A4C7DC1">
            <w:pPr>
              <w:pStyle w:val="87"/>
              <w:adjustRightInd/>
              <w:snapToGrid/>
              <w:rPr>
                <w:rFonts w:hint="default"/>
              </w:rPr>
            </w:pPr>
            <w:r>
              <w:t>可燃性、毒性</w:t>
            </w:r>
          </w:p>
        </w:tc>
        <w:tc>
          <w:tcPr>
            <w:tcW w:w="700" w:type="dxa"/>
            <w:vAlign w:val="center"/>
          </w:tcPr>
          <w:p w14:paraId="3380FDE0">
            <w:pPr>
              <w:spacing w:line="320" w:lineRule="exact"/>
              <w:ind w:firstLine="0" w:firstLineChars="0"/>
              <w:jc w:val="center"/>
              <w:rPr>
                <w:rFonts w:hint="eastAsia"/>
                <w:spacing w:val="3"/>
                <w:sz w:val="21"/>
                <w:szCs w:val="21"/>
              </w:rPr>
            </w:pPr>
            <w:r>
              <w:rPr>
                <w:rFonts w:hint="eastAsia"/>
                <w:sz w:val="21"/>
                <w:szCs w:val="21"/>
              </w:rPr>
              <w:t>液体</w:t>
            </w:r>
          </w:p>
        </w:tc>
        <w:tc>
          <w:tcPr>
            <w:tcW w:w="933" w:type="dxa"/>
            <w:vAlign w:val="center"/>
          </w:tcPr>
          <w:p w14:paraId="76984D05">
            <w:pPr>
              <w:pStyle w:val="87"/>
              <w:adjustRightInd/>
              <w:snapToGrid/>
              <w:rPr>
                <w:rFonts w:hint="default"/>
              </w:rPr>
            </w:pPr>
            <w:r>
              <w:t>51</w:t>
            </w:r>
          </w:p>
        </w:tc>
        <w:tc>
          <w:tcPr>
            <w:tcW w:w="1184" w:type="dxa"/>
            <w:vAlign w:val="center"/>
          </w:tcPr>
          <w:p w14:paraId="4BCFA011">
            <w:pPr>
              <w:spacing w:line="320" w:lineRule="exact"/>
              <w:ind w:firstLine="0" w:firstLineChars="0"/>
              <w:jc w:val="center"/>
              <w:rPr>
                <w:rFonts w:hint="eastAsia"/>
                <w:spacing w:val="3"/>
                <w:sz w:val="21"/>
                <w:szCs w:val="21"/>
              </w:rPr>
            </w:pPr>
            <w:r>
              <w:rPr>
                <w:rFonts w:hint="eastAsia"/>
                <w:sz w:val="21"/>
                <w:szCs w:val="21"/>
              </w:rPr>
              <w:t>0.79-0.85</w:t>
            </w:r>
          </w:p>
        </w:tc>
        <w:tc>
          <w:tcPr>
            <w:tcW w:w="1216" w:type="dxa"/>
            <w:vAlign w:val="center"/>
          </w:tcPr>
          <w:p w14:paraId="773C91B3">
            <w:pPr>
              <w:spacing w:line="320" w:lineRule="exact"/>
              <w:ind w:firstLine="0" w:firstLineChars="0"/>
              <w:jc w:val="center"/>
              <w:rPr>
                <w:rFonts w:hint="eastAsia"/>
                <w:spacing w:val="3"/>
                <w:sz w:val="21"/>
                <w:szCs w:val="21"/>
              </w:rPr>
            </w:pPr>
            <w:r>
              <w:rPr>
                <w:sz w:val="21"/>
                <w:szCs w:val="21"/>
              </w:rPr>
              <w:t>常温</w:t>
            </w:r>
          </w:p>
        </w:tc>
        <w:tc>
          <w:tcPr>
            <w:tcW w:w="1224" w:type="dxa"/>
            <w:vAlign w:val="center"/>
          </w:tcPr>
          <w:p w14:paraId="69AE84F3">
            <w:pPr>
              <w:spacing w:line="320" w:lineRule="exact"/>
              <w:ind w:firstLine="0" w:firstLineChars="0"/>
              <w:jc w:val="center"/>
              <w:rPr>
                <w:rFonts w:hint="eastAsia"/>
                <w:spacing w:val="3"/>
                <w:sz w:val="21"/>
                <w:szCs w:val="21"/>
              </w:rPr>
            </w:pPr>
            <w:r>
              <w:rPr>
                <w:sz w:val="21"/>
                <w:szCs w:val="21"/>
              </w:rPr>
              <w:t>常压</w:t>
            </w:r>
          </w:p>
        </w:tc>
      </w:tr>
      <w:bookmarkEnd w:id="176"/>
    </w:tbl>
    <w:p w14:paraId="3626B97C">
      <w:pPr>
        <w:pStyle w:val="6"/>
        <w:spacing w:before="190" w:after="190"/>
        <w:rPr>
          <w:rFonts w:hint="eastAsia"/>
        </w:rPr>
      </w:pPr>
      <w:r>
        <w:rPr>
          <w:rFonts w:hint="eastAsia"/>
        </w:rPr>
        <w:t xml:space="preserve">6.1.2 </w:t>
      </w:r>
      <w:r>
        <w:t>定量分析建设项目安全评价范围内和各个评价单元的固有危险程度</w:t>
      </w:r>
    </w:p>
    <w:p w14:paraId="74162434">
      <w:pPr>
        <w:ind w:firstLine="560"/>
        <w:rPr>
          <w:rFonts w:hint="eastAsia"/>
        </w:rPr>
      </w:pPr>
      <w:r>
        <w:rPr>
          <w:rFonts w:hint="eastAsia"/>
        </w:rPr>
        <w:t>(</w:t>
      </w:r>
      <w:r>
        <w:t>1</w:t>
      </w:r>
      <w:r>
        <w:rPr>
          <w:rFonts w:hint="eastAsia"/>
        </w:rPr>
        <w:t>)</w:t>
      </w:r>
      <w:r>
        <w:t>具有爆炸性的化学品的质量及相当于梯恩梯</w:t>
      </w:r>
      <w:r>
        <w:rPr>
          <w:rFonts w:hint="eastAsia"/>
        </w:rPr>
        <w:t>(</w:t>
      </w:r>
      <w:r>
        <w:t>TNT</w:t>
      </w:r>
      <w:r>
        <w:rPr>
          <w:rFonts w:hint="eastAsia"/>
        </w:rPr>
        <w:t>)</w:t>
      </w:r>
      <w:r>
        <w:t>的摩尔量</w:t>
      </w:r>
    </w:p>
    <w:p w14:paraId="1077C1F3">
      <w:pPr>
        <w:ind w:firstLine="560"/>
        <w:rPr>
          <w:rFonts w:hint="eastAsia"/>
        </w:rPr>
      </w:pPr>
      <w:r>
        <w:rPr>
          <w:rFonts w:hint="eastAsia"/>
        </w:rPr>
        <w:t>该项目具有爆炸性的化学品的</w:t>
      </w:r>
      <w:r>
        <w:t>质量及相当于梯恩梯</w:t>
      </w:r>
      <w:r>
        <w:rPr>
          <w:rFonts w:hint="eastAsia"/>
        </w:rPr>
        <w:t>(</w:t>
      </w:r>
      <w:r>
        <w:t>TNT</w:t>
      </w:r>
      <w:r>
        <w:rPr>
          <w:rFonts w:hint="eastAsia"/>
        </w:rPr>
        <w:t>)</w:t>
      </w:r>
      <w:r>
        <w:t>的摩尔量</w:t>
      </w:r>
      <w:r>
        <w:rPr>
          <w:rFonts w:hint="eastAsia"/>
        </w:rPr>
        <w:t>详见表6.1.2-1：</w:t>
      </w:r>
    </w:p>
    <w:p w14:paraId="5D583FD9">
      <w:pPr>
        <w:ind w:firstLine="0" w:firstLineChars="0"/>
        <w:jc w:val="center"/>
        <w:rPr>
          <w:rFonts w:hint="eastAsia"/>
          <w:b/>
          <w:w w:val="90"/>
        </w:rPr>
      </w:pPr>
      <w:r>
        <w:rPr>
          <w:rFonts w:hint="eastAsia"/>
          <w:b/>
          <w:w w:val="90"/>
          <w:kern w:val="0"/>
        </w:rPr>
        <w:t xml:space="preserve">表6.1.2-1  </w:t>
      </w:r>
      <w:r>
        <w:rPr>
          <w:b/>
          <w:w w:val="90"/>
          <w:kern w:val="0"/>
        </w:rPr>
        <w:t>具有爆炸性的化学品的质量及相当于梯恩梯</w:t>
      </w:r>
      <w:r>
        <w:rPr>
          <w:rFonts w:hint="eastAsia"/>
          <w:b/>
          <w:w w:val="90"/>
          <w:kern w:val="0"/>
        </w:rPr>
        <w:t>(</w:t>
      </w:r>
      <w:r>
        <w:rPr>
          <w:b/>
          <w:w w:val="90"/>
          <w:kern w:val="0"/>
        </w:rPr>
        <w:t>TNT</w:t>
      </w:r>
      <w:r>
        <w:rPr>
          <w:rFonts w:hint="eastAsia"/>
          <w:b/>
          <w:w w:val="90"/>
          <w:kern w:val="0"/>
        </w:rPr>
        <w:t>)</w:t>
      </w:r>
      <w:r>
        <w:rPr>
          <w:b/>
          <w:w w:val="90"/>
          <w:kern w:val="0"/>
        </w:rPr>
        <w:t>的摩尔量</w:t>
      </w:r>
      <w:r>
        <w:rPr>
          <w:rFonts w:hint="eastAsia"/>
          <w:b/>
          <w:w w:val="90"/>
        </w:rPr>
        <w:t>一览表</w:t>
      </w:r>
    </w:p>
    <w:tbl>
      <w:tblPr>
        <w:tblStyle w:val="49"/>
        <w:tblW w:w="940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496"/>
        <w:gridCol w:w="2004"/>
        <w:gridCol w:w="1934"/>
        <w:gridCol w:w="2100"/>
      </w:tblGrid>
      <w:tr w14:paraId="7CF87F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66" w:type="dxa"/>
            <w:vAlign w:val="center"/>
          </w:tcPr>
          <w:p w14:paraId="1D9646FE">
            <w:pPr>
              <w:spacing w:line="320" w:lineRule="exact"/>
              <w:ind w:firstLine="0" w:firstLineChars="0"/>
              <w:jc w:val="center"/>
              <w:rPr>
                <w:rFonts w:hint="eastAsia"/>
                <w:b/>
                <w:bCs/>
                <w:sz w:val="21"/>
                <w:szCs w:val="21"/>
              </w:rPr>
            </w:pPr>
            <w:r>
              <w:rPr>
                <w:rFonts w:hint="eastAsia"/>
                <w:b/>
                <w:bCs/>
                <w:sz w:val="21"/>
                <w:szCs w:val="21"/>
              </w:rPr>
              <w:t>名称</w:t>
            </w:r>
          </w:p>
        </w:tc>
        <w:tc>
          <w:tcPr>
            <w:tcW w:w="2496" w:type="dxa"/>
            <w:vAlign w:val="center"/>
          </w:tcPr>
          <w:p w14:paraId="292E4BFA">
            <w:pPr>
              <w:spacing w:line="320" w:lineRule="exact"/>
              <w:ind w:firstLine="0" w:firstLineChars="0"/>
              <w:jc w:val="center"/>
              <w:rPr>
                <w:rFonts w:hint="eastAsia"/>
                <w:b/>
                <w:bCs/>
                <w:sz w:val="21"/>
                <w:szCs w:val="21"/>
              </w:rPr>
            </w:pPr>
            <w:r>
              <w:rPr>
                <w:rFonts w:hint="eastAsia"/>
                <w:b/>
                <w:bCs/>
                <w:sz w:val="21"/>
                <w:szCs w:val="21"/>
              </w:rPr>
              <w:t>储存设施情况</w:t>
            </w:r>
          </w:p>
        </w:tc>
        <w:tc>
          <w:tcPr>
            <w:tcW w:w="2004" w:type="dxa"/>
            <w:vAlign w:val="center"/>
          </w:tcPr>
          <w:p w14:paraId="70257728">
            <w:pPr>
              <w:spacing w:line="320" w:lineRule="exact"/>
              <w:ind w:firstLine="0" w:firstLineChars="0"/>
              <w:jc w:val="center"/>
              <w:rPr>
                <w:rFonts w:hint="eastAsia"/>
                <w:b/>
                <w:bCs/>
                <w:sz w:val="21"/>
                <w:szCs w:val="21"/>
              </w:rPr>
            </w:pPr>
            <w:r>
              <w:rPr>
                <w:b/>
                <w:bCs/>
                <w:sz w:val="21"/>
                <w:szCs w:val="21"/>
              </w:rPr>
              <w:t>具有爆炸性的化学品的质量</w:t>
            </w:r>
            <w:r>
              <w:rPr>
                <w:rFonts w:hint="eastAsia"/>
                <w:b/>
                <w:bCs/>
                <w:sz w:val="21"/>
                <w:szCs w:val="21"/>
              </w:rPr>
              <w:t>(</w:t>
            </w:r>
            <w:r>
              <w:rPr>
                <w:b/>
                <w:bCs/>
                <w:sz w:val="21"/>
                <w:szCs w:val="21"/>
              </w:rPr>
              <w:t>kg</w:t>
            </w:r>
            <w:r>
              <w:rPr>
                <w:rFonts w:hint="eastAsia"/>
                <w:b/>
                <w:bCs/>
                <w:sz w:val="21"/>
                <w:szCs w:val="21"/>
              </w:rPr>
              <w:t>)</w:t>
            </w:r>
          </w:p>
        </w:tc>
        <w:tc>
          <w:tcPr>
            <w:tcW w:w="1934" w:type="dxa"/>
            <w:vAlign w:val="center"/>
          </w:tcPr>
          <w:p w14:paraId="6859225B">
            <w:pPr>
              <w:spacing w:line="320" w:lineRule="exact"/>
              <w:ind w:firstLine="0" w:firstLineChars="0"/>
              <w:jc w:val="center"/>
              <w:rPr>
                <w:rFonts w:hint="eastAsia"/>
                <w:b/>
                <w:sz w:val="21"/>
                <w:szCs w:val="21"/>
              </w:rPr>
            </w:pPr>
            <w:r>
              <w:rPr>
                <w:b/>
                <w:sz w:val="21"/>
                <w:szCs w:val="21"/>
              </w:rPr>
              <w:t>相当于梯恩梯</w:t>
            </w:r>
            <w:r>
              <w:rPr>
                <w:rFonts w:hint="eastAsia"/>
                <w:b/>
                <w:sz w:val="21"/>
                <w:szCs w:val="21"/>
              </w:rPr>
              <w:t>(</w:t>
            </w:r>
            <w:r>
              <w:rPr>
                <w:b/>
                <w:sz w:val="21"/>
                <w:szCs w:val="21"/>
              </w:rPr>
              <w:t>TNT</w:t>
            </w:r>
            <w:r>
              <w:rPr>
                <w:rFonts w:hint="eastAsia"/>
                <w:b/>
                <w:sz w:val="21"/>
                <w:szCs w:val="21"/>
              </w:rPr>
              <w:t>)</w:t>
            </w:r>
            <w:r>
              <w:rPr>
                <w:b/>
                <w:sz w:val="21"/>
                <w:szCs w:val="21"/>
              </w:rPr>
              <w:t>的</w:t>
            </w:r>
            <w:r>
              <w:rPr>
                <w:rFonts w:hint="eastAsia"/>
                <w:b/>
                <w:sz w:val="21"/>
                <w:szCs w:val="21"/>
              </w:rPr>
              <w:t>质量(</w:t>
            </w:r>
            <w:r>
              <w:rPr>
                <w:b/>
                <w:sz w:val="21"/>
                <w:szCs w:val="21"/>
              </w:rPr>
              <w:t>kg</w:t>
            </w:r>
            <w:r>
              <w:rPr>
                <w:rFonts w:hint="eastAsia"/>
                <w:b/>
                <w:sz w:val="21"/>
                <w:szCs w:val="21"/>
              </w:rPr>
              <w:t>)</w:t>
            </w:r>
          </w:p>
        </w:tc>
        <w:tc>
          <w:tcPr>
            <w:tcW w:w="2100" w:type="dxa"/>
            <w:vAlign w:val="center"/>
          </w:tcPr>
          <w:p w14:paraId="3E87DB65">
            <w:pPr>
              <w:spacing w:line="320" w:lineRule="exact"/>
              <w:ind w:firstLine="0" w:firstLineChars="0"/>
              <w:jc w:val="center"/>
              <w:rPr>
                <w:rFonts w:hint="eastAsia"/>
                <w:b/>
                <w:sz w:val="21"/>
                <w:szCs w:val="21"/>
              </w:rPr>
            </w:pPr>
            <w:r>
              <w:rPr>
                <w:b/>
                <w:sz w:val="21"/>
                <w:szCs w:val="21"/>
              </w:rPr>
              <w:t>相当于梯恩梯</w:t>
            </w:r>
            <w:r>
              <w:rPr>
                <w:rFonts w:hint="eastAsia"/>
                <w:b/>
                <w:sz w:val="21"/>
                <w:szCs w:val="21"/>
              </w:rPr>
              <w:t>(</w:t>
            </w:r>
            <w:r>
              <w:rPr>
                <w:b/>
                <w:sz w:val="21"/>
                <w:szCs w:val="21"/>
              </w:rPr>
              <w:t>TNT</w:t>
            </w:r>
            <w:r>
              <w:rPr>
                <w:rFonts w:hint="eastAsia"/>
                <w:b/>
                <w:sz w:val="21"/>
                <w:szCs w:val="21"/>
              </w:rPr>
              <w:t>)</w:t>
            </w:r>
            <w:r>
              <w:rPr>
                <w:b/>
                <w:sz w:val="21"/>
                <w:szCs w:val="21"/>
              </w:rPr>
              <w:t>的摩尔量</w:t>
            </w:r>
            <w:r>
              <w:rPr>
                <w:rFonts w:hint="eastAsia"/>
                <w:b/>
                <w:sz w:val="21"/>
                <w:szCs w:val="21"/>
              </w:rPr>
              <w:t>(kmol)</w:t>
            </w:r>
          </w:p>
        </w:tc>
      </w:tr>
      <w:tr w14:paraId="4DB327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6" w:type="dxa"/>
            <w:vAlign w:val="center"/>
          </w:tcPr>
          <w:p w14:paraId="643EE6E6">
            <w:pPr>
              <w:spacing w:line="320" w:lineRule="exact"/>
              <w:ind w:firstLine="0" w:firstLineChars="0"/>
              <w:jc w:val="center"/>
              <w:rPr>
                <w:rFonts w:hint="eastAsia"/>
                <w:sz w:val="21"/>
                <w:szCs w:val="21"/>
              </w:rPr>
            </w:pPr>
            <w:r>
              <w:rPr>
                <w:rFonts w:hint="eastAsia"/>
                <w:sz w:val="21"/>
                <w:szCs w:val="21"/>
              </w:rPr>
              <w:t>汽油</w:t>
            </w:r>
          </w:p>
        </w:tc>
        <w:tc>
          <w:tcPr>
            <w:tcW w:w="2496" w:type="dxa"/>
            <w:vAlign w:val="center"/>
          </w:tcPr>
          <w:p w14:paraId="5C2CEA55">
            <w:pPr>
              <w:pStyle w:val="87"/>
              <w:adjustRightInd/>
              <w:snapToGrid/>
              <w:rPr>
                <w:rFonts w:hint="default"/>
              </w:rPr>
            </w:pPr>
            <w:r>
              <w:t>30m</w:t>
            </w:r>
            <w:r>
              <w:rPr>
                <w:vertAlign w:val="superscript"/>
              </w:rPr>
              <w:t>3</w:t>
            </w:r>
            <w:r>
              <w:t>汽油储罐2具</w:t>
            </w:r>
          </w:p>
        </w:tc>
        <w:tc>
          <w:tcPr>
            <w:tcW w:w="2004" w:type="dxa"/>
            <w:vAlign w:val="center"/>
          </w:tcPr>
          <w:p w14:paraId="4226A47B">
            <w:pPr>
              <w:spacing w:line="320" w:lineRule="exact"/>
              <w:ind w:firstLine="0" w:firstLineChars="0"/>
              <w:jc w:val="center"/>
              <w:rPr>
                <w:rFonts w:hint="eastAsia"/>
                <w:spacing w:val="3"/>
                <w:kern w:val="0"/>
                <w:sz w:val="21"/>
                <w:szCs w:val="21"/>
              </w:rPr>
            </w:pPr>
            <w:r>
              <w:rPr>
                <w:rFonts w:hint="eastAsia"/>
                <w:bCs/>
                <w:sz w:val="21"/>
                <w:szCs w:val="21"/>
              </w:rPr>
              <w:t>4.5</w:t>
            </w:r>
            <w:r>
              <w:rPr>
                <w:bCs/>
                <w:sz w:val="21"/>
                <w:szCs w:val="21"/>
              </w:rPr>
              <w:t>×10</w:t>
            </w:r>
            <w:r>
              <w:rPr>
                <w:bCs/>
                <w:sz w:val="21"/>
                <w:szCs w:val="21"/>
                <w:vertAlign w:val="superscript"/>
              </w:rPr>
              <w:t>4</w:t>
            </w:r>
          </w:p>
        </w:tc>
        <w:tc>
          <w:tcPr>
            <w:tcW w:w="1934" w:type="dxa"/>
            <w:vAlign w:val="center"/>
          </w:tcPr>
          <w:p w14:paraId="5F80E836">
            <w:pPr>
              <w:spacing w:line="320" w:lineRule="exact"/>
              <w:ind w:firstLine="0" w:firstLineChars="0"/>
              <w:jc w:val="center"/>
              <w:rPr>
                <w:rFonts w:hint="eastAsia"/>
                <w:spacing w:val="3"/>
                <w:kern w:val="0"/>
                <w:sz w:val="21"/>
                <w:szCs w:val="21"/>
              </w:rPr>
            </w:pPr>
            <w:r>
              <w:rPr>
                <w:rFonts w:hint="eastAsia"/>
                <w:bCs/>
                <w:sz w:val="21"/>
                <w:szCs w:val="21"/>
              </w:rPr>
              <w:t>3.39</w:t>
            </w:r>
            <w:r>
              <w:rPr>
                <w:bCs/>
                <w:sz w:val="21"/>
                <w:szCs w:val="21"/>
              </w:rPr>
              <w:t>×10</w:t>
            </w:r>
            <w:r>
              <w:rPr>
                <w:rFonts w:hint="eastAsia"/>
                <w:bCs/>
                <w:sz w:val="21"/>
                <w:szCs w:val="21"/>
                <w:vertAlign w:val="superscript"/>
              </w:rPr>
              <w:t>4</w:t>
            </w:r>
          </w:p>
        </w:tc>
        <w:tc>
          <w:tcPr>
            <w:tcW w:w="2100" w:type="dxa"/>
            <w:vAlign w:val="center"/>
          </w:tcPr>
          <w:p w14:paraId="6F593E2D">
            <w:pPr>
              <w:spacing w:line="320" w:lineRule="exact"/>
              <w:ind w:firstLine="0" w:firstLineChars="0"/>
              <w:jc w:val="center"/>
              <w:rPr>
                <w:rFonts w:hint="eastAsia"/>
                <w:spacing w:val="3"/>
                <w:kern w:val="0"/>
                <w:sz w:val="21"/>
                <w:szCs w:val="21"/>
              </w:rPr>
            </w:pPr>
            <w:r>
              <w:rPr>
                <w:rFonts w:hint="eastAsia"/>
                <w:kern w:val="0"/>
                <w:sz w:val="21"/>
                <w:szCs w:val="21"/>
              </w:rPr>
              <w:t>149</w:t>
            </w:r>
          </w:p>
        </w:tc>
      </w:tr>
      <w:tr w14:paraId="3DBED0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6" w:type="dxa"/>
            <w:vAlign w:val="center"/>
          </w:tcPr>
          <w:p w14:paraId="6CED19EC">
            <w:pPr>
              <w:spacing w:line="320" w:lineRule="exact"/>
              <w:ind w:firstLine="0" w:firstLineChars="0"/>
              <w:jc w:val="center"/>
              <w:rPr>
                <w:rFonts w:hint="eastAsia"/>
                <w:sz w:val="21"/>
                <w:szCs w:val="21"/>
              </w:rPr>
            </w:pPr>
            <w:r>
              <w:rPr>
                <w:rFonts w:hint="eastAsia"/>
                <w:sz w:val="21"/>
                <w:szCs w:val="21"/>
              </w:rPr>
              <w:t>柴油</w:t>
            </w:r>
          </w:p>
        </w:tc>
        <w:tc>
          <w:tcPr>
            <w:tcW w:w="2496" w:type="dxa"/>
            <w:vAlign w:val="center"/>
          </w:tcPr>
          <w:p w14:paraId="5F085F87">
            <w:pPr>
              <w:pStyle w:val="87"/>
              <w:adjustRightInd/>
              <w:snapToGrid/>
              <w:rPr>
                <w:rFonts w:hint="default"/>
              </w:rPr>
            </w:pPr>
            <w:r>
              <w:t>30m</w:t>
            </w:r>
            <w:r>
              <w:rPr>
                <w:vertAlign w:val="superscript"/>
              </w:rPr>
              <w:t>3</w:t>
            </w:r>
            <w:r>
              <w:t>柴油储罐2具</w:t>
            </w:r>
          </w:p>
        </w:tc>
        <w:tc>
          <w:tcPr>
            <w:tcW w:w="2004" w:type="dxa"/>
            <w:vAlign w:val="center"/>
          </w:tcPr>
          <w:p w14:paraId="5F45B45A">
            <w:pPr>
              <w:spacing w:line="320" w:lineRule="exact"/>
              <w:ind w:firstLine="0" w:firstLineChars="0"/>
              <w:jc w:val="center"/>
              <w:rPr>
                <w:rFonts w:hint="eastAsia"/>
                <w:bCs/>
                <w:spacing w:val="3"/>
                <w:sz w:val="21"/>
                <w:szCs w:val="21"/>
              </w:rPr>
            </w:pPr>
            <w:r>
              <w:rPr>
                <w:rFonts w:hint="eastAsia"/>
                <w:bCs/>
                <w:sz w:val="21"/>
                <w:szCs w:val="21"/>
              </w:rPr>
              <w:t>5.1</w:t>
            </w:r>
            <w:r>
              <w:rPr>
                <w:bCs/>
                <w:sz w:val="21"/>
                <w:szCs w:val="21"/>
              </w:rPr>
              <w:t>×10</w:t>
            </w:r>
            <w:r>
              <w:rPr>
                <w:rFonts w:hint="eastAsia"/>
                <w:bCs/>
                <w:sz w:val="21"/>
                <w:szCs w:val="21"/>
                <w:vertAlign w:val="superscript"/>
              </w:rPr>
              <w:t>4</w:t>
            </w:r>
          </w:p>
        </w:tc>
        <w:tc>
          <w:tcPr>
            <w:tcW w:w="1934" w:type="dxa"/>
            <w:vAlign w:val="center"/>
          </w:tcPr>
          <w:p w14:paraId="1024D9A2">
            <w:pPr>
              <w:spacing w:line="320" w:lineRule="exact"/>
              <w:ind w:firstLine="0" w:firstLineChars="0"/>
              <w:jc w:val="center"/>
              <w:rPr>
                <w:rFonts w:hint="eastAsia"/>
                <w:bCs/>
                <w:spacing w:val="3"/>
                <w:sz w:val="21"/>
                <w:szCs w:val="21"/>
              </w:rPr>
            </w:pPr>
            <w:r>
              <w:rPr>
                <w:rFonts w:hint="eastAsia"/>
                <w:bCs/>
                <w:sz w:val="21"/>
                <w:szCs w:val="21"/>
              </w:rPr>
              <w:t>3.65</w:t>
            </w:r>
            <w:r>
              <w:rPr>
                <w:bCs/>
                <w:sz w:val="21"/>
                <w:szCs w:val="21"/>
              </w:rPr>
              <w:t>×10</w:t>
            </w:r>
            <w:r>
              <w:rPr>
                <w:rFonts w:hint="eastAsia"/>
                <w:bCs/>
                <w:sz w:val="21"/>
                <w:szCs w:val="21"/>
                <w:vertAlign w:val="superscript"/>
              </w:rPr>
              <w:t>4</w:t>
            </w:r>
          </w:p>
        </w:tc>
        <w:tc>
          <w:tcPr>
            <w:tcW w:w="2100" w:type="dxa"/>
            <w:vAlign w:val="center"/>
          </w:tcPr>
          <w:p w14:paraId="70BDD5C5">
            <w:pPr>
              <w:spacing w:line="320" w:lineRule="exact"/>
              <w:ind w:firstLine="0" w:firstLineChars="0"/>
              <w:jc w:val="center"/>
              <w:rPr>
                <w:rFonts w:hint="eastAsia"/>
                <w:spacing w:val="3"/>
                <w:sz w:val="21"/>
                <w:szCs w:val="21"/>
              </w:rPr>
            </w:pPr>
            <w:r>
              <w:rPr>
                <w:rFonts w:hint="eastAsia"/>
                <w:kern w:val="0"/>
                <w:sz w:val="21"/>
                <w:szCs w:val="21"/>
              </w:rPr>
              <w:t>160.7</w:t>
            </w:r>
          </w:p>
        </w:tc>
      </w:tr>
    </w:tbl>
    <w:p w14:paraId="5C40EC6C">
      <w:pPr>
        <w:ind w:firstLine="560"/>
        <w:rPr>
          <w:rFonts w:hint="eastAsia"/>
        </w:rPr>
      </w:pPr>
      <w:r>
        <w:rPr>
          <w:rFonts w:hint="eastAsia"/>
        </w:rPr>
        <w:t>(</w:t>
      </w:r>
      <w:r>
        <w:t>2</w:t>
      </w:r>
      <w:r>
        <w:rPr>
          <w:rFonts w:hint="eastAsia"/>
        </w:rPr>
        <w:t>)</w:t>
      </w:r>
      <w:r>
        <w:t>具有可燃性的化学品的质量及燃烧后放出的热量</w:t>
      </w:r>
    </w:p>
    <w:p w14:paraId="41BAD9AE">
      <w:pPr>
        <w:ind w:firstLine="560"/>
        <w:rPr>
          <w:rFonts w:hint="eastAsia"/>
        </w:rPr>
      </w:pPr>
      <w:r>
        <w:rPr>
          <w:rFonts w:hint="eastAsia"/>
        </w:rPr>
        <w:t>该项目具有可燃性的化学品的</w:t>
      </w:r>
      <w:r>
        <w:t>质量及燃烧后放出的热量</w:t>
      </w:r>
      <w:r>
        <w:rPr>
          <w:rFonts w:hint="eastAsia"/>
        </w:rPr>
        <w:t>详见表6.1.2-2：</w:t>
      </w:r>
    </w:p>
    <w:p w14:paraId="383DB803">
      <w:pPr>
        <w:ind w:firstLine="0" w:firstLineChars="0"/>
        <w:jc w:val="center"/>
        <w:rPr>
          <w:rFonts w:hint="eastAsia"/>
          <w:b/>
          <w:kern w:val="0"/>
        </w:rPr>
      </w:pPr>
      <w:r>
        <w:rPr>
          <w:rFonts w:hint="eastAsia"/>
          <w:b/>
        </w:rPr>
        <w:t xml:space="preserve">表6.1.2-2 </w:t>
      </w:r>
      <w:r>
        <w:rPr>
          <w:b/>
          <w:kern w:val="0"/>
        </w:rPr>
        <w:t>具有可燃性的化学品的质量及燃烧后放出的热量</w:t>
      </w:r>
      <w:r>
        <w:rPr>
          <w:rFonts w:hint="eastAsia"/>
          <w:b/>
          <w:kern w:val="0"/>
        </w:rPr>
        <w:t>情况一览表</w:t>
      </w:r>
    </w:p>
    <w:tbl>
      <w:tblPr>
        <w:tblStyle w:val="49"/>
        <w:tblW w:w="940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0"/>
        <w:gridCol w:w="1560"/>
        <w:gridCol w:w="2694"/>
        <w:gridCol w:w="1559"/>
        <w:gridCol w:w="2457"/>
      </w:tblGrid>
      <w:tr w14:paraId="176A0D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0" w:type="dxa"/>
            <w:vAlign w:val="center"/>
          </w:tcPr>
          <w:p w14:paraId="32C90FBA">
            <w:pPr>
              <w:spacing w:line="320" w:lineRule="exact"/>
              <w:ind w:firstLine="0" w:firstLineChars="0"/>
              <w:jc w:val="center"/>
              <w:rPr>
                <w:rFonts w:hint="eastAsia"/>
                <w:b/>
                <w:bCs/>
                <w:sz w:val="21"/>
                <w:szCs w:val="21"/>
              </w:rPr>
            </w:pPr>
            <w:r>
              <w:rPr>
                <w:b/>
                <w:bCs/>
                <w:sz w:val="21"/>
                <w:szCs w:val="21"/>
              </w:rPr>
              <w:t>名称</w:t>
            </w:r>
          </w:p>
        </w:tc>
        <w:tc>
          <w:tcPr>
            <w:tcW w:w="1560" w:type="dxa"/>
            <w:vAlign w:val="center"/>
          </w:tcPr>
          <w:p w14:paraId="666D14BB">
            <w:pPr>
              <w:spacing w:line="320" w:lineRule="exact"/>
              <w:ind w:firstLine="0" w:firstLineChars="0"/>
              <w:jc w:val="center"/>
              <w:rPr>
                <w:rFonts w:hint="eastAsia"/>
                <w:b/>
                <w:bCs/>
                <w:sz w:val="21"/>
                <w:szCs w:val="21"/>
              </w:rPr>
            </w:pPr>
            <w:r>
              <w:rPr>
                <w:b/>
                <w:bCs/>
                <w:sz w:val="21"/>
                <w:szCs w:val="21"/>
              </w:rPr>
              <w:t>燃烧热</w:t>
            </w:r>
            <w:r>
              <w:rPr>
                <w:rFonts w:hint="eastAsia"/>
                <w:b/>
                <w:bCs/>
                <w:sz w:val="21"/>
                <w:szCs w:val="21"/>
              </w:rPr>
              <w:t>kJ/kg</w:t>
            </w:r>
          </w:p>
        </w:tc>
        <w:tc>
          <w:tcPr>
            <w:tcW w:w="2694" w:type="dxa"/>
            <w:vAlign w:val="center"/>
          </w:tcPr>
          <w:p w14:paraId="01C132B0">
            <w:pPr>
              <w:spacing w:line="320" w:lineRule="exact"/>
              <w:ind w:firstLine="0" w:firstLineChars="0"/>
              <w:jc w:val="center"/>
              <w:rPr>
                <w:rFonts w:hint="eastAsia"/>
                <w:b/>
                <w:bCs/>
                <w:sz w:val="21"/>
                <w:szCs w:val="21"/>
              </w:rPr>
            </w:pPr>
            <w:r>
              <w:rPr>
                <w:rFonts w:hint="eastAsia"/>
                <w:b/>
                <w:bCs/>
                <w:sz w:val="21"/>
                <w:szCs w:val="21"/>
              </w:rPr>
              <w:t>储存设施情况</w:t>
            </w:r>
          </w:p>
        </w:tc>
        <w:tc>
          <w:tcPr>
            <w:tcW w:w="1559" w:type="dxa"/>
            <w:vAlign w:val="center"/>
          </w:tcPr>
          <w:p w14:paraId="6BC23ADD">
            <w:pPr>
              <w:spacing w:line="320" w:lineRule="exact"/>
              <w:ind w:firstLine="0" w:firstLineChars="0"/>
              <w:jc w:val="center"/>
              <w:rPr>
                <w:rFonts w:hint="eastAsia"/>
                <w:b/>
                <w:bCs/>
                <w:sz w:val="21"/>
                <w:szCs w:val="21"/>
              </w:rPr>
            </w:pPr>
            <w:r>
              <w:rPr>
                <w:rFonts w:hint="eastAsia"/>
                <w:b/>
                <w:bCs/>
                <w:sz w:val="21"/>
                <w:szCs w:val="21"/>
              </w:rPr>
              <w:t>质量t</w:t>
            </w:r>
          </w:p>
        </w:tc>
        <w:tc>
          <w:tcPr>
            <w:tcW w:w="2457" w:type="dxa"/>
            <w:vAlign w:val="center"/>
          </w:tcPr>
          <w:p w14:paraId="15592195">
            <w:pPr>
              <w:spacing w:line="320" w:lineRule="exact"/>
              <w:ind w:firstLine="0" w:firstLineChars="0"/>
              <w:jc w:val="center"/>
              <w:rPr>
                <w:rFonts w:hint="eastAsia"/>
                <w:b/>
                <w:bCs/>
                <w:sz w:val="21"/>
                <w:szCs w:val="21"/>
              </w:rPr>
            </w:pPr>
            <w:r>
              <w:rPr>
                <w:b/>
                <w:bCs/>
                <w:sz w:val="21"/>
                <w:szCs w:val="21"/>
              </w:rPr>
              <w:t>燃烧后放出的热量kJ</w:t>
            </w:r>
          </w:p>
        </w:tc>
      </w:tr>
      <w:tr w14:paraId="1F7F7E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1130" w:type="dxa"/>
            <w:vAlign w:val="center"/>
          </w:tcPr>
          <w:p w14:paraId="5AA3EFF1">
            <w:pPr>
              <w:spacing w:line="320" w:lineRule="exact"/>
              <w:ind w:firstLine="0" w:firstLineChars="0"/>
              <w:jc w:val="center"/>
              <w:rPr>
                <w:rFonts w:hint="eastAsia"/>
                <w:spacing w:val="3"/>
                <w:sz w:val="21"/>
                <w:szCs w:val="21"/>
              </w:rPr>
            </w:pPr>
            <w:r>
              <w:rPr>
                <w:rFonts w:hint="eastAsia"/>
                <w:sz w:val="21"/>
                <w:szCs w:val="21"/>
              </w:rPr>
              <w:t>汽油</w:t>
            </w:r>
          </w:p>
        </w:tc>
        <w:tc>
          <w:tcPr>
            <w:tcW w:w="1560" w:type="dxa"/>
            <w:vAlign w:val="center"/>
          </w:tcPr>
          <w:p w14:paraId="5E38E404">
            <w:pPr>
              <w:spacing w:line="320" w:lineRule="exact"/>
              <w:ind w:firstLine="0" w:firstLineChars="0"/>
              <w:jc w:val="center"/>
              <w:rPr>
                <w:rFonts w:hint="eastAsia"/>
                <w:spacing w:val="3"/>
                <w:sz w:val="21"/>
                <w:szCs w:val="21"/>
              </w:rPr>
            </w:pPr>
            <w:r>
              <w:rPr>
                <w:rFonts w:hint="eastAsia"/>
                <w:sz w:val="21"/>
                <w:szCs w:val="21"/>
              </w:rPr>
              <w:t>47300</w:t>
            </w:r>
          </w:p>
        </w:tc>
        <w:tc>
          <w:tcPr>
            <w:tcW w:w="2694" w:type="dxa"/>
            <w:vAlign w:val="center"/>
          </w:tcPr>
          <w:p w14:paraId="479043C5">
            <w:pPr>
              <w:spacing w:line="320" w:lineRule="exact"/>
              <w:ind w:firstLine="0" w:firstLineChars="0"/>
              <w:jc w:val="center"/>
              <w:rPr>
                <w:rFonts w:hint="eastAsia"/>
                <w:spacing w:val="3"/>
                <w:sz w:val="21"/>
                <w:szCs w:val="21"/>
              </w:rPr>
            </w:pPr>
            <w:r>
              <w:rPr>
                <w:rFonts w:hint="eastAsia"/>
                <w:sz w:val="21"/>
                <w:szCs w:val="21"/>
              </w:rPr>
              <w:t>30m³卧式双层储罐2具</w:t>
            </w:r>
          </w:p>
        </w:tc>
        <w:tc>
          <w:tcPr>
            <w:tcW w:w="1559" w:type="dxa"/>
            <w:vAlign w:val="center"/>
          </w:tcPr>
          <w:p w14:paraId="0484C000">
            <w:pPr>
              <w:spacing w:line="320" w:lineRule="exact"/>
              <w:ind w:firstLine="0" w:firstLineChars="0"/>
              <w:jc w:val="center"/>
              <w:rPr>
                <w:rFonts w:hint="eastAsia"/>
                <w:spacing w:val="3"/>
                <w:sz w:val="21"/>
                <w:szCs w:val="21"/>
              </w:rPr>
            </w:pPr>
            <w:r>
              <w:rPr>
                <w:rFonts w:hint="eastAsia"/>
                <w:sz w:val="21"/>
                <w:szCs w:val="21"/>
              </w:rPr>
              <w:t>45</w:t>
            </w:r>
          </w:p>
        </w:tc>
        <w:tc>
          <w:tcPr>
            <w:tcW w:w="2457" w:type="dxa"/>
            <w:vAlign w:val="center"/>
          </w:tcPr>
          <w:p w14:paraId="73C674E6">
            <w:pPr>
              <w:spacing w:line="320" w:lineRule="exact"/>
              <w:ind w:firstLine="0" w:firstLineChars="0"/>
              <w:jc w:val="center"/>
              <w:rPr>
                <w:rFonts w:hint="eastAsia"/>
                <w:spacing w:val="3"/>
                <w:sz w:val="21"/>
                <w:szCs w:val="21"/>
              </w:rPr>
            </w:pPr>
            <w:r>
              <w:rPr>
                <w:rFonts w:hint="eastAsia"/>
                <w:sz w:val="21"/>
                <w:szCs w:val="21"/>
              </w:rPr>
              <w:t>2.13×10</w:t>
            </w:r>
            <w:r>
              <w:rPr>
                <w:rFonts w:hint="eastAsia"/>
                <w:sz w:val="21"/>
                <w:szCs w:val="21"/>
                <w:vertAlign w:val="superscript"/>
              </w:rPr>
              <w:t>9</w:t>
            </w:r>
          </w:p>
        </w:tc>
      </w:tr>
      <w:tr w14:paraId="386A64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1130" w:type="dxa"/>
            <w:vAlign w:val="center"/>
          </w:tcPr>
          <w:p w14:paraId="792625A8">
            <w:pPr>
              <w:spacing w:line="320" w:lineRule="exact"/>
              <w:ind w:firstLine="0" w:firstLineChars="0"/>
              <w:jc w:val="center"/>
              <w:rPr>
                <w:rFonts w:hint="eastAsia"/>
                <w:spacing w:val="3"/>
                <w:sz w:val="21"/>
                <w:szCs w:val="21"/>
              </w:rPr>
            </w:pPr>
            <w:r>
              <w:rPr>
                <w:rFonts w:hint="eastAsia"/>
                <w:sz w:val="21"/>
                <w:szCs w:val="21"/>
              </w:rPr>
              <w:t>柴油</w:t>
            </w:r>
          </w:p>
        </w:tc>
        <w:tc>
          <w:tcPr>
            <w:tcW w:w="1560" w:type="dxa"/>
            <w:vAlign w:val="center"/>
          </w:tcPr>
          <w:p w14:paraId="477FA0B5">
            <w:pPr>
              <w:spacing w:line="320" w:lineRule="exact"/>
              <w:ind w:firstLine="0" w:firstLineChars="0"/>
              <w:jc w:val="center"/>
              <w:rPr>
                <w:rFonts w:hint="eastAsia"/>
                <w:spacing w:val="3"/>
                <w:sz w:val="21"/>
                <w:szCs w:val="21"/>
              </w:rPr>
            </w:pPr>
            <w:r>
              <w:rPr>
                <w:rFonts w:hint="eastAsia"/>
                <w:sz w:val="21"/>
                <w:szCs w:val="21"/>
              </w:rPr>
              <w:t>45000</w:t>
            </w:r>
          </w:p>
        </w:tc>
        <w:tc>
          <w:tcPr>
            <w:tcW w:w="2694" w:type="dxa"/>
            <w:vAlign w:val="center"/>
          </w:tcPr>
          <w:p w14:paraId="06451134">
            <w:pPr>
              <w:spacing w:line="320" w:lineRule="exact"/>
              <w:ind w:firstLine="0" w:firstLineChars="0"/>
              <w:jc w:val="center"/>
              <w:rPr>
                <w:rFonts w:hint="eastAsia"/>
                <w:spacing w:val="3"/>
                <w:sz w:val="21"/>
                <w:szCs w:val="21"/>
              </w:rPr>
            </w:pPr>
            <w:r>
              <w:rPr>
                <w:rFonts w:hint="eastAsia"/>
                <w:sz w:val="21"/>
                <w:szCs w:val="21"/>
              </w:rPr>
              <w:t>30m³卧式双层储罐2具</w:t>
            </w:r>
          </w:p>
        </w:tc>
        <w:tc>
          <w:tcPr>
            <w:tcW w:w="1559" w:type="dxa"/>
            <w:vAlign w:val="center"/>
          </w:tcPr>
          <w:p w14:paraId="22B1BC61">
            <w:pPr>
              <w:spacing w:line="320" w:lineRule="exact"/>
              <w:ind w:firstLine="0" w:firstLineChars="0"/>
              <w:jc w:val="center"/>
              <w:rPr>
                <w:rFonts w:hint="eastAsia"/>
                <w:spacing w:val="3"/>
                <w:sz w:val="21"/>
                <w:szCs w:val="21"/>
              </w:rPr>
            </w:pPr>
            <w:r>
              <w:rPr>
                <w:rFonts w:hint="eastAsia"/>
                <w:sz w:val="21"/>
                <w:szCs w:val="21"/>
              </w:rPr>
              <w:t>51</w:t>
            </w:r>
          </w:p>
        </w:tc>
        <w:tc>
          <w:tcPr>
            <w:tcW w:w="2457" w:type="dxa"/>
            <w:vAlign w:val="center"/>
          </w:tcPr>
          <w:p w14:paraId="17948977">
            <w:pPr>
              <w:spacing w:line="320" w:lineRule="exact"/>
              <w:ind w:firstLine="0" w:firstLineChars="0"/>
              <w:jc w:val="center"/>
              <w:rPr>
                <w:rFonts w:hint="eastAsia"/>
                <w:spacing w:val="3"/>
                <w:sz w:val="21"/>
                <w:szCs w:val="21"/>
              </w:rPr>
            </w:pPr>
            <w:r>
              <w:rPr>
                <w:rFonts w:hint="eastAsia"/>
                <w:sz w:val="21"/>
                <w:szCs w:val="21"/>
              </w:rPr>
              <w:t>2.30</w:t>
            </w:r>
            <w:r>
              <w:rPr>
                <w:sz w:val="21"/>
                <w:szCs w:val="21"/>
              </w:rPr>
              <w:t>×</w:t>
            </w:r>
            <w:r>
              <w:rPr>
                <w:rFonts w:hint="eastAsia"/>
                <w:sz w:val="21"/>
                <w:szCs w:val="21"/>
              </w:rPr>
              <w:t>10</w:t>
            </w:r>
            <w:r>
              <w:rPr>
                <w:rFonts w:hint="eastAsia"/>
                <w:sz w:val="21"/>
                <w:szCs w:val="21"/>
                <w:vertAlign w:val="superscript"/>
              </w:rPr>
              <w:t>9</w:t>
            </w:r>
          </w:p>
        </w:tc>
      </w:tr>
    </w:tbl>
    <w:p w14:paraId="5B566018">
      <w:pPr>
        <w:pStyle w:val="5"/>
        <w:spacing w:before="190" w:after="190"/>
        <w:rPr>
          <w:rFonts w:hint="eastAsia"/>
          <w:color w:val="auto"/>
        </w:rPr>
      </w:pPr>
      <w:bookmarkStart w:id="177" w:name="_Toc230706108"/>
      <w:r>
        <w:rPr>
          <w:rFonts w:hint="eastAsia"/>
          <w:color w:val="auto"/>
        </w:rPr>
        <w:t>6.2 风险程度的定性、定量分析结果</w:t>
      </w:r>
      <w:bookmarkEnd w:id="177"/>
    </w:p>
    <w:p w14:paraId="1BB14D04">
      <w:pPr>
        <w:pStyle w:val="6"/>
        <w:spacing w:before="190" w:after="190"/>
        <w:rPr>
          <w:rFonts w:hint="eastAsia"/>
        </w:rPr>
      </w:pPr>
      <w:r>
        <w:rPr>
          <w:rFonts w:hint="eastAsia"/>
        </w:rPr>
        <w:t xml:space="preserve">6.2.1 </w:t>
      </w:r>
      <w:r>
        <w:t>建设项目出现具有爆炸性、可燃性、毒性、腐蚀性的化学品泄漏的可能性</w:t>
      </w:r>
    </w:p>
    <w:p w14:paraId="6F4AF655">
      <w:pPr>
        <w:ind w:firstLine="560"/>
        <w:rPr>
          <w:rFonts w:hint="eastAsia"/>
        </w:rPr>
      </w:pPr>
      <w:r>
        <w:rPr>
          <w:rFonts w:hint="eastAsia"/>
        </w:rPr>
        <w:t>该项目存在的爆炸性、可燃性、毒性的化学品有汽油，在加油、卸油及储存过程中均存在着油品泄漏的可能性，具体分析见表6.2.1：</w:t>
      </w:r>
    </w:p>
    <w:p w14:paraId="29D90401">
      <w:pPr>
        <w:ind w:firstLine="0" w:firstLineChars="0"/>
        <w:jc w:val="center"/>
        <w:rPr>
          <w:rFonts w:hint="eastAsia"/>
          <w:b/>
        </w:rPr>
      </w:pPr>
      <w:r>
        <w:rPr>
          <w:rFonts w:hint="eastAsia"/>
          <w:b/>
        </w:rPr>
        <w:t>表6.2.1  加油、卸油及储存过程油品泄漏的可能性分析表</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84"/>
        <w:gridCol w:w="8216"/>
      </w:tblGrid>
      <w:tr w14:paraId="095816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84" w:type="dxa"/>
            <w:vAlign w:val="center"/>
          </w:tcPr>
          <w:p w14:paraId="057B6E36">
            <w:pPr>
              <w:spacing w:line="320" w:lineRule="exact"/>
              <w:ind w:firstLine="0" w:firstLineChars="0"/>
              <w:jc w:val="center"/>
              <w:rPr>
                <w:rFonts w:hint="eastAsia"/>
                <w:b/>
                <w:bCs/>
                <w:sz w:val="21"/>
                <w:szCs w:val="21"/>
              </w:rPr>
            </w:pPr>
            <w:r>
              <w:rPr>
                <w:rFonts w:hint="eastAsia"/>
                <w:b/>
                <w:bCs/>
                <w:sz w:val="21"/>
                <w:szCs w:val="21"/>
              </w:rPr>
              <w:t>泄漏部位</w:t>
            </w:r>
          </w:p>
        </w:tc>
        <w:tc>
          <w:tcPr>
            <w:tcW w:w="8216" w:type="dxa"/>
            <w:vAlign w:val="center"/>
          </w:tcPr>
          <w:p w14:paraId="6B3FCAE8">
            <w:pPr>
              <w:spacing w:line="320" w:lineRule="exact"/>
              <w:ind w:firstLine="0" w:firstLineChars="0"/>
              <w:jc w:val="center"/>
              <w:rPr>
                <w:rFonts w:hint="eastAsia"/>
                <w:b/>
                <w:bCs/>
                <w:sz w:val="21"/>
                <w:szCs w:val="21"/>
              </w:rPr>
            </w:pPr>
            <w:r>
              <w:rPr>
                <w:rFonts w:hint="eastAsia"/>
                <w:b/>
                <w:bCs/>
                <w:sz w:val="21"/>
                <w:szCs w:val="21"/>
              </w:rPr>
              <w:t>发生泄漏可能性</w:t>
            </w:r>
          </w:p>
        </w:tc>
      </w:tr>
      <w:tr w14:paraId="17A63A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84" w:type="dxa"/>
            <w:vMerge w:val="restart"/>
            <w:vAlign w:val="center"/>
          </w:tcPr>
          <w:p w14:paraId="13621079">
            <w:pPr>
              <w:spacing w:line="320" w:lineRule="exact"/>
              <w:ind w:firstLine="0" w:firstLineChars="0"/>
              <w:jc w:val="center"/>
              <w:rPr>
                <w:rFonts w:hint="eastAsia"/>
                <w:sz w:val="21"/>
                <w:szCs w:val="21"/>
              </w:rPr>
            </w:pPr>
            <w:r>
              <w:rPr>
                <w:rFonts w:hint="eastAsia"/>
                <w:sz w:val="21"/>
                <w:szCs w:val="21"/>
              </w:rPr>
              <w:t>油  罐</w:t>
            </w:r>
          </w:p>
        </w:tc>
        <w:tc>
          <w:tcPr>
            <w:tcW w:w="8216" w:type="dxa"/>
            <w:vAlign w:val="center"/>
          </w:tcPr>
          <w:p w14:paraId="341EAB81">
            <w:pPr>
              <w:spacing w:line="320" w:lineRule="exact"/>
              <w:ind w:firstLine="0" w:firstLineChars="0"/>
              <w:rPr>
                <w:rFonts w:hint="eastAsia"/>
                <w:sz w:val="21"/>
                <w:szCs w:val="21"/>
              </w:rPr>
            </w:pPr>
            <w:r>
              <w:rPr>
                <w:rFonts w:hint="eastAsia"/>
                <w:sz w:val="21"/>
                <w:szCs w:val="21"/>
              </w:rPr>
              <w:t>油罐防腐处理不好，即可能发生腐蚀、泄漏。</w:t>
            </w:r>
          </w:p>
        </w:tc>
      </w:tr>
      <w:tr w14:paraId="682D2C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84" w:type="dxa"/>
            <w:vMerge w:val="continue"/>
            <w:vAlign w:val="center"/>
          </w:tcPr>
          <w:p w14:paraId="5F1FE52B">
            <w:pPr>
              <w:widowControl/>
              <w:spacing w:line="320" w:lineRule="exact"/>
              <w:ind w:firstLine="0" w:firstLineChars="0"/>
              <w:jc w:val="center"/>
              <w:rPr>
                <w:rFonts w:hint="eastAsia"/>
                <w:sz w:val="21"/>
                <w:szCs w:val="21"/>
              </w:rPr>
            </w:pPr>
          </w:p>
        </w:tc>
        <w:tc>
          <w:tcPr>
            <w:tcW w:w="8216" w:type="dxa"/>
            <w:vAlign w:val="center"/>
          </w:tcPr>
          <w:p w14:paraId="65A78F31">
            <w:pPr>
              <w:spacing w:line="320" w:lineRule="exact"/>
              <w:ind w:firstLine="0" w:firstLineChars="0"/>
              <w:jc w:val="left"/>
              <w:rPr>
                <w:rFonts w:hint="eastAsia"/>
                <w:sz w:val="21"/>
                <w:szCs w:val="21"/>
              </w:rPr>
            </w:pPr>
            <w:r>
              <w:rPr>
                <w:rFonts w:hint="eastAsia"/>
                <w:sz w:val="21"/>
                <w:szCs w:val="21"/>
              </w:rPr>
              <w:t>油罐基础处理不善，地下水的浮力作用造成油罐位移，可能会拉裂油品管道的接口而发生漏油。</w:t>
            </w:r>
          </w:p>
        </w:tc>
      </w:tr>
      <w:tr w14:paraId="53F6B7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84" w:type="dxa"/>
            <w:vMerge w:val="continue"/>
            <w:vAlign w:val="center"/>
          </w:tcPr>
          <w:p w14:paraId="2805CC31">
            <w:pPr>
              <w:widowControl/>
              <w:spacing w:line="320" w:lineRule="exact"/>
              <w:ind w:firstLine="0" w:firstLineChars="0"/>
              <w:jc w:val="center"/>
              <w:rPr>
                <w:rFonts w:hint="eastAsia"/>
                <w:sz w:val="21"/>
                <w:szCs w:val="21"/>
              </w:rPr>
            </w:pPr>
          </w:p>
        </w:tc>
        <w:tc>
          <w:tcPr>
            <w:tcW w:w="8216" w:type="dxa"/>
            <w:vAlign w:val="center"/>
          </w:tcPr>
          <w:p w14:paraId="01772C9A">
            <w:pPr>
              <w:spacing w:line="320" w:lineRule="exact"/>
              <w:ind w:firstLine="0" w:firstLineChars="0"/>
              <w:rPr>
                <w:rFonts w:hint="eastAsia"/>
                <w:sz w:val="21"/>
                <w:szCs w:val="21"/>
              </w:rPr>
            </w:pPr>
            <w:r>
              <w:rPr>
                <w:rFonts w:hint="eastAsia"/>
                <w:sz w:val="21"/>
                <w:szCs w:val="21"/>
              </w:rPr>
              <w:t xml:space="preserve">油罐壁厚达不到要求或加工制作质量有缺陷，在储油过程中易造成油罐塌瘪、开裂、漏油、跑油事故。 </w:t>
            </w:r>
          </w:p>
        </w:tc>
      </w:tr>
      <w:tr w14:paraId="501C78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84" w:type="dxa"/>
            <w:vMerge w:val="continue"/>
            <w:vAlign w:val="center"/>
          </w:tcPr>
          <w:p w14:paraId="3AE22CDC">
            <w:pPr>
              <w:widowControl/>
              <w:spacing w:line="320" w:lineRule="exact"/>
              <w:ind w:firstLine="0" w:firstLineChars="0"/>
              <w:jc w:val="center"/>
              <w:rPr>
                <w:rFonts w:hint="eastAsia"/>
                <w:sz w:val="21"/>
                <w:szCs w:val="21"/>
              </w:rPr>
            </w:pPr>
          </w:p>
        </w:tc>
        <w:tc>
          <w:tcPr>
            <w:tcW w:w="8216" w:type="dxa"/>
            <w:vAlign w:val="center"/>
          </w:tcPr>
          <w:p w14:paraId="11DFC1DA">
            <w:pPr>
              <w:spacing w:line="320" w:lineRule="exact"/>
              <w:ind w:firstLine="0" w:firstLineChars="0"/>
              <w:rPr>
                <w:rFonts w:hint="eastAsia"/>
                <w:sz w:val="21"/>
                <w:szCs w:val="21"/>
              </w:rPr>
            </w:pPr>
            <w:r>
              <w:rPr>
                <w:rFonts w:hint="eastAsia"/>
                <w:sz w:val="21"/>
                <w:szCs w:val="21"/>
              </w:rPr>
              <w:t>油罐受压变形导致油品泄漏。</w:t>
            </w:r>
          </w:p>
        </w:tc>
      </w:tr>
      <w:tr w14:paraId="07CEFC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84" w:type="dxa"/>
            <w:vMerge w:val="restart"/>
            <w:vAlign w:val="center"/>
          </w:tcPr>
          <w:p w14:paraId="6F374D5C">
            <w:pPr>
              <w:pStyle w:val="87"/>
              <w:adjustRightInd/>
              <w:snapToGrid/>
              <w:rPr>
                <w:rFonts w:hAnsi="宋体"/>
              </w:rPr>
            </w:pPr>
            <w:r>
              <w:t>加油机</w:t>
            </w:r>
          </w:p>
        </w:tc>
        <w:tc>
          <w:tcPr>
            <w:tcW w:w="8216" w:type="dxa"/>
            <w:vAlign w:val="center"/>
          </w:tcPr>
          <w:p w14:paraId="379FC82B">
            <w:pPr>
              <w:pStyle w:val="87"/>
              <w:adjustRightInd/>
              <w:snapToGrid/>
              <w:jc w:val="both"/>
              <w:rPr>
                <w:rFonts w:hint="default"/>
              </w:rPr>
            </w:pPr>
            <w:r>
              <w:t>加油机在安装过程中，如安装不当或设备缺陷，在进油口下法兰与吸入管口法兰连接处，油泵、油气分离器排出口等处，易发生渗漏。</w:t>
            </w:r>
          </w:p>
        </w:tc>
      </w:tr>
      <w:tr w14:paraId="62DB24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84" w:type="dxa"/>
            <w:vMerge w:val="continue"/>
            <w:vAlign w:val="center"/>
          </w:tcPr>
          <w:p w14:paraId="2AB1F848">
            <w:pPr>
              <w:widowControl/>
              <w:spacing w:line="320" w:lineRule="exact"/>
              <w:ind w:firstLine="0" w:firstLineChars="0"/>
              <w:jc w:val="center"/>
              <w:rPr>
                <w:rFonts w:hint="eastAsia"/>
                <w:sz w:val="21"/>
                <w:szCs w:val="21"/>
              </w:rPr>
            </w:pPr>
          </w:p>
        </w:tc>
        <w:tc>
          <w:tcPr>
            <w:tcW w:w="8216" w:type="dxa"/>
            <w:vAlign w:val="center"/>
          </w:tcPr>
          <w:p w14:paraId="088EA1A0">
            <w:pPr>
              <w:pStyle w:val="87"/>
              <w:adjustRightInd/>
              <w:snapToGrid/>
              <w:jc w:val="both"/>
              <w:rPr>
                <w:rFonts w:hint="default"/>
              </w:rPr>
            </w:pPr>
            <w:r>
              <w:t>加油枪的胶管在长期作业中也可能由于某一局部频繁曲折、摩擦损坏而发生渗漏。</w:t>
            </w:r>
          </w:p>
        </w:tc>
      </w:tr>
      <w:tr w14:paraId="154545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84" w:type="dxa"/>
            <w:vAlign w:val="center"/>
          </w:tcPr>
          <w:p w14:paraId="0C20D194">
            <w:pPr>
              <w:spacing w:line="320" w:lineRule="exact"/>
              <w:ind w:firstLine="0" w:firstLineChars="0"/>
              <w:jc w:val="center"/>
              <w:rPr>
                <w:rFonts w:hint="eastAsia"/>
                <w:sz w:val="21"/>
                <w:szCs w:val="21"/>
              </w:rPr>
            </w:pPr>
            <w:r>
              <w:rPr>
                <w:rFonts w:hint="eastAsia"/>
                <w:sz w:val="21"/>
                <w:szCs w:val="21"/>
              </w:rPr>
              <w:t>工艺管道</w:t>
            </w:r>
          </w:p>
        </w:tc>
        <w:tc>
          <w:tcPr>
            <w:tcW w:w="8216" w:type="dxa"/>
            <w:vAlign w:val="center"/>
          </w:tcPr>
          <w:p w14:paraId="6214D834">
            <w:pPr>
              <w:spacing w:line="320" w:lineRule="exact"/>
              <w:ind w:firstLine="0" w:firstLineChars="0"/>
              <w:rPr>
                <w:rFonts w:hint="eastAsia"/>
                <w:sz w:val="21"/>
                <w:szCs w:val="21"/>
              </w:rPr>
            </w:pPr>
            <w:r>
              <w:rPr>
                <w:rFonts w:hint="eastAsia"/>
                <w:sz w:val="21"/>
                <w:szCs w:val="21"/>
              </w:rPr>
              <w:t>管道焊接质量有缺陷或防腐处理不好，有可能发生腐蚀泄漏。</w:t>
            </w:r>
          </w:p>
          <w:p w14:paraId="54B740FE">
            <w:pPr>
              <w:spacing w:line="320" w:lineRule="exact"/>
              <w:ind w:firstLine="0" w:firstLineChars="0"/>
              <w:rPr>
                <w:rFonts w:hint="eastAsia"/>
                <w:sz w:val="21"/>
                <w:szCs w:val="21"/>
              </w:rPr>
            </w:pPr>
            <w:r>
              <w:rPr>
                <w:rFonts w:hint="eastAsia"/>
                <w:sz w:val="21"/>
                <w:szCs w:val="21"/>
              </w:rPr>
              <w:t>检维修过程中，未置换，导致管道中油品泄漏。</w:t>
            </w:r>
          </w:p>
        </w:tc>
      </w:tr>
      <w:tr w14:paraId="7B592E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84" w:type="dxa"/>
            <w:vAlign w:val="center"/>
          </w:tcPr>
          <w:p w14:paraId="1D755DC8">
            <w:pPr>
              <w:pStyle w:val="87"/>
              <w:adjustRightInd/>
              <w:snapToGrid/>
              <w:rPr>
                <w:rFonts w:hint="default"/>
              </w:rPr>
            </w:pPr>
            <w:r>
              <w:t>加油操作</w:t>
            </w:r>
          </w:p>
        </w:tc>
        <w:tc>
          <w:tcPr>
            <w:tcW w:w="8216" w:type="dxa"/>
            <w:vAlign w:val="center"/>
          </w:tcPr>
          <w:p w14:paraId="3A9B8564">
            <w:pPr>
              <w:pStyle w:val="87"/>
              <w:adjustRightInd/>
              <w:snapToGrid/>
              <w:jc w:val="both"/>
              <w:rPr>
                <w:rFonts w:hint="default"/>
              </w:rPr>
            </w:pPr>
            <w:r>
              <w:t>加油员加油时因操作不慎发生溢油、跑油事故。</w:t>
            </w:r>
          </w:p>
        </w:tc>
      </w:tr>
      <w:tr w14:paraId="08FBEC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84" w:type="dxa"/>
            <w:vMerge w:val="restart"/>
            <w:vAlign w:val="center"/>
          </w:tcPr>
          <w:p w14:paraId="276B60D8">
            <w:pPr>
              <w:spacing w:line="320" w:lineRule="exact"/>
              <w:ind w:firstLine="0" w:firstLineChars="0"/>
              <w:jc w:val="center"/>
              <w:rPr>
                <w:rFonts w:hint="eastAsia"/>
                <w:sz w:val="21"/>
                <w:szCs w:val="21"/>
              </w:rPr>
            </w:pPr>
            <w:r>
              <w:rPr>
                <w:rFonts w:hint="eastAsia"/>
                <w:sz w:val="21"/>
                <w:szCs w:val="21"/>
              </w:rPr>
              <w:t>卸油操作</w:t>
            </w:r>
          </w:p>
        </w:tc>
        <w:tc>
          <w:tcPr>
            <w:tcW w:w="8216" w:type="dxa"/>
            <w:vAlign w:val="center"/>
          </w:tcPr>
          <w:p w14:paraId="5D6F116A">
            <w:pPr>
              <w:spacing w:line="320" w:lineRule="exact"/>
              <w:ind w:firstLine="0" w:firstLineChars="0"/>
              <w:rPr>
                <w:rFonts w:hint="eastAsia"/>
                <w:sz w:val="21"/>
                <w:szCs w:val="21"/>
              </w:rPr>
            </w:pPr>
            <w:r>
              <w:rPr>
                <w:rFonts w:hint="eastAsia"/>
                <w:sz w:val="21"/>
                <w:szCs w:val="21"/>
              </w:rPr>
              <w:t>如未设置密闭卸油设施或密闭卸油装置不符合要求(卸油实际是敞口式不是密闭卸油)，有可能发生跑油、冒油事故。</w:t>
            </w:r>
          </w:p>
        </w:tc>
      </w:tr>
      <w:tr w14:paraId="52618A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84" w:type="dxa"/>
            <w:vMerge w:val="continue"/>
            <w:vAlign w:val="center"/>
          </w:tcPr>
          <w:p w14:paraId="43A3E7F6">
            <w:pPr>
              <w:widowControl/>
              <w:spacing w:line="320" w:lineRule="exact"/>
              <w:ind w:firstLine="0" w:firstLineChars="0"/>
              <w:jc w:val="left"/>
              <w:rPr>
                <w:rFonts w:hint="eastAsia"/>
                <w:sz w:val="21"/>
                <w:szCs w:val="21"/>
              </w:rPr>
            </w:pPr>
          </w:p>
        </w:tc>
        <w:tc>
          <w:tcPr>
            <w:tcW w:w="8216" w:type="dxa"/>
            <w:vAlign w:val="center"/>
          </w:tcPr>
          <w:p w14:paraId="02069A7E">
            <w:pPr>
              <w:spacing w:line="320" w:lineRule="exact"/>
              <w:ind w:firstLine="0" w:firstLineChars="0"/>
              <w:rPr>
                <w:rFonts w:hint="eastAsia"/>
                <w:sz w:val="21"/>
                <w:szCs w:val="21"/>
              </w:rPr>
            </w:pPr>
            <w:r>
              <w:rPr>
                <w:rFonts w:hint="eastAsia"/>
                <w:sz w:val="21"/>
                <w:szCs w:val="21"/>
              </w:rPr>
              <w:t>加油员操作失误可能发生冒油事故。</w:t>
            </w:r>
          </w:p>
        </w:tc>
      </w:tr>
    </w:tbl>
    <w:p w14:paraId="7F3DCD7D">
      <w:pPr>
        <w:pStyle w:val="6"/>
        <w:spacing w:before="190" w:after="190"/>
        <w:rPr>
          <w:rFonts w:hint="eastAsia"/>
        </w:rPr>
      </w:pPr>
      <w:r>
        <w:rPr>
          <w:rFonts w:hint="eastAsia"/>
        </w:rPr>
        <w:t xml:space="preserve">6.2.2 </w:t>
      </w:r>
      <w:r>
        <w:t>出现具有爆炸性、可燃性的化学品泄漏后具备造成爆炸、火灾事故的条件和需要的时间</w:t>
      </w:r>
    </w:p>
    <w:p w14:paraId="00615008">
      <w:pPr>
        <w:ind w:firstLine="560"/>
        <w:rPr>
          <w:rFonts w:hint="eastAsia"/>
        </w:rPr>
      </w:pPr>
      <w:r>
        <w:rPr>
          <w:rFonts w:hint="eastAsia"/>
        </w:rPr>
        <w:t>(1)</w:t>
      </w:r>
      <w:r>
        <w:t>造成火灾爆炸具备的条件</w:t>
      </w:r>
    </w:p>
    <w:p w14:paraId="3047FE7A">
      <w:pPr>
        <w:ind w:firstLine="560"/>
        <w:rPr>
          <w:rFonts w:hint="eastAsia"/>
        </w:rPr>
      </w:pPr>
      <w:r>
        <w:t>发生火灾爆炸的条件有三个，即：可燃性气体浓度达到爆炸下限值，即在爆炸极限范围内；点火源</w:t>
      </w:r>
      <w:r>
        <w:rPr>
          <w:rFonts w:hint="eastAsia"/>
        </w:rPr>
        <w:t>；</w:t>
      </w:r>
      <w:r>
        <w:t>助燃剂的存在。</w:t>
      </w:r>
    </w:p>
    <w:p w14:paraId="54FA514F">
      <w:pPr>
        <w:ind w:firstLine="560"/>
        <w:rPr>
          <w:rFonts w:hint="eastAsia"/>
        </w:rPr>
      </w:pPr>
      <w:r>
        <w:t>1</w:t>
      </w:r>
      <w:r>
        <w:rPr>
          <w:rFonts w:hint="eastAsia"/>
        </w:rPr>
        <w:t>)</w:t>
      </w:r>
      <w:r>
        <w:t>可燃性气体浓度达到爆炸极限值</w:t>
      </w:r>
    </w:p>
    <w:p w14:paraId="220E1466">
      <w:pPr>
        <w:ind w:firstLine="560"/>
        <w:rPr>
          <w:rFonts w:hint="eastAsia"/>
        </w:rPr>
      </w:pPr>
      <w:r>
        <w:rPr>
          <w:rFonts w:hint="eastAsia"/>
        </w:rPr>
        <w:t>该项目</w:t>
      </w:r>
      <w:r>
        <w:t>使用的化学品汽油的爆炸极限为</w:t>
      </w:r>
      <w:r>
        <w:rPr>
          <w:rFonts w:hint="eastAsia"/>
        </w:rPr>
        <w:t>1.4</w:t>
      </w:r>
      <w:r>
        <w:t>-</w:t>
      </w:r>
      <w:r>
        <w:rPr>
          <w:rFonts w:hint="eastAsia"/>
        </w:rPr>
        <w:t>7.6</w:t>
      </w:r>
      <w:r>
        <w:t>%</w:t>
      </w:r>
      <w:r>
        <w:rPr>
          <w:rFonts w:hint="eastAsia"/>
        </w:rPr>
        <w:t>；</w:t>
      </w:r>
      <w:r>
        <w:t>柴油的爆炸极限为</w:t>
      </w:r>
      <w:r>
        <w:rPr>
          <w:rFonts w:hint="eastAsia"/>
        </w:rPr>
        <w:t>0.6-6.5%。</w:t>
      </w:r>
    </w:p>
    <w:p w14:paraId="11315896">
      <w:pPr>
        <w:ind w:firstLine="560"/>
        <w:rPr>
          <w:rFonts w:hint="eastAsia"/>
        </w:rPr>
      </w:pPr>
      <w:r>
        <w:t>2</w:t>
      </w:r>
      <w:r>
        <w:rPr>
          <w:rFonts w:hint="eastAsia"/>
        </w:rPr>
        <w:t>)</w:t>
      </w:r>
      <w:r>
        <w:t>点火源</w:t>
      </w:r>
    </w:p>
    <w:p w14:paraId="2D202991">
      <w:pPr>
        <w:ind w:firstLine="560"/>
        <w:rPr>
          <w:rFonts w:hint="eastAsia"/>
        </w:rPr>
      </w:pPr>
      <w:r>
        <w:t>点火源的种类较多，如明火、静电火花、电器仪表、电力设备的启停电火花、撞击火花等。只有存在点火源，并在点火源的作用下，才有可能将已经达到爆炸极限值的可燃性气体点燃形成火灾爆炸。</w:t>
      </w:r>
    </w:p>
    <w:p w14:paraId="45E7668F">
      <w:pPr>
        <w:ind w:firstLine="560"/>
        <w:rPr>
          <w:rFonts w:hint="eastAsia"/>
        </w:rPr>
      </w:pPr>
      <w:r>
        <w:t>3</w:t>
      </w:r>
      <w:r>
        <w:rPr>
          <w:rFonts w:hint="eastAsia"/>
        </w:rPr>
        <w:t>)</w:t>
      </w:r>
      <w:r>
        <w:t>助燃剂</w:t>
      </w:r>
    </w:p>
    <w:p w14:paraId="59564F58">
      <w:pPr>
        <w:ind w:firstLine="560"/>
        <w:rPr>
          <w:rFonts w:hint="eastAsia"/>
        </w:rPr>
      </w:pPr>
      <w:r>
        <w:t>助燃剂是保障点火源将可燃性物质点燃并维持燃烧的一种物质，在人类生存的空间中，空气无处不有，而空气中的氧就是极为丰富的助燃剂。若无助燃剂，则可燃物无法燃烧，也就不能形成火灾。</w:t>
      </w:r>
    </w:p>
    <w:p w14:paraId="5F2EC32D">
      <w:pPr>
        <w:ind w:firstLine="560"/>
        <w:rPr>
          <w:rFonts w:hint="eastAsia"/>
        </w:rPr>
      </w:pPr>
      <w:r>
        <w:t>综上所述：当汽油</w:t>
      </w:r>
      <w:r>
        <w:rPr>
          <w:rFonts w:hint="eastAsia"/>
        </w:rPr>
        <w:t>、柴油</w:t>
      </w:r>
      <w:r>
        <w:t>蒸汽浓度达到爆炸极限值后，在助燃剂</w:t>
      </w:r>
      <w:r>
        <w:rPr>
          <w:rFonts w:hint="eastAsia"/>
        </w:rPr>
        <w:t>(</w:t>
      </w:r>
      <w:r>
        <w:t>空气</w:t>
      </w:r>
      <w:r>
        <w:rPr>
          <w:rFonts w:hint="eastAsia"/>
        </w:rPr>
        <w:t>)</w:t>
      </w:r>
      <w:r>
        <w:t>的作用下，点火源将可燃性气体点燃并形成火灾，若燃烧猛烈，则出现爆炸。</w:t>
      </w:r>
    </w:p>
    <w:p w14:paraId="200277E1">
      <w:pPr>
        <w:ind w:firstLine="560"/>
        <w:rPr>
          <w:rFonts w:hint="eastAsia"/>
        </w:rPr>
      </w:pPr>
      <w:r>
        <w:rPr>
          <w:rFonts w:hint="eastAsia"/>
        </w:rPr>
        <w:t>(2)</w:t>
      </w:r>
      <w:r>
        <w:t>造成火灾爆炸需要的时间</w:t>
      </w:r>
    </w:p>
    <w:p w14:paraId="19BDC71C">
      <w:pPr>
        <w:ind w:firstLine="560"/>
        <w:rPr>
          <w:rFonts w:hint="eastAsia"/>
        </w:rPr>
      </w:pPr>
      <w:r>
        <w:rPr>
          <w:rFonts w:hint="eastAsia"/>
        </w:rPr>
        <w:t>由分析可知，</w:t>
      </w:r>
      <w:r>
        <w:t>加油站出现火灾爆炸事故的主要原因是油气</w:t>
      </w:r>
      <w:r>
        <w:rPr>
          <w:rFonts w:hint="eastAsia"/>
        </w:rPr>
        <w:t>浓度</w:t>
      </w:r>
      <w:r>
        <w:t>达到爆炸极限，并遇适当的激发能量。由于</w:t>
      </w:r>
      <w:r>
        <w:rPr>
          <w:rFonts w:hint="eastAsia"/>
        </w:rPr>
        <w:t>该项目</w:t>
      </w:r>
      <w:r>
        <w:t>的储油罐采取直埋方式，且储罐区为敞开设置，一般条件下不易出现油气浓度达到爆炸极限的情况，</w:t>
      </w:r>
      <w:r>
        <w:rPr>
          <w:rFonts w:hint="eastAsia"/>
        </w:rPr>
        <w:t>该项目</w:t>
      </w:r>
      <w:r>
        <w:t>只要严格管理，杜绝各种火花和激发能量出现的条件和时间，其出现火灾爆炸的几率将大为降低。但是如果不严格按照规范施工和严格安全管理，油罐因质量问题发生泄漏造成油气挥发，遇火源就会瞬时发生火灾爆炸事故。加油时，油品不可避免的挥发、洒落，如果没有严格按照相关规定操作和管理，火灾爆炸事故很可能瞬间发生</w:t>
      </w:r>
      <w:r>
        <w:rPr>
          <w:rFonts w:hint="eastAsia"/>
        </w:rPr>
        <w:t>。</w:t>
      </w:r>
    </w:p>
    <w:p w14:paraId="6A486377">
      <w:pPr>
        <w:ind w:firstLine="560"/>
        <w:rPr>
          <w:rFonts w:hint="eastAsia"/>
        </w:rPr>
      </w:pPr>
      <w:r>
        <w:rPr>
          <w:rFonts w:hint="eastAsia"/>
        </w:rPr>
        <w:t>该项目若按规范要求采用各项安全设施，并加强管理，能有效防止三个条件的同时发生，发生火灾爆炸的概率很小。</w:t>
      </w:r>
    </w:p>
    <w:p w14:paraId="7AA336CD">
      <w:pPr>
        <w:pStyle w:val="6"/>
        <w:spacing w:before="190" w:after="190"/>
        <w:rPr>
          <w:rFonts w:hint="eastAsia"/>
        </w:rPr>
      </w:pPr>
      <w:r>
        <w:rPr>
          <w:rFonts w:hint="eastAsia"/>
        </w:rPr>
        <w:t xml:space="preserve">6.2.3 </w:t>
      </w:r>
      <w:r>
        <w:t>出现具有毒性的化学品泄漏后扩散速率及达到人的接触最高限值的时间</w:t>
      </w:r>
    </w:p>
    <w:p w14:paraId="4532A5AB">
      <w:pPr>
        <w:ind w:firstLine="560"/>
        <w:rPr>
          <w:rFonts w:hint="eastAsia"/>
        </w:rPr>
      </w:pPr>
      <w:r>
        <w:rPr>
          <w:rFonts w:hint="eastAsia"/>
        </w:rPr>
        <w:t>该项目的汽油、柴油具有一定的毒性，储存在埋地储罐中，一般不会发生大量泄漏。加油、卸油过程中设备及管道若发生泄漏，主要对现场直接接触的人员产生中毒或窒息危害。由于加油机位于罩棚下，四周没有墙体，通风良好；油品储罐埋地敷设，储罐区敞开设置，即使发生油品泄漏，泄漏量也较小，且不会造成大量的油气积聚，因此，泄漏后的油品</w:t>
      </w:r>
      <w:r>
        <w:t>扩散速率</w:t>
      </w:r>
      <w:r>
        <w:rPr>
          <w:rFonts w:hint="eastAsia"/>
        </w:rPr>
        <w:t>会随着当地风速的变化而变化，具有不确定性。</w:t>
      </w:r>
    </w:p>
    <w:p w14:paraId="30813FC8">
      <w:pPr>
        <w:pStyle w:val="6"/>
        <w:spacing w:before="190" w:after="190"/>
        <w:rPr>
          <w:rFonts w:hint="eastAsia"/>
        </w:rPr>
      </w:pPr>
      <w:r>
        <w:rPr>
          <w:rFonts w:hint="eastAsia"/>
        </w:rPr>
        <w:t>6.2.4 出现爆炸、火灾、中毒事故造成人员伤亡的范围</w:t>
      </w:r>
    </w:p>
    <w:p w14:paraId="1E003EB5">
      <w:pPr>
        <w:ind w:firstLine="560"/>
        <w:rPr>
          <w:rFonts w:hint="eastAsia"/>
        </w:rPr>
      </w:pPr>
      <w:r>
        <w:rPr>
          <w:rFonts w:hint="eastAsia"/>
        </w:rPr>
        <w:t>(1)火灾爆炸造成人员伤亡的范围</w:t>
      </w:r>
    </w:p>
    <w:p w14:paraId="0A727794">
      <w:pPr>
        <w:ind w:firstLine="560"/>
        <w:rPr>
          <w:rFonts w:hint="eastAsia" w:cs="宋体"/>
          <w:kern w:val="0"/>
        </w:rPr>
      </w:pPr>
      <w:r>
        <w:rPr>
          <w:rFonts w:hint="eastAsia" w:cs="宋体"/>
          <w:kern w:val="0"/>
        </w:rPr>
        <w:t>该项目的汽油、柴油储存在埋地储罐之中，一般不会发生火灾、爆炸，加油、</w:t>
      </w:r>
      <w:r>
        <w:rPr>
          <w:rFonts w:hint="eastAsia" w:cs="宋体"/>
        </w:rPr>
        <w:t>卸油过程中若设备及管道发生泄漏，引发火灾、可燃气体蒸气爆炸事故，主要对现场直接接触的人员产生危害</w:t>
      </w:r>
      <w:r>
        <w:rPr>
          <w:rFonts w:hint="eastAsia" w:cs="宋体"/>
          <w:kern w:val="0"/>
        </w:rPr>
        <w:t>。</w:t>
      </w:r>
    </w:p>
    <w:p w14:paraId="646229BA">
      <w:pPr>
        <w:ind w:firstLine="560"/>
        <w:rPr>
          <w:rFonts w:hint="eastAsia"/>
        </w:rPr>
      </w:pPr>
      <w:r>
        <w:t>通过对</w:t>
      </w:r>
      <w:r>
        <w:rPr>
          <w:rFonts w:hint="eastAsia"/>
        </w:rPr>
        <w:t>该项目30m³</w:t>
      </w:r>
      <w:r>
        <w:t>汽油罐车爆炸模拟分析可以看出：</w:t>
      </w:r>
    </w:p>
    <w:p w14:paraId="24E7B0EB">
      <w:pPr>
        <w:ind w:firstLine="560"/>
        <w:rPr>
          <w:rFonts w:hint="eastAsia"/>
        </w:rPr>
      </w:pPr>
      <w:r>
        <w:rPr>
          <w:rFonts w:hint="eastAsia"/>
        </w:rPr>
        <w:t>对人体的伤害作用：</w:t>
      </w:r>
    </w:p>
    <w:p w14:paraId="3FCE05FC">
      <w:pPr>
        <w:adjustRightInd w:val="0"/>
        <w:snapToGrid w:val="0"/>
        <w:spacing w:line="480" w:lineRule="exact"/>
        <w:ind w:firstLine="560"/>
        <w:rPr>
          <w:rFonts w:hint="eastAsia" w:cs="宋体"/>
        </w:rPr>
      </w:pPr>
      <w:r>
        <w:rPr>
          <w:rFonts w:hint="eastAsia" w:cs="宋体"/>
        </w:rPr>
        <w:t>在距离爆炸中心9.</w:t>
      </w:r>
      <w:r>
        <w:rPr>
          <w:rFonts w:cs="宋体"/>
        </w:rPr>
        <w:t>88</w:t>
      </w:r>
      <w:r>
        <w:rPr>
          <w:rFonts w:hint="eastAsia" w:cs="宋体"/>
        </w:rPr>
        <w:t>m范围内大部分人员死亡；9.</w:t>
      </w:r>
      <w:r>
        <w:rPr>
          <w:rFonts w:cs="宋体"/>
        </w:rPr>
        <w:t>88</w:t>
      </w:r>
      <w:r>
        <w:rPr>
          <w:rFonts w:hint="eastAsia" w:cs="宋体"/>
        </w:rPr>
        <w:t>～</w:t>
      </w:r>
      <w:r>
        <w:rPr>
          <w:rFonts w:cs="宋体"/>
        </w:rPr>
        <w:t>14.07</w:t>
      </w:r>
      <w:r>
        <w:rPr>
          <w:rFonts w:hint="eastAsia" w:cs="宋体"/>
        </w:rPr>
        <w:t>m范围内人的内脏严重损伤或死亡；</w:t>
      </w:r>
      <w:r>
        <w:rPr>
          <w:rFonts w:cs="宋体"/>
        </w:rPr>
        <w:t>14.07</w:t>
      </w:r>
      <w:r>
        <w:rPr>
          <w:rFonts w:hint="eastAsia" w:cs="宋体"/>
        </w:rPr>
        <w:t>～</w:t>
      </w:r>
      <w:r>
        <w:rPr>
          <w:rFonts w:cs="宋体"/>
        </w:rPr>
        <w:t>18.4</w:t>
      </w:r>
      <w:r>
        <w:rPr>
          <w:rFonts w:hint="eastAsia" w:cs="宋体"/>
        </w:rPr>
        <w:t>m范围内听觉器官损伤或骨折；</w:t>
      </w:r>
      <w:r>
        <w:rPr>
          <w:rFonts w:cs="宋体"/>
        </w:rPr>
        <w:t>18.4</w:t>
      </w:r>
      <w:r>
        <w:rPr>
          <w:rFonts w:hint="eastAsia" w:cs="宋体"/>
        </w:rPr>
        <w:t>～</w:t>
      </w:r>
      <w:r>
        <w:rPr>
          <w:rFonts w:cs="宋体"/>
        </w:rPr>
        <w:t>24.25</w:t>
      </w:r>
      <w:r>
        <w:rPr>
          <w:rFonts w:hint="eastAsia" w:cs="宋体"/>
        </w:rPr>
        <w:t>m范围内受到轻微损伤，主要影响范围为站房、油罐区、油品卸车区员。</w:t>
      </w:r>
    </w:p>
    <w:p w14:paraId="5DC87BB9">
      <w:pPr>
        <w:adjustRightInd w:val="0"/>
        <w:snapToGrid w:val="0"/>
        <w:spacing w:line="480" w:lineRule="exact"/>
        <w:ind w:firstLine="560"/>
        <w:rPr>
          <w:rFonts w:hint="eastAsia" w:cs="宋体"/>
          <w:szCs w:val="28"/>
        </w:rPr>
      </w:pPr>
      <w:r>
        <w:rPr>
          <w:rFonts w:hint="eastAsia" w:cs="宋体"/>
          <w:szCs w:val="28"/>
        </w:rPr>
        <w:t>对建筑物的破坏作用：</w:t>
      </w:r>
    </w:p>
    <w:p w14:paraId="6F3F469D">
      <w:pPr>
        <w:adjustRightInd w:val="0"/>
        <w:snapToGrid w:val="0"/>
        <w:spacing w:line="480" w:lineRule="exact"/>
        <w:ind w:firstLine="560"/>
        <w:rPr>
          <w:rFonts w:hint="eastAsia" w:cs="宋体"/>
        </w:rPr>
      </w:pPr>
      <w:r>
        <w:rPr>
          <w:rFonts w:cs="宋体"/>
        </w:rPr>
        <w:t>6.32～7.36</w:t>
      </w:r>
      <w:r>
        <w:rPr>
          <w:rFonts w:hint="eastAsia" w:cs="宋体"/>
        </w:rPr>
        <w:t>m范围内大型钢架结构遭到破坏；</w:t>
      </w:r>
      <w:r>
        <w:rPr>
          <w:rFonts w:cs="宋体"/>
        </w:rPr>
        <w:t>7.36～9.88</w:t>
      </w:r>
      <w:r>
        <w:rPr>
          <w:rFonts w:hint="eastAsia" w:cs="宋体"/>
        </w:rPr>
        <w:t>m范围内防震钢筋混凝土破坏，小屋倒塌；</w:t>
      </w:r>
      <w:r>
        <w:rPr>
          <w:rFonts w:cs="宋体"/>
        </w:rPr>
        <w:t>9.88～11.7</w:t>
      </w:r>
      <w:r>
        <w:rPr>
          <w:rFonts w:hint="eastAsia" w:cs="宋体"/>
        </w:rPr>
        <w:t>m范围内砖墙倒塌；</w:t>
      </w:r>
      <w:r>
        <w:rPr>
          <w:rFonts w:cs="宋体"/>
        </w:rPr>
        <w:t>11.7～14.07</w:t>
      </w:r>
      <w:r>
        <w:rPr>
          <w:rFonts w:hint="eastAsia" w:cs="宋体"/>
        </w:rPr>
        <w:t>m范围内木建筑厂房房柱折断，房架松动；</w:t>
      </w:r>
      <w:r>
        <w:rPr>
          <w:rFonts w:cs="宋体"/>
        </w:rPr>
        <w:t>14.07～18.4</w:t>
      </w:r>
      <w:r>
        <w:rPr>
          <w:rFonts w:hint="eastAsia" w:cs="宋体"/>
        </w:rPr>
        <w:t>m范围内墙大裂缝、屋瓦掉下；</w:t>
      </w:r>
      <w:r>
        <w:rPr>
          <w:rFonts w:cs="宋体"/>
        </w:rPr>
        <w:t>18.4～24.25</w:t>
      </w:r>
      <w:r>
        <w:rPr>
          <w:rFonts w:hint="eastAsia" w:cs="宋体"/>
        </w:rPr>
        <w:t>m范围内墙裂缝；</w:t>
      </w:r>
      <w:r>
        <w:rPr>
          <w:rFonts w:cs="宋体"/>
        </w:rPr>
        <w:t>24.25～29.01</w:t>
      </w:r>
      <w:r>
        <w:rPr>
          <w:rFonts w:hint="eastAsia" w:cs="宋体"/>
        </w:rPr>
        <w:t>m范围内窗框损坏，主要影响范围为站房、油罐区、加油加气区、LNG橇装设备区。</w:t>
      </w:r>
    </w:p>
    <w:p w14:paraId="6984F024">
      <w:pPr>
        <w:adjustRightInd w:val="0"/>
        <w:snapToGrid w:val="0"/>
        <w:spacing w:line="480" w:lineRule="exact"/>
        <w:ind w:firstLine="560"/>
        <w:rPr>
          <w:rFonts w:hint="eastAsia" w:cs="宋体"/>
        </w:rPr>
      </w:pPr>
      <w:r>
        <w:rPr>
          <w:rFonts w:hint="eastAsia" w:cs="宋体"/>
        </w:rPr>
        <w:t>综上所述，采用爆炸冲击波及其伤害破坏模型对该项目1台</w:t>
      </w:r>
      <w:r>
        <w:rPr>
          <w:rFonts w:cs="宋体"/>
        </w:rPr>
        <w:t>3</w:t>
      </w:r>
      <w:r>
        <w:rPr>
          <w:rFonts w:hint="eastAsia" w:cs="宋体"/>
        </w:rPr>
        <w:t>0m³汽油罐车发生爆炸事故进行模拟，其对人体的伤害范围为</w:t>
      </w:r>
      <w:r>
        <w:rPr>
          <w:rFonts w:cs="宋体"/>
        </w:rPr>
        <w:t>24.25</w:t>
      </w:r>
      <w:r>
        <w:rPr>
          <w:rFonts w:hint="eastAsia" w:cs="宋体"/>
        </w:rPr>
        <w:t>m，对建筑物的破坏</w:t>
      </w:r>
      <w:r>
        <w:rPr>
          <w:rFonts w:hint="eastAsia" w:cs="宋体"/>
          <w:spacing w:val="-4"/>
        </w:rPr>
        <w:t>范围为</w:t>
      </w:r>
      <w:r>
        <w:rPr>
          <w:rFonts w:cs="宋体"/>
          <w:spacing w:val="-4"/>
        </w:rPr>
        <w:t>29.01</w:t>
      </w:r>
      <w:r>
        <w:rPr>
          <w:rFonts w:hint="eastAsia" w:cs="宋体"/>
          <w:spacing w:val="-4"/>
        </w:rPr>
        <w:t>m。主要影响范围为站房、油罐区、油品卸车区员。</w:t>
      </w:r>
    </w:p>
    <w:p w14:paraId="2BFD7FB4">
      <w:pPr>
        <w:spacing w:line="480" w:lineRule="exact"/>
        <w:ind w:firstLine="560"/>
        <w:rPr>
          <w:rFonts w:hint="eastAsia"/>
        </w:rPr>
      </w:pPr>
      <w:r>
        <w:rPr>
          <w:rFonts w:hint="eastAsia"/>
        </w:rPr>
        <w:t>(</w:t>
      </w:r>
      <w:r>
        <w:t>2</w:t>
      </w:r>
      <w:r>
        <w:rPr>
          <w:rFonts w:hint="eastAsia"/>
        </w:rPr>
        <w:t>)</w:t>
      </w:r>
      <w:r>
        <w:t>中毒事故造成人员伤亡的范围</w:t>
      </w:r>
    </w:p>
    <w:p w14:paraId="1EFFA08B">
      <w:pPr>
        <w:ind w:firstLine="560"/>
        <w:rPr>
          <w:rFonts w:hint="eastAsia"/>
        </w:rPr>
      </w:pPr>
      <w:r>
        <w:rPr>
          <w:rFonts w:hint="eastAsia"/>
        </w:rPr>
        <w:t>该项目</w:t>
      </w:r>
      <w:r>
        <w:t>具有毒性的化学品为汽油</w:t>
      </w:r>
      <w:r>
        <w:rPr>
          <w:rFonts w:hint="eastAsia"/>
        </w:rPr>
        <w:t>、柴油</w:t>
      </w:r>
      <w:r>
        <w:t>，储存在埋地储罐中，一般不会产生大量泄漏，加油、卸油过程中若设备及管道若发生泄漏，主要对现场直接接触的人员产生中毒危害。主要影响范围为加油、卸油的现场作业人员</w:t>
      </w:r>
      <w:r>
        <w:rPr>
          <w:rFonts w:hint="eastAsia"/>
        </w:rPr>
        <w:t>。</w:t>
      </w:r>
    </w:p>
    <w:p w14:paraId="11384E6E">
      <w:pPr>
        <w:pStyle w:val="5"/>
        <w:spacing w:before="190" w:after="190"/>
        <w:rPr>
          <w:rFonts w:hint="eastAsia"/>
          <w:color w:val="auto"/>
        </w:rPr>
      </w:pPr>
      <w:bookmarkStart w:id="178" w:name="_Toc511738307"/>
      <w:bookmarkStart w:id="179" w:name="_Toc15023"/>
      <w:bookmarkStart w:id="180" w:name="_Toc230706109"/>
      <w:bookmarkStart w:id="181" w:name="_Hlk230002491"/>
      <w:r>
        <w:rPr>
          <w:rFonts w:hint="eastAsia"/>
          <w:color w:val="auto"/>
        </w:rPr>
        <w:t>6.3 各评价单元安全检查表</w:t>
      </w:r>
      <w:r>
        <w:rPr>
          <w:color w:val="auto"/>
        </w:rPr>
        <w:t>的</w:t>
      </w:r>
      <w:r>
        <w:rPr>
          <w:rFonts w:hint="eastAsia"/>
          <w:color w:val="auto"/>
        </w:rPr>
        <w:t>分析结果</w:t>
      </w:r>
      <w:bookmarkEnd w:id="178"/>
      <w:bookmarkEnd w:id="179"/>
      <w:bookmarkEnd w:id="180"/>
    </w:p>
    <w:p w14:paraId="38257D32">
      <w:pPr>
        <w:pStyle w:val="6"/>
        <w:spacing w:before="190" w:after="190"/>
        <w:rPr>
          <w:rFonts w:hint="eastAsia"/>
        </w:rPr>
      </w:pPr>
      <w:bookmarkStart w:id="182" w:name="_Hlk229679764"/>
      <w:r>
        <w:rPr>
          <w:rFonts w:hint="eastAsia"/>
        </w:rPr>
        <w:t>6.3.1 安全检查表的分析结果</w:t>
      </w:r>
    </w:p>
    <w:p w14:paraId="13A75FFC">
      <w:pPr>
        <w:spacing w:line="540" w:lineRule="exact"/>
        <w:ind w:firstLine="560"/>
        <w:rPr>
          <w:rFonts w:hint="eastAsia"/>
        </w:rPr>
      </w:pPr>
      <w:r>
        <w:rPr>
          <w:rFonts w:hint="eastAsia"/>
        </w:rPr>
        <w:t>(</w:t>
      </w:r>
      <w:r>
        <w:t>1</w:t>
      </w:r>
      <w:r>
        <w:rPr>
          <w:rFonts w:hint="eastAsia"/>
        </w:rPr>
        <w:t>)</w:t>
      </w:r>
      <w:r>
        <w:t>建设项目</w:t>
      </w:r>
      <w:r>
        <w:rPr>
          <w:rFonts w:hint="eastAsia"/>
        </w:rPr>
        <w:t>周边环境</w:t>
      </w:r>
      <w:r>
        <w:t>单元</w:t>
      </w:r>
    </w:p>
    <w:p w14:paraId="171A008B">
      <w:pPr>
        <w:spacing w:line="540" w:lineRule="exact"/>
        <w:ind w:firstLine="560"/>
        <w:rPr>
          <w:rFonts w:hint="eastAsia"/>
        </w:rPr>
      </w:pPr>
      <w:r>
        <w:rPr>
          <w:rFonts w:hint="eastAsia"/>
        </w:rPr>
        <w:t>该项目周边环境单位安全检查表共设检查5项，经检查，5项均符合要求。</w:t>
      </w:r>
    </w:p>
    <w:p w14:paraId="5B939E99">
      <w:pPr>
        <w:spacing w:line="540" w:lineRule="exact"/>
        <w:ind w:firstLine="560"/>
        <w:rPr>
          <w:rFonts w:hint="eastAsia"/>
        </w:rPr>
      </w:pPr>
      <w:r>
        <w:rPr>
          <w:rFonts w:hint="eastAsia"/>
        </w:rPr>
        <w:t>(2)总平面布置及建(构)筑物单元</w:t>
      </w:r>
    </w:p>
    <w:p w14:paraId="49384612">
      <w:pPr>
        <w:ind w:firstLine="560"/>
        <w:rPr>
          <w:rFonts w:hint="eastAsia"/>
        </w:rPr>
      </w:pPr>
      <w:r>
        <w:rPr>
          <w:rFonts w:hint="eastAsia"/>
        </w:rPr>
        <w:t>该项目总平面布置及建(构)筑物单元的检查表共设检查项18项，经检查，有1项不符合要求，不符合项为：</w:t>
      </w:r>
    </w:p>
    <w:p w14:paraId="0EE50F5C">
      <w:pPr>
        <w:spacing w:line="540" w:lineRule="exact"/>
        <w:ind w:firstLine="560"/>
        <w:rPr>
          <w:rFonts w:hint="eastAsia"/>
        </w:rPr>
      </w:pPr>
      <w:r>
        <w:rPr>
          <w:rFonts w:hint="eastAsia"/>
        </w:rPr>
        <w:t>1)备案、设计充电桩为2台，现场实际为3台。</w:t>
      </w:r>
    </w:p>
    <w:p w14:paraId="048B08B4">
      <w:pPr>
        <w:adjustRightInd w:val="0"/>
        <w:snapToGrid w:val="0"/>
        <w:spacing w:line="540" w:lineRule="exact"/>
        <w:ind w:firstLine="560"/>
        <w:rPr>
          <w:rFonts w:hint="eastAsia"/>
        </w:rPr>
      </w:pPr>
      <w:r>
        <w:rPr>
          <w:rFonts w:hint="eastAsia"/>
        </w:rPr>
        <w:t>(</w:t>
      </w:r>
      <w:r>
        <w:t>3</w:t>
      </w:r>
      <w:r>
        <w:rPr>
          <w:rFonts w:hint="eastAsia"/>
        </w:rPr>
        <w:t>)</w:t>
      </w:r>
      <w:r>
        <w:t>工艺及储存设施单元</w:t>
      </w:r>
    </w:p>
    <w:p w14:paraId="64D9916B">
      <w:pPr>
        <w:adjustRightInd w:val="0"/>
        <w:snapToGrid w:val="0"/>
        <w:spacing w:line="540" w:lineRule="exact"/>
        <w:ind w:firstLine="560"/>
        <w:rPr>
          <w:rFonts w:hint="eastAsia"/>
        </w:rPr>
      </w:pPr>
      <w:r>
        <w:rPr>
          <w:rFonts w:hint="eastAsia"/>
        </w:rPr>
        <w:t>该项目工艺及储存设施单元共设置安全检查项39项，经检查，均符合要求。</w:t>
      </w:r>
    </w:p>
    <w:p w14:paraId="3E8D4E35">
      <w:pPr>
        <w:adjustRightInd w:val="0"/>
        <w:snapToGrid w:val="0"/>
        <w:spacing w:line="540" w:lineRule="exact"/>
        <w:ind w:firstLine="560"/>
        <w:rPr>
          <w:rFonts w:hint="eastAsia"/>
        </w:rPr>
      </w:pPr>
      <w:r>
        <w:rPr>
          <w:rFonts w:hint="eastAsia"/>
        </w:rPr>
        <w:t>(</w:t>
      </w:r>
      <w:r>
        <w:t>4</w:t>
      </w:r>
      <w:r>
        <w:rPr>
          <w:rFonts w:hint="eastAsia"/>
        </w:rPr>
        <w:t>)</w:t>
      </w:r>
      <w:r>
        <w:t>公用工程及辅助设施单元</w:t>
      </w:r>
    </w:p>
    <w:p w14:paraId="4DFE2A9C">
      <w:pPr>
        <w:adjustRightInd w:val="0"/>
        <w:snapToGrid w:val="0"/>
        <w:spacing w:line="540" w:lineRule="exact"/>
        <w:ind w:firstLine="560"/>
        <w:rPr>
          <w:rFonts w:hint="eastAsia"/>
        </w:rPr>
      </w:pPr>
      <w:r>
        <w:rPr>
          <w:rFonts w:hint="eastAsia"/>
        </w:rPr>
        <w:t>该项目公用工程及辅助设施单元共设检查29项，经检查，有2项不符合要求，不符合项为：</w:t>
      </w:r>
    </w:p>
    <w:p w14:paraId="2AB576F8">
      <w:pPr>
        <w:adjustRightInd w:val="0"/>
        <w:snapToGrid w:val="0"/>
        <w:spacing w:line="540" w:lineRule="exact"/>
        <w:ind w:firstLine="560"/>
        <w:rPr>
          <w:rFonts w:hint="eastAsia"/>
        </w:rPr>
      </w:pPr>
      <w:r>
        <w:rPr>
          <w:rFonts w:hint="eastAsia"/>
        </w:rPr>
        <w:t>1)加油站未按要求配置齐全有关安全警示标志。</w:t>
      </w:r>
    </w:p>
    <w:p w14:paraId="0EA1C8D6">
      <w:pPr>
        <w:adjustRightInd w:val="0"/>
        <w:snapToGrid w:val="0"/>
        <w:spacing w:line="540" w:lineRule="exact"/>
        <w:ind w:firstLine="560"/>
        <w:rPr>
          <w:rFonts w:hint="eastAsia"/>
        </w:rPr>
      </w:pPr>
      <w:r>
        <w:rPr>
          <w:rFonts w:hint="eastAsia"/>
        </w:rPr>
        <w:t>2)该项目UPS不间断供电UPS电源未投运使用。</w:t>
      </w:r>
    </w:p>
    <w:p w14:paraId="6FA26AD1">
      <w:pPr>
        <w:adjustRightInd w:val="0"/>
        <w:snapToGrid w:val="0"/>
        <w:spacing w:line="540" w:lineRule="exact"/>
        <w:ind w:firstLine="560"/>
        <w:rPr>
          <w:rFonts w:hint="eastAsia"/>
        </w:rPr>
      </w:pPr>
      <w:r>
        <w:rPr>
          <w:rFonts w:hint="eastAsia"/>
        </w:rPr>
        <w:t>(5)</w:t>
      </w:r>
      <w:r>
        <w:t>安全管理单元</w:t>
      </w:r>
    </w:p>
    <w:p w14:paraId="44E8D327">
      <w:pPr>
        <w:adjustRightInd w:val="0"/>
        <w:snapToGrid w:val="0"/>
        <w:spacing w:line="540" w:lineRule="exact"/>
        <w:ind w:firstLine="560"/>
        <w:rPr>
          <w:rFonts w:hint="eastAsia"/>
        </w:rPr>
      </w:pPr>
      <w:r>
        <w:rPr>
          <w:rFonts w:hint="eastAsia"/>
        </w:rPr>
        <w:t>该项目安全管理单元安全检查表共检查9项，经检查，9项均符合要求。</w:t>
      </w:r>
    </w:p>
    <w:p w14:paraId="32F9697E">
      <w:pPr>
        <w:adjustRightInd w:val="0"/>
        <w:snapToGrid w:val="0"/>
        <w:spacing w:line="540" w:lineRule="exact"/>
        <w:ind w:firstLine="560"/>
        <w:rPr>
          <w:rFonts w:hint="eastAsia"/>
        </w:rPr>
      </w:pPr>
      <w:r>
        <w:rPr>
          <w:rFonts w:hint="eastAsia"/>
        </w:rPr>
        <w:t>(6)重大生产安全事故隐患单元</w:t>
      </w:r>
    </w:p>
    <w:p w14:paraId="2550D6F3">
      <w:pPr>
        <w:spacing w:line="540" w:lineRule="exact"/>
        <w:ind w:firstLine="560"/>
        <w:rPr>
          <w:rFonts w:hint="eastAsia"/>
        </w:rPr>
      </w:pPr>
      <w:r>
        <w:rPr>
          <w:rFonts w:hint="eastAsia"/>
        </w:rPr>
        <w:t>该项目</w:t>
      </w:r>
      <w:r>
        <w:rPr>
          <w:rFonts w:hint="eastAsia"/>
          <w:kern w:val="0"/>
        </w:rPr>
        <w:t>重大生产安全事故隐患单元安全检查表共设检查项20项，经检查，10项不涉及，剩余10项均符合相关规范要求</w:t>
      </w:r>
      <w:r>
        <w:rPr>
          <w:rFonts w:hint="eastAsia"/>
        </w:rPr>
        <w:t>。</w:t>
      </w:r>
    </w:p>
    <w:bookmarkEnd w:id="181"/>
    <w:p w14:paraId="5748AE2E">
      <w:pPr>
        <w:pStyle w:val="6"/>
        <w:spacing w:before="190" w:after="190"/>
        <w:rPr>
          <w:rFonts w:hint="eastAsia"/>
        </w:rPr>
      </w:pPr>
      <w:r>
        <w:rPr>
          <w:rFonts w:hint="eastAsia"/>
        </w:rPr>
        <w:t>6.3.2 不符合项的整改措施</w:t>
      </w:r>
    </w:p>
    <w:p w14:paraId="6932DE05">
      <w:pPr>
        <w:spacing w:line="500" w:lineRule="exact"/>
        <w:ind w:firstLine="560"/>
        <w:rPr>
          <w:rFonts w:hint="eastAsia"/>
        </w:rPr>
      </w:pPr>
      <w:r>
        <w:rPr>
          <w:rFonts w:hint="eastAsia"/>
        </w:rPr>
        <w:t>安全评价过程中提出的不符合项(不符合项见附件)及整改措施详见表6.3.2：</w:t>
      </w:r>
    </w:p>
    <w:p w14:paraId="5F7C5383">
      <w:pPr>
        <w:spacing w:line="500" w:lineRule="exact"/>
        <w:ind w:firstLine="0" w:firstLineChars="0"/>
        <w:jc w:val="center"/>
        <w:rPr>
          <w:rFonts w:hint="eastAsia"/>
          <w:b/>
        </w:rPr>
      </w:pPr>
      <w:r>
        <w:rPr>
          <w:rFonts w:hint="eastAsia"/>
          <w:b/>
        </w:rPr>
        <w:t>表6.3.2  不符合项及整改措施一览表</w:t>
      </w:r>
    </w:p>
    <w:tbl>
      <w:tblPr>
        <w:tblStyle w:val="49"/>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
        <w:gridCol w:w="2774"/>
        <w:gridCol w:w="2873"/>
        <w:gridCol w:w="2969"/>
      </w:tblGrid>
      <w:tr w14:paraId="580B8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trPr>
        <w:tc>
          <w:tcPr>
            <w:tcW w:w="301" w:type="pct"/>
            <w:vAlign w:val="center"/>
          </w:tcPr>
          <w:p w14:paraId="23D9ACB8">
            <w:pPr>
              <w:spacing w:line="320" w:lineRule="exact"/>
              <w:ind w:firstLine="0" w:firstLineChars="0"/>
              <w:jc w:val="center"/>
              <w:rPr>
                <w:rFonts w:hint="eastAsia" w:cs="宋体"/>
                <w:b/>
                <w:bCs/>
                <w:sz w:val="21"/>
                <w:szCs w:val="21"/>
              </w:rPr>
            </w:pPr>
            <w:r>
              <w:rPr>
                <w:rFonts w:hint="eastAsia" w:cs="宋体"/>
                <w:b/>
                <w:bCs/>
                <w:sz w:val="21"/>
                <w:szCs w:val="21"/>
              </w:rPr>
              <w:t>序号</w:t>
            </w:r>
          </w:p>
        </w:tc>
        <w:tc>
          <w:tcPr>
            <w:tcW w:w="1513" w:type="pct"/>
            <w:vAlign w:val="center"/>
          </w:tcPr>
          <w:p w14:paraId="70C3E469">
            <w:pPr>
              <w:spacing w:line="320" w:lineRule="exact"/>
              <w:ind w:firstLine="0" w:firstLineChars="0"/>
              <w:jc w:val="center"/>
              <w:rPr>
                <w:rFonts w:hint="eastAsia" w:cs="宋体"/>
                <w:b/>
                <w:bCs/>
                <w:sz w:val="21"/>
                <w:szCs w:val="21"/>
              </w:rPr>
            </w:pPr>
            <w:r>
              <w:rPr>
                <w:rFonts w:hint="eastAsia" w:cs="宋体"/>
                <w:b/>
                <w:bCs/>
                <w:sz w:val="21"/>
                <w:szCs w:val="21"/>
              </w:rPr>
              <w:t>不符合项</w:t>
            </w:r>
          </w:p>
        </w:tc>
        <w:tc>
          <w:tcPr>
            <w:tcW w:w="1567" w:type="pct"/>
            <w:vAlign w:val="center"/>
          </w:tcPr>
          <w:p w14:paraId="261E7A9F">
            <w:pPr>
              <w:spacing w:line="320" w:lineRule="exact"/>
              <w:ind w:firstLine="0" w:firstLineChars="0"/>
              <w:jc w:val="center"/>
              <w:rPr>
                <w:rFonts w:hint="eastAsia" w:cs="宋体"/>
                <w:b/>
                <w:bCs/>
                <w:sz w:val="21"/>
                <w:szCs w:val="21"/>
              </w:rPr>
            </w:pPr>
            <w:r>
              <w:rPr>
                <w:rFonts w:hint="eastAsia"/>
                <w:b/>
                <w:sz w:val="21"/>
                <w:szCs w:val="21"/>
              </w:rPr>
              <w:t>依据法规</w:t>
            </w:r>
          </w:p>
        </w:tc>
        <w:tc>
          <w:tcPr>
            <w:tcW w:w="1619" w:type="pct"/>
            <w:vAlign w:val="center"/>
          </w:tcPr>
          <w:p w14:paraId="7A52DD94">
            <w:pPr>
              <w:spacing w:line="320" w:lineRule="exact"/>
              <w:ind w:firstLine="0" w:firstLineChars="0"/>
              <w:jc w:val="center"/>
              <w:rPr>
                <w:rFonts w:hint="eastAsia" w:cs="宋体"/>
                <w:b/>
                <w:bCs/>
                <w:sz w:val="21"/>
                <w:szCs w:val="21"/>
              </w:rPr>
            </w:pPr>
            <w:r>
              <w:rPr>
                <w:rFonts w:hint="eastAsia" w:cs="宋体"/>
                <w:b/>
                <w:bCs/>
                <w:sz w:val="21"/>
                <w:szCs w:val="21"/>
              </w:rPr>
              <w:t>整改措施建议</w:t>
            </w:r>
          </w:p>
        </w:tc>
      </w:tr>
      <w:tr w14:paraId="49D05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trPr>
        <w:tc>
          <w:tcPr>
            <w:tcW w:w="301" w:type="pct"/>
            <w:vAlign w:val="center"/>
          </w:tcPr>
          <w:p w14:paraId="4CBA246D">
            <w:pPr>
              <w:pStyle w:val="71"/>
              <w:numPr>
                <w:ilvl w:val="0"/>
                <w:numId w:val="8"/>
              </w:numPr>
              <w:spacing w:line="320" w:lineRule="exact"/>
              <w:ind w:firstLineChars="0"/>
              <w:jc w:val="center"/>
              <w:rPr>
                <w:rFonts w:hint="eastAsia" w:cs="宋体"/>
                <w:sz w:val="21"/>
                <w:szCs w:val="21"/>
              </w:rPr>
            </w:pPr>
          </w:p>
        </w:tc>
        <w:tc>
          <w:tcPr>
            <w:tcW w:w="1513" w:type="pct"/>
            <w:vAlign w:val="center"/>
          </w:tcPr>
          <w:p w14:paraId="1C144D8E">
            <w:pPr>
              <w:pStyle w:val="87"/>
              <w:adjustRightInd/>
              <w:snapToGrid/>
              <w:jc w:val="both"/>
              <w:rPr>
                <w:rFonts w:hAnsi="宋体" w:cs="宋体"/>
              </w:rPr>
            </w:pPr>
            <w:r>
              <w:rPr>
                <w:rFonts w:hAnsi="宋体"/>
              </w:rPr>
              <w:t>备案、设计充电桩为2台，现场实际为3台。</w:t>
            </w:r>
          </w:p>
        </w:tc>
        <w:tc>
          <w:tcPr>
            <w:tcW w:w="1567" w:type="pct"/>
            <w:vAlign w:val="center"/>
          </w:tcPr>
          <w:p w14:paraId="51EFFFE6">
            <w:pPr>
              <w:pStyle w:val="87"/>
              <w:adjustRightInd/>
              <w:snapToGrid/>
              <w:rPr>
                <w:rFonts w:hAnsi="宋体" w:cs="宋体"/>
              </w:rPr>
            </w:pPr>
            <w:r>
              <w:rPr>
                <w:rFonts w:hAnsi="宋体"/>
              </w:rPr>
              <w:t>《中华人民共和国建筑法》第五十八条</w:t>
            </w:r>
          </w:p>
        </w:tc>
        <w:tc>
          <w:tcPr>
            <w:tcW w:w="1619" w:type="pct"/>
            <w:vAlign w:val="center"/>
          </w:tcPr>
          <w:p w14:paraId="7F39070C">
            <w:pPr>
              <w:pStyle w:val="87"/>
              <w:adjustRightInd/>
              <w:snapToGrid/>
              <w:jc w:val="both"/>
              <w:rPr>
                <w:rFonts w:hAnsi="宋体" w:cs="宋体"/>
              </w:rPr>
            </w:pPr>
            <w:r>
              <w:rPr>
                <w:rFonts w:hAnsi="宋体"/>
              </w:rPr>
              <w:t>按设计文件将多余一台充电设备拆除。</w:t>
            </w:r>
          </w:p>
        </w:tc>
      </w:tr>
      <w:tr w14:paraId="755E2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trPr>
        <w:tc>
          <w:tcPr>
            <w:tcW w:w="301" w:type="pct"/>
            <w:vAlign w:val="center"/>
          </w:tcPr>
          <w:p w14:paraId="072CE73E">
            <w:pPr>
              <w:pStyle w:val="71"/>
              <w:numPr>
                <w:ilvl w:val="0"/>
                <w:numId w:val="8"/>
              </w:numPr>
              <w:spacing w:line="320" w:lineRule="exact"/>
              <w:ind w:firstLineChars="0"/>
              <w:jc w:val="center"/>
              <w:rPr>
                <w:rFonts w:hint="eastAsia" w:cs="宋体"/>
                <w:sz w:val="21"/>
                <w:szCs w:val="21"/>
              </w:rPr>
            </w:pPr>
          </w:p>
        </w:tc>
        <w:tc>
          <w:tcPr>
            <w:tcW w:w="1513" w:type="pct"/>
            <w:vAlign w:val="center"/>
          </w:tcPr>
          <w:p w14:paraId="60AFDBF6">
            <w:pPr>
              <w:pStyle w:val="87"/>
              <w:adjustRightInd/>
              <w:snapToGrid/>
              <w:jc w:val="both"/>
              <w:rPr>
                <w:rFonts w:hAnsi="宋体"/>
              </w:rPr>
            </w:pPr>
            <w:r>
              <w:t>加油站未按要求配置齐全有关安全警示标志。</w:t>
            </w:r>
          </w:p>
        </w:tc>
        <w:tc>
          <w:tcPr>
            <w:tcW w:w="1567" w:type="pct"/>
            <w:vAlign w:val="center"/>
          </w:tcPr>
          <w:p w14:paraId="55964D2C">
            <w:pPr>
              <w:spacing w:line="320" w:lineRule="exact"/>
              <w:ind w:firstLine="0" w:firstLineChars="0"/>
              <w:jc w:val="center"/>
              <w:rPr>
                <w:rFonts w:hint="eastAsia"/>
                <w:sz w:val="21"/>
                <w:szCs w:val="21"/>
              </w:rPr>
            </w:pPr>
            <w:r>
              <w:rPr>
                <w:rFonts w:hint="eastAsia"/>
                <w:sz w:val="21"/>
                <w:szCs w:val="21"/>
              </w:rPr>
              <w:t>《汽车加油加气站消防安全管理》</w:t>
            </w:r>
          </w:p>
          <w:p w14:paraId="021B84E7">
            <w:pPr>
              <w:spacing w:line="320" w:lineRule="exact"/>
              <w:ind w:firstLine="0" w:firstLineChars="0"/>
              <w:jc w:val="center"/>
              <w:rPr>
                <w:rFonts w:hint="eastAsia"/>
                <w:sz w:val="21"/>
                <w:szCs w:val="21"/>
              </w:rPr>
            </w:pPr>
            <w:r>
              <w:rPr>
                <w:rFonts w:hint="eastAsia"/>
                <w:sz w:val="21"/>
                <w:szCs w:val="21"/>
              </w:rPr>
              <w:t>XF/T3004-2020第4.3条</w:t>
            </w:r>
          </w:p>
        </w:tc>
        <w:tc>
          <w:tcPr>
            <w:tcW w:w="1619" w:type="pct"/>
            <w:vAlign w:val="center"/>
          </w:tcPr>
          <w:p w14:paraId="74C64551">
            <w:pPr>
              <w:pStyle w:val="87"/>
              <w:adjustRightInd/>
              <w:snapToGrid/>
              <w:jc w:val="both"/>
              <w:rPr>
                <w:rFonts w:hint="default"/>
              </w:rPr>
            </w:pPr>
            <w:r>
              <w:rPr>
                <w:rFonts w:hAnsi="宋体"/>
              </w:rPr>
              <w:t>按GB2894-2025规定设置“严禁烟火”“禁打火机”“停车熄火”等标识。</w:t>
            </w:r>
          </w:p>
        </w:tc>
      </w:tr>
      <w:tr w14:paraId="302A7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trPr>
        <w:tc>
          <w:tcPr>
            <w:tcW w:w="301" w:type="pct"/>
            <w:vAlign w:val="center"/>
          </w:tcPr>
          <w:p w14:paraId="37D1474A">
            <w:pPr>
              <w:pStyle w:val="71"/>
              <w:numPr>
                <w:ilvl w:val="0"/>
                <w:numId w:val="8"/>
              </w:numPr>
              <w:spacing w:line="320" w:lineRule="exact"/>
              <w:ind w:firstLineChars="0"/>
              <w:jc w:val="center"/>
              <w:rPr>
                <w:rFonts w:hint="eastAsia" w:cs="宋体"/>
                <w:sz w:val="21"/>
                <w:szCs w:val="21"/>
              </w:rPr>
            </w:pPr>
          </w:p>
        </w:tc>
        <w:tc>
          <w:tcPr>
            <w:tcW w:w="1513" w:type="pct"/>
            <w:vAlign w:val="center"/>
          </w:tcPr>
          <w:p w14:paraId="72A8A6BD">
            <w:pPr>
              <w:pStyle w:val="87"/>
              <w:adjustRightInd/>
              <w:snapToGrid/>
              <w:jc w:val="both"/>
              <w:rPr>
                <w:rFonts w:hAnsi="宋体" w:cs="宋体"/>
              </w:rPr>
            </w:pPr>
            <w:r>
              <w:t>该项目UPS不间断供电UPS电源未投运使用。</w:t>
            </w:r>
          </w:p>
        </w:tc>
        <w:tc>
          <w:tcPr>
            <w:tcW w:w="1567" w:type="pct"/>
            <w:vAlign w:val="center"/>
          </w:tcPr>
          <w:p w14:paraId="4B119E17">
            <w:pPr>
              <w:pStyle w:val="87"/>
              <w:adjustRightInd/>
              <w:snapToGrid/>
              <w:rPr>
                <w:rFonts w:hAnsi="宋体" w:cs="宋体"/>
              </w:rPr>
            </w:pPr>
            <w:r>
              <w:t>《汽车加油加气加氢站技术标准》(GB50156-2021)第13.1.1条</w:t>
            </w:r>
          </w:p>
        </w:tc>
        <w:tc>
          <w:tcPr>
            <w:tcW w:w="1619" w:type="pct"/>
            <w:vAlign w:val="center"/>
          </w:tcPr>
          <w:p w14:paraId="7DEAB4E3">
            <w:pPr>
              <w:pStyle w:val="87"/>
              <w:adjustRightInd/>
              <w:snapToGrid/>
              <w:jc w:val="both"/>
              <w:rPr>
                <w:rFonts w:hAnsi="宋体" w:cs="宋体"/>
              </w:rPr>
            </w:pPr>
            <w:r>
              <w:rPr>
                <w:rFonts w:hAnsi="宋体"/>
              </w:rPr>
              <w:t>按要求投运UPS不间断电源。</w:t>
            </w:r>
          </w:p>
        </w:tc>
      </w:tr>
    </w:tbl>
    <w:p w14:paraId="4A5CF81D">
      <w:pPr>
        <w:pStyle w:val="6"/>
        <w:spacing w:before="190" w:after="190"/>
        <w:rPr>
          <w:rFonts w:hint="eastAsia"/>
        </w:rPr>
      </w:pPr>
      <w:r>
        <w:rPr>
          <w:rFonts w:hint="eastAsia"/>
        </w:rPr>
        <w:t>6.3.3 不符合项的整改完成情况</w:t>
      </w:r>
    </w:p>
    <w:p w14:paraId="472F1251">
      <w:pPr>
        <w:spacing w:line="500" w:lineRule="exact"/>
        <w:ind w:firstLine="560"/>
        <w:rPr>
          <w:rFonts w:hint="eastAsia"/>
          <w:b/>
        </w:rPr>
      </w:pPr>
      <w:r>
        <w:rPr>
          <w:rFonts w:hint="eastAsia"/>
          <w:kern w:val="0"/>
        </w:rPr>
        <w:t>该项目对现场检查提出的不符合项及整改措施进行了整改，不符合项整改完成情况详见表6.3.3：</w:t>
      </w:r>
    </w:p>
    <w:p w14:paraId="73DE8C0F">
      <w:pPr>
        <w:spacing w:line="500" w:lineRule="exact"/>
        <w:ind w:firstLine="0" w:firstLineChars="0"/>
        <w:jc w:val="center"/>
        <w:rPr>
          <w:rFonts w:hint="eastAsia"/>
          <w:b/>
        </w:rPr>
      </w:pPr>
      <w:r>
        <w:rPr>
          <w:rFonts w:hint="eastAsia"/>
          <w:b/>
        </w:rPr>
        <w:t>表6.3.3 不符合项整改完成情况一览表</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553"/>
        <w:gridCol w:w="3608"/>
        <w:gridCol w:w="1338"/>
      </w:tblGrid>
      <w:tr w14:paraId="61B2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68" w:type="pct"/>
            <w:vAlign w:val="center"/>
          </w:tcPr>
          <w:p w14:paraId="02FEF811">
            <w:pPr>
              <w:spacing w:line="320" w:lineRule="exact"/>
              <w:ind w:firstLine="0" w:firstLineChars="0"/>
              <w:jc w:val="center"/>
              <w:rPr>
                <w:rFonts w:hint="eastAsia"/>
                <w:b/>
                <w:sz w:val="21"/>
                <w:szCs w:val="21"/>
              </w:rPr>
            </w:pPr>
            <w:r>
              <w:rPr>
                <w:rFonts w:hint="eastAsia"/>
                <w:b/>
                <w:sz w:val="21"/>
                <w:szCs w:val="21"/>
              </w:rPr>
              <w:t>序号</w:t>
            </w:r>
          </w:p>
        </w:tc>
        <w:tc>
          <w:tcPr>
            <w:tcW w:w="1936" w:type="pct"/>
            <w:vAlign w:val="center"/>
          </w:tcPr>
          <w:p w14:paraId="0A7F64D8">
            <w:pPr>
              <w:spacing w:line="320" w:lineRule="exact"/>
              <w:ind w:firstLine="0" w:firstLineChars="0"/>
              <w:jc w:val="center"/>
              <w:rPr>
                <w:rFonts w:hint="eastAsia"/>
                <w:b/>
                <w:sz w:val="21"/>
                <w:szCs w:val="21"/>
              </w:rPr>
            </w:pPr>
            <w:r>
              <w:rPr>
                <w:rFonts w:hint="eastAsia"/>
                <w:b/>
                <w:sz w:val="21"/>
                <w:szCs w:val="21"/>
              </w:rPr>
              <w:t>不符合项</w:t>
            </w:r>
          </w:p>
        </w:tc>
        <w:tc>
          <w:tcPr>
            <w:tcW w:w="1966" w:type="pct"/>
            <w:vAlign w:val="center"/>
          </w:tcPr>
          <w:p w14:paraId="544C5C94">
            <w:pPr>
              <w:spacing w:line="320" w:lineRule="exact"/>
              <w:ind w:firstLine="0" w:firstLineChars="0"/>
              <w:jc w:val="center"/>
              <w:rPr>
                <w:rFonts w:hint="eastAsia"/>
                <w:b/>
                <w:sz w:val="21"/>
                <w:szCs w:val="21"/>
              </w:rPr>
            </w:pPr>
            <w:r>
              <w:rPr>
                <w:rFonts w:hint="eastAsia"/>
                <w:b/>
                <w:sz w:val="21"/>
                <w:szCs w:val="21"/>
              </w:rPr>
              <w:t>整改完成情况</w:t>
            </w:r>
          </w:p>
        </w:tc>
        <w:tc>
          <w:tcPr>
            <w:tcW w:w="729" w:type="pct"/>
            <w:vAlign w:val="center"/>
          </w:tcPr>
          <w:p w14:paraId="10888DC0">
            <w:pPr>
              <w:spacing w:line="320" w:lineRule="exact"/>
              <w:ind w:firstLine="0" w:firstLineChars="0"/>
              <w:jc w:val="center"/>
              <w:rPr>
                <w:rFonts w:hint="eastAsia"/>
                <w:b/>
                <w:sz w:val="21"/>
                <w:szCs w:val="21"/>
              </w:rPr>
            </w:pPr>
            <w:r>
              <w:rPr>
                <w:rFonts w:hint="eastAsia"/>
                <w:b/>
                <w:sz w:val="21"/>
                <w:szCs w:val="21"/>
              </w:rPr>
              <w:t>复查结果</w:t>
            </w:r>
          </w:p>
        </w:tc>
      </w:tr>
      <w:tr w14:paraId="3B5C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 w:type="pct"/>
            <w:vAlign w:val="center"/>
          </w:tcPr>
          <w:p w14:paraId="1E2A3B3B">
            <w:pPr>
              <w:pStyle w:val="71"/>
              <w:numPr>
                <w:ilvl w:val="0"/>
                <w:numId w:val="9"/>
              </w:numPr>
              <w:spacing w:line="320" w:lineRule="exact"/>
              <w:ind w:firstLineChars="0"/>
              <w:jc w:val="center"/>
              <w:rPr>
                <w:rFonts w:hint="eastAsia"/>
                <w:sz w:val="21"/>
                <w:szCs w:val="21"/>
              </w:rPr>
            </w:pPr>
          </w:p>
        </w:tc>
        <w:tc>
          <w:tcPr>
            <w:tcW w:w="1936" w:type="pct"/>
            <w:vAlign w:val="center"/>
          </w:tcPr>
          <w:p w14:paraId="552EFAA8">
            <w:pPr>
              <w:pStyle w:val="87"/>
              <w:adjustRightInd/>
              <w:snapToGrid/>
              <w:jc w:val="both"/>
              <w:rPr>
                <w:rFonts w:hAnsi="宋体" w:cs="宋体"/>
              </w:rPr>
            </w:pPr>
            <w:r>
              <w:rPr>
                <w:rFonts w:hAnsi="宋体"/>
              </w:rPr>
              <w:t>备案、设计充电桩为2台，现场实际为3台。</w:t>
            </w:r>
          </w:p>
        </w:tc>
        <w:tc>
          <w:tcPr>
            <w:tcW w:w="1966" w:type="pct"/>
            <w:vAlign w:val="center"/>
          </w:tcPr>
          <w:p w14:paraId="0652F007">
            <w:pPr>
              <w:pStyle w:val="87"/>
              <w:adjustRightInd/>
              <w:snapToGrid/>
              <w:jc w:val="both"/>
              <w:rPr>
                <w:rFonts w:hAnsi="宋体" w:cs="宋体"/>
              </w:rPr>
            </w:pPr>
            <w:r>
              <w:rPr>
                <w:rFonts w:hAnsi="宋体"/>
              </w:rPr>
              <w:t>已将多余一台充电设备拆除。</w:t>
            </w:r>
          </w:p>
        </w:tc>
        <w:tc>
          <w:tcPr>
            <w:tcW w:w="729" w:type="pct"/>
            <w:vAlign w:val="center"/>
          </w:tcPr>
          <w:p w14:paraId="36CEECB9">
            <w:pPr>
              <w:spacing w:line="320" w:lineRule="exact"/>
              <w:ind w:firstLine="0" w:firstLineChars="0"/>
              <w:jc w:val="center"/>
              <w:rPr>
                <w:rFonts w:hint="eastAsia"/>
                <w:sz w:val="21"/>
                <w:szCs w:val="21"/>
              </w:rPr>
            </w:pPr>
            <w:r>
              <w:rPr>
                <w:rFonts w:hint="eastAsia"/>
                <w:sz w:val="21"/>
                <w:szCs w:val="21"/>
              </w:rPr>
              <w:t>符合要求</w:t>
            </w:r>
          </w:p>
        </w:tc>
      </w:tr>
      <w:tr w14:paraId="5465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 w:type="pct"/>
            <w:vAlign w:val="center"/>
          </w:tcPr>
          <w:p w14:paraId="1DCF6FF1">
            <w:pPr>
              <w:pStyle w:val="71"/>
              <w:numPr>
                <w:ilvl w:val="0"/>
                <w:numId w:val="9"/>
              </w:numPr>
              <w:spacing w:line="320" w:lineRule="exact"/>
              <w:ind w:firstLineChars="0"/>
              <w:jc w:val="center"/>
              <w:rPr>
                <w:rFonts w:hint="eastAsia"/>
                <w:sz w:val="21"/>
                <w:szCs w:val="21"/>
              </w:rPr>
            </w:pPr>
          </w:p>
        </w:tc>
        <w:tc>
          <w:tcPr>
            <w:tcW w:w="1936" w:type="pct"/>
            <w:vAlign w:val="center"/>
          </w:tcPr>
          <w:p w14:paraId="3A06443F">
            <w:pPr>
              <w:pStyle w:val="87"/>
              <w:adjustRightInd/>
              <w:snapToGrid/>
              <w:jc w:val="both"/>
              <w:rPr>
                <w:rFonts w:hAnsi="宋体" w:cs="宋体"/>
              </w:rPr>
            </w:pPr>
            <w:r>
              <w:t>加油站未按要求配置齐全有关安全警示标志。</w:t>
            </w:r>
          </w:p>
        </w:tc>
        <w:tc>
          <w:tcPr>
            <w:tcW w:w="1966" w:type="pct"/>
            <w:vAlign w:val="center"/>
          </w:tcPr>
          <w:p w14:paraId="1D74FA9B">
            <w:pPr>
              <w:pStyle w:val="87"/>
              <w:adjustRightInd/>
              <w:snapToGrid/>
              <w:jc w:val="both"/>
              <w:rPr>
                <w:rFonts w:hint="default"/>
              </w:rPr>
            </w:pPr>
            <w:r>
              <w:rPr>
                <w:rFonts w:hAnsi="宋体"/>
              </w:rPr>
              <w:t>已按GB2894-2025规定设置“严禁烟火”“禁打火机”“停车熄火”等标识。</w:t>
            </w:r>
          </w:p>
        </w:tc>
        <w:tc>
          <w:tcPr>
            <w:tcW w:w="729" w:type="pct"/>
            <w:vAlign w:val="center"/>
          </w:tcPr>
          <w:p w14:paraId="2BBEDE5B">
            <w:pPr>
              <w:spacing w:line="320" w:lineRule="exact"/>
              <w:ind w:firstLine="0" w:firstLineChars="0"/>
              <w:jc w:val="center"/>
              <w:rPr>
                <w:rFonts w:hint="eastAsia"/>
                <w:sz w:val="21"/>
                <w:szCs w:val="21"/>
              </w:rPr>
            </w:pPr>
            <w:r>
              <w:rPr>
                <w:rFonts w:hint="eastAsia"/>
                <w:sz w:val="21"/>
                <w:szCs w:val="21"/>
              </w:rPr>
              <w:t>符合要求</w:t>
            </w:r>
          </w:p>
        </w:tc>
      </w:tr>
      <w:tr w14:paraId="65C9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 w:type="pct"/>
            <w:vAlign w:val="center"/>
          </w:tcPr>
          <w:p w14:paraId="46604A15">
            <w:pPr>
              <w:pStyle w:val="71"/>
              <w:numPr>
                <w:ilvl w:val="0"/>
                <w:numId w:val="9"/>
              </w:numPr>
              <w:spacing w:line="320" w:lineRule="exact"/>
              <w:ind w:firstLineChars="0"/>
              <w:jc w:val="center"/>
              <w:rPr>
                <w:rFonts w:hint="eastAsia"/>
                <w:sz w:val="21"/>
                <w:szCs w:val="21"/>
              </w:rPr>
            </w:pPr>
          </w:p>
        </w:tc>
        <w:tc>
          <w:tcPr>
            <w:tcW w:w="1936" w:type="pct"/>
            <w:vAlign w:val="center"/>
          </w:tcPr>
          <w:p w14:paraId="7706D540">
            <w:pPr>
              <w:pStyle w:val="87"/>
              <w:adjustRightInd/>
              <w:snapToGrid/>
              <w:jc w:val="both"/>
              <w:rPr>
                <w:rFonts w:hAnsi="宋体" w:cs="宋体"/>
              </w:rPr>
            </w:pPr>
            <w:r>
              <w:t>该项目UPS不间断供电UPS电源未投运使用。</w:t>
            </w:r>
          </w:p>
        </w:tc>
        <w:tc>
          <w:tcPr>
            <w:tcW w:w="1966" w:type="pct"/>
            <w:vAlign w:val="center"/>
          </w:tcPr>
          <w:p w14:paraId="5C2FFF58">
            <w:pPr>
              <w:pStyle w:val="87"/>
              <w:adjustRightInd/>
              <w:snapToGrid/>
              <w:jc w:val="both"/>
              <w:rPr>
                <w:rFonts w:hint="default"/>
              </w:rPr>
            </w:pPr>
            <w:r>
              <w:rPr>
                <w:rFonts w:hAnsi="宋体"/>
              </w:rPr>
              <w:t>已按要求投运UPS不间断电源。</w:t>
            </w:r>
          </w:p>
        </w:tc>
        <w:tc>
          <w:tcPr>
            <w:tcW w:w="729" w:type="pct"/>
            <w:vAlign w:val="center"/>
          </w:tcPr>
          <w:p w14:paraId="3863BFFD">
            <w:pPr>
              <w:spacing w:line="320" w:lineRule="exact"/>
              <w:ind w:firstLine="0" w:firstLineChars="0"/>
              <w:jc w:val="center"/>
              <w:rPr>
                <w:rFonts w:hint="eastAsia"/>
                <w:sz w:val="21"/>
                <w:szCs w:val="21"/>
              </w:rPr>
            </w:pPr>
            <w:r>
              <w:rPr>
                <w:rFonts w:hint="eastAsia"/>
                <w:sz w:val="21"/>
                <w:szCs w:val="21"/>
              </w:rPr>
              <w:t>符合要求</w:t>
            </w:r>
          </w:p>
        </w:tc>
      </w:tr>
    </w:tbl>
    <w:p w14:paraId="760FD602">
      <w:pPr>
        <w:spacing w:line="320" w:lineRule="exact"/>
        <w:ind w:firstLine="420"/>
        <w:rPr>
          <w:rFonts w:hAnsi="Times New Roman"/>
          <w:sz w:val="21"/>
          <w:szCs w:val="21"/>
        </w:rPr>
      </w:pPr>
      <w:r>
        <w:rPr>
          <w:rFonts w:hint="eastAsia" w:hAnsi="Times New Roman"/>
          <w:sz w:val="21"/>
          <w:szCs w:val="21"/>
        </w:rPr>
        <w:t>注：见附件现场检查意见整改复查及照片。</w:t>
      </w:r>
    </w:p>
    <w:bookmarkEnd w:id="182"/>
    <w:p w14:paraId="1D13C3BA">
      <w:pPr>
        <w:pStyle w:val="4"/>
        <w:spacing w:before="190" w:after="190"/>
        <w:rPr>
          <w:rFonts w:hint="eastAsia"/>
        </w:rPr>
      </w:pPr>
      <w:bookmarkStart w:id="183" w:name="_Toc2509"/>
      <w:bookmarkStart w:id="184" w:name="_Toc511738308"/>
      <w:bookmarkStart w:id="185" w:name="_Toc230706110"/>
      <w:r>
        <w:rPr>
          <w:rFonts w:hint="eastAsia"/>
        </w:rPr>
        <w:t>7 安全条件和安全生产条件的分析结果</w:t>
      </w:r>
      <w:bookmarkEnd w:id="183"/>
      <w:bookmarkEnd w:id="184"/>
      <w:bookmarkEnd w:id="185"/>
    </w:p>
    <w:p w14:paraId="1A487224">
      <w:pPr>
        <w:pStyle w:val="5"/>
        <w:spacing w:before="190" w:after="190" w:line="520" w:lineRule="exact"/>
        <w:rPr>
          <w:rFonts w:hint="eastAsia"/>
          <w:bCs/>
          <w:color w:val="auto"/>
        </w:rPr>
      </w:pPr>
      <w:bookmarkStart w:id="186" w:name="_Toc511738309"/>
      <w:bookmarkStart w:id="187" w:name="_Toc11293"/>
      <w:bookmarkStart w:id="188" w:name="_Toc230706111"/>
      <w:r>
        <w:rPr>
          <w:rFonts w:hint="eastAsia"/>
          <w:bCs/>
          <w:color w:val="auto"/>
        </w:rPr>
        <w:t>7.1 安全条件的分析</w:t>
      </w:r>
      <w:bookmarkEnd w:id="186"/>
      <w:bookmarkEnd w:id="187"/>
      <w:bookmarkEnd w:id="188"/>
    </w:p>
    <w:p w14:paraId="684F9210">
      <w:pPr>
        <w:pStyle w:val="6"/>
        <w:spacing w:before="190" w:after="190"/>
        <w:rPr>
          <w:rFonts w:hint="eastAsia"/>
        </w:rPr>
      </w:pPr>
      <w:bookmarkStart w:id="189" w:name="_Toc327945337"/>
      <w:bookmarkStart w:id="190" w:name="_Toc327463909"/>
      <w:bookmarkStart w:id="191" w:name="_Toc327945899"/>
      <w:bookmarkStart w:id="192" w:name="_Toc327945456"/>
      <w:bookmarkStart w:id="193" w:name="_Toc370816855"/>
      <w:r>
        <w:rPr>
          <w:rFonts w:hint="eastAsia"/>
        </w:rPr>
        <w:t>7.1.1 建设项目是否符合国家和当地政府产业政策与布局</w:t>
      </w:r>
      <w:bookmarkEnd w:id="189"/>
      <w:bookmarkEnd w:id="190"/>
      <w:bookmarkEnd w:id="191"/>
      <w:bookmarkEnd w:id="192"/>
      <w:bookmarkEnd w:id="193"/>
    </w:p>
    <w:p w14:paraId="1881852B">
      <w:pPr>
        <w:ind w:firstLine="560"/>
        <w:rPr>
          <w:rFonts w:hint="eastAsia"/>
        </w:rPr>
      </w:pPr>
      <w:r>
        <w:rPr>
          <w:rFonts w:hint="eastAsia"/>
        </w:rPr>
        <w:t>该项目储存经营汽油、柴油，</w:t>
      </w:r>
      <w:r>
        <w:t>属于我国</w:t>
      </w:r>
      <w:r>
        <w:rPr>
          <w:rFonts w:hint="eastAsia"/>
        </w:rPr>
        <w:t>《产业结构调整指导目录(2024年本)》</w:t>
      </w:r>
      <w:r>
        <w:t>中</w:t>
      </w:r>
      <w:r>
        <w:rPr>
          <w:rFonts w:hint="eastAsia"/>
        </w:rPr>
        <w:t>第一类鼓励类的第七项。该于公司</w:t>
      </w:r>
      <w:bookmarkStart w:id="194" w:name="OLE_LINK12"/>
      <w:r>
        <w:rPr>
          <w:rFonts w:hint="eastAsia"/>
        </w:rPr>
        <w:t>2023年9月25日</w:t>
      </w:r>
      <w:r>
        <w:rPr>
          <w:rFonts w:hint="eastAsia"/>
          <w:szCs w:val="28"/>
        </w:rPr>
        <w:t>取得了庆阳市合水县发展和改革局出具的《甘肃省投项目信用备案证》(备案号：合发改审〔2</w:t>
      </w:r>
      <w:r>
        <w:rPr>
          <w:szCs w:val="28"/>
        </w:rPr>
        <w:t>023</w:t>
      </w:r>
      <w:r>
        <w:rPr>
          <w:rFonts w:hint="eastAsia"/>
          <w:szCs w:val="28"/>
        </w:rPr>
        <w:t>〕6</w:t>
      </w:r>
      <w:r>
        <w:rPr>
          <w:szCs w:val="28"/>
        </w:rPr>
        <w:t>8</w:t>
      </w:r>
      <w:r>
        <w:rPr>
          <w:rFonts w:hint="eastAsia"/>
          <w:szCs w:val="28"/>
        </w:rPr>
        <w:t>号)</w:t>
      </w:r>
      <w:r>
        <w:rPr>
          <w:rFonts w:hint="eastAsia"/>
        </w:rPr>
        <w:t>，</w:t>
      </w:r>
      <w:r>
        <w:rPr>
          <w:rFonts w:hint="eastAsia" w:cstheme="minorBidi"/>
          <w:szCs w:val="28"/>
        </w:rPr>
        <w:t>并于2025年10月10日对项目建设规模及内容进行变更。</w:t>
      </w:r>
      <w:bookmarkEnd w:id="194"/>
    </w:p>
    <w:p w14:paraId="08D2B21D">
      <w:pPr>
        <w:pStyle w:val="2"/>
        <w:spacing w:after="0"/>
        <w:ind w:firstLine="560" w:firstLineChars="200"/>
        <w:rPr>
          <w:rFonts w:hint="eastAsia"/>
        </w:rPr>
      </w:pPr>
      <w:r>
        <w:rPr>
          <w:rFonts w:hint="eastAsia"/>
        </w:rPr>
        <w:t>综上所述，该项目符合国家和当地政府产业政策与布局。</w:t>
      </w:r>
    </w:p>
    <w:p w14:paraId="7F40C06F">
      <w:pPr>
        <w:pStyle w:val="6"/>
        <w:spacing w:before="190" w:after="190"/>
        <w:rPr>
          <w:rFonts w:hint="eastAsia"/>
        </w:rPr>
      </w:pPr>
      <w:bookmarkStart w:id="195" w:name="_Toc327945457"/>
      <w:bookmarkStart w:id="196" w:name="_Toc327945338"/>
      <w:bookmarkStart w:id="197" w:name="_Toc370816856"/>
      <w:bookmarkStart w:id="198" w:name="_Toc327463910"/>
      <w:bookmarkStart w:id="199" w:name="_Toc327945900"/>
      <w:r>
        <w:rPr>
          <w:rFonts w:hint="eastAsia"/>
        </w:rPr>
        <w:t>7.1.2 建设项目是否符合当地政府区域规划</w:t>
      </w:r>
      <w:bookmarkEnd w:id="195"/>
      <w:bookmarkEnd w:id="196"/>
      <w:bookmarkEnd w:id="197"/>
      <w:bookmarkEnd w:id="198"/>
      <w:bookmarkEnd w:id="199"/>
    </w:p>
    <w:p w14:paraId="7A9D3443">
      <w:pPr>
        <w:ind w:firstLine="560"/>
        <w:rPr>
          <w:rFonts w:hint="eastAsia"/>
          <w:lang w:val="zh-CN"/>
        </w:rPr>
      </w:pPr>
      <w:bookmarkStart w:id="200" w:name="_Hlk229834287"/>
      <w:r>
        <w:rPr>
          <w:rFonts w:hint="eastAsia"/>
          <w:lang w:val="zh-CN"/>
        </w:rPr>
        <w:t>该项目</w:t>
      </w:r>
      <w:r>
        <w:rPr>
          <w:rFonts w:hint="eastAsia"/>
        </w:rPr>
        <w:t>于2025年10月13日取得了合水县自然资源局颁发的《建设用地规划许可证》(地字第</w:t>
      </w:r>
      <w:r>
        <w:t>6210242025YG0010527</w:t>
      </w:r>
      <w:r>
        <w:rPr>
          <w:rFonts w:hint="eastAsia"/>
        </w:rPr>
        <w:t>号)</w:t>
      </w:r>
      <w:r>
        <w:rPr>
          <w:rFonts w:hint="eastAsia"/>
          <w:lang w:val="zh-CN"/>
        </w:rPr>
        <w:t>。</w:t>
      </w:r>
    </w:p>
    <w:p w14:paraId="7BEAF701">
      <w:pPr>
        <w:ind w:firstLine="560"/>
        <w:rPr>
          <w:rFonts w:hint="eastAsia"/>
        </w:rPr>
      </w:pPr>
      <w:r>
        <w:rPr>
          <w:rFonts w:hint="eastAsia"/>
        </w:rPr>
        <w:t>综上所述，该项目符合当地政府区域规划。</w:t>
      </w:r>
      <w:bookmarkEnd w:id="200"/>
    </w:p>
    <w:p w14:paraId="781EBB1F">
      <w:pPr>
        <w:pStyle w:val="6"/>
        <w:spacing w:before="190" w:after="190"/>
        <w:rPr>
          <w:rFonts w:hint="eastAsia"/>
        </w:rPr>
      </w:pPr>
      <w:r>
        <w:rPr>
          <w:rFonts w:hint="eastAsia"/>
        </w:rPr>
        <w:t>7.1.3 建设项目选址是否符合相关标准</w:t>
      </w:r>
    </w:p>
    <w:p w14:paraId="77E51837">
      <w:pPr>
        <w:ind w:firstLine="560"/>
        <w:rPr>
          <w:rFonts w:hint="eastAsia"/>
          <w:bCs/>
        </w:rPr>
      </w:pPr>
      <w:bookmarkStart w:id="201" w:name="_Hlk229834337"/>
      <w:r>
        <w:rPr>
          <w:rFonts w:hint="eastAsia" w:cs="宋体"/>
        </w:rPr>
        <w:t>该项目按要求取得了《中国人民共和国不动产权证》(甘(2025)合水县不动产权第0002501号)。该项目</w:t>
      </w:r>
      <w:r>
        <w:rPr>
          <w:rFonts w:hint="eastAsia"/>
        </w:rPr>
        <w:t>站区</w:t>
      </w:r>
      <w:r>
        <w:rPr>
          <w:rFonts w:hint="eastAsia"/>
          <w:szCs w:val="22"/>
        </w:rPr>
        <w:t>东侧紧邻圣象大道(G211国道)，北侧有无绝缘层架空电力线，杆高2</w:t>
      </w:r>
      <w:r>
        <w:rPr>
          <w:szCs w:val="22"/>
        </w:rPr>
        <w:t>9</w:t>
      </w:r>
      <w:r>
        <w:rPr>
          <w:rFonts w:hint="eastAsia"/>
          <w:szCs w:val="22"/>
        </w:rPr>
        <w:t>m，及砖砌民房，西侧及南侧有零散居民。</w:t>
      </w:r>
      <w:r>
        <w:rPr>
          <w:rFonts w:hint="eastAsia"/>
        </w:rPr>
        <w:t>站址周围50m范围内暂无重要公共建筑物和明火发生场所，周边环境良好</w:t>
      </w:r>
      <w:r>
        <w:rPr>
          <w:rFonts w:hint="eastAsia" w:cs="宋体"/>
        </w:rPr>
        <w:t>。</w:t>
      </w:r>
    </w:p>
    <w:bookmarkEnd w:id="201"/>
    <w:p w14:paraId="2ADEFECD">
      <w:pPr>
        <w:ind w:firstLine="560"/>
        <w:rPr>
          <w:rFonts w:hint="eastAsia"/>
        </w:rPr>
      </w:pPr>
      <w:bookmarkStart w:id="202" w:name="_Hlk229834349"/>
      <w:r>
        <w:rPr>
          <w:rFonts w:hint="eastAsia" w:cs="宋体"/>
          <w:kern w:val="0"/>
        </w:rPr>
        <w:t>站内按照功能</w:t>
      </w:r>
      <w:r>
        <w:rPr>
          <w:rFonts w:hint="eastAsia" w:cs="宋体"/>
        </w:rPr>
        <w:t>分为</w:t>
      </w:r>
      <w:r>
        <w:rPr>
          <w:rFonts w:hint="eastAsia"/>
          <w:bCs/>
        </w:rPr>
        <w:t>加油加气区、储罐区、站房、LNG罐区、充电区、洗车房，预留加氢装置区</w:t>
      </w:r>
      <w:r>
        <w:rPr>
          <w:rFonts w:hint="eastAsia"/>
        </w:rPr>
        <w:t>，站内设施之间的防火间距，及其与周边单位的安全间距均符合</w:t>
      </w:r>
      <w:r>
        <w:rPr>
          <w:rFonts w:hint="eastAsia" w:cs="宋体"/>
        </w:rPr>
        <w:t>《汽车加油加气加氢站技术标准》(GB50156-2021)</w:t>
      </w:r>
      <w:r>
        <w:rPr>
          <w:rFonts w:hint="eastAsia"/>
        </w:rPr>
        <w:t>的要求。</w:t>
      </w:r>
    </w:p>
    <w:p w14:paraId="50CA8032">
      <w:pPr>
        <w:ind w:firstLine="560"/>
        <w:rPr>
          <w:rFonts w:hint="eastAsia"/>
        </w:rPr>
      </w:pPr>
      <w:r>
        <w:rPr>
          <w:rFonts w:hint="eastAsia"/>
        </w:rPr>
        <w:t>综上所述，该项目站址选择符合要求。</w:t>
      </w:r>
      <w:bookmarkEnd w:id="202"/>
    </w:p>
    <w:p w14:paraId="674F04FC">
      <w:pPr>
        <w:pStyle w:val="6"/>
        <w:spacing w:before="190" w:after="190"/>
        <w:rPr>
          <w:rFonts w:hint="eastAsia"/>
          <w:szCs w:val="28"/>
        </w:rPr>
      </w:pPr>
      <w:bookmarkStart w:id="203" w:name="_Toc327945459"/>
      <w:bookmarkStart w:id="204" w:name="_Toc327463912"/>
      <w:bookmarkStart w:id="205" w:name="_Toc327945902"/>
      <w:bookmarkStart w:id="206" w:name="_Toc327945340"/>
      <w:bookmarkStart w:id="207" w:name="_Toc370816858"/>
      <w:r>
        <w:rPr>
          <w:rFonts w:hint="eastAsia"/>
          <w:szCs w:val="28"/>
        </w:rPr>
        <w:t>7.1.4 建设项目与周边环境的相互影响</w:t>
      </w:r>
      <w:bookmarkEnd w:id="203"/>
      <w:bookmarkEnd w:id="204"/>
      <w:bookmarkEnd w:id="205"/>
      <w:bookmarkEnd w:id="206"/>
      <w:bookmarkEnd w:id="207"/>
    </w:p>
    <w:p w14:paraId="011FD283">
      <w:pPr>
        <w:autoSpaceDE w:val="0"/>
        <w:autoSpaceDN w:val="0"/>
        <w:ind w:firstLine="560"/>
        <w:rPr>
          <w:rFonts w:hint="eastAsia"/>
        </w:rPr>
      </w:pPr>
      <w:r>
        <w:rPr>
          <w:rFonts w:hint="eastAsia" w:cs="宋体"/>
        </w:rPr>
        <w:t>该项目</w:t>
      </w:r>
      <w:r>
        <w:rPr>
          <w:rFonts w:hint="eastAsia"/>
        </w:rPr>
        <w:t>站址周围50m范围内暂无重要公共建筑物和明火发生场所，周边环境良好。且该项目油罐采用埋地双层储罐，发生火灾的几率很小。该项目为合建站，后期加氢及加气、充电部分发生火灾可能会对加油部分产生影响，严重者可能引发该项目发生火灾、可燃液体蒸气爆炸事故。同时若加油部分发生火灾、可燃液体蒸气爆炸事故可能会影响后期加氢及加气、充电部分，造成火灾、可燃气体爆炸等事故。</w:t>
      </w:r>
    </w:p>
    <w:p w14:paraId="64B7BEC7">
      <w:pPr>
        <w:ind w:firstLine="560"/>
        <w:rPr>
          <w:rFonts w:hint="eastAsia"/>
        </w:rPr>
      </w:pPr>
      <w:r>
        <w:rPr>
          <w:rFonts w:hint="eastAsia"/>
        </w:rPr>
        <w:t>综上所述，周边环境的生产、经营活动与该项目之间产生的影响较小。</w:t>
      </w:r>
    </w:p>
    <w:p w14:paraId="2A4151C4">
      <w:pPr>
        <w:pStyle w:val="6"/>
        <w:spacing w:before="190" w:after="190"/>
        <w:rPr>
          <w:rFonts w:hint="eastAsia"/>
        </w:rPr>
      </w:pPr>
      <w:bookmarkStart w:id="208" w:name="_Toc327945903"/>
      <w:bookmarkStart w:id="209" w:name="_Toc327945460"/>
      <w:bookmarkStart w:id="210" w:name="_Toc370816859"/>
      <w:bookmarkStart w:id="211" w:name="_Toc327463913"/>
      <w:bookmarkStart w:id="212" w:name="_Toc327945341"/>
      <w:r>
        <w:rPr>
          <w:rFonts w:hint="eastAsia"/>
        </w:rPr>
        <w:t>7.1.5 当地自然条件对建设项目安全生产的影响和安全措施是否科学、可行</w:t>
      </w:r>
      <w:bookmarkEnd w:id="208"/>
      <w:bookmarkEnd w:id="209"/>
      <w:bookmarkEnd w:id="210"/>
      <w:bookmarkEnd w:id="211"/>
      <w:bookmarkEnd w:id="212"/>
    </w:p>
    <w:p w14:paraId="7641C798">
      <w:pPr>
        <w:autoSpaceDE w:val="0"/>
        <w:autoSpaceDN w:val="0"/>
        <w:adjustRightInd w:val="0"/>
        <w:snapToGrid w:val="0"/>
        <w:ind w:firstLine="560"/>
        <w:rPr>
          <w:rFonts w:hint="eastAsia"/>
        </w:rPr>
      </w:pPr>
      <w:bookmarkStart w:id="213" w:name="_Hlk229834480"/>
      <w:r>
        <w:t>(1)</w:t>
      </w:r>
      <w:r>
        <w:rPr>
          <w:rFonts w:hint="eastAsia"/>
        </w:rPr>
        <w:t>项目的自然条件</w:t>
      </w:r>
    </w:p>
    <w:p w14:paraId="54930C47">
      <w:pPr>
        <w:pStyle w:val="2"/>
        <w:spacing w:after="0"/>
        <w:ind w:firstLine="560" w:firstLineChars="200"/>
        <w:rPr>
          <w:rFonts w:hint="eastAsia"/>
        </w:rPr>
      </w:pPr>
      <w:r>
        <w:rPr>
          <w:rFonts w:hint="eastAsia"/>
        </w:rPr>
        <w:t>该项目位于合水县西华池镇，地质条件适宜，交通便利，水、电、通讯设施完善，气候条件适宜，抗震设防烈度</w:t>
      </w:r>
      <w:r>
        <w:t>6</w:t>
      </w:r>
      <w:r>
        <w:rPr>
          <w:rFonts w:hint="eastAsia"/>
        </w:rPr>
        <w:t>度，地质情况较好，站区内未发现不良地质现象。</w:t>
      </w:r>
    </w:p>
    <w:p w14:paraId="284AD596">
      <w:pPr>
        <w:pStyle w:val="2"/>
        <w:spacing w:after="0"/>
        <w:ind w:firstLine="560" w:firstLineChars="200"/>
        <w:rPr>
          <w:rFonts w:hint="eastAsia"/>
        </w:rPr>
      </w:pPr>
      <w:r>
        <w:rPr>
          <w:rFonts w:hint="eastAsia" w:cs="宋体"/>
          <w:szCs w:val="28"/>
        </w:rPr>
        <w:t>(2)</w:t>
      </w:r>
      <w:r>
        <w:rPr>
          <w:rFonts w:hint="eastAsia"/>
        </w:rPr>
        <w:t>自然灾害</w:t>
      </w:r>
    </w:p>
    <w:p w14:paraId="59F0B481">
      <w:pPr>
        <w:pStyle w:val="2"/>
        <w:spacing w:after="0"/>
        <w:ind w:firstLine="560" w:firstLineChars="200"/>
        <w:rPr>
          <w:rFonts w:hint="eastAsia"/>
        </w:rPr>
      </w:pPr>
      <w:r>
        <w:rPr>
          <w:rFonts w:hint="eastAsia"/>
        </w:rPr>
        <w:t>1)地形、地貌</w:t>
      </w:r>
    </w:p>
    <w:p w14:paraId="0249B0FA">
      <w:pPr>
        <w:ind w:firstLine="560"/>
        <w:rPr>
          <w:rFonts w:ascii="Segoe UI" w:hAnsi="Segoe UI" w:cs="Segoe UI"/>
          <w:shd w:val="clear" w:color="auto" w:fill="FFFFFF"/>
        </w:rPr>
      </w:pPr>
      <w:r>
        <w:rPr>
          <w:rFonts w:hint="eastAsia" w:ascii="Segoe UI" w:hAnsi="Segoe UI" w:cs="Segoe UI"/>
          <w:shd w:val="clear" w:color="auto" w:fill="FFFFFF"/>
        </w:rPr>
        <w:t>该项目</w:t>
      </w:r>
      <w:r>
        <w:rPr>
          <w:rFonts w:ascii="Segoe UI" w:hAnsi="Segoe UI" w:cs="Segoe UI"/>
          <w:shd w:val="clear" w:color="auto" w:fill="FFFFFF"/>
        </w:rPr>
        <w:t>位于</w:t>
      </w:r>
      <w:r>
        <w:rPr>
          <w:rFonts w:hint="eastAsia" w:ascii="Segoe UI" w:hAnsi="Segoe UI" w:cs="Segoe UI"/>
          <w:shd w:val="clear" w:color="auto" w:fill="FFFFFF"/>
        </w:rPr>
        <w:t>地势平缓地段，</w:t>
      </w:r>
      <w:r>
        <w:rPr>
          <w:rFonts w:ascii="Segoe UI" w:hAnsi="Segoe UI" w:cs="Segoe UI"/>
          <w:shd w:val="clear" w:color="auto" w:fill="FFFFFF"/>
        </w:rPr>
        <w:t>场地地形规整、高差较小。依据地质勘察资料可知，本项目受地形地貌因素影响轻微，场地建设施工条件良好。</w:t>
      </w:r>
    </w:p>
    <w:p w14:paraId="601720D0">
      <w:pPr>
        <w:ind w:firstLine="560"/>
        <w:rPr>
          <w:rFonts w:hint="eastAsia" w:cs="宋体"/>
          <w:szCs w:val="28"/>
        </w:rPr>
      </w:pPr>
      <w:r>
        <w:rPr>
          <w:rFonts w:hint="eastAsia" w:cs="宋体"/>
          <w:szCs w:val="28"/>
        </w:rPr>
        <w:t>2)水文地质</w:t>
      </w:r>
    </w:p>
    <w:p w14:paraId="7252BC08">
      <w:pPr>
        <w:ind w:firstLine="560"/>
        <w:rPr>
          <w:rFonts w:hint="eastAsia" w:cs="宋体"/>
          <w:szCs w:val="28"/>
        </w:rPr>
      </w:pPr>
      <w:r>
        <w:rPr>
          <w:rFonts w:cs="宋体"/>
          <w:szCs w:val="28"/>
        </w:rPr>
        <w:t>洪水会淹没加油站场地，浸泡加油机、配电房等设备，导致电路烧毁、设备报废；若洪水水位超过油罐顶部，会从人孔盖、呼吸阀渗入油罐，严重污染油品；洪水的冲刷力还会破坏油罐基础、站区围墙，导致油罐移位、管线断裂，油品泄漏后随洪水扩散，污染周边水源和土壤。</w:t>
      </w:r>
    </w:p>
    <w:p w14:paraId="6B046209">
      <w:pPr>
        <w:ind w:firstLine="560"/>
        <w:rPr>
          <w:rFonts w:hint="eastAsia" w:cs="宋体"/>
          <w:szCs w:val="28"/>
        </w:rPr>
      </w:pPr>
      <w:r>
        <w:rPr>
          <w:rFonts w:cs="宋体"/>
          <w:szCs w:val="28"/>
        </w:rPr>
        <w:t>3</w:t>
      </w:r>
      <w:r>
        <w:rPr>
          <w:rFonts w:hint="eastAsia" w:cs="宋体"/>
          <w:szCs w:val="28"/>
        </w:rPr>
        <w:t>)工程地质</w:t>
      </w:r>
    </w:p>
    <w:p w14:paraId="2231D919">
      <w:pPr>
        <w:ind w:firstLine="560"/>
        <w:rPr>
          <w:rFonts w:hint="eastAsia" w:cs="宋体"/>
          <w:szCs w:val="28"/>
        </w:rPr>
      </w:pPr>
      <w:r>
        <w:rPr>
          <w:rFonts w:cs="宋体"/>
          <w:szCs w:val="28"/>
        </w:rPr>
        <w:t>软土(如淤泥、泥炭土)承载力低、压缩性高，若未进行充分处理，油罐、加油机基础会缓慢沉降，导致油罐倾斜、输油管道断裂，引发油品泄漏；长期沉降还会使站房墙体开裂、地面不平等，影响正常运营。</w:t>
      </w:r>
    </w:p>
    <w:p w14:paraId="6D626839">
      <w:pPr>
        <w:ind w:firstLine="560"/>
        <w:rPr>
          <w:rFonts w:hint="eastAsia" w:cs="宋体"/>
          <w:szCs w:val="28"/>
        </w:rPr>
      </w:pPr>
      <w:r>
        <w:rPr>
          <w:rFonts w:cs="宋体"/>
          <w:szCs w:val="28"/>
        </w:rPr>
        <w:t>遇水后黄土结构会迅速破坏，发生显著沉降。若加油站位于此类区域，暴雨或管道漏水会导致地基湿陷，造成油罐罐体变形、人孔盖错位，甚至油罐从基础上倾覆；湿陷还会破坏地下输油管线，油品渗入土壤后难以清理，污染环境。</w:t>
      </w:r>
    </w:p>
    <w:p w14:paraId="7345523B">
      <w:pPr>
        <w:ind w:firstLine="560"/>
        <w:rPr>
          <w:rFonts w:hint="eastAsia" w:cs="宋体"/>
          <w:szCs w:val="28"/>
        </w:rPr>
      </w:pPr>
      <w:r>
        <w:rPr>
          <w:rFonts w:cs="宋体"/>
          <w:szCs w:val="28"/>
        </w:rPr>
        <w:t>若地基由不同性质土层(如黏土与砂石混合分布)组成，受力后会出现不均匀沉降，导致罩棚立柱倾斜、加油机底座开裂；严重时会拉断油罐与加油机之间的连接管线，引发油品泄漏，遇火源即可能爆炸。</w:t>
      </w:r>
    </w:p>
    <w:p w14:paraId="4570A7A1">
      <w:pPr>
        <w:pStyle w:val="2"/>
        <w:ind w:firstLine="560" w:firstLineChars="200"/>
        <w:rPr>
          <w:rFonts w:hint="eastAsia" w:cs="宋体"/>
          <w:szCs w:val="28"/>
        </w:rPr>
      </w:pPr>
      <w:r>
        <w:rPr>
          <w:rFonts w:hint="eastAsia" w:cs="宋体"/>
          <w:szCs w:val="28"/>
        </w:rPr>
        <w:t>根据皓筠工程设计有限公司编制的《合水县城北综合能源服务站建设项目</w:t>
      </w:r>
      <w:r>
        <w:rPr>
          <w:rFonts w:hint="eastAsia"/>
          <w:bCs/>
        </w:rPr>
        <w:t>工程地质勘察报告》，建设工程场地层稳定，无不良地质现象，场地稳定，适宜建</w:t>
      </w:r>
      <w:r>
        <w:rPr>
          <w:rFonts w:hint="eastAsia" w:cs="宋体"/>
          <w:szCs w:val="28"/>
        </w:rPr>
        <w:t>筑。</w:t>
      </w:r>
    </w:p>
    <w:p w14:paraId="0DDBB19E">
      <w:pPr>
        <w:ind w:firstLine="560"/>
        <w:rPr>
          <w:rFonts w:hint="eastAsia" w:cs="宋体"/>
          <w:szCs w:val="28"/>
        </w:rPr>
      </w:pPr>
      <w:r>
        <w:rPr>
          <w:rFonts w:cs="宋体"/>
          <w:szCs w:val="28"/>
        </w:rPr>
        <w:t>4</w:t>
      </w:r>
      <w:r>
        <w:rPr>
          <w:rFonts w:hint="eastAsia" w:cs="宋体"/>
          <w:szCs w:val="28"/>
        </w:rPr>
        <w:t>)地震</w:t>
      </w:r>
    </w:p>
    <w:p w14:paraId="4039C3FA">
      <w:pPr>
        <w:ind w:firstLine="560"/>
        <w:rPr>
          <w:rFonts w:hint="eastAsia" w:cs="宋体"/>
          <w:szCs w:val="28"/>
        </w:rPr>
      </w:pPr>
      <w:bookmarkStart w:id="214" w:name="_Hlk229834551"/>
      <w:r>
        <w:rPr>
          <w:rFonts w:hint="eastAsia" w:cs="宋体"/>
          <w:szCs w:val="28"/>
        </w:rPr>
        <w:t>地震是一种能产生巨大破坏作用的自然现象，它能破坏建筑物，进而威胁设备和人员的安全。该项目抗震设防烈度为</w:t>
      </w:r>
      <w:r>
        <w:rPr>
          <w:rFonts w:cs="宋体"/>
          <w:szCs w:val="28"/>
        </w:rPr>
        <w:t>6</w:t>
      </w:r>
      <w:r>
        <w:rPr>
          <w:rFonts w:hint="eastAsia" w:cs="宋体"/>
          <w:szCs w:val="28"/>
        </w:rPr>
        <w:t>度，地震动峰值加速度为0.</w:t>
      </w:r>
      <w:r>
        <w:rPr>
          <w:rFonts w:cs="宋体"/>
          <w:szCs w:val="28"/>
        </w:rPr>
        <w:t>05</w:t>
      </w:r>
      <w:r>
        <w:rPr>
          <w:rFonts w:hint="eastAsia" w:cs="宋体"/>
          <w:szCs w:val="28"/>
        </w:rPr>
        <w:t>g，设计地震分组为第三组，场地特征周期值为0.4</w:t>
      </w:r>
      <w:r>
        <w:rPr>
          <w:rFonts w:cs="宋体"/>
          <w:szCs w:val="28"/>
        </w:rPr>
        <w:t>5</w:t>
      </w:r>
      <w:r>
        <w:rPr>
          <w:rFonts w:hint="eastAsia" w:cs="宋体"/>
          <w:szCs w:val="28"/>
        </w:rPr>
        <w:t>s；场地工程地质条件简单，场地较平坦，水文地质条件简单，无大的不良地质作用，场地稳定性较好，场地属于建筑抗震一般地段，宜于建筑。该项目新增建(构)筑物按</w:t>
      </w:r>
      <w:r>
        <w:rPr>
          <w:rFonts w:cs="宋体"/>
          <w:szCs w:val="28"/>
        </w:rPr>
        <w:t>6</w:t>
      </w:r>
      <w:r>
        <w:rPr>
          <w:rFonts w:hint="eastAsia" w:cs="宋体"/>
          <w:szCs w:val="28"/>
        </w:rPr>
        <w:t>度设防，能够满足安全要求。</w:t>
      </w:r>
    </w:p>
    <w:bookmarkEnd w:id="214"/>
    <w:p w14:paraId="032035E6">
      <w:pPr>
        <w:ind w:firstLine="560"/>
        <w:rPr>
          <w:rFonts w:hint="eastAsia" w:cs="宋体"/>
          <w:szCs w:val="28"/>
        </w:rPr>
      </w:pPr>
      <w:r>
        <w:rPr>
          <w:rFonts w:cs="宋体"/>
          <w:szCs w:val="28"/>
        </w:rPr>
        <w:t>5</w:t>
      </w:r>
      <w:r>
        <w:rPr>
          <w:rFonts w:hint="eastAsia" w:cs="宋体"/>
          <w:szCs w:val="28"/>
        </w:rPr>
        <w:t>)气象</w:t>
      </w:r>
    </w:p>
    <w:p w14:paraId="05C07780">
      <w:pPr>
        <w:ind w:firstLine="560"/>
        <w:rPr>
          <w:rFonts w:ascii="Segoe UI" w:hAnsi="Segoe UI" w:cs="Segoe UI"/>
          <w:shd w:val="clear" w:color="auto" w:fill="FFFFFF"/>
        </w:rPr>
      </w:pPr>
      <w:r>
        <w:rPr>
          <w:rFonts w:hint="eastAsia" w:ascii="Segoe UI" w:hAnsi="Segoe UI" w:cs="Segoe UI"/>
          <w:shd w:val="clear" w:color="auto" w:fill="FFFFFF"/>
        </w:rPr>
        <w:t>强降雨</w:t>
      </w:r>
      <w:r>
        <w:rPr>
          <w:rFonts w:ascii="Segoe UI" w:hAnsi="Segoe UI" w:cs="Segoe UI"/>
          <w:shd w:val="clear" w:color="auto" w:fill="FFFFFF"/>
        </w:rPr>
        <w:t>会导致加油站场地积水，若排水不畅，积水可能淹没油罐操作井、加油机底部，导致设备短路损坏；雨水渗入油罐呼吸阀或计量口，会污染油品质量，影响销售；持续暴雨还可能冲刷站区边坡，导致围墙坍塌、地面沉降，威胁油罐基础安全。</w:t>
      </w:r>
    </w:p>
    <w:p w14:paraId="43B50CCB">
      <w:pPr>
        <w:ind w:firstLine="560"/>
        <w:rPr>
          <w:rFonts w:hint="eastAsia" w:cs="宋体"/>
          <w:szCs w:val="28"/>
        </w:rPr>
      </w:pPr>
      <w:r>
        <w:rPr>
          <w:rFonts w:hint="eastAsia" w:cs="宋体"/>
          <w:szCs w:val="28"/>
        </w:rPr>
        <w:t>该项目地区高温可引发人员中暑，还可使可燃物质的挥发速度加快，增加发生火灾、爆炸的危险；低温则可能冻伤作业人员。由于近年来气候变化较大，合水县冬季寒冷，夏季炎热。</w:t>
      </w:r>
    </w:p>
    <w:p w14:paraId="13B8A76C">
      <w:pPr>
        <w:ind w:firstLine="560"/>
        <w:rPr>
          <w:rFonts w:hint="eastAsia" w:cs="宋体"/>
          <w:szCs w:val="28"/>
        </w:rPr>
      </w:pPr>
      <w:r>
        <w:rPr>
          <w:rFonts w:hint="eastAsia" w:cs="宋体"/>
          <w:szCs w:val="28"/>
        </w:rPr>
        <w:t>雷击能破坏建筑物和设备，并可能导致火灾和爆炸事故的发生，该项目的室外设备、电气设施和建(构)筑物等，可能受到直击雷的危害。该项目新增的室外设备、电气设施等按照《建筑物防雷设计规范》(GB50057-2010)设计避雷设施，确保有效防止雷电造成的危害。</w:t>
      </w:r>
    </w:p>
    <w:p w14:paraId="0623E628">
      <w:pPr>
        <w:ind w:firstLine="560"/>
        <w:rPr>
          <w:rFonts w:hint="eastAsia"/>
        </w:rPr>
      </w:pPr>
      <w:r>
        <w:rPr>
          <w:rFonts w:hint="eastAsia"/>
        </w:rPr>
        <w:t>综上所述，该项目所在区域不存在极度恶劣的气候条件和地质条件，需要注意的是合理规划站场的排水系统，建(构)筑物的基础设施及防雷设施的日常维护与保养。</w:t>
      </w:r>
    </w:p>
    <w:bookmarkEnd w:id="213"/>
    <w:p w14:paraId="006B3236">
      <w:pPr>
        <w:pStyle w:val="6"/>
        <w:spacing w:before="190" w:after="190"/>
        <w:rPr>
          <w:rFonts w:hint="eastAsia"/>
          <w:szCs w:val="28"/>
        </w:rPr>
      </w:pPr>
      <w:r>
        <w:rPr>
          <w:rFonts w:hint="eastAsia"/>
          <w:szCs w:val="28"/>
        </w:rPr>
        <w:t>7.1.6 主要技术、工艺是否成熟可靠</w:t>
      </w:r>
    </w:p>
    <w:p w14:paraId="31A3AA37">
      <w:pPr>
        <w:adjustRightInd w:val="0"/>
        <w:snapToGrid w:val="0"/>
        <w:ind w:firstLine="560"/>
        <w:rPr>
          <w:rFonts w:hint="eastAsia"/>
        </w:rPr>
      </w:pPr>
      <w:r>
        <w:rPr>
          <w:rFonts w:hint="eastAsia"/>
        </w:rPr>
        <w:t>该项目采用密闭式卸油和潜油泵加油相结合的工艺；设置卸油、加油油气回收系统，既安全，又节约。</w:t>
      </w:r>
    </w:p>
    <w:p w14:paraId="6EC5DBC4">
      <w:pPr>
        <w:adjustRightInd w:val="0"/>
        <w:snapToGrid w:val="0"/>
        <w:ind w:firstLine="560"/>
        <w:rPr>
          <w:rFonts w:hint="eastAsia"/>
          <w:color w:val="EE0000"/>
        </w:rPr>
      </w:pPr>
      <w:r>
        <w:rPr>
          <w:rFonts w:hint="eastAsia"/>
          <w:color w:val="EE0000"/>
        </w:rPr>
        <w:t>油品储存采用内钢外玻璃纤维增强塑料双层油罐，油罐直埋地下，在国内已有大量使用。</w:t>
      </w:r>
      <w:r>
        <w:rPr>
          <w:color w:val="EE0000"/>
        </w:rPr>
        <w:t>项目埋地储油罐严格按照《汽车加油加气加氢站技术标准》（GB50156-2021）要求设计施工，全面完善油罐防漂浮、防上浮安全防护体系，储油罐采用埋地式安装，罐体埋设深度满足规范要求，罐体周边及底部采用级配砂石分层回填夯实，回填密实度达标，有效增强罐体与土体的贴合度和整体稳定性，提升罐体抗浮抗压能力</w:t>
      </w:r>
      <w:r>
        <w:rPr>
          <w:rFonts w:hint="eastAsia"/>
          <w:color w:val="EE0000"/>
        </w:rPr>
        <w:t>；此套工艺为国内普遍采用的工艺，操作方便。</w:t>
      </w:r>
    </w:p>
    <w:p w14:paraId="378CDB99">
      <w:pPr>
        <w:adjustRightInd w:val="0"/>
        <w:snapToGrid w:val="0"/>
        <w:ind w:firstLine="560"/>
        <w:rPr>
          <w:rFonts w:hint="eastAsia"/>
          <w:color w:val="EE0000"/>
        </w:rPr>
      </w:pPr>
      <w:r>
        <w:rPr>
          <w:color w:val="EE0000"/>
        </w:rPr>
        <w:t>充电桩所有电气接线、接口、接线盒规范整齐，无裸露线路、破损线缆、虚接接头等问题，杜绝线路接触不良产生电火花。同时，充电桩区域与加油、加气易燃易爆危险区域保持规范安全间距，规避可燃气体扩散聚集引发电气燃爆风险。区域内电气设备均做接地、跨接处理，静电导出通畅，可有效消除静电积聚产生的点火源。</w:t>
      </w:r>
    </w:p>
    <w:p w14:paraId="31D15DEA">
      <w:pPr>
        <w:adjustRightInd w:val="0"/>
        <w:snapToGrid w:val="0"/>
        <w:ind w:firstLine="560"/>
        <w:rPr>
          <w:rFonts w:hint="eastAsia"/>
          <w:color w:val="EE0000"/>
        </w:rPr>
      </w:pPr>
      <w:r>
        <w:rPr>
          <w:color w:val="EE0000"/>
        </w:rPr>
        <w:t>为全面防范充电桩电气运行风险，项目充电桩供电系统配套完善漏电、过流、短路三重电气保护装置，保护装置选型合规、配置齐全、动作灵敏，可全方位保障电气设备及人员安全，满足安全生产运行条件。</w:t>
      </w:r>
    </w:p>
    <w:p w14:paraId="617A7884">
      <w:pPr>
        <w:pStyle w:val="2"/>
        <w:ind w:firstLine="560" w:firstLineChars="200"/>
        <w:rPr>
          <w:rFonts w:hint="eastAsia"/>
        </w:rPr>
      </w:pPr>
      <w:r>
        <w:rPr>
          <w:rFonts w:hint="eastAsia"/>
        </w:rPr>
        <w:t>综上所述，该项目主要技术、工艺安全可靠。</w:t>
      </w:r>
    </w:p>
    <w:p w14:paraId="238DFE9D">
      <w:pPr>
        <w:pStyle w:val="6"/>
        <w:spacing w:before="190" w:after="190"/>
        <w:rPr>
          <w:rFonts w:hint="eastAsia"/>
          <w:szCs w:val="28"/>
        </w:rPr>
      </w:pPr>
      <w:bookmarkStart w:id="215" w:name="_Toc370816861"/>
      <w:bookmarkStart w:id="216" w:name="_Toc327463915"/>
      <w:bookmarkStart w:id="217" w:name="_Toc327945905"/>
      <w:bookmarkStart w:id="218" w:name="_Toc327945462"/>
      <w:bookmarkStart w:id="219" w:name="_Toc327945343"/>
      <w:r>
        <w:rPr>
          <w:rFonts w:hint="eastAsia"/>
          <w:szCs w:val="28"/>
        </w:rPr>
        <w:t>7.1.7 依托原有生产、储存条件的，其依托条件是否安全可靠</w:t>
      </w:r>
      <w:bookmarkEnd w:id="215"/>
      <w:bookmarkEnd w:id="216"/>
      <w:bookmarkEnd w:id="217"/>
      <w:bookmarkEnd w:id="218"/>
      <w:bookmarkEnd w:id="219"/>
    </w:p>
    <w:p w14:paraId="15698109">
      <w:pPr>
        <w:pStyle w:val="86"/>
        <w:spacing w:line="520" w:lineRule="exact"/>
        <w:ind w:firstLine="560" w:firstLineChars="200"/>
        <w:jc w:val="both"/>
        <w:rPr>
          <w:rFonts w:hint="eastAsia"/>
          <w:sz w:val="28"/>
          <w:szCs w:val="28"/>
        </w:rPr>
      </w:pPr>
      <w:r>
        <w:rPr>
          <w:rFonts w:hint="eastAsia"/>
          <w:sz w:val="28"/>
          <w:szCs w:val="28"/>
        </w:rPr>
        <w:t>该项目所有设备设施均为新建，安全可靠。</w:t>
      </w:r>
    </w:p>
    <w:p w14:paraId="386AC41E">
      <w:pPr>
        <w:pStyle w:val="5"/>
        <w:spacing w:before="190" w:after="190"/>
        <w:rPr>
          <w:rFonts w:hint="eastAsia"/>
          <w:color w:val="auto"/>
        </w:rPr>
      </w:pPr>
      <w:bookmarkStart w:id="220" w:name="_Toc24609"/>
      <w:bookmarkStart w:id="221" w:name="_Toc511738310"/>
      <w:bookmarkStart w:id="222" w:name="_Toc230706112"/>
      <w:r>
        <w:rPr>
          <w:rFonts w:hint="eastAsia"/>
          <w:color w:val="auto"/>
        </w:rPr>
        <w:t>7.2 安全设施的施工、检验、检测和调试情况</w:t>
      </w:r>
      <w:bookmarkEnd w:id="220"/>
      <w:bookmarkEnd w:id="221"/>
      <w:bookmarkEnd w:id="222"/>
    </w:p>
    <w:p w14:paraId="72F297E6">
      <w:pPr>
        <w:pStyle w:val="6"/>
        <w:spacing w:before="190" w:after="190"/>
        <w:rPr>
          <w:rFonts w:hint="eastAsia" w:hAnsi="宋体"/>
          <w:bCs/>
        </w:rPr>
      </w:pPr>
      <w:r>
        <w:rPr>
          <w:rFonts w:hint="eastAsia"/>
          <w:bCs/>
          <w:szCs w:val="28"/>
        </w:rPr>
        <w:t>7.2.1 加油站安全设施的施工质量情况</w:t>
      </w:r>
    </w:p>
    <w:p w14:paraId="27729C32">
      <w:pPr>
        <w:tabs>
          <w:tab w:val="left" w:pos="4018"/>
        </w:tabs>
        <w:ind w:firstLine="560"/>
        <w:rPr>
          <w:rFonts w:hint="eastAsia"/>
        </w:rPr>
      </w:pPr>
      <w:bookmarkStart w:id="223" w:name="_Hlk229834642"/>
      <w:r>
        <w:rPr>
          <w:rFonts w:hint="eastAsia"/>
        </w:rPr>
        <w:t>该项目为新建项目，现已建设完成。陕西新园州生态建设有限公司承担项目安全设施设计及施工图设计，甘肃衡胜建筑工程有限公司承担项目土建施工，四川圣宁融创建设集团有限公司承担项目土建施工及设备安装施工，甘肃中研工程咨询有限公司承担项目工程监理。</w:t>
      </w:r>
    </w:p>
    <w:p w14:paraId="72DEFAA2">
      <w:pPr>
        <w:tabs>
          <w:tab w:val="left" w:pos="4018"/>
        </w:tabs>
        <w:ind w:firstLine="560"/>
        <w:rPr>
          <w:rFonts w:hint="eastAsia"/>
        </w:rPr>
      </w:pPr>
      <w:r>
        <w:rPr>
          <w:rFonts w:hint="eastAsia"/>
        </w:rPr>
        <w:t>该项目于2026年4月完成施工建设，建设项目的安全设施的设计、施工、设备安装均由有资质单位进行。建设单位组织设计、施工、监理、勘察单位进行了联合验收。设计单位对工程质量进行检查，并出具了工程质量检查报告；施工单位按照设计图纸施工完毕，并出具了竣工图纸及工程竣工报告；监理单位出具了监理总结。详见附件。</w:t>
      </w:r>
    </w:p>
    <w:p w14:paraId="6F421C33">
      <w:pPr>
        <w:tabs>
          <w:tab w:val="left" w:pos="4018"/>
        </w:tabs>
        <w:ind w:firstLine="560"/>
        <w:rPr>
          <w:rFonts w:hint="eastAsia"/>
          <w:highlight w:val="yellow"/>
        </w:rPr>
      </w:pPr>
      <w:r>
        <w:rPr>
          <w:rFonts w:hint="eastAsia"/>
        </w:rPr>
        <w:t>综上所述，可知该工程施工质量合格，达到竣工验收条件。</w:t>
      </w:r>
    </w:p>
    <w:bookmarkEnd w:id="223"/>
    <w:p w14:paraId="70B14448">
      <w:pPr>
        <w:pStyle w:val="6"/>
        <w:spacing w:before="190" w:after="190"/>
        <w:rPr>
          <w:rFonts w:hint="eastAsia"/>
          <w:szCs w:val="28"/>
        </w:rPr>
      </w:pPr>
      <w:r>
        <w:rPr>
          <w:rFonts w:hint="eastAsia"/>
          <w:szCs w:val="28"/>
        </w:rPr>
        <w:t>7.2.2 加油站安全设施在施工前后的检验、检测情况及有效性情况</w:t>
      </w:r>
    </w:p>
    <w:p w14:paraId="20387D9D">
      <w:pPr>
        <w:ind w:firstLine="560"/>
        <w:rPr>
          <w:rFonts w:hint="eastAsia"/>
        </w:rPr>
      </w:pPr>
      <w:r>
        <w:rPr>
          <w:rFonts w:hint="eastAsia"/>
        </w:rPr>
        <w:t>该项目</w:t>
      </w:r>
      <w:bookmarkStart w:id="224" w:name="OLE_LINK52"/>
      <w:r>
        <w:rPr>
          <w:rFonts w:hint="eastAsia"/>
        </w:rPr>
        <w:t>SF双层罐由山东恒立鑫钢结构有限公司生产并出具了产品质量</w:t>
      </w:r>
      <w:r>
        <w:rPr>
          <w:rFonts w:hint="eastAsia"/>
          <w:spacing w:val="-4"/>
        </w:rPr>
        <w:t>证明书，燃油加油机由广东贝林能源设备有限公司生产并出具了产品合格证书。</w:t>
      </w:r>
    </w:p>
    <w:bookmarkEnd w:id="224"/>
    <w:p w14:paraId="3237A1B7">
      <w:pPr>
        <w:ind w:firstLine="560"/>
        <w:rPr>
          <w:rFonts w:hint="eastAsia" w:cs="宋体"/>
        </w:rPr>
      </w:pPr>
      <w:r>
        <w:rPr>
          <w:rFonts w:hint="eastAsia"/>
          <w:szCs w:val="22"/>
        </w:rPr>
        <w:t>该项目防雷电装置经过甘肃无为防雷技术有限责任公司进行检测，并出具了《雷电防护装置新建检测报告》(1272021002)[2026]新检0021号，检测报告结论为合格</w:t>
      </w:r>
      <w:r>
        <w:rPr>
          <w:rFonts w:hint="eastAsia" w:cs="宋体"/>
        </w:rPr>
        <w:t>。</w:t>
      </w:r>
    </w:p>
    <w:p w14:paraId="2E5C0BB0">
      <w:pPr>
        <w:pStyle w:val="6"/>
        <w:spacing w:before="190" w:after="190"/>
        <w:rPr>
          <w:rFonts w:hint="eastAsia" w:cs="黑体"/>
          <w:szCs w:val="28"/>
        </w:rPr>
      </w:pPr>
      <w:r>
        <w:rPr>
          <w:rFonts w:hint="eastAsia" w:cs="黑体"/>
          <w:szCs w:val="28"/>
        </w:rPr>
        <w:t>7.2.3 安全设施</w:t>
      </w:r>
      <w:r>
        <w:rPr>
          <w:rFonts w:hint="eastAsia"/>
          <w:szCs w:val="28"/>
        </w:rPr>
        <w:t>试生产(使用)前</w:t>
      </w:r>
      <w:r>
        <w:rPr>
          <w:rFonts w:hint="eastAsia" w:cs="黑体"/>
          <w:szCs w:val="28"/>
        </w:rPr>
        <w:t>的调试情况</w:t>
      </w:r>
    </w:p>
    <w:p w14:paraId="2D8CC094">
      <w:pPr>
        <w:pStyle w:val="2"/>
        <w:adjustRightInd w:val="0"/>
        <w:snapToGrid w:val="0"/>
        <w:spacing w:line="520" w:lineRule="atLeast"/>
        <w:ind w:firstLine="560" w:firstLineChars="200"/>
        <w:rPr>
          <w:rFonts w:hint="eastAsia" w:cs="宋体"/>
          <w:lang w:bidi="ar"/>
        </w:rPr>
      </w:pPr>
      <w:r>
        <w:rPr>
          <w:rFonts w:hint="eastAsia" w:cs="宋体"/>
          <w:lang w:bidi="ar"/>
        </w:rPr>
        <w:t>该项目在建设单位、施工单位、监理单位等有关人员的严密监控下进行了调试，</w:t>
      </w:r>
      <w:r>
        <w:rPr>
          <w:rFonts w:hint="eastAsia" w:cs="宋体"/>
        </w:rPr>
        <w:t>作业设备运行平稳，配电设备、仪表等运行正常</w:t>
      </w:r>
      <w:r>
        <w:rPr>
          <w:rFonts w:hint="eastAsia" w:cs="宋体"/>
          <w:lang w:bidi="ar"/>
        </w:rPr>
        <w:t>。</w:t>
      </w:r>
      <w:bookmarkStart w:id="225" w:name="_Toc19737"/>
      <w:bookmarkEnd w:id="225"/>
    </w:p>
    <w:p w14:paraId="0BC4A691">
      <w:pPr>
        <w:ind w:firstLine="560"/>
        <w:rPr>
          <w:rFonts w:hint="eastAsia" w:cs="宋体"/>
          <w:lang w:bidi="ar"/>
        </w:rPr>
      </w:pPr>
      <w:r>
        <w:rPr>
          <w:rFonts w:hint="eastAsia" w:cs="宋体"/>
        </w:rPr>
        <w:t>在调试期间施工单位及时沟通解决存在的问题，监理单位也不定期对运行状况进行了监理，从工程质量、安全、消防等方面进行了观察，其运行状况良好，满足设计要求及国家相关规定，企业进行试运行，并出具试运行总结。</w:t>
      </w:r>
    </w:p>
    <w:p w14:paraId="33AEBD68">
      <w:pPr>
        <w:pStyle w:val="5"/>
        <w:spacing w:before="190" w:after="190"/>
        <w:rPr>
          <w:rFonts w:hint="eastAsia"/>
          <w:color w:val="auto"/>
        </w:rPr>
      </w:pPr>
      <w:bookmarkStart w:id="226" w:name="_Toc21869"/>
      <w:bookmarkStart w:id="227" w:name="_Toc511738311"/>
      <w:bookmarkStart w:id="228" w:name="_Toc230706113"/>
      <w:r>
        <w:rPr>
          <w:rFonts w:hint="eastAsia"/>
          <w:color w:val="auto"/>
        </w:rPr>
        <w:t>7.3 安全生产条件的分析结果</w:t>
      </w:r>
      <w:bookmarkEnd w:id="226"/>
      <w:bookmarkEnd w:id="227"/>
      <w:bookmarkEnd w:id="228"/>
    </w:p>
    <w:p w14:paraId="51A50CC8">
      <w:pPr>
        <w:pStyle w:val="6"/>
        <w:spacing w:before="190" w:after="190"/>
        <w:rPr>
          <w:rFonts w:hint="eastAsia"/>
          <w:bCs/>
          <w:szCs w:val="28"/>
        </w:rPr>
      </w:pPr>
      <w:r>
        <w:rPr>
          <w:rFonts w:hint="eastAsia"/>
          <w:bCs/>
          <w:szCs w:val="28"/>
        </w:rPr>
        <w:t>7.3.1 加油站采用(取)的安全设施情况</w:t>
      </w:r>
    </w:p>
    <w:p w14:paraId="03E5F430">
      <w:pPr>
        <w:adjustRightInd w:val="0"/>
        <w:snapToGrid w:val="0"/>
        <w:ind w:firstLine="560"/>
        <w:rPr>
          <w:rFonts w:hint="eastAsia"/>
        </w:rPr>
      </w:pPr>
      <w:r>
        <w:rPr>
          <w:rFonts w:hint="eastAsia"/>
        </w:rPr>
        <w:t>该项目《安全设施设计》中安全设施的落实及采纳情况详见表7.3.1：</w:t>
      </w:r>
    </w:p>
    <w:p w14:paraId="27D59A86">
      <w:pPr>
        <w:widowControl/>
        <w:ind w:firstLine="562"/>
        <w:jc w:val="center"/>
        <w:rPr>
          <w:rFonts w:hint="eastAsia" w:cs="宋体"/>
          <w:b/>
          <w:kern w:val="0"/>
          <w:szCs w:val="21"/>
        </w:rPr>
      </w:pPr>
      <w:r>
        <w:rPr>
          <w:rFonts w:hint="eastAsia" w:cs="宋体"/>
          <w:b/>
          <w:kern w:val="0"/>
          <w:szCs w:val="21"/>
        </w:rPr>
        <w:t>表7.3.1安全设施的落实及采纳情况</w:t>
      </w:r>
    </w:p>
    <w:tbl>
      <w:tblPr>
        <w:tblStyle w:val="49"/>
        <w:tblW w:w="920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38"/>
        <w:gridCol w:w="4314"/>
        <w:gridCol w:w="3402"/>
        <w:gridCol w:w="850"/>
      </w:tblGrid>
      <w:tr w14:paraId="473994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638" w:type="dxa"/>
            <w:vAlign w:val="center"/>
          </w:tcPr>
          <w:p w14:paraId="0E11ED6A">
            <w:pPr>
              <w:widowControl/>
              <w:spacing w:line="320" w:lineRule="exact"/>
              <w:ind w:firstLine="0" w:firstLineChars="0"/>
              <w:jc w:val="center"/>
              <w:rPr>
                <w:rFonts w:hint="eastAsia"/>
                <w:b/>
                <w:bCs/>
                <w:kern w:val="0"/>
                <w:sz w:val="21"/>
                <w:szCs w:val="21"/>
              </w:rPr>
            </w:pPr>
            <w:r>
              <w:rPr>
                <w:b/>
                <w:bCs/>
                <w:kern w:val="0"/>
                <w:sz w:val="21"/>
                <w:szCs w:val="21"/>
              </w:rPr>
              <w:t>序号</w:t>
            </w:r>
          </w:p>
        </w:tc>
        <w:tc>
          <w:tcPr>
            <w:tcW w:w="4314" w:type="dxa"/>
            <w:vAlign w:val="center"/>
          </w:tcPr>
          <w:p w14:paraId="60CDA252">
            <w:pPr>
              <w:widowControl/>
              <w:spacing w:line="320" w:lineRule="exact"/>
              <w:ind w:firstLine="0" w:firstLineChars="0"/>
              <w:jc w:val="center"/>
              <w:rPr>
                <w:rFonts w:hint="eastAsia"/>
                <w:b/>
                <w:bCs/>
                <w:kern w:val="0"/>
                <w:sz w:val="21"/>
                <w:szCs w:val="21"/>
              </w:rPr>
            </w:pPr>
            <w:r>
              <w:rPr>
                <w:b/>
                <w:bCs/>
                <w:kern w:val="0"/>
                <w:sz w:val="21"/>
                <w:szCs w:val="21"/>
              </w:rPr>
              <w:t>《安全设施设计》中的安全</w:t>
            </w:r>
            <w:r>
              <w:rPr>
                <w:rFonts w:hint="eastAsia"/>
                <w:b/>
                <w:bCs/>
                <w:kern w:val="0"/>
                <w:sz w:val="21"/>
                <w:szCs w:val="21"/>
              </w:rPr>
              <w:t>对策和建议</w:t>
            </w:r>
          </w:p>
        </w:tc>
        <w:tc>
          <w:tcPr>
            <w:tcW w:w="3402" w:type="dxa"/>
            <w:vAlign w:val="center"/>
          </w:tcPr>
          <w:p w14:paraId="4BD90113">
            <w:pPr>
              <w:widowControl/>
              <w:spacing w:line="320" w:lineRule="exact"/>
              <w:ind w:firstLine="0" w:firstLineChars="0"/>
              <w:jc w:val="center"/>
              <w:rPr>
                <w:rFonts w:hint="eastAsia"/>
                <w:b/>
                <w:bCs/>
                <w:kern w:val="0"/>
                <w:sz w:val="21"/>
                <w:szCs w:val="21"/>
              </w:rPr>
            </w:pPr>
            <w:r>
              <w:rPr>
                <w:rFonts w:hint="eastAsia"/>
                <w:b/>
                <w:bCs/>
                <w:kern w:val="0"/>
                <w:sz w:val="21"/>
                <w:szCs w:val="21"/>
              </w:rPr>
              <w:t>实际采纳情况</w:t>
            </w:r>
          </w:p>
        </w:tc>
        <w:tc>
          <w:tcPr>
            <w:tcW w:w="850" w:type="dxa"/>
            <w:vAlign w:val="center"/>
          </w:tcPr>
          <w:p w14:paraId="5F0B1536">
            <w:pPr>
              <w:widowControl/>
              <w:spacing w:line="320" w:lineRule="exact"/>
              <w:ind w:firstLine="0" w:firstLineChars="0"/>
              <w:jc w:val="center"/>
              <w:rPr>
                <w:rFonts w:hint="eastAsia"/>
                <w:b/>
                <w:bCs/>
                <w:kern w:val="0"/>
                <w:sz w:val="21"/>
                <w:szCs w:val="21"/>
              </w:rPr>
            </w:pPr>
            <w:r>
              <w:rPr>
                <w:rFonts w:hint="eastAsia"/>
                <w:b/>
                <w:bCs/>
                <w:kern w:val="0"/>
                <w:sz w:val="21"/>
                <w:szCs w:val="21"/>
              </w:rPr>
              <w:t>结论</w:t>
            </w:r>
          </w:p>
        </w:tc>
      </w:tr>
      <w:tr w14:paraId="280DD9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06F96113">
            <w:pPr>
              <w:widowControl/>
              <w:spacing w:line="320" w:lineRule="exact"/>
              <w:ind w:firstLine="0" w:firstLineChars="0"/>
              <w:jc w:val="center"/>
              <w:rPr>
                <w:rFonts w:hint="eastAsia"/>
                <w:b/>
                <w:kern w:val="0"/>
                <w:sz w:val="21"/>
                <w:szCs w:val="21"/>
              </w:rPr>
            </w:pPr>
            <w:r>
              <w:rPr>
                <w:rFonts w:hint="eastAsia"/>
                <w:b/>
                <w:kern w:val="0"/>
                <w:sz w:val="21"/>
                <w:szCs w:val="21"/>
              </w:rPr>
              <w:t>一</w:t>
            </w:r>
            <w:r>
              <w:rPr>
                <w:rFonts w:hint="eastAsia"/>
                <w:b/>
                <w:sz w:val="21"/>
                <w:szCs w:val="21"/>
              </w:rPr>
              <w:t>、工艺系统</w:t>
            </w:r>
          </w:p>
        </w:tc>
      </w:tr>
      <w:tr w14:paraId="10762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364F04C1">
            <w:pPr>
              <w:widowControl/>
              <w:spacing w:line="320" w:lineRule="exact"/>
              <w:ind w:firstLine="0" w:firstLineChars="0"/>
              <w:jc w:val="center"/>
              <w:rPr>
                <w:rFonts w:hint="eastAsia"/>
                <w:b/>
                <w:kern w:val="0"/>
                <w:sz w:val="21"/>
                <w:szCs w:val="21"/>
              </w:rPr>
            </w:pPr>
            <w:r>
              <w:rPr>
                <w:rFonts w:hint="eastAsia"/>
                <w:b/>
                <w:kern w:val="0"/>
                <w:sz w:val="21"/>
                <w:szCs w:val="21"/>
              </w:rPr>
              <w:t>1.工艺过程采取的防泄漏、防火、防爆、防毒、防腐蚀等主要措施</w:t>
            </w:r>
          </w:p>
        </w:tc>
      </w:tr>
      <w:tr w14:paraId="39F548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5A94D8B6">
            <w:pPr>
              <w:spacing w:line="320" w:lineRule="exact"/>
              <w:ind w:firstLine="0" w:firstLineChars="0"/>
              <w:rPr>
                <w:rFonts w:hint="eastAsia"/>
                <w:sz w:val="21"/>
                <w:szCs w:val="21"/>
              </w:rPr>
            </w:pPr>
            <w:r>
              <w:rPr>
                <w:rFonts w:hint="eastAsia"/>
                <w:sz w:val="21"/>
                <w:szCs w:val="21"/>
              </w:rPr>
              <w:t>1</w:t>
            </w:r>
          </w:p>
        </w:tc>
        <w:tc>
          <w:tcPr>
            <w:tcW w:w="4314" w:type="dxa"/>
            <w:vAlign w:val="center"/>
          </w:tcPr>
          <w:p w14:paraId="5A5D4E18">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该项目在通气管口安装阻火器防止外部火焰窜入汽油罐和柴油罐。项目设置切断阀、阻火器见表4.1-1。</w:t>
            </w:r>
          </w:p>
          <w:p w14:paraId="4889CF60">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该项目选购的加油机必须带有本安型人体静电释放器，本安型人体静电释放器安装于两个加油枪的中间位置。</w:t>
            </w:r>
          </w:p>
          <w:p w14:paraId="69E57BDA">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卸油区设置一台带有蜂鸣报警的本安型人体静电释放器(距离卸油口及油罐1.5m之外)、静电接地仪(使用时要接地放置)。</w:t>
            </w:r>
          </w:p>
          <w:p w14:paraId="23CD3C34">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加油枪采用自封式加油枪，汽油加油枪的流量不大于50L/min。</w:t>
            </w:r>
          </w:p>
          <w:p w14:paraId="138B60D9">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加油机的进口管道上设置防撞事故自动切断阀；加油枪设防拉断紧急切断阀。</w:t>
            </w:r>
          </w:p>
          <w:p w14:paraId="650F2305">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加油机底部的供油管道上设剪切阀，当加油机被撞或起火时，剪切阀能自动关闭。</w:t>
            </w:r>
          </w:p>
          <w:p w14:paraId="10BF6DE1">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油罐车卸油必须采用密闭卸油方式。卸油接口装设快速接头及密封盖。</w:t>
            </w:r>
          </w:p>
          <w:p w14:paraId="1AE71C45">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油罐车卸油时用的卸油连通软管、油气回收连通软管，采用导静电耐油软管，其体电阻率小于10</w:t>
            </w:r>
            <w:r>
              <w:rPr>
                <w:rFonts w:hint="eastAsia"/>
                <w:sz w:val="21"/>
                <w:szCs w:val="21"/>
                <w:vertAlign w:val="superscript"/>
              </w:rPr>
              <w:t>8</w:t>
            </w:r>
            <w:r>
              <w:rPr>
                <w:rFonts w:hint="eastAsia"/>
                <w:sz w:val="21"/>
                <w:szCs w:val="21"/>
              </w:rPr>
              <w:t>Ω，表面电阻率小于10</w:t>
            </w:r>
            <w:r>
              <w:rPr>
                <w:rFonts w:hint="eastAsia"/>
                <w:sz w:val="21"/>
                <w:szCs w:val="21"/>
                <w:vertAlign w:val="superscript"/>
              </w:rPr>
              <w:t>10</w:t>
            </w:r>
            <w:r>
              <w:rPr>
                <w:rFonts w:hint="eastAsia"/>
                <w:sz w:val="21"/>
                <w:szCs w:val="21"/>
              </w:rPr>
              <w:t>Ω，或采用内附金属丝(网)的橡胶软管。</w:t>
            </w:r>
          </w:p>
          <w:p w14:paraId="2F343A24">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加油站内的工艺管道除必须露出地面的以外，均埋地敷设。当采用管沟敷设时，管沟必须用中性沙子或细土填满、填实。</w:t>
            </w:r>
          </w:p>
          <w:p w14:paraId="01A73DF7">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加油岛两端分别设防0.5m高防撞柱。</w:t>
            </w:r>
          </w:p>
          <w:p w14:paraId="0800D9C4">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罐区设置DN57通气管，并高出地面4m。</w:t>
            </w:r>
          </w:p>
          <w:p w14:paraId="23AEEE0D">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汽油油罐设2个集中通气管，通气管管口设置1个呼吸阀和1个防雨型阻火器；柴油油罐分别设2个通气管，每个通气管管口设置1个防雨型阻火器。油气回收系统设1个通气管，并设有1个防雨型阻火器。</w:t>
            </w:r>
          </w:p>
          <w:p w14:paraId="08EF3065">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汽油罐和柴油罐在进行开挖、回填、沉降时设置地锚和束带，油罐周边填沙，防止油罐上浮。油罐的顶部覆土厚度不小于0.5m。油罐的周围，回填中性沙或细土，其厚度不小于0.3m。</w:t>
            </w:r>
          </w:p>
          <w:p w14:paraId="5B204F58">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油罐池每个油罐设置防渗漏在线监测系统，管道监测口在进出油管最低点，即操作井内，在线监测信号传输至控制室控制柜声光报警仪，若发生渗漏以便人员及时发现。</w:t>
            </w:r>
          </w:p>
          <w:p w14:paraId="0190D174">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检测立管设置要求：检测立管采用钢管，直径宜为80mm，壁厚不宜小于4mm；检测立管须位于油罐顶部的纵向中心线上；检测立管的底部管口与油罐内、外壁间隙相连通，顶部管口装防尘盖；检测立管须满足人工检测和在线监测的要求，并保证油罐内、外壁任何部位出现渗漏均能被发现。</w:t>
            </w:r>
          </w:p>
          <w:p w14:paraId="2BC00F48">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加油作业区与辅助服务区之间设置界限标识。</w:t>
            </w:r>
          </w:p>
          <w:p w14:paraId="02170338">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加油站出入口设减速带。</w:t>
            </w:r>
          </w:p>
          <w:p w14:paraId="47E333F4">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进入站内的汽车车速不得超过5km/h。</w:t>
            </w:r>
          </w:p>
          <w:p w14:paraId="724CE71A">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作业区人员上岗时应穿防静电工作服、防静电工作鞋。不在作业区穿脱及拍打衣服、帽子或类似物。</w:t>
            </w:r>
          </w:p>
          <w:p w14:paraId="0B4AC63C">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在竣工后对油罐安装的密闭性能进行检查；对油罐的储存量应严格按国家有关规定执行。</w:t>
            </w:r>
          </w:p>
          <w:p w14:paraId="4EA3B3F4">
            <w:pPr>
              <w:pStyle w:val="71"/>
              <w:numPr>
                <w:ilvl w:val="3"/>
                <w:numId w:val="10"/>
              </w:numPr>
              <w:spacing w:line="320" w:lineRule="exact"/>
              <w:ind w:left="0" w:firstLine="0" w:firstLineChars="0"/>
              <w:contextualSpacing w:val="0"/>
              <w:rPr>
                <w:rFonts w:hint="eastAsia"/>
                <w:sz w:val="21"/>
                <w:szCs w:val="21"/>
              </w:rPr>
            </w:pPr>
            <w:r>
              <w:rPr>
                <w:rFonts w:hint="eastAsia"/>
                <w:sz w:val="21"/>
                <w:szCs w:val="21"/>
              </w:rPr>
              <w:t>加油站清洗油罐后的油渣废液属于易燃易爆有毒有害的危化品，由油罐清洗单位拉回进行安全有效的统一处理。</w:t>
            </w:r>
          </w:p>
          <w:p w14:paraId="1B4A9CE7">
            <w:pPr>
              <w:spacing w:line="320" w:lineRule="exact"/>
              <w:ind w:firstLine="0" w:firstLineChars="0"/>
              <w:rPr>
                <w:rFonts w:hint="eastAsia"/>
                <w:sz w:val="21"/>
                <w:szCs w:val="21"/>
              </w:rPr>
            </w:pPr>
            <w:r>
              <w:rPr>
                <w:rFonts w:hint="eastAsia"/>
                <w:sz w:val="21"/>
                <w:szCs w:val="21"/>
              </w:rPr>
              <w:t>运营期间对加油机定期进行校验，加强维护保养，使其完好率和泄漏率都达到规定要求。</w:t>
            </w:r>
          </w:p>
        </w:tc>
        <w:tc>
          <w:tcPr>
            <w:tcW w:w="3402" w:type="dxa"/>
            <w:vAlign w:val="center"/>
          </w:tcPr>
          <w:p w14:paraId="5B3230C5">
            <w:pPr>
              <w:pStyle w:val="71"/>
              <w:numPr>
                <w:ilvl w:val="0"/>
                <w:numId w:val="11"/>
              </w:numPr>
              <w:spacing w:line="320" w:lineRule="exact"/>
              <w:ind w:left="0" w:firstLine="0" w:firstLineChars="0"/>
              <w:rPr>
                <w:rFonts w:hint="eastAsia"/>
                <w:sz w:val="21"/>
                <w:szCs w:val="21"/>
              </w:rPr>
            </w:pPr>
            <w:r>
              <w:rPr>
                <w:rFonts w:hint="eastAsia"/>
                <w:sz w:val="21"/>
                <w:szCs w:val="21"/>
              </w:rPr>
              <w:t>该项目在通气管口安装阻火器防止外部火焰窜入汽油罐和柴油罐。</w:t>
            </w:r>
          </w:p>
          <w:p w14:paraId="0C9BE7A3">
            <w:pPr>
              <w:pStyle w:val="2"/>
              <w:numPr>
                <w:ilvl w:val="0"/>
                <w:numId w:val="11"/>
              </w:numPr>
              <w:spacing w:after="0" w:line="320" w:lineRule="exact"/>
              <w:ind w:left="0" w:firstLine="0" w:firstLineChars="0"/>
              <w:rPr>
                <w:rFonts w:hint="eastAsia"/>
                <w:sz w:val="21"/>
                <w:szCs w:val="21"/>
              </w:rPr>
            </w:pPr>
            <w:r>
              <w:rPr>
                <w:rFonts w:hint="eastAsia"/>
                <w:sz w:val="21"/>
                <w:szCs w:val="21"/>
              </w:rPr>
              <w:t>该项目加油机带有本安型人体静电释放器，本安型人体静电释放器安装于两个加油枪的中间位置。</w:t>
            </w:r>
          </w:p>
          <w:p w14:paraId="32D25158">
            <w:pPr>
              <w:pStyle w:val="2"/>
              <w:numPr>
                <w:ilvl w:val="0"/>
                <w:numId w:val="11"/>
              </w:numPr>
              <w:spacing w:after="0" w:line="320" w:lineRule="exact"/>
              <w:ind w:left="0" w:firstLine="0" w:firstLineChars="0"/>
              <w:rPr>
                <w:rFonts w:hint="eastAsia"/>
                <w:sz w:val="21"/>
                <w:szCs w:val="21"/>
              </w:rPr>
            </w:pPr>
            <w:r>
              <w:rPr>
                <w:rFonts w:hint="eastAsia"/>
                <w:sz w:val="21"/>
                <w:szCs w:val="21"/>
              </w:rPr>
              <w:t>卸油区设置一台带有蜂鸣报警的本安型人体静电释放器。</w:t>
            </w:r>
          </w:p>
          <w:p w14:paraId="1747242D">
            <w:pPr>
              <w:pStyle w:val="71"/>
              <w:numPr>
                <w:ilvl w:val="0"/>
                <w:numId w:val="11"/>
              </w:numPr>
              <w:spacing w:line="320" w:lineRule="exact"/>
              <w:ind w:left="0" w:firstLine="0" w:firstLineChars="0"/>
              <w:contextualSpacing w:val="0"/>
              <w:rPr>
                <w:rFonts w:hint="eastAsia"/>
                <w:sz w:val="21"/>
                <w:szCs w:val="21"/>
              </w:rPr>
            </w:pPr>
            <w:r>
              <w:rPr>
                <w:rFonts w:hint="eastAsia"/>
                <w:sz w:val="21"/>
                <w:szCs w:val="21"/>
              </w:rPr>
              <w:t>加油枪采用自封式加油枪，汽油加油枪的流量不大于50L/min。</w:t>
            </w:r>
          </w:p>
          <w:p w14:paraId="4DAA80AD">
            <w:pPr>
              <w:pStyle w:val="71"/>
              <w:numPr>
                <w:ilvl w:val="0"/>
                <w:numId w:val="11"/>
              </w:numPr>
              <w:spacing w:line="320" w:lineRule="exact"/>
              <w:ind w:left="0" w:firstLine="0" w:firstLineChars="0"/>
              <w:contextualSpacing w:val="0"/>
              <w:rPr>
                <w:rFonts w:hint="eastAsia"/>
                <w:sz w:val="21"/>
                <w:szCs w:val="21"/>
              </w:rPr>
            </w:pPr>
            <w:r>
              <w:rPr>
                <w:rFonts w:hint="eastAsia"/>
                <w:sz w:val="21"/>
                <w:szCs w:val="21"/>
              </w:rPr>
              <w:t>加油机的进口管道上设置防撞事故自动切断阀；加油枪设防拉断紧急切断阀。</w:t>
            </w:r>
          </w:p>
          <w:p w14:paraId="460E57B1">
            <w:pPr>
              <w:pStyle w:val="71"/>
              <w:numPr>
                <w:ilvl w:val="0"/>
                <w:numId w:val="11"/>
              </w:numPr>
              <w:spacing w:line="320" w:lineRule="exact"/>
              <w:ind w:left="0" w:firstLine="0" w:firstLineChars="0"/>
              <w:rPr>
                <w:rFonts w:hint="eastAsia"/>
                <w:sz w:val="21"/>
                <w:szCs w:val="21"/>
              </w:rPr>
            </w:pPr>
            <w:r>
              <w:rPr>
                <w:rFonts w:hint="eastAsia"/>
                <w:sz w:val="21"/>
                <w:szCs w:val="21"/>
              </w:rPr>
              <w:t>加油机底部的供油管道上设有剪切阀，当加油机被撞或起火时，剪切阀有自动关闭功能。</w:t>
            </w:r>
          </w:p>
          <w:p w14:paraId="49B285F8">
            <w:pPr>
              <w:pStyle w:val="71"/>
              <w:numPr>
                <w:ilvl w:val="0"/>
                <w:numId w:val="11"/>
              </w:numPr>
              <w:spacing w:line="320" w:lineRule="exact"/>
              <w:ind w:left="0" w:firstLine="0" w:firstLineChars="0"/>
              <w:rPr>
                <w:rFonts w:hint="eastAsia"/>
                <w:sz w:val="21"/>
                <w:szCs w:val="21"/>
              </w:rPr>
            </w:pPr>
            <w:r>
              <w:rPr>
                <w:rFonts w:hint="eastAsia"/>
                <w:sz w:val="21"/>
                <w:szCs w:val="21"/>
              </w:rPr>
              <w:t>油罐车卸油采用密闭卸油方式。卸油接口装设快速接头及密封盖。</w:t>
            </w:r>
          </w:p>
          <w:p w14:paraId="5FDEF8A1">
            <w:pPr>
              <w:pStyle w:val="71"/>
              <w:numPr>
                <w:ilvl w:val="0"/>
                <w:numId w:val="11"/>
              </w:numPr>
              <w:spacing w:line="320" w:lineRule="exact"/>
              <w:ind w:left="0" w:firstLine="0" w:firstLineChars="0"/>
              <w:rPr>
                <w:rFonts w:hint="eastAsia"/>
                <w:sz w:val="21"/>
                <w:szCs w:val="21"/>
              </w:rPr>
            </w:pPr>
            <w:r>
              <w:rPr>
                <w:rFonts w:hint="eastAsia"/>
                <w:sz w:val="21"/>
                <w:szCs w:val="21"/>
              </w:rPr>
              <w:t>油罐车卸油时用的卸油连通软管、油气回收连通软管，采用导静电耐油软管。</w:t>
            </w:r>
          </w:p>
          <w:p w14:paraId="19808122">
            <w:pPr>
              <w:pStyle w:val="71"/>
              <w:numPr>
                <w:ilvl w:val="0"/>
                <w:numId w:val="11"/>
              </w:numPr>
              <w:spacing w:line="320" w:lineRule="exact"/>
              <w:ind w:left="0" w:firstLine="0" w:firstLineChars="0"/>
              <w:rPr>
                <w:rFonts w:hint="eastAsia"/>
                <w:sz w:val="21"/>
                <w:szCs w:val="21"/>
              </w:rPr>
            </w:pPr>
            <w:r>
              <w:rPr>
                <w:rFonts w:hint="eastAsia"/>
                <w:sz w:val="21"/>
                <w:szCs w:val="21"/>
              </w:rPr>
              <w:t>加油站内的工艺管道除必须露出地面的以外，均埋地敷设。均采用性沙子填满、填实。</w:t>
            </w:r>
          </w:p>
          <w:p w14:paraId="41AB5BD9">
            <w:pPr>
              <w:pStyle w:val="71"/>
              <w:numPr>
                <w:ilvl w:val="0"/>
                <w:numId w:val="11"/>
              </w:numPr>
              <w:spacing w:line="320" w:lineRule="exact"/>
              <w:ind w:left="0" w:firstLine="0" w:firstLineChars="0"/>
              <w:rPr>
                <w:rFonts w:hint="eastAsia"/>
                <w:sz w:val="21"/>
                <w:szCs w:val="21"/>
              </w:rPr>
            </w:pPr>
            <w:r>
              <w:rPr>
                <w:rFonts w:hint="eastAsia"/>
                <w:sz w:val="21"/>
                <w:szCs w:val="21"/>
              </w:rPr>
              <w:t>加油岛两端分别设有防0.9m高防撞柱。</w:t>
            </w:r>
          </w:p>
          <w:p w14:paraId="0379851E">
            <w:pPr>
              <w:pStyle w:val="71"/>
              <w:numPr>
                <w:ilvl w:val="0"/>
                <w:numId w:val="11"/>
              </w:numPr>
              <w:spacing w:line="320" w:lineRule="exact"/>
              <w:ind w:left="0" w:firstLine="0" w:firstLineChars="0"/>
              <w:rPr>
                <w:rFonts w:hint="eastAsia"/>
                <w:sz w:val="21"/>
                <w:szCs w:val="21"/>
              </w:rPr>
            </w:pPr>
            <w:r>
              <w:rPr>
                <w:rFonts w:hint="eastAsia"/>
                <w:sz w:val="21"/>
                <w:szCs w:val="21"/>
              </w:rPr>
              <w:t>罐区设置DN57通气管，并高出地面4m。</w:t>
            </w:r>
          </w:p>
          <w:p w14:paraId="498360EE">
            <w:pPr>
              <w:pStyle w:val="71"/>
              <w:numPr>
                <w:ilvl w:val="0"/>
                <w:numId w:val="11"/>
              </w:numPr>
              <w:spacing w:line="320" w:lineRule="exact"/>
              <w:ind w:left="0" w:firstLine="0" w:firstLineChars="0"/>
              <w:rPr>
                <w:rFonts w:hint="eastAsia"/>
                <w:sz w:val="21"/>
                <w:szCs w:val="21"/>
              </w:rPr>
            </w:pPr>
            <w:r>
              <w:rPr>
                <w:rFonts w:hint="eastAsia"/>
                <w:sz w:val="21"/>
                <w:szCs w:val="21"/>
              </w:rPr>
              <w:t>汽油油罐设2个集中通气管，通气管管口设置1个呼吸阀和1个防雨型阻火器；柴油油罐分别设2个通气管，每个通气管管口设置1个防雨型阻火器。油气回收系统设1个通气管，并设有1个防雨型阻火器。</w:t>
            </w:r>
          </w:p>
          <w:p w14:paraId="38440E89">
            <w:pPr>
              <w:pStyle w:val="71"/>
              <w:numPr>
                <w:ilvl w:val="0"/>
                <w:numId w:val="11"/>
              </w:numPr>
              <w:spacing w:line="320" w:lineRule="exact"/>
              <w:ind w:left="0" w:firstLine="0" w:firstLineChars="0"/>
              <w:rPr>
                <w:rFonts w:hint="eastAsia"/>
                <w:sz w:val="21"/>
                <w:szCs w:val="21"/>
              </w:rPr>
            </w:pPr>
            <w:r>
              <w:rPr>
                <w:rFonts w:hint="eastAsia"/>
                <w:sz w:val="21"/>
                <w:szCs w:val="21"/>
              </w:rPr>
              <w:t>汽油罐和柴油罐设置地锚和束带，周边填沙，防止油罐上浮。油罐的顶部覆土厚度0.6m。周围回填中性沙，其厚度不小于0.3m。</w:t>
            </w:r>
          </w:p>
          <w:p w14:paraId="4601C7CE">
            <w:pPr>
              <w:pStyle w:val="71"/>
              <w:numPr>
                <w:ilvl w:val="0"/>
                <w:numId w:val="11"/>
              </w:numPr>
              <w:spacing w:line="320" w:lineRule="exact"/>
              <w:ind w:left="0" w:firstLine="0" w:firstLineChars="0"/>
              <w:rPr>
                <w:rFonts w:hint="eastAsia"/>
                <w:sz w:val="21"/>
                <w:szCs w:val="21"/>
              </w:rPr>
            </w:pPr>
            <w:r>
              <w:rPr>
                <w:rFonts w:hint="eastAsia"/>
                <w:sz w:val="21"/>
                <w:szCs w:val="21"/>
              </w:rPr>
              <w:t>每个油罐设置防渗漏在线监测系统，在线监测信号传输至控制室控制柜声光报警仪。</w:t>
            </w:r>
          </w:p>
          <w:p w14:paraId="1F26C006">
            <w:pPr>
              <w:pStyle w:val="71"/>
              <w:numPr>
                <w:ilvl w:val="0"/>
                <w:numId w:val="11"/>
              </w:numPr>
              <w:spacing w:line="320" w:lineRule="exact"/>
              <w:ind w:left="0" w:firstLine="0" w:firstLineChars="0"/>
              <w:rPr>
                <w:rFonts w:hint="eastAsia"/>
                <w:sz w:val="21"/>
                <w:szCs w:val="21"/>
              </w:rPr>
            </w:pPr>
            <w:r>
              <w:rPr>
                <w:rFonts w:hint="eastAsia"/>
                <w:sz w:val="21"/>
                <w:szCs w:val="21"/>
              </w:rPr>
              <w:t>检测立管采用钢管，直径为80mm，壁厚4mm；检测立管位于油罐顶部的纵向中心线上；底部管口与油罐内、外壁间隙相连通，顶部管口装防尘盖；</w:t>
            </w:r>
          </w:p>
          <w:p w14:paraId="5C79E14D">
            <w:pPr>
              <w:pStyle w:val="71"/>
              <w:numPr>
                <w:ilvl w:val="0"/>
                <w:numId w:val="11"/>
              </w:numPr>
              <w:spacing w:line="320" w:lineRule="exact"/>
              <w:ind w:left="0" w:firstLine="0" w:firstLineChars="0"/>
              <w:rPr>
                <w:rFonts w:hint="eastAsia"/>
                <w:sz w:val="21"/>
                <w:szCs w:val="21"/>
              </w:rPr>
            </w:pPr>
            <w:r>
              <w:rPr>
                <w:rFonts w:hint="eastAsia"/>
                <w:sz w:val="21"/>
                <w:szCs w:val="21"/>
              </w:rPr>
              <w:t>加油作业区与辅助服务区之间设置界限标识。</w:t>
            </w:r>
          </w:p>
          <w:p w14:paraId="2C991E30">
            <w:pPr>
              <w:pStyle w:val="71"/>
              <w:numPr>
                <w:ilvl w:val="0"/>
                <w:numId w:val="11"/>
              </w:numPr>
              <w:spacing w:line="320" w:lineRule="exact"/>
              <w:ind w:left="0" w:firstLine="0" w:firstLineChars="0"/>
              <w:rPr>
                <w:rFonts w:hint="eastAsia"/>
                <w:sz w:val="21"/>
                <w:szCs w:val="21"/>
              </w:rPr>
            </w:pPr>
            <w:r>
              <w:rPr>
                <w:rFonts w:hint="eastAsia"/>
                <w:sz w:val="21"/>
                <w:szCs w:val="21"/>
              </w:rPr>
              <w:t>加油站出入口未设减速带。</w:t>
            </w:r>
          </w:p>
          <w:p w14:paraId="4AC50E8E">
            <w:pPr>
              <w:pStyle w:val="71"/>
              <w:numPr>
                <w:ilvl w:val="0"/>
                <w:numId w:val="11"/>
              </w:numPr>
              <w:spacing w:line="320" w:lineRule="exact"/>
              <w:ind w:left="0" w:firstLine="0" w:firstLineChars="0"/>
              <w:rPr>
                <w:rFonts w:hint="eastAsia"/>
                <w:sz w:val="21"/>
                <w:szCs w:val="21"/>
              </w:rPr>
            </w:pPr>
            <w:r>
              <w:rPr>
                <w:rFonts w:hint="eastAsia"/>
                <w:sz w:val="21"/>
                <w:szCs w:val="21"/>
              </w:rPr>
              <w:t>站内有限速标志。</w:t>
            </w:r>
          </w:p>
          <w:p w14:paraId="7D57A3D2">
            <w:pPr>
              <w:pStyle w:val="71"/>
              <w:numPr>
                <w:ilvl w:val="0"/>
                <w:numId w:val="11"/>
              </w:numPr>
              <w:spacing w:line="320" w:lineRule="exact"/>
              <w:ind w:left="0" w:firstLine="0" w:firstLineChars="0"/>
              <w:rPr>
                <w:rFonts w:hint="eastAsia"/>
                <w:sz w:val="21"/>
                <w:szCs w:val="21"/>
              </w:rPr>
            </w:pPr>
            <w:r>
              <w:rPr>
                <w:rFonts w:hint="eastAsia"/>
                <w:sz w:val="21"/>
                <w:szCs w:val="21"/>
              </w:rPr>
              <w:t>作业区人员配备了穿防静电工作服、防静电工作鞋。</w:t>
            </w:r>
          </w:p>
          <w:p w14:paraId="689CD523">
            <w:pPr>
              <w:pStyle w:val="71"/>
              <w:numPr>
                <w:ilvl w:val="0"/>
                <w:numId w:val="11"/>
              </w:numPr>
              <w:spacing w:line="320" w:lineRule="exact"/>
              <w:ind w:left="0" w:firstLine="0" w:firstLineChars="0"/>
              <w:rPr>
                <w:rFonts w:hint="eastAsia"/>
                <w:sz w:val="21"/>
                <w:szCs w:val="21"/>
              </w:rPr>
            </w:pPr>
            <w:r>
              <w:rPr>
                <w:rFonts w:hint="eastAsia"/>
                <w:sz w:val="21"/>
                <w:szCs w:val="21"/>
              </w:rPr>
              <w:t>该公司油罐安装的密闭性能进行检查；</w:t>
            </w:r>
          </w:p>
          <w:p w14:paraId="18721B25">
            <w:pPr>
              <w:pStyle w:val="71"/>
              <w:numPr>
                <w:ilvl w:val="0"/>
                <w:numId w:val="11"/>
              </w:numPr>
              <w:spacing w:line="320" w:lineRule="exact"/>
              <w:ind w:left="0" w:firstLine="0" w:firstLineChars="0"/>
              <w:rPr>
                <w:rFonts w:hint="eastAsia"/>
                <w:sz w:val="21"/>
                <w:szCs w:val="21"/>
              </w:rPr>
            </w:pPr>
            <w:r>
              <w:rPr>
                <w:rFonts w:hint="eastAsia"/>
                <w:sz w:val="21"/>
                <w:szCs w:val="21"/>
              </w:rPr>
              <w:t>加油站清洗废液由油罐清洗单位拉回进行安全有效的统一处理。</w:t>
            </w:r>
          </w:p>
        </w:tc>
        <w:tc>
          <w:tcPr>
            <w:tcW w:w="850" w:type="dxa"/>
            <w:vAlign w:val="center"/>
          </w:tcPr>
          <w:p w14:paraId="6C880A05">
            <w:pPr>
              <w:widowControl/>
              <w:spacing w:line="320" w:lineRule="exact"/>
              <w:ind w:firstLine="0" w:firstLineChars="0"/>
              <w:jc w:val="center"/>
              <w:rPr>
                <w:rFonts w:hint="eastAsia"/>
                <w:kern w:val="0"/>
                <w:sz w:val="21"/>
                <w:szCs w:val="21"/>
              </w:rPr>
            </w:pPr>
            <w:r>
              <w:rPr>
                <w:rFonts w:hint="eastAsia"/>
                <w:kern w:val="0"/>
                <w:sz w:val="21"/>
                <w:szCs w:val="21"/>
              </w:rPr>
              <w:t>已落实</w:t>
            </w:r>
          </w:p>
        </w:tc>
      </w:tr>
      <w:tr w14:paraId="6019E1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1F52BD14">
            <w:pPr>
              <w:spacing w:line="320" w:lineRule="exact"/>
              <w:ind w:firstLine="0" w:firstLineChars="0"/>
              <w:rPr>
                <w:rFonts w:hint="eastAsia"/>
                <w:sz w:val="21"/>
                <w:szCs w:val="21"/>
              </w:rPr>
            </w:pPr>
            <w:r>
              <w:rPr>
                <w:rFonts w:hint="eastAsia"/>
                <w:sz w:val="21"/>
                <w:szCs w:val="21"/>
              </w:rPr>
              <w:t>2</w:t>
            </w:r>
          </w:p>
        </w:tc>
        <w:tc>
          <w:tcPr>
            <w:tcW w:w="4314" w:type="dxa"/>
            <w:vAlign w:val="center"/>
          </w:tcPr>
          <w:p w14:paraId="279D703A">
            <w:pPr>
              <w:pStyle w:val="71"/>
              <w:spacing w:line="320" w:lineRule="exact"/>
              <w:ind w:left="0" w:firstLine="0" w:firstLineChars="0"/>
              <w:contextualSpacing w:val="0"/>
              <w:rPr>
                <w:rFonts w:hint="eastAsia"/>
                <w:sz w:val="21"/>
                <w:szCs w:val="21"/>
              </w:rPr>
            </w:pPr>
            <w:r>
              <w:rPr>
                <w:rFonts w:hint="eastAsia"/>
                <w:sz w:val="21"/>
                <w:szCs w:val="21"/>
              </w:rPr>
              <w:t>防爆措施</w:t>
            </w:r>
          </w:p>
          <w:p w14:paraId="5428444C">
            <w:pPr>
              <w:pStyle w:val="71"/>
              <w:numPr>
                <w:ilvl w:val="3"/>
                <w:numId w:val="12"/>
              </w:numPr>
              <w:spacing w:line="320" w:lineRule="exact"/>
              <w:ind w:left="0" w:firstLine="0" w:firstLineChars="0"/>
              <w:contextualSpacing w:val="0"/>
              <w:rPr>
                <w:rFonts w:hint="eastAsia"/>
                <w:sz w:val="21"/>
                <w:szCs w:val="21"/>
              </w:rPr>
            </w:pPr>
            <w:r>
              <w:rPr>
                <w:rFonts w:hint="eastAsia"/>
                <w:sz w:val="21"/>
                <w:szCs w:val="21"/>
              </w:rPr>
              <w:t>根据《汽车加油加气加氢站技术标准》(GB50156-2021)第</w:t>
            </w:r>
            <w:r>
              <w:rPr>
                <w:sz w:val="21"/>
                <w:szCs w:val="21"/>
              </w:rPr>
              <w:t>1</w:t>
            </w:r>
            <w:r>
              <w:rPr>
                <w:rFonts w:hint="eastAsia"/>
                <w:sz w:val="21"/>
                <w:szCs w:val="21"/>
              </w:rPr>
              <w:t>3</w:t>
            </w:r>
            <w:r>
              <w:rPr>
                <w:sz w:val="21"/>
                <w:szCs w:val="21"/>
              </w:rPr>
              <w:t>.1.</w:t>
            </w:r>
            <w:r>
              <w:rPr>
                <w:rFonts w:hint="eastAsia"/>
                <w:sz w:val="21"/>
                <w:szCs w:val="21"/>
              </w:rPr>
              <w:t>7条的规定，该站爆炸危险区域内的电气设备选型按照</w:t>
            </w:r>
            <w:r>
              <w:rPr>
                <w:sz w:val="21"/>
                <w:szCs w:val="21"/>
              </w:rPr>
              <w:t>GB50058</w:t>
            </w:r>
            <w:r>
              <w:rPr>
                <w:rFonts w:hint="eastAsia"/>
                <w:sz w:val="21"/>
                <w:szCs w:val="21"/>
              </w:rPr>
              <w:t>《爆炸和火灾危险环境电力装置设计规范》要求来选定。</w:t>
            </w:r>
          </w:p>
          <w:p w14:paraId="7CA79C63">
            <w:pPr>
              <w:pStyle w:val="71"/>
              <w:numPr>
                <w:ilvl w:val="3"/>
                <w:numId w:val="12"/>
              </w:numPr>
              <w:spacing w:line="320" w:lineRule="exact"/>
              <w:ind w:left="0" w:firstLine="0" w:firstLineChars="0"/>
              <w:contextualSpacing w:val="0"/>
              <w:rPr>
                <w:rFonts w:hint="eastAsia"/>
                <w:sz w:val="21"/>
                <w:szCs w:val="21"/>
              </w:rPr>
            </w:pPr>
            <w:r>
              <w:rPr>
                <w:rFonts w:hint="eastAsia"/>
                <w:sz w:val="21"/>
                <w:szCs w:val="21"/>
              </w:rPr>
              <w:t>防爆区域内仪表均选用防爆型，加油机采用防爆电机等级不低于ExdⅡ</w:t>
            </w:r>
            <w:r>
              <w:rPr>
                <w:sz w:val="21"/>
                <w:szCs w:val="21"/>
              </w:rPr>
              <w:t>A</w:t>
            </w:r>
            <w:r>
              <w:rPr>
                <w:rFonts w:hint="eastAsia"/>
                <w:sz w:val="21"/>
                <w:szCs w:val="21"/>
              </w:rPr>
              <w:t>T</w:t>
            </w:r>
            <w:r>
              <w:rPr>
                <w:sz w:val="21"/>
                <w:szCs w:val="21"/>
              </w:rPr>
              <w:t>3</w:t>
            </w:r>
            <w:r>
              <w:rPr>
                <w:rFonts w:hint="eastAsia"/>
                <w:sz w:val="21"/>
                <w:szCs w:val="21"/>
              </w:rPr>
              <w:t>，静电接地报警仪防爆等级为ExdⅡAT3级。</w:t>
            </w:r>
          </w:p>
          <w:p w14:paraId="7DB8D510">
            <w:pPr>
              <w:pStyle w:val="71"/>
              <w:numPr>
                <w:ilvl w:val="3"/>
                <w:numId w:val="12"/>
              </w:numPr>
              <w:spacing w:line="320" w:lineRule="exact"/>
              <w:ind w:left="0" w:firstLine="0" w:firstLineChars="0"/>
              <w:contextualSpacing w:val="0"/>
              <w:rPr>
                <w:rFonts w:hint="eastAsia"/>
                <w:sz w:val="21"/>
                <w:szCs w:val="21"/>
              </w:rPr>
            </w:pPr>
            <w:r>
              <w:rPr>
                <w:rFonts w:hint="eastAsia"/>
                <w:sz w:val="21"/>
                <w:szCs w:val="21"/>
              </w:rPr>
              <w:t>防爆工具：站区配备一定数量的防爆工具，以便在检修或系统维护时确保安全操作。</w:t>
            </w:r>
          </w:p>
        </w:tc>
        <w:tc>
          <w:tcPr>
            <w:tcW w:w="3402" w:type="dxa"/>
            <w:vAlign w:val="center"/>
          </w:tcPr>
          <w:p w14:paraId="2F3ACFBF">
            <w:pPr>
              <w:pStyle w:val="71"/>
              <w:numPr>
                <w:ilvl w:val="0"/>
                <w:numId w:val="13"/>
              </w:numPr>
              <w:spacing w:line="320" w:lineRule="exact"/>
              <w:ind w:left="0" w:firstLine="0" w:firstLineChars="0"/>
              <w:contextualSpacing w:val="0"/>
              <w:rPr>
                <w:rFonts w:hint="eastAsia"/>
                <w:sz w:val="21"/>
                <w:szCs w:val="21"/>
              </w:rPr>
            </w:pPr>
            <w:r>
              <w:rPr>
                <w:rFonts w:hint="eastAsia"/>
                <w:sz w:val="21"/>
                <w:szCs w:val="21"/>
              </w:rPr>
              <w:t>该加油站危险区域电气设备符合</w:t>
            </w:r>
            <w:r>
              <w:rPr>
                <w:sz w:val="21"/>
                <w:szCs w:val="21"/>
              </w:rPr>
              <w:t>GB50058</w:t>
            </w:r>
            <w:r>
              <w:rPr>
                <w:rFonts w:hint="eastAsia"/>
                <w:sz w:val="21"/>
                <w:szCs w:val="21"/>
              </w:rPr>
              <w:t>《爆炸和火灾危险环境电力装置设计规范》的要求。</w:t>
            </w:r>
          </w:p>
          <w:p w14:paraId="2C40F3A3">
            <w:pPr>
              <w:pStyle w:val="2"/>
              <w:numPr>
                <w:ilvl w:val="0"/>
                <w:numId w:val="13"/>
              </w:numPr>
              <w:spacing w:after="0" w:line="320" w:lineRule="exact"/>
              <w:ind w:left="0" w:firstLine="0" w:firstLineChars="0"/>
              <w:rPr>
                <w:rFonts w:hint="eastAsia"/>
                <w:sz w:val="21"/>
                <w:szCs w:val="21"/>
              </w:rPr>
            </w:pPr>
            <w:r>
              <w:rPr>
                <w:rFonts w:hint="eastAsia"/>
                <w:sz w:val="21"/>
                <w:szCs w:val="21"/>
              </w:rPr>
              <w:t>2)加油机采用防爆电机等级为ExdⅡBT4，静电接地报警仪防爆等级为ExdⅡBT4级。</w:t>
            </w:r>
          </w:p>
          <w:p w14:paraId="6203A070">
            <w:pPr>
              <w:pStyle w:val="2"/>
              <w:numPr>
                <w:ilvl w:val="0"/>
                <w:numId w:val="13"/>
              </w:numPr>
              <w:spacing w:after="0" w:line="320" w:lineRule="exact"/>
              <w:ind w:left="0" w:firstLine="0" w:firstLineChars="0"/>
              <w:rPr>
                <w:rFonts w:hint="eastAsia"/>
                <w:sz w:val="21"/>
                <w:szCs w:val="21"/>
              </w:rPr>
            </w:pPr>
            <w:r>
              <w:rPr>
                <w:rFonts w:hint="eastAsia"/>
                <w:sz w:val="21"/>
                <w:szCs w:val="21"/>
              </w:rPr>
              <w:t>站区配备一定数量的防爆工具，以便在检修或系统维护时确保安全操作。</w:t>
            </w:r>
          </w:p>
        </w:tc>
        <w:tc>
          <w:tcPr>
            <w:tcW w:w="850" w:type="dxa"/>
            <w:vAlign w:val="center"/>
          </w:tcPr>
          <w:p w14:paraId="402ED7CE">
            <w:pPr>
              <w:widowControl/>
              <w:spacing w:line="320" w:lineRule="exact"/>
              <w:ind w:firstLine="0" w:firstLineChars="0"/>
              <w:jc w:val="center"/>
              <w:rPr>
                <w:rFonts w:hint="eastAsia"/>
                <w:kern w:val="0"/>
                <w:sz w:val="21"/>
                <w:szCs w:val="21"/>
              </w:rPr>
            </w:pPr>
            <w:r>
              <w:rPr>
                <w:rFonts w:hint="eastAsia"/>
                <w:kern w:val="0"/>
                <w:sz w:val="21"/>
                <w:szCs w:val="21"/>
              </w:rPr>
              <w:t>已落实</w:t>
            </w:r>
          </w:p>
        </w:tc>
      </w:tr>
      <w:tr w14:paraId="4229CE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5BFF6CD1">
            <w:pPr>
              <w:widowControl/>
              <w:spacing w:line="320" w:lineRule="exact"/>
              <w:ind w:firstLine="0" w:firstLineChars="0"/>
              <w:jc w:val="center"/>
              <w:rPr>
                <w:rFonts w:hint="eastAsia"/>
                <w:kern w:val="0"/>
                <w:sz w:val="21"/>
                <w:szCs w:val="21"/>
              </w:rPr>
            </w:pPr>
            <w:r>
              <w:rPr>
                <w:rFonts w:hint="eastAsia"/>
                <w:kern w:val="0"/>
                <w:sz w:val="21"/>
                <w:szCs w:val="21"/>
              </w:rPr>
              <w:t>3</w:t>
            </w:r>
          </w:p>
        </w:tc>
        <w:tc>
          <w:tcPr>
            <w:tcW w:w="4314" w:type="dxa"/>
            <w:vAlign w:val="center"/>
          </w:tcPr>
          <w:p w14:paraId="2A1881E8">
            <w:pPr>
              <w:spacing w:line="320" w:lineRule="exact"/>
              <w:ind w:firstLine="0" w:firstLineChars="0"/>
              <w:rPr>
                <w:rFonts w:hint="eastAsia"/>
                <w:sz w:val="21"/>
                <w:szCs w:val="21"/>
              </w:rPr>
            </w:pPr>
            <w:r>
              <w:rPr>
                <w:rFonts w:hint="eastAsia"/>
                <w:sz w:val="21"/>
                <w:szCs w:val="21"/>
              </w:rPr>
              <w:t>防腐</w:t>
            </w:r>
          </w:p>
          <w:p w14:paraId="6CF957B7">
            <w:pPr>
              <w:pStyle w:val="71"/>
              <w:numPr>
                <w:ilvl w:val="0"/>
                <w:numId w:val="14"/>
              </w:numPr>
              <w:spacing w:line="320" w:lineRule="exact"/>
              <w:ind w:left="0" w:firstLine="0" w:firstLineChars="0"/>
              <w:contextualSpacing w:val="0"/>
              <w:rPr>
                <w:rFonts w:hint="eastAsia"/>
                <w:sz w:val="21"/>
                <w:szCs w:val="21"/>
              </w:rPr>
            </w:pPr>
            <w:r>
              <w:rPr>
                <w:rFonts w:hint="eastAsia"/>
                <w:sz w:val="21"/>
                <w:szCs w:val="21"/>
              </w:rPr>
              <w:t>卸油、通气、油气回收管道等均采用钢制管道，非埋地无缝钢管(指：通气管地面以上部分、卸油口箱内及操作井内管线、法兰等)需做加强级防腐处理，采用环氧煤沥青漆防腐工艺，管道防腐前的除锈等级为St3级，然后采用环氧煤沥青防腐漆做加强级防腐绝缘层保护。</w:t>
            </w:r>
          </w:p>
          <w:p w14:paraId="4CE0012E">
            <w:pPr>
              <w:pStyle w:val="71"/>
              <w:numPr>
                <w:ilvl w:val="0"/>
                <w:numId w:val="14"/>
              </w:numPr>
              <w:spacing w:line="320" w:lineRule="exact"/>
              <w:ind w:left="0" w:firstLine="0" w:firstLineChars="0"/>
              <w:contextualSpacing w:val="0"/>
              <w:rPr>
                <w:rFonts w:hint="eastAsia"/>
                <w:sz w:val="21"/>
                <w:szCs w:val="21"/>
              </w:rPr>
            </w:pPr>
            <w:r>
              <w:rPr>
                <w:rFonts w:hint="eastAsia"/>
                <w:sz w:val="21"/>
                <w:szCs w:val="21"/>
              </w:rPr>
              <w:t>潜油泵腐蚀主要发生在与介质接触的部分，如叶轮、蜗壳等，通常在高温、高压、高速旋转的情况下运行，其外部涂有防腐耐磨涂层，具有良好的耐热性、抗压性和抗磨损性等，可提高材料的抗腐蚀性和耐磨性。</w:t>
            </w:r>
          </w:p>
        </w:tc>
        <w:tc>
          <w:tcPr>
            <w:tcW w:w="3402" w:type="dxa"/>
            <w:vAlign w:val="center"/>
          </w:tcPr>
          <w:p w14:paraId="12256CA2">
            <w:pPr>
              <w:pStyle w:val="71"/>
              <w:numPr>
                <w:ilvl w:val="0"/>
                <w:numId w:val="15"/>
              </w:numPr>
              <w:spacing w:line="320" w:lineRule="atLeast"/>
              <w:ind w:left="0" w:firstLine="0" w:firstLineChars="0"/>
              <w:contextualSpacing w:val="0"/>
              <w:rPr>
                <w:rFonts w:hint="eastAsia"/>
                <w:sz w:val="21"/>
                <w:szCs w:val="21"/>
              </w:rPr>
            </w:pPr>
            <w:r>
              <w:rPr>
                <w:rFonts w:hint="eastAsia"/>
                <w:sz w:val="21"/>
                <w:szCs w:val="21"/>
              </w:rPr>
              <w:t>卸油、通气、油气回收管道等均采用钢制管道，并采用环氧煤沥青防腐漆做加强级防腐绝缘层保护。</w:t>
            </w:r>
          </w:p>
          <w:p w14:paraId="310CB785">
            <w:pPr>
              <w:pStyle w:val="2"/>
              <w:numPr>
                <w:ilvl w:val="0"/>
                <w:numId w:val="15"/>
              </w:numPr>
              <w:spacing w:after="0" w:line="320" w:lineRule="atLeast"/>
              <w:ind w:left="0" w:firstLine="0" w:firstLineChars="0"/>
              <w:rPr>
                <w:rFonts w:hint="eastAsia"/>
                <w:sz w:val="21"/>
                <w:szCs w:val="21"/>
              </w:rPr>
            </w:pPr>
            <w:r>
              <w:rPr>
                <w:rFonts w:hint="eastAsia"/>
                <w:sz w:val="21"/>
                <w:szCs w:val="21"/>
              </w:rPr>
              <w:t>潜油泵腐蚀主要发生在与介质接触的部分符合要求</w:t>
            </w:r>
          </w:p>
        </w:tc>
        <w:tc>
          <w:tcPr>
            <w:tcW w:w="850" w:type="dxa"/>
            <w:vAlign w:val="center"/>
          </w:tcPr>
          <w:p w14:paraId="4FE93F2F">
            <w:pPr>
              <w:widowControl/>
              <w:spacing w:line="320" w:lineRule="exact"/>
              <w:ind w:firstLine="0" w:firstLineChars="0"/>
              <w:jc w:val="center"/>
              <w:rPr>
                <w:rFonts w:hint="eastAsia"/>
                <w:kern w:val="0"/>
                <w:sz w:val="21"/>
                <w:szCs w:val="21"/>
              </w:rPr>
            </w:pPr>
            <w:r>
              <w:rPr>
                <w:rFonts w:hint="eastAsia"/>
                <w:kern w:val="0"/>
                <w:sz w:val="21"/>
                <w:szCs w:val="21"/>
              </w:rPr>
              <w:t>已落实</w:t>
            </w:r>
          </w:p>
        </w:tc>
      </w:tr>
      <w:tr w14:paraId="11B56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5ADF3784">
            <w:pPr>
              <w:widowControl/>
              <w:spacing w:line="320" w:lineRule="exact"/>
              <w:ind w:firstLine="0" w:firstLineChars="0"/>
              <w:jc w:val="center"/>
              <w:rPr>
                <w:rFonts w:hint="eastAsia"/>
                <w:kern w:val="0"/>
                <w:sz w:val="21"/>
                <w:szCs w:val="21"/>
              </w:rPr>
            </w:pPr>
            <w:r>
              <w:rPr>
                <w:rFonts w:hint="eastAsia"/>
                <w:kern w:val="0"/>
                <w:sz w:val="21"/>
                <w:szCs w:val="21"/>
              </w:rPr>
              <w:t>4</w:t>
            </w:r>
          </w:p>
        </w:tc>
        <w:tc>
          <w:tcPr>
            <w:tcW w:w="4314" w:type="dxa"/>
            <w:vAlign w:val="center"/>
          </w:tcPr>
          <w:p w14:paraId="7A5B6993">
            <w:pPr>
              <w:spacing w:line="320" w:lineRule="exact"/>
              <w:ind w:firstLine="0" w:firstLineChars="0"/>
              <w:rPr>
                <w:rFonts w:hint="eastAsia"/>
                <w:sz w:val="21"/>
                <w:szCs w:val="21"/>
              </w:rPr>
            </w:pPr>
            <w:r>
              <w:rPr>
                <w:rFonts w:hint="eastAsia"/>
                <w:sz w:val="21"/>
                <w:szCs w:val="21"/>
              </w:rPr>
              <w:t>防毒</w:t>
            </w:r>
          </w:p>
          <w:p w14:paraId="4061B3DF">
            <w:pPr>
              <w:pStyle w:val="2"/>
              <w:spacing w:after="0" w:line="320" w:lineRule="exact"/>
              <w:ind w:firstLine="0" w:firstLineChars="0"/>
              <w:rPr>
                <w:rFonts w:hint="eastAsia"/>
                <w:sz w:val="21"/>
                <w:szCs w:val="21"/>
              </w:rPr>
            </w:pPr>
            <w:r>
              <w:rPr>
                <w:rFonts w:hint="eastAsia"/>
                <w:sz w:val="21"/>
                <w:szCs w:val="21"/>
              </w:rPr>
              <w:t>站区配备2具正压式呼吸器和2台便携式可燃气体检测仪，避免事故状态下产生的有害气体对人员的窒息伤害。</w:t>
            </w:r>
          </w:p>
        </w:tc>
        <w:tc>
          <w:tcPr>
            <w:tcW w:w="3402" w:type="dxa"/>
            <w:vAlign w:val="center"/>
          </w:tcPr>
          <w:p w14:paraId="7F3E4195">
            <w:pPr>
              <w:spacing w:line="320" w:lineRule="exact"/>
              <w:ind w:firstLine="0" w:firstLineChars="0"/>
              <w:rPr>
                <w:rFonts w:hint="eastAsia"/>
                <w:sz w:val="21"/>
                <w:szCs w:val="21"/>
              </w:rPr>
            </w:pPr>
            <w:r>
              <w:rPr>
                <w:rFonts w:hint="eastAsia"/>
                <w:snapToGrid w:val="0"/>
                <w:sz w:val="21"/>
                <w:szCs w:val="21"/>
              </w:rPr>
              <w:t>该项目</w:t>
            </w:r>
            <w:r>
              <w:rPr>
                <w:rFonts w:hint="eastAsia"/>
                <w:sz w:val="21"/>
                <w:szCs w:val="21"/>
              </w:rPr>
              <w:t>配备了正压式呼吸器和</w:t>
            </w:r>
            <w:bookmarkStart w:id="229" w:name="_Hlk229668523"/>
            <w:r>
              <w:rPr>
                <w:rFonts w:hint="eastAsia"/>
                <w:sz w:val="21"/>
                <w:szCs w:val="21"/>
              </w:rPr>
              <w:t>便携式可燃气体检测仪</w:t>
            </w:r>
            <w:bookmarkEnd w:id="229"/>
            <w:r>
              <w:rPr>
                <w:rFonts w:hint="eastAsia"/>
                <w:sz w:val="21"/>
                <w:szCs w:val="21"/>
              </w:rPr>
              <w:t>。</w:t>
            </w:r>
          </w:p>
        </w:tc>
        <w:tc>
          <w:tcPr>
            <w:tcW w:w="850" w:type="dxa"/>
            <w:vAlign w:val="center"/>
          </w:tcPr>
          <w:p w14:paraId="1266ED97">
            <w:pPr>
              <w:widowControl/>
              <w:spacing w:line="320" w:lineRule="exact"/>
              <w:ind w:firstLine="0" w:firstLineChars="0"/>
              <w:jc w:val="center"/>
              <w:rPr>
                <w:rFonts w:hint="eastAsia"/>
                <w:kern w:val="0"/>
                <w:sz w:val="21"/>
                <w:szCs w:val="21"/>
                <w:highlight w:val="yellow"/>
              </w:rPr>
            </w:pPr>
            <w:r>
              <w:rPr>
                <w:rFonts w:hint="eastAsia"/>
                <w:kern w:val="0"/>
                <w:sz w:val="21"/>
                <w:szCs w:val="21"/>
              </w:rPr>
              <w:t>已落实</w:t>
            </w:r>
          </w:p>
        </w:tc>
      </w:tr>
      <w:tr w14:paraId="65BDCE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7680FAF2">
            <w:pPr>
              <w:widowControl/>
              <w:spacing w:line="320" w:lineRule="exact"/>
              <w:ind w:firstLine="0" w:firstLineChars="0"/>
              <w:rPr>
                <w:rFonts w:hint="eastAsia"/>
                <w:kern w:val="0"/>
                <w:sz w:val="21"/>
                <w:szCs w:val="21"/>
              </w:rPr>
            </w:pPr>
            <w:r>
              <w:rPr>
                <w:rFonts w:hint="eastAsia"/>
                <w:kern w:val="0"/>
                <w:sz w:val="21"/>
                <w:szCs w:val="21"/>
              </w:rPr>
              <w:t>5</w:t>
            </w:r>
          </w:p>
        </w:tc>
        <w:tc>
          <w:tcPr>
            <w:tcW w:w="4314" w:type="dxa"/>
            <w:vAlign w:val="center"/>
          </w:tcPr>
          <w:p w14:paraId="06DEB5C5">
            <w:pPr>
              <w:spacing w:line="320" w:lineRule="exact"/>
              <w:ind w:firstLine="0" w:firstLineChars="0"/>
              <w:rPr>
                <w:rFonts w:hint="eastAsia"/>
                <w:sz w:val="21"/>
                <w:szCs w:val="21"/>
              </w:rPr>
            </w:pPr>
            <w:r>
              <w:rPr>
                <w:rFonts w:hint="eastAsia"/>
                <w:sz w:val="21"/>
                <w:szCs w:val="21"/>
              </w:rPr>
              <w:t>防泄漏</w:t>
            </w:r>
          </w:p>
          <w:p w14:paraId="1286EE14">
            <w:pPr>
              <w:pStyle w:val="71"/>
              <w:numPr>
                <w:ilvl w:val="3"/>
                <w:numId w:val="16"/>
              </w:numPr>
              <w:spacing w:line="320" w:lineRule="exact"/>
              <w:ind w:left="0" w:firstLine="0" w:firstLineChars="0"/>
              <w:contextualSpacing w:val="0"/>
              <w:rPr>
                <w:rFonts w:hint="eastAsia"/>
                <w:sz w:val="21"/>
                <w:szCs w:val="21"/>
              </w:rPr>
            </w:pPr>
            <w:r>
              <w:rPr>
                <w:rFonts w:hint="eastAsia"/>
                <w:sz w:val="21"/>
                <w:szCs w:val="21"/>
              </w:rPr>
              <w:t>选择密封性能好的设备与阀件。</w:t>
            </w:r>
          </w:p>
          <w:p w14:paraId="79A6843F">
            <w:pPr>
              <w:pStyle w:val="71"/>
              <w:numPr>
                <w:ilvl w:val="3"/>
                <w:numId w:val="16"/>
              </w:numPr>
              <w:spacing w:line="320" w:lineRule="exact"/>
              <w:ind w:left="0" w:firstLine="0" w:firstLineChars="0"/>
              <w:contextualSpacing w:val="0"/>
              <w:rPr>
                <w:rFonts w:hint="eastAsia"/>
                <w:sz w:val="21"/>
                <w:szCs w:val="21"/>
              </w:rPr>
            </w:pPr>
            <w:r>
              <w:rPr>
                <w:rFonts w:hint="eastAsia"/>
                <w:sz w:val="21"/>
                <w:szCs w:val="21"/>
              </w:rPr>
              <w:t>双层罐泄漏检测仪。</w:t>
            </w:r>
          </w:p>
          <w:p w14:paraId="63930516">
            <w:pPr>
              <w:pStyle w:val="71"/>
              <w:numPr>
                <w:ilvl w:val="3"/>
                <w:numId w:val="16"/>
              </w:numPr>
              <w:spacing w:line="320" w:lineRule="exact"/>
              <w:ind w:left="0" w:firstLine="0" w:firstLineChars="0"/>
              <w:contextualSpacing w:val="0"/>
              <w:rPr>
                <w:rFonts w:hint="eastAsia"/>
                <w:sz w:val="21"/>
                <w:szCs w:val="21"/>
              </w:rPr>
            </w:pPr>
            <w:r>
              <w:rPr>
                <w:rFonts w:hint="eastAsia"/>
                <w:sz w:val="21"/>
                <w:szCs w:val="21"/>
              </w:rPr>
              <w:t>油气回收系统。</w:t>
            </w:r>
          </w:p>
          <w:p w14:paraId="2D7DBFDC">
            <w:pPr>
              <w:pStyle w:val="71"/>
              <w:numPr>
                <w:ilvl w:val="3"/>
                <w:numId w:val="16"/>
              </w:numPr>
              <w:spacing w:line="320" w:lineRule="exact"/>
              <w:ind w:left="0" w:firstLine="0" w:firstLineChars="0"/>
              <w:contextualSpacing w:val="0"/>
              <w:rPr>
                <w:rFonts w:hint="eastAsia"/>
                <w:sz w:val="21"/>
                <w:szCs w:val="21"/>
              </w:rPr>
            </w:pPr>
            <w:r>
              <w:rPr>
                <w:rFonts w:hint="eastAsia"/>
                <w:sz w:val="21"/>
                <w:szCs w:val="21"/>
              </w:rPr>
              <w:t>液位报警功能的液位仪。</w:t>
            </w:r>
          </w:p>
          <w:p w14:paraId="53C309FA">
            <w:pPr>
              <w:pStyle w:val="71"/>
              <w:numPr>
                <w:ilvl w:val="3"/>
                <w:numId w:val="16"/>
              </w:numPr>
              <w:spacing w:line="320" w:lineRule="exact"/>
              <w:ind w:left="0" w:firstLine="0" w:firstLineChars="0"/>
              <w:contextualSpacing w:val="0"/>
              <w:rPr>
                <w:rFonts w:hint="eastAsia"/>
                <w:sz w:val="21"/>
                <w:szCs w:val="21"/>
              </w:rPr>
            </w:pPr>
            <w:r>
              <w:rPr>
                <w:rFonts w:hint="eastAsia"/>
                <w:sz w:val="21"/>
                <w:szCs w:val="21"/>
              </w:rPr>
              <w:t>油罐、双层管道防泄漏自动检测。</w:t>
            </w:r>
          </w:p>
          <w:p w14:paraId="29B3A203">
            <w:pPr>
              <w:pStyle w:val="71"/>
              <w:numPr>
                <w:ilvl w:val="3"/>
                <w:numId w:val="16"/>
              </w:numPr>
              <w:spacing w:line="320" w:lineRule="exact"/>
              <w:ind w:left="0" w:firstLine="0" w:firstLineChars="0"/>
              <w:contextualSpacing w:val="0"/>
              <w:rPr>
                <w:rFonts w:hint="eastAsia"/>
                <w:sz w:val="21"/>
                <w:szCs w:val="21"/>
              </w:rPr>
            </w:pPr>
            <w:r>
              <w:rPr>
                <w:rFonts w:hint="eastAsia"/>
                <w:sz w:val="21"/>
                <w:szCs w:val="21"/>
              </w:rPr>
              <w:t>采用双层SF地埋式油罐。</w:t>
            </w:r>
          </w:p>
          <w:p w14:paraId="03034249">
            <w:pPr>
              <w:pStyle w:val="71"/>
              <w:numPr>
                <w:ilvl w:val="3"/>
                <w:numId w:val="16"/>
              </w:numPr>
              <w:spacing w:line="320" w:lineRule="exact"/>
              <w:ind w:left="0" w:firstLine="0" w:firstLineChars="0"/>
              <w:contextualSpacing w:val="0"/>
              <w:rPr>
                <w:rFonts w:hint="eastAsia"/>
                <w:sz w:val="21"/>
                <w:szCs w:val="21"/>
              </w:rPr>
            </w:pPr>
            <w:r>
              <w:rPr>
                <w:rFonts w:hint="eastAsia"/>
                <w:sz w:val="21"/>
                <w:szCs w:val="21"/>
              </w:rPr>
              <w:t>选用热塑性塑料管道，外层设防渗套管。</w:t>
            </w:r>
          </w:p>
          <w:p w14:paraId="4D281A03">
            <w:pPr>
              <w:pStyle w:val="71"/>
              <w:numPr>
                <w:ilvl w:val="3"/>
                <w:numId w:val="16"/>
              </w:numPr>
              <w:spacing w:line="320" w:lineRule="exact"/>
              <w:ind w:left="0" w:firstLine="0" w:firstLineChars="0"/>
              <w:contextualSpacing w:val="0"/>
              <w:rPr>
                <w:rFonts w:hint="eastAsia"/>
                <w:sz w:val="21"/>
                <w:szCs w:val="21"/>
              </w:rPr>
            </w:pPr>
            <w:r>
              <w:rPr>
                <w:rFonts w:hint="eastAsia"/>
                <w:sz w:val="21"/>
                <w:szCs w:val="21"/>
              </w:rPr>
              <w:t>系统试压及吹扫。</w:t>
            </w:r>
          </w:p>
        </w:tc>
        <w:tc>
          <w:tcPr>
            <w:tcW w:w="3402" w:type="dxa"/>
            <w:vAlign w:val="center"/>
          </w:tcPr>
          <w:p w14:paraId="332107C5">
            <w:pPr>
              <w:pStyle w:val="71"/>
              <w:numPr>
                <w:ilvl w:val="0"/>
                <w:numId w:val="17"/>
              </w:numPr>
              <w:spacing w:line="320" w:lineRule="exact"/>
              <w:ind w:left="0" w:firstLine="0" w:firstLineChars="0"/>
              <w:rPr>
                <w:rFonts w:hint="eastAsia"/>
                <w:sz w:val="21"/>
                <w:szCs w:val="21"/>
              </w:rPr>
            </w:pPr>
            <w:r>
              <w:rPr>
                <w:rFonts w:hint="eastAsia"/>
                <w:sz w:val="21"/>
                <w:szCs w:val="21"/>
              </w:rPr>
              <w:t>加油站设备与阀件的选择符合要求。</w:t>
            </w:r>
          </w:p>
          <w:p w14:paraId="255D2BE5">
            <w:pPr>
              <w:pStyle w:val="2"/>
              <w:numPr>
                <w:ilvl w:val="0"/>
                <w:numId w:val="17"/>
              </w:numPr>
              <w:spacing w:after="0" w:line="320" w:lineRule="exact"/>
              <w:ind w:left="0" w:firstLine="0" w:firstLineChars="0"/>
              <w:rPr>
                <w:rFonts w:hint="eastAsia"/>
                <w:sz w:val="21"/>
                <w:szCs w:val="21"/>
              </w:rPr>
            </w:pPr>
            <w:r>
              <w:rPr>
                <w:rFonts w:hint="eastAsia"/>
                <w:sz w:val="21"/>
                <w:szCs w:val="21"/>
              </w:rPr>
              <w:t>设有双层罐泄漏检测仪。</w:t>
            </w:r>
          </w:p>
          <w:p w14:paraId="1153C082">
            <w:pPr>
              <w:pStyle w:val="2"/>
              <w:numPr>
                <w:ilvl w:val="0"/>
                <w:numId w:val="17"/>
              </w:numPr>
              <w:spacing w:after="0" w:line="320" w:lineRule="exact"/>
              <w:ind w:left="0" w:firstLine="0" w:firstLineChars="0"/>
              <w:rPr>
                <w:rFonts w:hint="eastAsia"/>
                <w:sz w:val="21"/>
                <w:szCs w:val="21"/>
              </w:rPr>
            </w:pPr>
            <w:r>
              <w:rPr>
                <w:rFonts w:hint="eastAsia"/>
                <w:sz w:val="21"/>
                <w:szCs w:val="21"/>
              </w:rPr>
              <w:t>设有油气回收系统。</w:t>
            </w:r>
          </w:p>
          <w:p w14:paraId="78DF4E13">
            <w:pPr>
              <w:pStyle w:val="2"/>
              <w:numPr>
                <w:ilvl w:val="0"/>
                <w:numId w:val="17"/>
              </w:numPr>
              <w:spacing w:after="0" w:line="320" w:lineRule="exact"/>
              <w:ind w:left="0" w:firstLine="0" w:firstLineChars="0"/>
              <w:rPr>
                <w:rFonts w:hint="eastAsia"/>
                <w:sz w:val="21"/>
                <w:szCs w:val="21"/>
              </w:rPr>
            </w:pPr>
            <w:r>
              <w:rPr>
                <w:rFonts w:hint="eastAsia"/>
                <w:sz w:val="21"/>
                <w:szCs w:val="21"/>
              </w:rPr>
              <w:t>设有液位报警功能的液位仪。</w:t>
            </w:r>
          </w:p>
          <w:p w14:paraId="781486F7">
            <w:pPr>
              <w:pStyle w:val="2"/>
              <w:numPr>
                <w:ilvl w:val="0"/>
                <w:numId w:val="17"/>
              </w:numPr>
              <w:spacing w:after="0" w:line="320" w:lineRule="exact"/>
              <w:ind w:left="0" w:firstLine="0" w:firstLineChars="0"/>
              <w:rPr>
                <w:rFonts w:hint="eastAsia"/>
                <w:sz w:val="21"/>
                <w:szCs w:val="21"/>
              </w:rPr>
            </w:pPr>
            <w:r>
              <w:rPr>
                <w:rFonts w:hint="eastAsia"/>
                <w:sz w:val="21"/>
                <w:szCs w:val="21"/>
              </w:rPr>
              <w:t>油罐、双层管道防泄漏有自动检测功能。</w:t>
            </w:r>
          </w:p>
          <w:p w14:paraId="55B5AB09">
            <w:pPr>
              <w:pStyle w:val="2"/>
              <w:numPr>
                <w:ilvl w:val="0"/>
                <w:numId w:val="17"/>
              </w:numPr>
              <w:spacing w:after="0" w:line="320" w:lineRule="exact"/>
              <w:ind w:left="0" w:firstLine="0" w:firstLineChars="0"/>
              <w:rPr>
                <w:rFonts w:hint="eastAsia"/>
                <w:sz w:val="21"/>
                <w:szCs w:val="21"/>
              </w:rPr>
            </w:pPr>
            <w:r>
              <w:rPr>
                <w:rFonts w:hint="eastAsia"/>
                <w:sz w:val="21"/>
                <w:szCs w:val="21"/>
              </w:rPr>
              <w:t>采用双层SF地埋式油罐。</w:t>
            </w:r>
          </w:p>
          <w:p w14:paraId="55421BCF">
            <w:pPr>
              <w:pStyle w:val="2"/>
              <w:numPr>
                <w:ilvl w:val="0"/>
                <w:numId w:val="17"/>
              </w:numPr>
              <w:spacing w:after="0" w:line="320" w:lineRule="exact"/>
              <w:ind w:left="0" w:firstLine="0" w:firstLineChars="0"/>
              <w:rPr>
                <w:rFonts w:hint="eastAsia"/>
                <w:sz w:val="21"/>
                <w:szCs w:val="21"/>
              </w:rPr>
            </w:pPr>
            <w:r>
              <w:rPr>
                <w:rFonts w:hint="eastAsia"/>
                <w:sz w:val="21"/>
                <w:szCs w:val="21"/>
              </w:rPr>
              <w:t>采用热塑性塑料管道，外层设防渗套管。</w:t>
            </w:r>
          </w:p>
          <w:p w14:paraId="167AC7EC">
            <w:pPr>
              <w:pStyle w:val="2"/>
              <w:numPr>
                <w:ilvl w:val="0"/>
                <w:numId w:val="17"/>
              </w:numPr>
              <w:spacing w:after="0" w:line="320" w:lineRule="exact"/>
              <w:ind w:left="0" w:firstLine="0" w:firstLineChars="0"/>
              <w:rPr>
                <w:rFonts w:hint="eastAsia"/>
                <w:sz w:val="21"/>
                <w:szCs w:val="21"/>
              </w:rPr>
            </w:pPr>
            <w:r>
              <w:rPr>
                <w:rFonts w:hint="eastAsia"/>
                <w:sz w:val="21"/>
                <w:szCs w:val="21"/>
              </w:rPr>
              <w:t>系统进行了试压及吹扫。</w:t>
            </w:r>
          </w:p>
        </w:tc>
        <w:tc>
          <w:tcPr>
            <w:tcW w:w="850" w:type="dxa"/>
            <w:vAlign w:val="center"/>
          </w:tcPr>
          <w:p w14:paraId="7F54729C">
            <w:pPr>
              <w:widowControl/>
              <w:spacing w:line="320" w:lineRule="exact"/>
              <w:ind w:firstLine="0" w:firstLineChars="0"/>
              <w:rPr>
                <w:rFonts w:hint="eastAsia"/>
                <w:kern w:val="0"/>
                <w:sz w:val="21"/>
                <w:szCs w:val="21"/>
              </w:rPr>
            </w:pPr>
            <w:r>
              <w:rPr>
                <w:rFonts w:hint="eastAsia"/>
                <w:kern w:val="0"/>
                <w:sz w:val="21"/>
                <w:szCs w:val="21"/>
              </w:rPr>
              <w:t>已落实</w:t>
            </w:r>
          </w:p>
        </w:tc>
      </w:tr>
      <w:tr w14:paraId="1E19EF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137C08AE">
            <w:pPr>
              <w:widowControl/>
              <w:spacing w:line="320" w:lineRule="exact"/>
              <w:ind w:firstLine="0" w:firstLineChars="0"/>
              <w:jc w:val="center"/>
              <w:rPr>
                <w:rFonts w:hint="eastAsia"/>
                <w:kern w:val="0"/>
                <w:sz w:val="21"/>
                <w:szCs w:val="21"/>
              </w:rPr>
            </w:pPr>
            <w:r>
              <w:rPr>
                <w:rFonts w:hint="eastAsia"/>
                <w:kern w:val="0"/>
                <w:sz w:val="21"/>
                <w:szCs w:val="21"/>
              </w:rPr>
              <w:t>6</w:t>
            </w:r>
          </w:p>
        </w:tc>
        <w:tc>
          <w:tcPr>
            <w:tcW w:w="4314" w:type="dxa"/>
            <w:vAlign w:val="center"/>
          </w:tcPr>
          <w:p w14:paraId="232D2E39">
            <w:pPr>
              <w:spacing w:line="320" w:lineRule="exact"/>
              <w:ind w:firstLine="0" w:firstLineChars="0"/>
              <w:rPr>
                <w:rFonts w:hint="eastAsia"/>
                <w:sz w:val="21"/>
                <w:szCs w:val="21"/>
              </w:rPr>
            </w:pPr>
            <w:r>
              <w:rPr>
                <w:rFonts w:hint="eastAsia"/>
                <w:sz w:val="21"/>
                <w:szCs w:val="21"/>
              </w:rPr>
              <w:t>泄压和止逆设施</w:t>
            </w:r>
          </w:p>
          <w:p w14:paraId="1865A6BF">
            <w:pPr>
              <w:pStyle w:val="2"/>
              <w:spacing w:after="0" w:line="320" w:lineRule="exact"/>
              <w:ind w:firstLine="0" w:firstLineChars="0"/>
              <w:rPr>
                <w:rFonts w:hint="eastAsia"/>
                <w:sz w:val="21"/>
                <w:szCs w:val="21"/>
              </w:rPr>
            </w:pPr>
            <w:r>
              <w:rPr>
                <w:rFonts w:hint="eastAsia"/>
                <w:sz w:val="21"/>
                <w:szCs w:val="21"/>
              </w:rPr>
              <w:t>油罐区设有通气管，通气管管口高</w:t>
            </w:r>
            <w:r>
              <w:rPr>
                <w:sz w:val="21"/>
                <w:szCs w:val="21"/>
              </w:rPr>
              <w:t>4m</w:t>
            </w:r>
            <w:r>
              <w:rPr>
                <w:rFonts w:hint="eastAsia"/>
                <w:sz w:val="21"/>
                <w:szCs w:val="21"/>
              </w:rPr>
              <w:t>。通气管管口不得设雨罩等改变放散气流垂直向上的装置。通气管采用耐腐蚀、抗压强度高的钢管，底部采取排污措施。</w:t>
            </w:r>
          </w:p>
        </w:tc>
        <w:tc>
          <w:tcPr>
            <w:tcW w:w="3402" w:type="dxa"/>
            <w:vAlign w:val="center"/>
          </w:tcPr>
          <w:p w14:paraId="0EBAB552">
            <w:pPr>
              <w:spacing w:line="320" w:lineRule="exact"/>
              <w:ind w:firstLine="0" w:firstLineChars="0"/>
              <w:rPr>
                <w:rFonts w:hint="eastAsia"/>
                <w:sz w:val="21"/>
                <w:szCs w:val="21"/>
              </w:rPr>
            </w:pPr>
            <w:r>
              <w:rPr>
                <w:rFonts w:hint="eastAsia"/>
                <w:sz w:val="21"/>
                <w:szCs w:val="21"/>
              </w:rPr>
              <w:t>油罐区设有通气管，通气管管口高</w:t>
            </w:r>
            <w:r>
              <w:rPr>
                <w:sz w:val="21"/>
                <w:szCs w:val="21"/>
              </w:rPr>
              <w:t>4m</w:t>
            </w:r>
            <w:r>
              <w:rPr>
                <w:rFonts w:hint="eastAsia"/>
                <w:sz w:val="21"/>
                <w:szCs w:val="21"/>
              </w:rPr>
              <w:t>。并设有防雨型阻火器。</w:t>
            </w:r>
          </w:p>
        </w:tc>
        <w:tc>
          <w:tcPr>
            <w:tcW w:w="850" w:type="dxa"/>
            <w:vAlign w:val="center"/>
          </w:tcPr>
          <w:p w14:paraId="2BCACCA7">
            <w:pPr>
              <w:widowControl/>
              <w:spacing w:line="320" w:lineRule="exact"/>
              <w:ind w:firstLine="0" w:firstLineChars="0"/>
              <w:jc w:val="center"/>
              <w:rPr>
                <w:rFonts w:hint="eastAsia"/>
                <w:kern w:val="0"/>
                <w:sz w:val="21"/>
                <w:szCs w:val="21"/>
              </w:rPr>
            </w:pPr>
            <w:r>
              <w:rPr>
                <w:rFonts w:hint="eastAsia"/>
                <w:kern w:val="0"/>
                <w:sz w:val="21"/>
                <w:szCs w:val="21"/>
              </w:rPr>
              <w:t>已落实</w:t>
            </w:r>
          </w:p>
        </w:tc>
      </w:tr>
      <w:tr w14:paraId="495671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5F187BE9">
            <w:pPr>
              <w:widowControl/>
              <w:spacing w:line="320" w:lineRule="exact"/>
              <w:ind w:firstLine="0" w:firstLineChars="0"/>
              <w:jc w:val="center"/>
              <w:rPr>
                <w:rFonts w:hint="eastAsia"/>
                <w:bCs/>
                <w:sz w:val="21"/>
                <w:szCs w:val="21"/>
              </w:rPr>
            </w:pPr>
            <w:r>
              <w:rPr>
                <w:rFonts w:hint="eastAsia"/>
                <w:b/>
                <w:bCs/>
                <w:sz w:val="21"/>
                <w:szCs w:val="21"/>
              </w:rPr>
              <w:t>2.正常工况和非正常工况下危险物料的安全控制措施</w:t>
            </w:r>
          </w:p>
        </w:tc>
      </w:tr>
      <w:tr w14:paraId="4322C2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62CC60F1">
            <w:pPr>
              <w:widowControl/>
              <w:spacing w:line="320" w:lineRule="exact"/>
              <w:ind w:firstLine="0" w:firstLineChars="0"/>
              <w:jc w:val="center"/>
              <w:rPr>
                <w:rFonts w:hint="eastAsia"/>
                <w:bCs/>
                <w:sz w:val="21"/>
                <w:szCs w:val="21"/>
              </w:rPr>
            </w:pPr>
            <w:r>
              <w:rPr>
                <w:rFonts w:hint="eastAsia"/>
                <w:bCs/>
                <w:sz w:val="21"/>
                <w:szCs w:val="21"/>
              </w:rPr>
              <w:t>7</w:t>
            </w:r>
          </w:p>
        </w:tc>
        <w:tc>
          <w:tcPr>
            <w:tcW w:w="4314" w:type="dxa"/>
            <w:vAlign w:val="center"/>
          </w:tcPr>
          <w:p w14:paraId="2E468FF8">
            <w:pPr>
              <w:spacing w:line="320" w:lineRule="exact"/>
              <w:ind w:firstLine="0" w:firstLineChars="0"/>
              <w:rPr>
                <w:rFonts w:hint="eastAsia"/>
                <w:sz w:val="21"/>
                <w:szCs w:val="21"/>
              </w:rPr>
            </w:pPr>
            <w:r>
              <w:rPr>
                <w:rFonts w:hint="eastAsia"/>
                <w:sz w:val="21"/>
                <w:szCs w:val="21"/>
              </w:rPr>
              <w:t>正常情况</w:t>
            </w:r>
          </w:p>
          <w:p w14:paraId="6792E0BF">
            <w:pPr>
              <w:spacing w:line="320" w:lineRule="exact"/>
              <w:ind w:firstLine="0" w:firstLineChars="0"/>
              <w:rPr>
                <w:rFonts w:hint="eastAsia"/>
                <w:sz w:val="21"/>
                <w:szCs w:val="21"/>
              </w:rPr>
            </w:pPr>
            <w:r>
              <w:rPr>
                <w:rFonts w:hint="eastAsia"/>
                <w:sz w:val="21"/>
                <w:szCs w:val="21"/>
              </w:rPr>
              <w:t>1)卸油管设有防溢流阀，油罐设有高、低液位报警；</w:t>
            </w:r>
          </w:p>
          <w:p w14:paraId="08C4E3CB">
            <w:pPr>
              <w:spacing w:line="320" w:lineRule="exact"/>
              <w:ind w:firstLine="0" w:firstLineChars="0"/>
              <w:rPr>
                <w:rFonts w:hint="eastAsia"/>
                <w:sz w:val="21"/>
                <w:szCs w:val="21"/>
              </w:rPr>
            </w:pPr>
            <w:r>
              <w:rPr>
                <w:rFonts w:hint="eastAsia"/>
                <w:sz w:val="21"/>
                <w:szCs w:val="21"/>
              </w:rPr>
              <w:t>2)埋地油罐设有渗漏检测仪；</w:t>
            </w:r>
          </w:p>
          <w:p w14:paraId="0463A583">
            <w:pPr>
              <w:spacing w:line="320" w:lineRule="exact"/>
              <w:ind w:firstLine="0" w:firstLineChars="0"/>
              <w:rPr>
                <w:rFonts w:hint="eastAsia"/>
                <w:sz w:val="21"/>
                <w:szCs w:val="21"/>
              </w:rPr>
            </w:pPr>
            <w:r>
              <w:rPr>
                <w:rFonts w:hint="eastAsia"/>
                <w:sz w:val="21"/>
                <w:szCs w:val="21"/>
              </w:rPr>
              <w:t>3)加油管道在最低点设有在线检漏系统。</w:t>
            </w:r>
          </w:p>
          <w:p w14:paraId="7DD13FFE">
            <w:pPr>
              <w:spacing w:line="320" w:lineRule="exact"/>
              <w:ind w:firstLine="0" w:firstLineChars="0"/>
              <w:rPr>
                <w:rFonts w:hint="eastAsia"/>
                <w:sz w:val="21"/>
                <w:szCs w:val="21"/>
              </w:rPr>
            </w:pPr>
            <w:r>
              <w:rPr>
                <w:rFonts w:hint="eastAsia"/>
                <w:sz w:val="21"/>
                <w:szCs w:val="21"/>
              </w:rPr>
              <w:t>4)加油软管上设有安全拉断阀；</w:t>
            </w:r>
          </w:p>
          <w:p w14:paraId="55AFDE22">
            <w:pPr>
              <w:pStyle w:val="2"/>
              <w:spacing w:after="0" w:line="320" w:lineRule="exact"/>
              <w:ind w:firstLine="0" w:firstLineChars="0"/>
              <w:rPr>
                <w:rFonts w:hint="eastAsia"/>
                <w:sz w:val="21"/>
                <w:szCs w:val="21"/>
              </w:rPr>
            </w:pPr>
            <w:r>
              <w:rPr>
                <w:rFonts w:hint="eastAsia"/>
                <w:sz w:val="21"/>
                <w:szCs w:val="21"/>
              </w:rPr>
              <w:t>5)加油泵的电源设置紧急切断装置</w:t>
            </w:r>
            <w:r>
              <w:rPr>
                <w:sz w:val="21"/>
                <w:szCs w:val="21"/>
              </w:rPr>
              <w:t>。</w:t>
            </w:r>
          </w:p>
        </w:tc>
        <w:tc>
          <w:tcPr>
            <w:tcW w:w="3402" w:type="dxa"/>
            <w:vAlign w:val="center"/>
          </w:tcPr>
          <w:p w14:paraId="24209472">
            <w:pPr>
              <w:numPr>
                <w:ilvl w:val="0"/>
                <w:numId w:val="18"/>
              </w:numPr>
              <w:spacing w:line="320" w:lineRule="exact"/>
              <w:ind w:firstLine="0" w:firstLineChars="0"/>
              <w:rPr>
                <w:rFonts w:hint="eastAsia"/>
                <w:sz w:val="21"/>
                <w:szCs w:val="21"/>
              </w:rPr>
            </w:pPr>
            <w:r>
              <w:rPr>
                <w:rFonts w:hint="eastAsia"/>
                <w:sz w:val="21"/>
                <w:szCs w:val="21"/>
              </w:rPr>
              <w:t>卸油管设有防溢流阀，油罐设有高、低液位报警；</w:t>
            </w:r>
          </w:p>
          <w:p w14:paraId="63782C06">
            <w:pPr>
              <w:numPr>
                <w:ilvl w:val="0"/>
                <w:numId w:val="18"/>
              </w:numPr>
              <w:spacing w:line="320" w:lineRule="exact"/>
              <w:ind w:firstLine="0" w:firstLineChars="0"/>
              <w:rPr>
                <w:rFonts w:hint="eastAsia"/>
                <w:sz w:val="21"/>
                <w:szCs w:val="21"/>
              </w:rPr>
            </w:pPr>
            <w:r>
              <w:rPr>
                <w:rFonts w:hint="eastAsia"/>
                <w:sz w:val="21"/>
                <w:szCs w:val="21"/>
              </w:rPr>
              <w:t>埋地油罐设有渗漏检测仪；</w:t>
            </w:r>
          </w:p>
          <w:p w14:paraId="5CE92AAC">
            <w:pPr>
              <w:numPr>
                <w:ilvl w:val="0"/>
                <w:numId w:val="18"/>
              </w:numPr>
              <w:spacing w:line="320" w:lineRule="exact"/>
              <w:ind w:firstLine="0" w:firstLineChars="0"/>
              <w:rPr>
                <w:rFonts w:hint="eastAsia"/>
                <w:sz w:val="21"/>
                <w:szCs w:val="21"/>
              </w:rPr>
            </w:pPr>
            <w:r>
              <w:rPr>
                <w:rFonts w:hint="eastAsia"/>
                <w:sz w:val="21"/>
                <w:szCs w:val="21"/>
              </w:rPr>
              <w:t>加油管道在最低点设有在线检漏系统。</w:t>
            </w:r>
          </w:p>
          <w:p w14:paraId="7BDFD1E2">
            <w:pPr>
              <w:numPr>
                <w:ilvl w:val="0"/>
                <w:numId w:val="18"/>
              </w:numPr>
              <w:spacing w:line="320" w:lineRule="exact"/>
              <w:ind w:firstLine="0" w:firstLineChars="0"/>
              <w:rPr>
                <w:rFonts w:hint="eastAsia"/>
                <w:sz w:val="21"/>
                <w:szCs w:val="21"/>
              </w:rPr>
            </w:pPr>
            <w:r>
              <w:rPr>
                <w:rFonts w:hint="eastAsia"/>
                <w:sz w:val="21"/>
                <w:szCs w:val="21"/>
              </w:rPr>
              <w:t>加油软管上设有安全拉断阀；</w:t>
            </w:r>
          </w:p>
          <w:p w14:paraId="56E99D5C">
            <w:pPr>
              <w:numPr>
                <w:ilvl w:val="0"/>
                <w:numId w:val="18"/>
              </w:numPr>
              <w:spacing w:line="320" w:lineRule="exact"/>
              <w:ind w:firstLine="0" w:firstLineChars="0"/>
              <w:rPr>
                <w:rFonts w:hint="eastAsia"/>
                <w:sz w:val="21"/>
                <w:szCs w:val="21"/>
              </w:rPr>
            </w:pPr>
            <w:r>
              <w:rPr>
                <w:rFonts w:hint="eastAsia"/>
                <w:sz w:val="21"/>
                <w:szCs w:val="21"/>
              </w:rPr>
              <w:t>加油泵的电源设置紧急切断装置</w:t>
            </w:r>
            <w:r>
              <w:rPr>
                <w:sz w:val="21"/>
                <w:szCs w:val="21"/>
              </w:rPr>
              <w:t>。</w:t>
            </w:r>
          </w:p>
        </w:tc>
        <w:tc>
          <w:tcPr>
            <w:tcW w:w="850" w:type="dxa"/>
            <w:vAlign w:val="center"/>
          </w:tcPr>
          <w:p w14:paraId="5B46B88C">
            <w:pPr>
              <w:widowControl/>
              <w:spacing w:line="320" w:lineRule="exact"/>
              <w:ind w:firstLine="0" w:firstLineChars="0"/>
              <w:jc w:val="center"/>
              <w:rPr>
                <w:rFonts w:hint="eastAsia"/>
                <w:bCs/>
                <w:sz w:val="21"/>
                <w:szCs w:val="21"/>
              </w:rPr>
            </w:pPr>
            <w:r>
              <w:rPr>
                <w:rFonts w:hint="eastAsia"/>
                <w:kern w:val="0"/>
                <w:sz w:val="21"/>
                <w:szCs w:val="21"/>
              </w:rPr>
              <w:t>已落实</w:t>
            </w:r>
          </w:p>
        </w:tc>
      </w:tr>
      <w:tr w14:paraId="18E532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145FB04F">
            <w:pPr>
              <w:widowControl/>
              <w:spacing w:line="320" w:lineRule="exact"/>
              <w:ind w:firstLine="0" w:firstLineChars="0"/>
              <w:jc w:val="center"/>
              <w:rPr>
                <w:rFonts w:hint="eastAsia"/>
                <w:bCs/>
                <w:sz w:val="21"/>
                <w:szCs w:val="21"/>
              </w:rPr>
            </w:pPr>
            <w:r>
              <w:rPr>
                <w:rFonts w:hint="eastAsia"/>
                <w:bCs/>
                <w:sz w:val="21"/>
                <w:szCs w:val="21"/>
              </w:rPr>
              <w:t>8</w:t>
            </w:r>
          </w:p>
        </w:tc>
        <w:tc>
          <w:tcPr>
            <w:tcW w:w="4314" w:type="dxa"/>
            <w:vAlign w:val="center"/>
          </w:tcPr>
          <w:p w14:paraId="75B84AAD">
            <w:pPr>
              <w:spacing w:line="320" w:lineRule="exact"/>
              <w:ind w:firstLine="0" w:firstLineChars="0"/>
              <w:rPr>
                <w:rFonts w:hint="eastAsia"/>
                <w:sz w:val="21"/>
                <w:szCs w:val="21"/>
              </w:rPr>
            </w:pPr>
            <w:r>
              <w:rPr>
                <w:rFonts w:hint="eastAsia"/>
                <w:sz w:val="21"/>
                <w:szCs w:val="21"/>
              </w:rPr>
              <w:t>非正常情况</w:t>
            </w:r>
          </w:p>
          <w:p w14:paraId="0D57EAB3">
            <w:pPr>
              <w:spacing w:line="320" w:lineRule="exact"/>
              <w:ind w:firstLine="0" w:firstLineChars="0"/>
              <w:rPr>
                <w:rFonts w:hint="eastAsia"/>
                <w:sz w:val="21"/>
                <w:szCs w:val="21"/>
              </w:rPr>
            </w:pPr>
            <w:r>
              <w:rPr>
                <w:rFonts w:hint="eastAsia"/>
                <w:sz w:val="21"/>
                <w:szCs w:val="21"/>
              </w:rPr>
              <w:t>1)油罐车卸油时，油料达到油罐容量90%时，触动高液位报警装置；油料达到油罐容量95%时，卸油防溢流阀自动停止油料继续进罐。</w:t>
            </w:r>
          </w:p>
          <w:p w14:paraId="00D37D7E">
            <w:pPr>
              <w:spacing w:line="320" w:lineRule="exact"/>
              <w:ind w:firstLine="0" w:firstLineChars="0"/>
              <w:rPr>
                <w:rFonts w:hint="eastAsia"/>
                <w:sz w:val="21"/>
                <w:szCs w:val="21"/>
              </w:rPr>
            </w:pPr>
            <w:r>
              <w:rPr>
                <w:rFonts w:hint="eastAsia"/>
                <w:sz w:val="21"/>
                <w:szCs w:val="21"/>
              </w:rPr>
              <w:t>2)埋地油罐和埋地加油管道发生泄漏时，渗漏检测仪报警，提示工作人员采取安全措施。</w:t>
            </w:r>
          </w:p>
          <w:p w14:paraId="4C82018C">
            <w:pPr>
              <w:spacing w:line="320" w:lineRule="exact"/>
              <w:ind w:firstLine="0" w:firstLineChars="0"/>
              <w:rPr>
                <w:rFonts w:hint="eastAsia"/>
                <w:sz w:val="21"/>
                <w:szCs w:val="21"/>
              </w:rPr>
            </w:pPr>
            <w:r>
              <w:rPr>
                <w:rFonts w:hint="eastAsia"/>
                <w:sz w:val="21"/>
                <w:szCs w:val="21"/>
              </w:rPr>
              <w:t>3)加油时加油软管上设置的安全拉断阀，可防止加油枪受外力拉扯断裂油品泄漏。</w:t>
            </w:r>
          </w:p>
          <w:p w14:paraId="340E5EB7">
            <w:pPr>
              <w:pStyle w:val="2"/>
              <w:spacing w:after="0" w:line="320" w:lineRule="exact"/>
              <w:ind w:firstLine="0" w:firstLineChars="0"/>
              <w:rPr>
                <w:rFonts w:hint="eastAsia"/>
                <w:sz w:val="21"/>
                <w:szCs w:val="21"/>
              </w:rPr>
            </w:pPr>
            <w:r>
              <w:rPr>
                <w:rFonts w:hint="eastAsia"/>
                <w:sz w:val="21"/>
                <w:szCs w:val="21"/>
              </w:rPr>
              <w:t>4)加油站发生火灾或爆炸事故时，可利用设置紧急切断装置，将潜油泵切断供油。</w:t>
            </w:r>
          </w:p>
        </w:tc>
        <w:tc>
          <w:tcPr>
            <w:tcW w:w="3402" w:type="dxa"/>
            <w:vAlign w:val="center"/>
          </w:tcPr>
          <w:p w14:paraId="284F118F">
            <w:pPr>
              <w:spacing w:line="320" w:lineRule="exact"/>
              <w:ind w:firstLine="0" w:firstLineChars="0"/>
              <w:rPr>
                <w:rFonts w:hint="eastAsia"/>
                <w:sz w:val="21"/>
                <w:szCs w:val="21"/>
              </w:rPr>
            </w:pPr>
            <w:r>
              <w:rPr>
                <w:rFonts w:hint="eastAsia"/>
                <w:sz w:val="21"/>
                <w:szCs w:val="21"/>
              </w:rPr>
              <w:t>1)油罐设有液位报警联锁系统。</w:t>
            </w:r>
          </w:p>
          <w:p w14:paraId="7C616D84">
            <w:pPr>
              <w:spacing w:line="320" w:lineRule="exact"/>
              <w:ind w:firstLine="0" w:firstLineChars="0"/>
              <w:rPr>
                <w:rFonts w:hint="eastAsia"/>
                <w:sz w:val="21"/>
                <w:szCs w:val="21"/>
              </w:rPr>
            </w:pPr>
            <w:r>
              <w:rPr>
                <w:rFonts w:hint="eastAsia"/>
                <w:sz w:val="21"/>
                <w:szCs w:val="21"/>
              </w:rPr>
              <w:t>2)设有渗漏检测仪报警，具有提示功能。</w:t>
            </w:r>
          </w:p>
          <w:p w14:paraId="40B36799">
            <w:pPr>
              <w:spacing w:line="320" w:lineRule="exact"/>
              <w:ind w:firstLine="0" w:firstLineChars="0"/>
              <w:rPr>
                <w:rFonts w:hint="eastAsia"/>
                <w:sz w:val="21"/>
                <w:szCs w:val="21"/>
              </w:rPr>
            </w:pPr>
            <w:r>
              <w:rPr>
                <w:rFonts w:hint="eastAsia"/>
                <w:sz w:val="21"/>
                <w:szCs w:val="21"/>
              </w:rPr>
              <w:t>3)加油时加油软管上设置的安全拉断阀，可防止加油枪受外力拉扯断裂油品泄漏。</w:t>
            </w:r>
          </w:p>
          <w:p w14:paraId="16A0B489">
            <w:pPr>
              <w:widowControl/>
              <w:spacing w:line="320" w:lineRule="exact"/>
              <w:ind w:firstLine="0" w:firstLineChars="0"/>
              <w:jc w:val="left"/>
              <w:rPr>
                <w:rFonts w:hint="eastAsia"/>
                <w:sz w:val="21"/>
                <w:szCs w:val="21"/>
              </w:rPr>
            </w:pPr>
            <w:r>
              <w:rPr>
                <w:rFonts w:hint="eastAsia"/>
                <w:sz w:val="21"/>
                <w:szCs w:val="21"/>
              </w:rPr>
              <w:t>4)设置紧急切断装置，紧急情况可以将潜油泵切断供油。</w:t>
            </w:r>
          </w:p>
        </w:tc>
        <w:tc>
          <w:tcPr>
            <w:tcW w:w="850" w:type="dxa"/>
            <w:vAlign w:val="center"/>
          </w:tcPr>
          <w:p w14:paraId="2E3A97FB">
            <w:pPr>
              <w:widowControl/>
              <w:spacing w:line="320" w:lineRule="exact"/>
              <w:ind w:firstLine="0" w:firstLineChars="0"/>
              <w:jc w:val="center"/>
              <w:rPr>
                <w:rFonts w:hint="eastAsia"/>
                <w:bCs/>
                <w:sz w:val="21"/>
                <w:szCs w:val="21"/>
              </w:rPr>
            </w:pPr>
            <w:r>
              <w:rPr>
                <w:rFonts w:hint="eastAsia"/>
                <w:bCs/>
                <w:sz w:val="21"/>
                <w:szCs w:val="21"/>
              </w:rPr>
              <w:t>已落实</w:t>
            </w:r>
          </w:p>
        </w:tc>
      </w:tr>
      <w:tr w14:paraId="73FF3B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3FAD3CB8">
            <w:pPr>
              <w:widowControl/>
              <w:spacing w:line="320" w:lineRule="exact"/>
              <w:ind w:firstLine="0" w:firstLineChars="0"/>
              <w:jc w:val="center"/>
              <w:rPr>
                <w:rFonts w:hint="eastAsia"/>
                <w:b/>
                <w:bCs/>
                <w:sz w:val="21"/>
                <w:szCs w:val="21"/>
              </w:rPr>
            </w:pPr>
            <w:r>
              <w:rPr>
                <w:rFonts w:hint="eastAsia"/>
                <w:b/>
                <w:bCs/>
                <w:sz w:val="21"/>
                <w:szCs w:val="21"/>
              </w:rPr>
              <w:t>二、总平面布置</w:t>
            </w:r>
          </w:p>
        </w:tc>
      </w:tr>
      <w:tr w14:paraId="46A2CD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21A15E13">
            <w:pPr>
              <w:widowControl/>
              <w:spacing w:line="320" w:lineRule="exact"/>
              <w:ind w:firstLine="0" w:firstLineChars="0"/>
              <w:jc w:val="center"/>
              <w:rPr>
                <w:rFonts w:hint="eastAsia"/>
                <w:b/>
                <w:bCs/>
                <w:sz w:val="21"/>
                <w:szCs w:val="21"/>
              </w:rPr>
            </w:pPr>
            <w:r>
              <w:rPr>
                <w:rFonts w:hint="eastAsia"/>
                <w:b/>
                <w:bCs/>
                <w:sz w:val="21"/>
                <w:szCs w:val="21"/>
              </w:rPr>
              <w:t>1.建设项目与厂/界外设施的主要间距、标准规范符合性及采取的防护措施</w:t>
            </w:r>
          </w:p>
        </w:tc>
      </w:tr>
      <w:tr w14:paraId="7CF03A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04A9FAF1">
            <w:pPr>
              <w:widowControl/>
              <w:spacing w:line="320" w:lineRule="exact"/>
              <w:ind w:firstLine="0" w:firstLineChars="0"/>
              <w:jc w:val="center"/>
              <w:rPr>
                <w:rFonts w:hint="eastAsia"/>
                <w:bCs/>
                <w:sz w:val="21"/>
                <w:szCs w:val="21"/>
              </w:rPr>
            </w:pPr>
            <w:r>
              <w:rPr>
                <w:rFonts w:hint="eastAsia"/>
                <w:bCs/>
                <w:sz w:val="21"/>
                <w:szCs w:val="21"/>
              </w:rPr>
              <w:t>9</w:t>
            </w:r>
          </w:p>
        </w:tc>
        <w:tc>
          <w:tcPr>
            <w:tcW w:w="4314" w:type="dxa"/>
            <w:vAlign w:val="center"/>
          </w:tcPr>
          <w:p w14:paraId="080C940B">
            <w:pPr>
              <w:widowControl/>
              <w:spacing w:line="320" w:lineRule="exact"/>
              <w:ind w:firstLine="0" w:firstLineChars="0"/>
              <w:jc w:val="left"/>
              <w:rPr>
                <w:rFonts w:hint="eastAsia"/>
                <w:bCs/>
                <w:sz w:val="21"/>
                <w:szCs w:val="21"/>
              </w:rPr>
            </w:pPr>
            <w:r>
              <w:rPr>
                <w:rFonts w:hint="eastAsia"/>
                <w:sz w:val="21"/>
                <w:szCs w:val="21"/>
              </w:rPr>
              <w:t>东侧为圣象大道(G211国道)，路东为零散民房，路北为架空电力线路(无绝缘层，杆高29</w:t>
            </w:r>
            <w:r>
              <w:rPr>
                <w:sz w:val="21"/>
                <w:szCs w:val="21"/>
              </w:rPr>
              <w:t>m</w:t>
            </w:r>
            <w:r>
              <w:rPr>
                <w:rFonts w:hint="eastAsia"/>
                <w:sz w:val="21"/>
                <w:szCs w:val="21"/>
              </w:rPr>
              <w:t>)及砖砌民房，西侧及南侧有零散民房</w:t>
            </w:r>
            <w:r>
              <w:rPr>
                <w:rFonts w:hint="eastAsia" w:cs="宋体"/>
                <w:sz w:val="21"/>
                <w:szCs w:val="21"/>
              </w:rPr>
              <w:t>。</w:t>
            </w:r>
          </w:p>
        </w:tc>
        <w:tc>
          <w:tcPr>
            <w:tcW w:w="3402" w:type="dxa"/>
            <w:vAlign w:val="center"/>
          </w:tcPr>
          <w:p w14:paraId="65982F14">
            <w:pPr>
              <w:widowControl/>
              <w:spacing w:line="320" w:lineRule="exact"/>
              <w:ind w:firstLine="0" w:firstLineChars="0"/>
              <w:jc w:val="left"/>
              <w:rPr>
                <w:rFonts w:hint="eastAsia"/>
                <w:bCs/>
                <w:sz w:val="21"/>
                <w:szCs w:val="21"/>
              </w:rPr>
            </w:pPr>
            <w:r>
              <w:rPr>
                <w:rFonts w:hint="eastAsia"/>
                <w:snapToGrid w:val="0"/>
                <w:sz w:val="21"/>
                <w:szCs w:val="21"/>
              </w:rPr>
              <w:t>该项目</w:t>
            </w:r>
            <w:r>
              <w:rPr>
                <w:rFonts w:hint="eastAsia"/>
                <w:sz w:val="21"/>
                <w:szCs w:val="21"/>
              </w:rPr>
              <w:t>东侧为圣象大道为零散民房，北为架空电力线路(无绝缘层，杆高29</w:t>
            </w:r>
            <w:r>
              <w:rPr>
                <w:sz w:val="21"/>
                <w:szCs w:val="21"/>
              </w:rPr>
              <w:t>m</w:t>
            </w:r>
            <w:r>
              <w:rPr>
                <w:rFonts w:hint="eastAsia"/>
                <w:sz w:val="21"/>
                <w:szCs w:val="21"/>
              </w:rPr>
              <w:t>)及砖砌民房，西侧及南侧有零散民房</w:t>
            </w:r>
            <w:r>
              <w:rPr>
                <w:rFonts w:hint="eastAsia" w:cs="宋体"/>
                <w:sz w:val="21"/>
                <w:szCs w:val="21"/>
              </w:rPr>
              <w:t>。</w:t>
            </w:r>
          </w:p>
        </w:tc>
        <w:tc>
          <w:tcPr>
            <w:tcW w:w="850" w:type="dxa"/>
            <w:vAlign w:val="center"/>
          </w:tcPr>
          <w:p w14:paraId="1A52FE3D">
            <w:pPr>
              <w:widowControl/>
              <w:spacing w:line="320" w:lineRule="exact"/>
              <w:ind w:firstLine="0" w:firstLineChars="0"/>
              <w:jc w:val="center"/>
              <w:rPr>
                <w:rFonts w:hint="eastAsia"/>
                <w:bCs/>
                <w:sz w:val="21"/>
                <w:szCs w:val="21"/>
              </w:rPr>
            </w:pPr>
            <w:r>
              <w:rPr>
                <w:rFonts w:hint="eastAsia"/>
                <w:bCs/>
                <w:sz w:val="21"/>
                <w:szCs w:val="21"/>
              </w:rPr>
              <w:t>已落实</w:t>
            </w:r>
          </w:p>
        </w:tc>
      </w:tr>
      <w:tr w14:paraId="0E847D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0702B91F">
            <w:pPr>
              <w:widowControl/>
              <w:spacing w:line="320" w:lineRule="exact"/>
              <w:ind w:firstLine="0" w:firstLineChars="0"/>
              <w:jc w:val="center"/>
              <w:rPr>
                <w:rFonts w:hint="eastAsia"/>
                <w:sz w:val="21"/>
                <w:szCs w:val="21"/>
              </w:rPr>
            </w:pPr>
            <w:r>
              <w:rPr>
                <w:rFonts w:hint="eastAsia"/>
                <w:b/>
                <w:bCs/>
                <w:sz w:val="21"/>
                <w:szCs w:val="21"/>
              </w:rPr>
              <w:t>2.站内设施平面及竖向布置</w:t>
            </w:r>
          </w:p>
        </w:tc>
      </w:tr>
      <w:tr w14:paraId="08349F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7E90FC25">
            <w:pPr>
              <w:widowControl/>
              <w:spacing w:line="320" w:lineRule="exact"/>
              <w:ind w:firstLine="0" w:firstLineChars="0"/>
              <w:jc w:val="center"/>
              <w:rPr>
                <w:rFonts w:hint="eastAsia"/>
                <w:bCs/>
                <w:sz w:val="21"/>
                <w:szCs w:val="21"/>
              </w:rPr>
            </w:pPr>
            <w:r>
              <w:rPr>
                <w:rFonts w:hint="eastAsia"/>
                <w:bCs/>
                <w:sz w:val="21"/>
                <w:szCs w:val="21"/>
              </w:rPr>
              <w:t>10</w:t>
            </w:r>
          </w:p>
        </w:tc>
        <w:tc>
          <w:tcPr>
            <w:tcW w:w="4314" w:type="dxa"/>
            <w:vAlign w:val="center"/>
          </w:tcPr>
          <w:p w14:paraId="47E8CF90">
            <w:pPr>
              <w:spacing w:line="320" w:lineRule="exact"/>
              <w:ind w:firstLine="0" w:firstLineChars="0"/>
              <w:rPr>
                <w:rFonts w:hint="eastAsia"/>
                <w:sz w:val="21"/>
                <w:szCs w:val="21"/>
              </w:rPr>
            </w:pPr>
            <w:r>
              <w:rPr>
                <w:rFonts w:hint="eastAsia"/>
                <w:sz w:val="21"/>
                <w:szCs w:val="21"/>
              </w:rPr>
              <w:t>1)加油加气区位于站区中间位置，设加油加气罩棚1座，罩棚下设加油岛4座、加气岛2座，每个加油岛布置1台加油机，设2</w:t>
            </w:r>
            <w:r>
              <w:rPr>
                <w:sz w:val="21"/>
                <w:szCs w:val="21"/>
              </w:rPr>
              <w:t>台四枪</w:t>
            </w:r>
            <w:r>
              <w:rPr>
                <w:rFonts w:hint="eastAsia"/>
                <w:sz w:val="21"/>
                <w:szCs w:val="21"/>
              </w:rPr>
              <w:t>汽油</w:t>
            </w:r>
            <w:r>
              <w:rPr>
                <w:sz w:val="21"/>
                <w:szCs w:val="21"/>
              </w:rPr>
              <w:t>加油机</w:t>
            </w:r>
            <w:r>
              <w:rPr>
                <w:rFonts w:hint="eastAsia"/>
                <w:sz w:val="21"/>
                <w:szCs w:val="21"/>
              </w:rPr>
              <w:t>、2台双枪柴油加油机和2台双枪LNG加液机；加油作业区与辅助服务区之间设有界线标识，加油作业区内未设有“明火地点”或“散发火花地点。</w:t>
            </w:r>
          </w:p>
          <w:p w14:paraId="496FA5DF">
            <w:pPr>
              <w:spacing w:line="320" w:lineRule="exact"/>
              <w:ind w:firstLine="0" w:firstLineChars="0"/>
              <w:rPr>
                <w:rFonts w:hint="eastAsia"/>
                <w:sz w:val="21"/>
                <w:szCs w:val="21"/>
              </w:rPr>
            </w:pPr>
            <w:r>
              <w:rPr>
                <w:rFonts w:hint="eastAsia"/>
                <w:sz w:val="21"/>
                <w:szCs w:val="21"/>
              </w:rPr>
              <w:t>2)油罐区位于站区西北侧，设4台地下卧式储罐(其中2个单罐容积为30m</w:t>
            </w:r>
            <w:r>
              <w:rPr>
                <w:rFonts w:hint="eastAsia"/>
                <w:sz w:val="21"/>
                <w:szCs w:val="21"/>
                <w:vertAlign w:val="superscript"/>
              </w:rPr>
              <w:t>3</w:t>
            </w:r>
            <w:r>
              <w:rPr>
                <w:rFonts w:hint="eastAsia"/>
                <w:sz w:val="21"/>
                <w:szCs w:val="21"/>
              </w:rPr>
              <w:t>的汽油罐，2个单罐容积为30m</w:t>
            </w:r>
            <w:r>
              <w:rPr>
                <w:rFonts w:hint="eastAsia"/>
                <w:sz w:val="21"/>
                <w:szCs w:val="21"/>
                <w:vertAlign w:val="superscript"/>
              </w:rPr>
              <w:t>3</w:t>
            </w:r>
            <w:r>
              <w:rPr>
                <w:rFonts w:hint="eastAsia"/>
                <w:sz w:val="21"/>
                <w:szCs w:val="21"/>
              </w:rPr>
              <w:t>的柴油罐)，卸油口布置在罐区东侧、通气管及油气回收系统布置在罐区西侧；</w:t>
            </w:r>
          </w:p>
          <w:p w14:paraId="5B3B3EB1">
            <w:pPr>
              <w:spacing w:line="320" w:lineRule="exact"/>
              <w:ind w:firstLine="0" w:firstLineChars="0"/>
              <w:rPr>
                <w:rFonts w:hint="eastAsia"/>
                <w:sz w:val="21"/>
                <w:szCs w:val="21"/>
              </w:rPr>
            </w:pPr>
            <w:r>
              <w:rPr>
                <w:rFonts w:hint="eastAsia"/>
                <w:sz w:val="21"/>
                <w:szCs w:val="21"/>
              </w:rPr>
              <w:t>3)LNG罐区位于站区西南侧，设一台60m</w:t>
            </w:r>
            <w:r>
              <w:rPr>
                <w:rFonts w:hint="eastAsia"/>
                <w:sz w:val="21"/>
                <w:szCs w:val="21"/>
                <w:vertAlign w:val="superscript"/>
              </w:rPr>
              <w:t>3</w:t>
            </w:r>
            <w:r>
              <w:rPr>
                <w:rFonts w:hint="eastAsia"/>
                <w:sz w:val="21"/>
                <w:szCs w:val="21"/>
              </w:rPr>
              <w:t>的LNG立式储罐和一套LNG潜液泵撬等；罐区四周设置围堰，围堰采用不燃烧实体材料；围堰内设置集液池，在围堰南北两侧设置两处安全通道；</w:t>
            </w:r>
          </w:p>
          <w:p w14:paraId="0AE0EE9C">
            <w:pPr>
              <w:spacing w:line="320" w:lineRule="exact"/>
              <w:ind w:firstLine="0" w:firstLineChars="0"/>
              <w:rPr>
                <w:rFonts w:hint="eastAsia"/>
                <w:sz w:val="21"/>
                <w:szCs w:val="21"/>
              </w:rPr>
            </w:pPr>
            <w:r>
              <w:rPr>
                <w:rFonts w:hint="eastAsia"/>
                <w:sz w:val="21"/>
                <w:szCs w:val="21"/>
              </w:rPr>
              <w:t>4)充电区位于油罐区东侧，设2台充电桩，充电区两侧设有防撞柱。</w:t>
            </w:r>
          </w:p>
          <w:p w14:paraId="722E9622">
            <w:pPr>
              <w:spacing w:line="320" w:lineRule="exact"/>
              <w:ind w:firstLine="0" w:firstLineChars="0"/>
              <w:rPr>
                <w:rFonts w:hint="eastAsia"/>
                <w:sz w:val="21"/>
                <w:szCs w:val="21"/>
              </w:rPr>
            </w:pPr>
            <w:r>
              <w:rPr>
                <w:rFonts w:hint="eastAsia"/>
                <w:sz w:val="21"/>
                <w:szCs w:val="21"/>
              </w:rPr>
              <w:t>5)洗车区位于LNG罐区东侧，设有全自动洗车房1座。</w:t>
            </w:r>
          </w:p>
          <w:p w14:paraId="65ED445C">
            <w:pPr>
              <w:widowControl/>
              <w:spacing w:line="320" w:lineRule="exact"/>
              <w:ind w:firstLine="0" w:firstLineChars="0"/>
              <w:rPr>
                <w:rFonts w:hint="eastAsia"/>
                <w:sz w:val="21"/>
                <w:szCs w:val="21"/>
              </w:rPr>
            </w:pPr>
            <w:r>
              <w:rPr>
                <w:rFonts w:hint="eastAsia"/>
                <w:sz w:val="21"/>
                <w:szCs w:val="21"/>
              </w:rPr>
              <w:t>6)站房(二层)布置在站区西侧，砖混结构，设办公室、营业厅、配电及控制室、值班室、卫生间、储藏间等功能用房。</w:t>
            </w:r>
          </w:p>
          <w:p w14:paraId="34C33C2B">
            <w:pPr>
              <w:pStyle w:val="2"/>
              <w:spacing w:after="0" w:line="320" w:lineRule="exact"/>
              <w:ind w:firstLine="0" w:firstLineChars="0"/>
              <w:rPr>
                <w:rFonts w:hint="eastAsia"/>
                <w:sz w:val="21"/>
                <w:szCs w:val="21"/>
              </w:rPr>
            </w:pPr>
            <w:r>
              <w:rPr>
                <w:rFonts w:hint="eastAsia"/>
                <w:sz w:val="21"/>
                <w:szCs w:val="21"/>
              </w:rPr>
              <w:t>7)该站</w:t>
            </w:r>
            <w:r>
              <w:rPr>
                <w:sz w:val="21"/>
                <w:szCs w:val="21"/>
              </w:rPr>
              <w:t>出入口分开设置，设</w:t>
            </w:r>
            <w:r>
              <w:rPr>
                <w:rFonts w:hint="eastAsia"/>
                <w:sz w:val="21"/>
                <w:szCs w:val="21"/>
              </w:rPr>
              <w:t>两</w:t>
            </w:r>
            <w:r>
              <w:rPr>
                <w:sz w:val="21"/>
                <w:szCs w:val="21"/>
              </w:rPr>
              <w:t>个出入口</w:t>
            </w:r>
            <w:r>
              <w:rPr>
                <w:rFonts w:hint="eastAsia"/>
                <w:sz w:val="21"/>
                <w:szCs w:val="21"/>
              </w:rPr>
              <w:t>，</w:t>
            </w:r>
            <w:r>
              <w:rPr>
                <w:sz w:val="21"/>
                <w:szCs w:val="21"/>
              </w:rPr>
              <w:t>在</w:t>
            </w:r>
            <w:r>
              <w:rPr>
                <w:rFonts w:hint="eastAsia"/>
                <w:sz w:val="21"/>
                <w:szCs w:val="21"/>
              </w:rPr>
              <w:t>圣象大道</w:t>
            </w:r>
            <w:r>
              <w:rPr>
                <w:sz w:val="21"/>
                <w:szCs w:val="21"/>
              </w:rPr>
              <w:t>设置一个</w:t>
            </w:r>
            <w:r>
              <w:rPr>
                <w:rFonts w:hint="eastAsia"/>
                <w:sz w:val="21"/>
                <w:szCs w:val="21"/>
              </w:rPr>
              <w:t>进口和一个出口；面向圣象大道一侧无围墙，与公路连接处为混凝土地面。站内道路呈环形布置，单车道宽4m，转弯半径为15m，</w:t>
            </w:r>
            <w:r>
              <w:rPr>
                <w:sz w:val="21"/>
                <w:szCs w:val="21"/>
              </w:rPr>
              <w:t>可满足车辆进出畅通无阻</w:t>
            </w:r>
            <w:r>
              <w:rPr>
                <w:rFonts w:hint="eastAsia"/>
                <w:sz w:val="21"/>
                <w:szCs w:val="21"/>
              </w:rPr>
              <w:t>，</w:t>
            </w:r>
            <w:r>
              <w:rPr>
                <w:sz w:val="21"/>
                <w:szCs w:val="21"/>
              </w:rPr>
              <w:t>人流、车流互不干扰。</w:t>
            </w:r>
          </w:p>
          <w:p w14:paraId="18AE230D">
            <w:pPr>
              <w:pStyle w:val="2"/>
              <w:spacing w:after="0" w:line="320" w:lineRule="exact"/>
              <w:ind w:firstLine="0" w:firstLineChars="0"/>
              <w:rPr>
                <w:rFonts w:hint="eastAsia"/>
                <w:sz w:val="21"/>
                <w:szCs w:val="21"/>
              </w:rPr>
            </w:pPr>
            <w:r>
              <w:rPr>
                <w:rFonts w:hint="eastAsia"/>
                <w:sz w:val="21"/>
                <w:szCs w:val="21"/>
              </w:rPr>
              <w:t>8)该站</w:t>
            </w:r>
            <w:r>
              <w:rPr>
                <w:sz w:val="21"/>
                <w:szCs w:val="21"/>
              </w:rPr>
              <w:t>在站区</w:t>
            </w:r>
            <w:r>
              <w:rPr>
                <w:rFonts w:hint="eastAsia"/>
                <w:sz w:val="21"/>
                <w:szCs w:val="21"/>
              </w:rPr>
              <w:t>西侧和南北侧</w:t>
            </w:r>
            <w:r>
              <w:rPr>
                <w:sz w:val="21"/>
                <w:szCs w:val="21"/>
              </w:rPr>
              <w:t>设置高度</w:t>
            </w:r>
            <w:r>
              <w:rPr>
                <w:rFonts w:hint="eastAsia"/>
                <w:sz w:val="21"/>
                <w:szCs w:val="21"/>
              </w:rPr>
              <w:t>为</w:t>
            </w:r>
            <w:r>
              <w:rPr>
                <w:sz w:val="21"/>
                <w:szCs w:val="21"/>
              </w:rPr>
              <w:t>2.2m的不燃烧体实体围墙，</w:t>
            </w:r>
            <w:r>
              <w:rPr>
                <w:rFonts w:hint="eastAsia"/>
                <w:sz w:val="21"/>
                <w:szCs w:val="21"/>
              </w:rPr>
              <w:t>以防止</w:t>
            </w:r>
            <w:r>
              <w:rPr>
                <w:sz w:val="21"/>
                <w:szCs w:val="21"/>
              </w:rPr>
              <w:t>无关人员进入，可以很大程度的减少外来事故隐患</w:t>
            </w:r>
            <w:r>
              <w:rPr>
                <w:rFonts w:hint="eastAsia"/>
                <w:sz w:val="21"/>
                <w:szCs w:val="21"/>
              </w:rPr>
              <w:t>。</w:t>
            </w:r>
          </w:p>
          <w:p w14:paraId="5F5BE27E">
            <w:pPr>
              <w:pStyle w:val="2"/>
              <w:spacing w:after="0" w:line="320" w:lineRule="exact"/>
              <w:ind w:firstLine="0" w:firstLineChars="0"/>
              <w:rPr>
                <w:rFonts w:hint="eastAsia"/>
                <w:sz w:val="21"/>
                <w:szCs w:val="21"/>
              </w:rPr>
            </w:pPr>
            <w:r>
              <w:rPr>
                <w:rFonts w:hint="eastAsia"/>
                <w:sz w:val="21"/>
                <w:szCs w:val="21"/>
              </w:rPr>
              <w:t>9)站内路面不设置地沟和窨井，引入电缆的地沟采用黄沙封堵。</w:t>
            </w:r>
          </w:p>
          <w:p w14:paraId="2F4034F0">
            <w:pPr>
              <w:spacing w:line="320" w:lineRule="exact"/>
              <w:ind w:firstLine="0" w:firstLineChars="0"/>
              <w:rPr>
                <w:rFonts w:hint="eastAsia"/>
                <w:sz w:val="21"/>
                <w:szCs w:val="21"/>
              </w:rPr>
            </w:pPr>
            <w:r>
              <w:rPr>
                <w:rFonts w:hint="eastAsia"/>
                <w:sz w:val="21"/>
                <w:szCs w:val="21"/>
              </w:rPr>
              <w:t>10)加油岛的地坪高0.2m；</w:t>
            </w:r>
          </w:p>
          <w:p w14:paraId="4D3BAD02">
            <w:pPr>
              <w:spacing w:line="320" w:lineRule="exact"/>
              <w:ind w:firstLine="0" w:firstLineChars="0"/>
              <w:rPr>
                <w:rFonts w:hint="eastAsia"/>
                <w:sz w:val="21"/>
                <w:szCs w:val="21"/>
              </w:rPr>
            </w:pPr>
            <w:r>
              <w:rPr>
                <w:rFonts w:hint="eastAsia"/>
                <w:sz w:val="21"/>
                <w:szCs w:val="21"/>
              </w:rPr>
              <w:t>11)加油岛两端的宽度为1.5m；</w:t>
            </w:r>
          </w:p>
          <w:p w14:paraId="05690D0E">
            <w:pPr>
              <w:spacing w:line="320" w:lineRule="exact"/>
              <w:ind w:firstLine="0" w:firstLineChars="0"/>
              <w:rPr>
                <w:rFonts w:hint="eastAsia"/>
                <w:sz w:val="21"/>
                <w:szCs w:val="21"/>
              </w:rPr>
            </w:pPr>
            <w:r>
              <w:rPr>
                <w:rFonts w:hint="eastAsia"/>
                <w:sz w:val="21"/>
                <w:szCs w:val="21"/>
              </w:rPr>
              <w:t>12)加油岛上的罩棚立柱边缘距岛端部0.7m；</w:t>
            </w:r>
          </w:p>
          <w:p w14:paraId="5608C3F6">
            <w:pPr>
              <w:pStyle w:val="2"/>
              <w:spacing w:after="0" w:line="320" w:lineRule="exact"/>
              <w:ind w:firstLine="0" w:firstLineChars="0"/>
              <w:rPr>
                <w:rFonts w:hint="eastAsia"/>
                <w:sz w:val="21"/>
                <w:szCs w:val="21"/>
              </w:rPr>
            </w:pPr>
            <w:r>
              <w:rPr>
                <w:rFonts w:hint="eastAsia"/>
                <w:sz w:val="21"/>
                <w:szCs w:val="21"/>
              </w:rPr>
              <w:t>13)靠近岛端部的加油岛上的工艺设备有防止车辆误碰撞的防撞柱和警示标识。采用钢管防撞柱，其钢管的直径不小于100mm，高度0.5m，并设置牢固。</w:t>
            </w:r>
          </w:p>
          <w:p w14:paraId="2B97F53E">
            <w:pPr>
              <w:spacing w:line="320" w:lineRule="exact"/>
              <w:ind w:firstLine="0" w:firstLineChars="0"/>
              <w:rPr>
                <w:rFonts w:hint="eastAsia"/>
                <w:sz w:val="21"/>
                <w:szCs w:val="21"/>
              </w:rPr>
            </w:pPr>
            <w:r>
              <w:rPr>
                <w:rFonts w:hint="eastAsia"/>
                <w:sz w:val="21"/>
                <w:szCs w:val="21"/>
              </w:rPr>
              <w:t>14)充电机布置便于车辆充电；</w:t>
            </w:r>
          </w:p>
          <w:p w14:paraId="7FA817B9">
            <w:pPr>
              <w:spacing w:line="320" w:lineRule="exact"/>
              <w:ind w:firstLine="0" w:firstLineChars="0"/>
              <w:rPr>
                <w:rFonts w:hint="eastAsia"/>
                <w:sz w:val="21"/>
                <w:szCs w:val="21"/>
              </w:rPr>
            </w:pPr>
            <w:r>
              <w:rPr>
                <w:rFonts w:hint="eastAsia"/>
                <w:sz w:val="21"/>
                <w:szCs w:val="21"/>
              </w:rPr>
              <w:t>15)采用接线端子与配电系统连接；</w:t>
            </w:r>
          </w:p>
          <w:p w14:paraId="6EA309FE">
            <w:pPr>
              <w:spacing w:line="320" w:lineRule="exact"/>
              <w:ind w:firstLine="0" w:firstLineChars="0"/>
              <w:rPr>
                <w:rFonts w:hint="eastAsia"/>
                <w:sz w:val="21"/>
                <w:szCs w:val="21"/>
              </w:rPr>
            </w:pPr>
            <w:r>
              <w:rPr>
                <w:rFonts w:hint="eastAsia"/>
                <w:sz w:val="21"/>
                <w:szCs w:val="21"/>
              </w:rPr>
              <w:t>16)充电机金属壳体设置接地端子(螺栓)，并有接地标志，保护接地端子应可靠接地；</w:t>
            </w:r>
          </w:p>
          <w:p w14:paraId="7FC343CA">
            <w:pPr>
              <w:spacing w:line="320" w:lineRule="exact"/>
              <w:ind w:firstLine="0" w:firstLineChars="0"/>
              <w:rPr>
                <w:rFonts w:hint="eastAsia"/>
                <w:sz w:val="21"/>
                <w:szCs w:val="21"/>
              </w:rPr>
            </w:pPr>
            <w:r>
              <w:rPr>
                <w:rFonts w:hint="eastAsia"/>
                <w:sz w:val="21"/>
                <w:szCs w:val="21"/>
              </w:rPr>
              <w:t>17)充电机垂直安装于与地平面垂直的立面，偏离垂直位置任一方向的误差不大于5°；</w:t>
            </w:r>
          </w:p>
          <w:p w14:paraId="1B2621D6">
            <w:pPr>
              <w:pStyle w:val="2"/>
              <w:spacing w:after="0" w:line="320" w:lineRule="exact"/>
              <w:ind w:firstLine="0" w:firstLineChars="0"/>
              <w:rPr>
                <w:rFonts w:hint="eastAsia"/>
                <w:sz w:val="21"/>
                <w:szCs w:val="21"/>
              </w:rPr>
            </w:pPr>
            <w:r>
              <w:rPr>
                <w:rFonts w:hint="eastAsia"/>
                <w:sz w:val="21"/>
                <w:szCs w:val="21"/>
              </w:rPr>
              <w:t>18)室外安装的非车载充电机基础高出充电站地坪0.2m及以上；充电机附近设置防撞栏，其高度为0.8m。</w:t>
            </w:r>
          </w:p>
        </w:tc>
        <w:tc>
          <w:tcPr>
            <w:tcW w:w="3402" w:type="dxa"/>
            <w:vAlign w:val="center"/>
          </w:tcPr>
          <w:p w14:paraId="74484166">
            <w:pPr>
              <w:spacing w:line="320" w:lineRule="exact"/>
              <w:ind w:firstLine="0" w:firstLineChars="0"/>
              <w:rPr>
                <w:rFonts w:hint="eastAsia"/>
                <w:sz w:val="21"/>
                <w:szCs w:val="21"/>
              </w:rPr>
            </w:pPr>
            <w:r>
              <w:rPr>
                <w:rFonts w:hint="eastAsia"/>
                <w:sz w:val="21"/>
                <w:szCs w:val="21"/>
              </w:rPr>
              <w:t>1)加油加气区位于站区中间位置，设加油加气罩棚1座，罩棚下设加油岛4座、加气岛2座，每个加油岛布置1台加油机，设2</w:t>
            </w:r>
            <w:r>
              <w:rPr>
                <w:sz w:val="21"/>
                <w:szCs w:val="21"/>
              </w:rPr>
              <w:t>台四枪</w:t>
            </w:r>
            <w:r>
              <w:rPr>
                <w:rFonts w:hint="eastAsia"/>
                <w:sz w:val="21"/>
                <w:szCs w:val="21"/>
              </w:rPr>
              <w:t>汽油</w:t>
            </w:r>
            <w:r>
              <w:rPr>
                <w:sz w:val="21"/>
                <w:szCs w:val="21"/>
              </w:rPr>
              <w:t>加油机</w:t>
            </w:r>
            <w:r>
              <w:rPr>
                <w:rFonts w:hint="eastAsia"/>
                <w:sz w:val="21"/>
                <w:szCs w:val="21"/>
              </w:rPr>
              <w:t>、2台双枪柴油加油机和2台双枪LNG加液机；加油作业区与辅助服务区之间设有界线标识，加油作业区内未设有“明火地点”或“散发火花地点。</w:t>
            </w:r>
          </w:p>
          <w:p w14:paraId="1301CD89">
            <w:pPr>
              <w:spacing w:line="320" w:lineRule="exact"/>
              <w:ind w:firstLine="0" w:firstLineChars="0"/>
              <w:rPr>
                <w:rFonts w:hint="eastAsia"/>
                <w:sz w:val="21"/>
                <w:szCs w:val="21"/>
              </w:rPr>
            </w:pPr>
            <w:r>
              <w:rPr>
                <w:rFonts w:hint="eastAsia"/>
                <w:sz w:val="21"/>
                <w:szCs w:val="21"/>
              </w:rPr>
              <w:t>2)油罐区位于站区西北侧，设4台地下卧式储罐(其中2个单罐容积为30m</w:t>
            </w:r>
            <w:r>
              <w:rPr>
                <w:rFonts w:hint="eastAsia"/>
                <w:sz w:val="21"/>
                <w:szCs w:val="21"/>
                <w:vertAlign w:val="superscript"/>
              </w:rPr>
              <w:t>3</w:t>
            </w:r>
            <w:r>
              <w:rPr>
                <w:rFonts w:hint="eastAsia"/>
                <w:sz w:val="21"/>
                <w:szCs w:val="21"/>
              </w:rPr>
              <w:t>的汽油罐，2个单罐容积为30m</w:t>
            </w:r>
            <w:r>
              <w:rPr>
                <w:rFonts w:hint="eastAsia"/>
                <w:sz w:val="21"/>
                <w:szCs w:val="21"/>
                <w:vertAlign w:val="superscript"/>
              </w:rPr>
              <w:t>3</w:t>
            </w:r>
            <w:r>
              <w:rPr>
                <w:rFonts w:hint="eastAsia"/>
                <w:sz w:val="21"/>
                <w:szCs w:val="21"/>
              </w:rPr>
              <w:t>的柴油罐)，卸油口布置在罐区东侧、通气管布置在罐区西侧；</w:t>
            </w:r>
          </w:p>
          <w:p w14:paraId="4736AE67">
            <w:pPr>
              <w:spacing w:line="320" w:lineRule="exact"/>
              <w:ind w:firstLine="0" w:firstLineChars="0"/>
              <w:rPr>
                <w:rFonts w:hint="eastAsia"/>
                <w:sz w:val="21"/>
                <w:szCs w:val="21"/>
              </w:rPr>
            </w:pPr>
            <w:r>
              <w:rPr>
                <w:rFonts w:hint="eastAsia"/>
                <w:sz w:val="21"/>
                <w:szCs w:val="21"/>
              </w:rPr>
              <w:t>3)LNG罐区位于站区西南侧，设一台60m</w:t>
            </w:r>
            <w:r>
              <w:rPr>
                <w:rFonts w:hint="eastAsia"/>
                <w:sz w:val="21"/>
                <w:szCs w:val="21"/>
                <w:vertAlign w:val="superscript"/>
              </w:rPr>
              <w:t>3</w:t>
            </w:r>
            <w:r>
              <w:rPr>
                <w:rFonts w:hint="eastAsia"/>
                <w:sz w:val="21"/>
                <w:szCs w:val="21"/>
              </w:rPr>
              <w:t>的LNG立式储罐和一套LNG潜液泵撬等；罐区四周设置围堰，围堰采用不燃烧实体材料；围堰内设置集液池，在围堰南北两侧设置两处安全通道；</w:t>
            </w:r>
          </w:p>
          <w:p w14:paraId="17CD70A6">
            <w:pPr>
              <w:spacing w:line="320" w:lineRule="exact"/>
              <w:ind w:firstLine="0" w:firstLineChars="0"/>
              <w:rPr>
                <w:rFonts w:hint="eastAsia"/>
                <w:sz w:val="21"/>
                <w:szCs w:val="21"/>
              </w:rPr>
            </w:pPr>
            <w:r>
              <w:rPr>
                <w:rFonts w:hint="eastAsia"/>
                <w:sz w:val="21"/>
                <w:szCs w:val="21"/>
              </w:rPr>
              <w:t>4)充电区位于油罐区东侧，设2台充电桩，充电区两侧设有防撞柱。</w:t>
            </w:r>
          </w:p>
          <w:p w14:paraId="3F6751DE">
            <w:pPr>
              <w:spacing w:line="320" w:lineRule="exact"/>
              <w:ind w:firstLine="0" w:firstLineChars="0"/>
              <w:rPr>
                <w:rFonts w:hint="eastAsia"/>
                <w:sz w:val="21"/>
                <w:szCs w:val="21"/>
              </w:rPr>
            </w:pPr>
            <w:r>
              <w:rPr>
                <w:rFonts w:hint="eastAsia"/>
                <w:sz w:val="21"/>
                <w:szCs w:val="21"/>
              </w:rPr>
              <w:t>5)洗车区位于LNG罐区东侧，设有全自动洗车机1座。</w:t>
            </w:r>
          </w:p>
          <w:p w14:paraId="79BC8903">
            <w:pPr>
              <w:widowControl/>
              <w:spacing w:line="320" w:lineRule="exact"/>
              <w:ind w:firstLine="0" w:firstLineChars="0"/>
              <w:rPr>
                <w:rFonts w:hint="eastAsia"/>
                <w:sz w:val="21"/>
                <w:szCs w:val="21"/>
              </w:rPr>
            </w:pPr>
            <w:r>
              <w:rPr>
                <w:rFonts w:hint="eastAsia"/>
                <w:sz w:val="21"/>
                <w:szCs w:val="21"/>
              </w:rPr>
              <w:t>6)站房(二层)布置在站区西侧，砖混结构，设办公室、营业厅、配电及控制室、值班室、卫生间、储藏间等功能用房。</w:t>
            </w:r>
          </w:p>
          <w:p w14:paraId="50E13059">
            <w:pPr>
              <w:pStyle w:val="2"/>
              <w:spacing w:after="0" w:line="320" w:lineRule="exact"/>
              <w:ind w:firstLine="0" w:firstLineChars="0"/>
              <w:rPr>
                <w:rFonts w:hint="eastAsia"/>
                <w:sz w:val="21"/>
                <w:szCs w:val="21"/>
              </w:rPr>
            </w:pPr>
            <w:r>
              <w:rPr>
                <w:rFonts w:hint="eastAsia"/>
                <w:sz w:val="21"/>
                <w:szCs w:val="21"/>
              </w:rPr>
              <w:t>7)该项目</w:t>
            </w:r>
            <w:r>
              <w:rPr>
                <w:sz w:val="21"/>
                <w:szCs w:val="21"/>
              </w:rPr>
              <w:t>出入口分开设置，设</w:t>
            </w:r>
            <w:r>
              <w:rPr>
                <w:rFonts w:hint="eastAsia"/>
                <w:sz w:val="21"/>
                <w:szCs w:val="21"/>
              </w:rPr>
              <w:t>两</w:t>
            </w:r>
            <w:r>
              <w:rPr>
                <w:sz w:val="21"/>
                <w:szCs w:val="21"/>
              </w:rPr>
              <w:t>个出入口</w:t>
            </w:r>
            <w:r>
              <w:rPr>
                <w:rFonts w:hint="eastAsia"/>
                <w:sz w:val="21"/>
                <w:szCs w:val="21"/>
              </w:rPr>
              <w:t>，</w:t>
            </w:r>
            <w:r>
              <w:rPr>
                <w:sz w:val="21"/>
                <w:szCs w:val="21"/>
              </w:rPr>
              <w:t>在</w:t>
            </w:r>
            <w:r>
              <w:rPr>
                <w:rFonts w:hint="eastAsia"/>
                <w:sz w:val="21"/>
                <w:szCs w:val="21"/>
              </w:rPr>
              <w:t>圣象大道</w:t>
            </w:r>
            <w:r>
              <w:rPr>
                <w:sz w:val="21"/>
                <w:szCs w:val="21"/>
              </w:rPr>
              <w:t>设置一个</w:t>
            </w:r>
            <w:r>
              <w:rPr>
                <w:rFonts w:hint="eastAsia"/>
                <w:sz w:val="21"/>
                <w:szCs w:val="21"/>
              </w:rPr>
              <w:t>进口和一个出口；面向圣象大道一侧无围墙，与公路连接处为混凝土地面。站内道路呈环形布置，单车道宽4m，转弯半径为15m</w:t>
            </w:r>
            <w:r>
              <w:rPr>
                <w:sz w:val="21"/>
                <w:szCs w:val="21"/>
              </w:rPr>
              <w:t>。</w:t>
            </w:r>
          </w:p>
          <w:p w14:paraId="6A08B4B3">
            <w:pPr>
              <w:pStyle w:val="2"/>
              <w:spacing w:after="0" w:line="320" w:lineRule="exact"/>
              <w:ind w:firstLine="0" w:firstLineChars="0"/>
              <w:rPr>
                <w:rFonts w:hint="eastAsia"/>
                <w:sz w:val="21"/>
                <w:szCs w:val="21"/>
              </w:rPr>
            </w:pPr>
            <w:r>
              <w:rPr>
                <w:rFonts w:hint="eastAsia"/>
                <w:sz w:val="21"/>
                <w:szCs w:val="21"/>
              </w:rPr>
              <w:t>8)该项目</w:t>
            </w:r>
            <w:r>
              <w:rPr>
                <w:sz w:val="21"/>
                <w:szCs w:val="21"/>
              </w:rPr>
              <w:t>在站区</w:t>
            </w:r>
            <w:r>
              <w:rPr>
                <w:rFonts w:hint="eastAsia"/>
                <w:sz w:val="21"/>
                <w:szCs w:val="21"/>
              </w:rPr>
              <w:t>西侧和南北侧</w:t>
            </w:r>
            <w:r>
              <w:rPr>
                <w:sz w:val="21"/>
                <w:szCs w:val="21"/>
              </w:rPr>
              <w:t>设置高度</w:t>
            </w:r>
            <w:r>
              <w:rPr>
                <w:rFonts w:hint="eastAsia"/>
                <w:sz w:val="21"/>
                <w:szCs w:val="21"/>
              </w:rPr>
              <w:t>为</w:t>
            </w:r>
            <w:r>
              <w:rPr>
                <w:sz w:val="21"/>
                <w:szCs w:val="21"/>
              </w:rPr>
              <w:t>2.2m的不燃烧体实体围墙</w:t>
            </w:r>
            <w:r>
              <w:rPr>
                <w:rFonts w:hint="eastAsia"/>
                <w:sz w:val="21"/>
                <w:szCs w:val="21"/>
              </w:rPr>
              <w:t>。</w:t>
            </w:r>
          </w:p>
          <w:p w14:paraId="6B092638">
            <w:pPr>
              <w:pStyle w:val="2"/>
              <w:spacing w:after="0" w:line="320" w:lineRule="exact"/>
              <w:ind w:firstLine="0" w:firstLineChars="0"/>
              <w:rPr>
                <w:rFonts w:hint="eastAsia"/>
                <w:sz w:val="21"/>
                <w:szCs w:val="21"/>
              </w:rPr>
            </w:pPr>
            <w:r>
              <w:rPr>
                <w:rFonts w:hint="eastAsia"/>
                <w:sz w:val="21"/>
                <w:szCs w:val="21"/>
              </w:rPr>
              <w:t>9)站内路面不设置地沟和窨井，引入电缆的地沟采用黄沙封堵。</w:t>
            </w:r>
          </w:p>
          <w:p w14:paraId="590C2176">
            <w:pPr>
              <w:spacing w:line="320" w:lineRule="exact"/>
              <w:ind w:firstLine="0" w:firstLineChars="0"/>
              <w:rPr>
                <w:rFonts w:hint="eastAsia"/>
                <w:sz w:val="21"/>
                <w:szCs w:val="21"/>
              </w:rPr>
            </w:pPr>
            <w:r>
              <w:rPr>
                <w:rFonts w:hint="eastAsia"/>
                <w:sz w:val="21"/>
                <w:szCs w:val="21"/>
              </w:rPr>
              <w:t>10)加油岛的地坪高0.23m；</w:t>
            </w:r>
          </w:p>
          <w:p w14:paraId="416C9418">
            <w:pPr>
              <w:spacing w:line="320" w:lineRule="exact"/>
              <w:ind w:firstLine="0" w:firstLineChars="0"/>
              <w:rPr>
                <w:rFonts w:hint="eastAsia"/>
                <w:sz w:val="21"/>
                <w:szCs w:val="21"/>
              </w:rPr>
            </w:pPr>
            <w:r>
              <w:rPr>
                <w:rFonts w:hint="eastAsia"/>
                <w:sz w:val="21"/>
                <w:szCs w:val="21"/>
              </w:rPr>
              <w:t>11)加油岛两端的宽度为1.3m；</w:t>
            </w:r>
          </w:p>
          <w:p w14:paraId="7D7A2997">
            <w:pPr>
              <w:spacing w:line="320" w:lineRule="exact"/>
              <w:ind w:firstLine="0" w:firstLineChars="0"/>
              <w:rPr>
                <w:rFonts w:hint="eastAsia"/>
                <w:sz w:val="21"/>
                <w:szCs w:val="21"/>
              </w:rPr>
            </w:pPr>
            <w:r>
              <w:rPr>
                <w:rFonts w:hint="eastAsia"/>
                <w:sz w:val="21"/>
                <w:szCs w:val="21"/>
              </w:rPr>
              <w:t>12)加油岛上的罩棚立柱边缘距岛端部2.5m；</w:t>
            </w:r>
          </w:p>
          <w:p w14:paraId="529A93FE">
            <w:pPr>
              <w:pStyle w:val="2"/>
              <w:spacing w:after="0" w:line="320" w:lineRule="exact"/>
              <w:ind w:firstLine="0" w:firstLineChars="0"/>
              <w:rPr>
                <w:rFonts w:hint="eastAsia"/>
                <w:sz w:val="21"/>
                <w:szCs w:val="21"/>
              </w:rPr>
            </w:pPr>
            <w:r>
              <w:rPr>
                <w:rFonts w:hint="eastAsia"/>
                <w:sz w:val="21"/>
                <w:szCs w:val="21"/>
              </w:rPr>
              <w:t>13)靠近岛端部的加油岛上的工艺设备有防止车辆误碰撞的防撞柱和警示标识。采用钢管防撞柱，其钢管的直径为100mm，高度0.9m，并设置牢固。</w:t>
            </w:r>
          </w:p>
          <w:p w14:paraId="0F2C6725">
            <w:pPr>
              <w:spacing w:line="320" w:lineRule="exact"/>
              <w:ind w:firstLine="0" w:firstLineChars="0"/>
              <w:rPr>
                <w:rFonts w:hint="eastAsia"/>
                <w:sz w:val="21"/>
                <w:szCs w:val="21"/>
              </w:rPr>
            </w:pPr>
            <w:r>
              <w:rPr>
                <w:rFonts w:hint="eastAsia"/>
                <w:sz w:val="21"/>
                <w:szCs w:val="21"/>
              </w:rPr>
              <w:t>14)充电机布置便于车辆充电；</w:t>
            </w:r>
          </w:p>
          <w:p w14:paraId="357DB130">
            <w:pPr>
              <w:spacing w:line="320" w:lineRule="exact"/>
              <w:ind w:firstLine="0" w:firstLineChars="0"/>
              <w:rPr>
                <w:rFonts w:hint="eastAsia"/>
                <w:sz w:val="21"/>
                <w:szCs w:val="21"/>
              </w:rPr>
            </w:pPr>
            <w:r>
              <w:rPr>
                <w:rFonts w:hint="eastAsia"/>
                <w:sz w:val="21"/>
                <w:szCs w:val="21"/>
              </w:rPr>
              <w:t>15)采用接线端子与配电系统连接；</w:t>
            </w:r>
          </w:p>
          <w:p w14:paraId="32034180">
            <w:pPr>
              <w:spacing w:line="320" w:lineRule="exact"/>
              <w:ind w:firstLine="0" w:firstLineChars="0"/>
              <w:rPr>
                <w:rFonts w:hint="eastAsia"/>
                <w:sz w:val="21"/>
                <w:szCs w:val="21"/>
              </w:rPr>
            </w:pPr>
            <w:r>
              <w:rPr>
                <w:rFonts w:hint="eastAsia"/>
                <w:sz w:val="21"/>
                <w:szCs w:val="21"/>
              </w:rPr>
              <w:t>16)充电机金属壳体设置接地端子(螺栓)，并有接地标志，保护接地端子可靠接地；</w:t>
            </w:r>
          </w:p>
          <w:p w14:paraId="41F494C8">
            <w:pPr>
              <w:spacing w:line="320" w:lineRule="exact"/>
              <w:ind w:firstLine="0" w:firstLineChars="0"/>
              <w:rPr>
                <w:rFonts w:hint="eastAsia"/>
                <w:sz w:val="21"/>
                <w:szCs w:val="21"/>
              </w:rPr>
            </w:pPr>
            <w:r>
              <w:rPr>
                <w:rFonts w:hint="eastAsia"/>
                <w:sz w:val="21"/>
                <w:szCs w:val="21"/>
              </w:rPr>
              <w:t>17)充电机垂直安装于与地平面垂直的立面；</w:t>
            </w:r>
          </w:p>
          <w:p w14:paraId="20ECD51A">
            <w:pPr>
              <w:widowControl/>
              <w:spacing w:line="320" w:lineRule="exact"/>
              <w:ind w:firstLine="0" w:firstLineChars="0"/>
              <w:rPr>
                <w:rFonts w:hint="eastAsia"/>
                <w:bCs/>
                <w:sz w:val="21"/>
                <w:szCs w:val="21"/>
              </w:rPr>
            </w:pPr>
            <w:r>
              <w:rPr>
                <w:rFonts w:hint="eastAsia"/>
                <w:sz w:val="21"/>
                <w:szCs w:val="21"/>
              </w:rPr>
              <w:t>18)室外安装的非车载充电机基础高出充电站地坪0.2m及以上；充电机附近设置防撞栏，其高度为0.8m。</w:t>
            </w:r>
          </w:p>
        </w:tc>
        <w:tc>
          <w:tcPr>
            <w:tcW w:w="850" w:type="dxa"/>
            <w:vAlign w:val="center"/>
          </w:tcPr>
          <w:p w14:paraId="38B80F6D">
            <w:pPr>
              <w:widowControl/>
              <w:spacing w:line="320" w:lineRule="exact"/>
              <w:ind w:firstLine="0" w:firstLineChars="0"/>
              <w:rPr>
                <w:rFonts w:hint="eastAsia"/>
                <w:sz w:val="21"/>
                <w:szCs w:val="21"/>
              </w:rPr>
            </w:pPr>
            <w:r>
              <w:rPr>
                <w:rFonts w:hint="eastAsia"/>
                <w:sz w:val="21"/>
                <w:szCs w:val="21"/>
              </w:rPr>
              <w:t>充电区安装3台充电桩，已要求拆除对安装的一台。</w:t>
            </w:r>
          </w:p>
        </w:tc>
      </w:tr>
      <w:tr w14:paraId="4203AC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3DFD85D2">
            <w:pPr>
              <w:widowControl/>
              <w:spacing w:line="320" w:lineRule="exact"/>
              <w:ind w:firstLine="0" w:firstLineChars="0"/>
              <w:jc w:val="center"/>
              <w:rPr>
                <w:rFonts w:hint="eastAsia"/>
                <w:sz w:val="21"/>
                <w:szCs w:val="21"/>
              </w:rPr>
            </w:pPr>
            <w:r>
              <w:rPr>
                <w:rFonts w:hint="eastAsia"/>
                <w:b/>
                <w:bCs/>
                <w:sz w:val="21"/>
                <w:szCs w:val="21"/>
              </w:rPr>
              <w:t>3.平面布置的主要防火间距及标准规范符合情况</w:t>
            </w:r>
          </w:p>
        </w:tc>
      </w:tr>
      <w:tr w14:paraId="381378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5E83B8AA">
            <w:pPr>
              <w:widowControl/>
              <w:spacing w:line="320" w:lineRule="exact"/>
              <w:ind w:firstLine="0" w:firstLineChars="0"/>
              <w:jc w:val="center"/>
              <w:rPr>
                <w:rFonts w:hint="eastAsia"/>
                <w:bCs/>
                <w:sz w:val="21"/>
                <w:szCs w:val="21"/>
              </w:rPr>
            </w:pPr>
            <w:r>
              <w:rPr>
                <w:rFonts w:hint="eastAsia"/>
                <w:bCs/>
                <w:sz w:val="21"/>
                <w:szCs w:val="21"/>
              </w:rPr>
              <w:t>11</w:t>
            </w:r>
          </w:p>
        </w:tc>
        <w:tc>
          <w:tcPr>
            <w:tcW w:w="4314" w:type="dxa"/>
            <w:vAlign w:val="center"/>
          </w:tcPr>
          <w:p w14:paraId="7E5036D6">
            <w:pPr>
              <w:widowControl/>
              <w:spacing w:line="320" w:lineRule="exact"/>
              <w:ind w:firstLine="0" w:firstLineChars="0"/>
              <w:jc w:val="left"/>
              <w:rPr>
                <w:rFonts w:hint="eastAsia"/>
                <w:bCs/>
                <w:sz w:val="21"/>
                <w:szCs w:val="21"/>
              </w:rPr>
            </w:pPr>
            <w:r>
              <w:rPr>
                <w:sz w:val="21"/>
                <w:szCs w:val="21"/>
              </w:rPr>
              <w:t>设备设施之间的安全距离符合</w:t>
            </w:r>
            <w:r>
              <w:rPr>
                <w:rFonts w:hint="eastAsia" w:cs="宋体"/>
                <w:sz w:val="21"/>
                <w:szCs w:val="21"/>
              </w:rPr>
              <w:t>《汽车加油加气加氢站技术标准》(GB50156-2021)和</w:t>
            </w:r>
            <w:r>
              <w:rPr>
                <w:rFonts w:hint="eastAsia"/>
                <w:sz w:val="21"/>
                <w:szCs w:val="21"/>
              </w:rPr>
              <w:t>《</w:t>
            </w:r>
            <w:r>
              <w:rPr>
                <w:sz w:val="21"/>
                <w:szCs w:val="21"/>
              </w:rPr>
              <w:t>汽车库、修车库、停车场设计防火规范</w:t>
            </w:r>
            <w:r>
              <w:rPr>
                <w:rFonts w:hint="eastAsia"/>
                <w:sz w:val="21"/>
                <w:szCs w:val="21"/>
              </w:rPr>
              <w:t>》(GB50067-2014)</w:t>
            </w:r>
            <w:r>
              <w:rPr>
                <w:sz w:val="21"/>
                <w:szCs w:val="21"/>
              </w:rPr>
              <w:t>规范中规定的距离。</w:t>
            </w:r>
          </w:p>
        </w:tc>
        <w:tc>
          <w:tcPr>
            <w:tcW w:w="3402" w:type="dxa"/>
            <w:vAlign w:val="center"/>
          </w:tcPr>
          <w:p w14:paraId="6654A1DB">
            <w:pPr>
              <w:widowControl/>
              <w:spacing w:line="320" w:lineRule="exact"/>
              <w:ind w:firstLine="0" w:firstLineChars="0"/>
              <w:jc w:val="left"/>
              <w:rPr>
                <w:rFonts w:hint="eastAsia"/>
                <w:bCs/>
                <w:sz w:val="21"/>
                <w:szCs w:val="21"/>
              </w:rPr>
            </w:pPr>
            <w:r>
              <w:rPr>
                <w:rFonts w:hint="eastAsia"/>
                <w:snapToGrid w:val="0"/>
                <w:sz w:val="21"/>
                <w:szCs w:val="21"/>
              </w:rPr>
              <w:t>该项目</w:t>
            </w:r>
            <w:r>
              <w:rPr>
                <w:sz w:val="21"/>
                <w:szCs w:val="21"/>
              </w:rPr>
              <w:t>设备设施之间的安全距离符合</w:t>
            </w:r>
            <w:r>
              <w:rPr>
                <w:rFonts w:hint="eastAsia" w:cs="宋体"/>
                <w:sz w:val="21"/>
                <w:szCs w:val="21"/>
              </w:rPr>
              <w:t>《汽车加油加气加氢站技术标准》(GB50156-2021)和</w:t>
            </w:r>
            <w:r>
              <w:rPr>
                <w:rFonts w:hint="eastAsia"/>
                <w:sz w:val="21"/>
                <w:szCs w:val="21"/>
              </w:rPr>
              <w:t>《</w:t>
            </w:r>
            <w:r>
              <w:rPr>
                <w:sz w:val="21"/>
                <w:szCs w:val="21"/>
              </w:rPr>
              <w:t>汽车库、修车库、停车场设计防火规范</w:t>
            </w:r>
            <w:r>
              <w:rPr>
                <w:rFonts w:hint="eastAsia"/>
                <w:sz w:val="21"/>
                <w:szCs w:val="21"/>
              </w:rPr>
              <w:t>》(GB50067-2014)</w:t>
            </w:r>
            <w:r>
              <w:rPr>
                <w:sz w:val="21"/>
                <w:szCs w:val="21"/>
              </w:rPr>
              <w:t>规范中规定的距离。</w:t>
            </w:r>
          </w:p>
        </w:tc>
        <w:tc>
          <w:tcPr>
            <w:tcW w:w="850" w:type="dxa"/>
            <w:vAlign w:val="center"/>
          </w:tcPr>
          <w:p w14:paraId="57D240F9">
            <w:pPr>
              <w:widowControl/>
              <w:spacing w:line="320" w:lineRule="exact"/>
              <w:ind w:firstLine="0" w:firstLineChars="0"/>
              <w:jc w:val="center"/>
              <w:rPr>
                <w:rFonts w:hint="eastAsia"/>
                <w:sz w:val="21"/>
                <w:szCs w:val="21"/>
              </w:rPr>
            </w:pPr>
            <w:r>
              <w:rPr>
                <w:rFonts w:hint="eastAsia"/>
                <w:sz w:val="21"/>
                <w:szCs w:val="21"/>
              </w:rPr>
              <w:t>已落实</w:t>
            </w:r>
          </w:p>
        </w:tc>
      </w:tr>
      <w:tr w14:paraId="79DA87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2E291A16">
            <w:pPr>
              <w:widowControl/>
              <w:spacing w:line="320" w:lineRule="exact"/>
              <w:ind w:firstLine="0" w:firstLineChars="0"/>
              <w:jc w:val="center"/>
              <w:rPr>
                <w:rFonts w:hint="eastAsia"/>
                <w:sz w:val="21"/>
                <w:szCs w:val="21"/>
              </w:rPr>
            </w:pPr>
            <w:r>
              <w:rPr>
                <w:rFonts w:hint="eastAsia"/>
                <w:b/>
                <w:bCs/>
                <w:sz w:val="21"/>
                <w:szCs w:val="21"/>
              </w:rPr>
              <w:t>4.站区消防道路、安全疏散通道及进出口的设置情况</w:t>
            </w:r>
          </w:p>
        </w:tc>
      </w:tr>
      <w:tr w14:paraId="6238DB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4F873480">
            <w:pPr>
              <w:widowControl/>
              <w:spacing w:line="320" w:lineRule="exact"/>
              <w:ind w:firstLine="0" w:firstLineChars="0"/>
              <w:jc w:val="center"/>
              <w:rPr>
                <w:rFonts w:hint="eastAsia"/>
                <w:bCs/>
                <w:sz w:val="21"/>
                <w:szCs w:val="21"/>
              </w:rPr>
            </w:pPr>
            <w:r>
              <w:rPr>
                <w:rFonts w:hint="eastAsia"/>
                <w:bCs/>
                <w:sz w:val="21"/>
                <w:szCs w:val="21"/>
              </w:rPr>
              <w:t>12</w:t>
            </w:r>
          </w:p>
        </w:tc>
        <w:tc>
          <w:tcPr>
            <w:tcW w:w="4314" w:type="dxa"/>
            <w:vAlign w:val="center"/>
          </w:tcPr>
          <w:p w14:paraId="648D479B">
            <w:pPr>
              <w:widowControl/>
              <w:spacing w:line="320" w:lineRule="exact"/>
              <w:ind w:firstLine="0" w:firstLineChars="0"/>
              <w:jc w:val="left"/>
              <w:rPr>
                <w:rFonts w:hint="eastAsia"/>
                <w:bCs/>
                <w:sz w:val="21"/>
                <w:szCs w:val="21"/>
              </w:rPr>
            </w:pPr>
            <w:r>
              <w:rPr>
                <w:rFonts w:hint="eastAsia"/>
                <w:sz w:val="21"/>
                <w:szCs w:val="21"/>
              </w:rPr>
              <w:t>该站</w:t>
            </w:r>
            <w:r>
              <w:rPr>
                <w:sz w:val="21"/>
                <w:szCs w:val="21"/>
              </w:rPr>
              <w:t>出入口分开设置，设</w:t>
            </w:r>
            <w:r>
              <w:rPr>
                <w:rFonts w:hint="eastAsia"/>
                <w:sz w:val="21"/>
                <w:szCs w:val="21"/>
              </w:rPr>
              <w:t>两</w:t>
            </w:r>
            <w:r>
              <w:rPr>
                <w:sz w:val="21"/>
                <w:szCs w:val="21"/>
              </w:rPr>
              <w:t>个出入口</w:t>
            </w:r>
            <w:r>
              <w:rPr>
                <w:rFonts w:hint="eastAsia"/>
                <w:sz w:val="21"/>
                <w:szCs w:val="21"/>
              </w:rPr>
              <w:t>，</w:t>
            </w:r>
            <w:r>
              <w:rPr>
                <w:sz w:val="21"/>
                <w:szCs w:val="21"/>
              </w:rPr>
              <w:t>在</w:t>
            </w:r>
            <w:r>
              <w:rPr>
                <w:rFonts w:hint="eastAsia"/>
                <w:sz w:val="21"/>
                <w:szCs w:val="21"/>
              </w:rPr>
              <w:t>圣象大道</w:t>
            </w:r>
            <w:r>
              <w:rPr>
                <w:sz w:val="21"/>
                <w:szCs w:val="21"/>
              </w:rPr>
              <w:t>设置一个</w:t>
            </w:r>
            <w:r>
              <w:rPr>
                <w:rFonts w:hint="eastAsia"/>
                <w:sz w:val="21"/>
                <w:szCs w:val="21"/>
              </w:rPr>
              <w:t>进口和一个出口，</w:t>
            </w:r>
            <w:r>
              <w:rPr>
                <w:sz w:val="21"/>
                <w:szCs w:val="21"/>
              </w:rPr>
              <w:t>可满足车辆进出畅通无阻；</w:t>
            </w:r>
            <w:r>
              <w:rPr>
                <w:snapToGrid w:val="0"/>
                <w:sz w:val="21"/>
                <w:szCs w:val="21"/>
              </w:rPr>
              <w:t>进站道路的坡度不小于千分之三，</w:t>
            </w:r>
            <w:r>
              <w:rPr>
                <w:rFonts w:hint="eastAsia"/>
                <w:sz w:val="21"/>
                <w:szCs w:val="21"/>
              </w:rPr>
              <w:t>不大于百分之八，</w:t>
            </w:r>
            <w:r>
              <w:rPr>
                <w:sz w:val="21"/>
                <w:szCs w:val="21"/>
              </w:rPr>
              <w:t>站内道路呈环形设计，站内道路</w:t>
            </w:r>
            <w:r>
              <w:rPr>
                <w:rFonts w:hint="eastAsia"/>
                <w:sz w:val="21"/>
                <w:szCs w:val="21"/>
              </w:rPr>
              <w:t>均</w:t>
            </w:r>
            <w:r>
              <w:rPr>
                <w:sz w:val="21"/>
                <w:szCs w:val="21"/>
              </w:rPr>
              <w:t>采用不发火的混凝土硬化面。</w:t>
            </w:r>
            <w:r>
              <w:rPr>
                <w:rFonts w:hint="eastAsia"/>
                <w:sz w:val="21"/>
                <w:szCs w:val="21"/>
              </w:rPr>
              <w:t>站内单车道</w:t>
            </w:r>
            <w:r>
              <w:rPr>
                <w:sz w:val="21"/>
                <w:szCs w:val="21"/>
              </w:rPr>
              <w:t>宽</w:t>
            </w:r>
            <w:r>
              <w:rPr>
                <w:rFonts w:hint="eastAsia"/>
                <w:sz w:val="21"/>
                <w:szCs w:val="21"/>
              </w:rPr>
              <w:t>4</w:t>
            </w:r>
            <w:r>
              <w:rPr>
                <w:sz w:val="21"/>
                <w:szCs w:val="21"/>
              </w:rPr>
              <w:t>m，转弯半径</w:t>
            </w:r>
            <w:r>
              <w:rPr>
                <w:rFonts w:hint="eastAsia"/>
                <w:sz w:val="21"/>
                <w:szCs w:val="21"/>
              </w:rPr>
              <w:t>为</w:t>
            </w:r>
            <w:r>
              <w:rPr>
                <w:sz w:val="21"/>
                <w:szCs w:val="21"/>
              </w:rPr>
              <w:t>1</w:t>
            </w:r>
            <w:r>
              <w:rPr>
                <w:rFonts w:hint="eastAsia"/>
                <w:sz w:val="21"/>
                <w:szCs w:val="21"/>
              </w:rPr>
              <w:t>5</w:t>
            </w:r>
            <w:r>
              <w:rPr>
                <w:sz w:val="21"/>
                <w:szCs w:val="21"/>
              </w:rPr>
              <w:t>m</w:t>
            </w:r>
            <w:r>
              <w:rPr>
                <w:rFonts w:hint="eastAsia"/>
                <w:sz w:val="21"/>
                <w:szCs w:val="21"/>
              </w:rPr>
              <w:t>。</w:t>
            </w:r>
          </w:p>
        </w:tc>
        <w:tc>
          <w:tcPr>
            <w:tcW w:w="3402" w:type="dxa"/>
            <w:vAlign w:val="center"/>
          </w:tcPr>
          <w:p w14:paraId="683EA673">
            <w:pPr>
              <w:widowControl/>
              <w:spacing w:line="320" w:lineRule="exact"/>
              <w:ind w:firstLine="0" w:firstLineChars="0"/>
              <w:jc w:val="left"/>
              <w:rPr>
                <w:rFonts w:hint="eastAsia"/>
                <w:sz w:val="21"/>
                <w:szCs w:val="21"/>
              </w:rPr>
            </w:pPr>
            <w:r>
              <w:rPr>
                <w:rFonts w:hint="eastAsia"/>
                <w:snapToGrid w:val="0"/>
                <w:sz w:val="21"/>
                <w:szCs w:val="21"/>
              </w:rPr>
              <w:t>该项目</w:t>
            </w:r>
            <w:r>
              <w:rPr>
                <w:sz w:val="21"/>
                <w:szCs w:val="21"/>
              </w:rPr>
              <w:t>出入口分开设置，设</w:t>
            </w:r>
            <w:r>
              <w:rPr>
                <w:rFonts w:hint="eastAsia"/>
                <w:sz w:val="21"/>
                <w:szCs w:val="21"/>
              </w:rPr>
              <w:t>两</w:t>
            </w:r>
            <w:r>
              <w:rPr>
                <w:sz w:val="21"/>
                <w:szCs w:val="21"/>
              </w:rPr>
              <w:t>个出入口</w:t>
            </w:r>
            <w:r>
              <w:rPr>
                <w:rFonts w:hint="eastAsia"/>
                <w:sz w:val="21"/>
                <w:szCs w:val="21"/>
              </w:rPr>
              <w:t>，</w:t>
            </w:r>
            <w:r>
              <w:rPr>
                <w:sz w:val="21"/>
                <w:szCs w:val="21"/>
              </w:rPr>
              <w:t>在</w:t>
            </w:r>
            <w:r>
              <w:rPr>
                <w:rFonts w:hint="eastAsia"/>
                <w:sz w:val="21"/>
                <w:szCs w:val="21"/>
              </w:rPr>
              <w:t>圣象大道</w:t>
            </w:r>
            <w:r>
              <w:rPr>
                <w:sz w:val="21"/>
                <w:szCs w:val="21"/>
              </w:rPr>
              <w:t>设置一个</w:t>
            </w:r>
            <w:r>
              <w:rPr>
                <w:rFonts w:hint="eastAsia"/>
                <w:sz w:val="21"/>
                <w:szCs w:val="21"/>
              </w:rPr>
              <w:t>进口和一个出口，</w:t>
            </w:r>
            <w:r>
              <w:rPr>
                <w:sz w:val="21"/>
                <w:szCs w:val="21"/>
              </w:rPr>
              <w:t>可满足车辆进出畅通无阻；</w:t>
            </w:r>
            <w:r>
              <w:rPr>
                <w:rFonts w:hint="eastAsia"/>
                <w:sz w:val="21"/>
                <w:szCs w:val="21"/>
              </w:rPr>
              <w:t>站内单车道</w:t>
            </w:r>
            <w:r>
              <w:rPr>
                <w:sz w:val="21"/>
                <w:szCs w:val="21"/>
              </w:rPr>
              <w:t>宽</w:t>
            </w:r>
            <w:r>
              <w:rPr>
                <w:rFonts w:hint="eastAsia"/>
                <w:sz w:val="21"/>
                <w:szCs w:val="21"/>
              </w:rPr>
              <w:t>4</w:t>
            </w:r>
            <w:r>
              <w:rPr>
                <w:sz w:val="21"/>
                <w:szCs w:val="21"/>
              </w:rPr>
              <w:t>m，转弯半径</w:t>
            </w:r>
            <w:r>
              <w:rPr>
                <w:rFonts w:hint="eastAsia"/>
                <w:sz w:val="21"/>
                <w:szCs w:val="21"/>
              </w:rPr>
              <w:t>为</w:t>
            </w:r>
            <w:r>
              <w:rPr>
                <w:sz w:val="21"/>
                <w:szCs w:val="21"/>
              </w:rPr>
              <w:t>1</w:t>
            </w:r>
            <w:r>
              <w:rPr>
                <w:rFonts w:hint="eastAsia"/>
                <w:sz w:val="21"/>
                <w:szCs w:val="21"/>
              </w:rPr>
              <w:t>5</w:t>
            </w:r>
            <w:r>
              <w:rPr>
                <w:sz w:val="21"/>
                <w:szCs w:val="21"/>
              </w:rPr>
              <w:t>m</w:t>
            </w:r>
            <w:r>
              <w:rPr>
                <w:rFonts w:hint="eastAsia"/>
                <w:sz w:val="21"/>
                <w:szCs w:val="21"/>
              </w:rPr>
              <w:t>。</w:t>
            </w:r>
          </w:p>
        </w:tc>
        <w:tc>
          <w:tcPr>
            <w:tcW w:w="850" w:type="dxa"/>
            <w:vAlign w:val="center"/>
          </w:tcPr>
          <w:p w14:paraId="468472E7">
            <w:pPr>
              <w:widowControl/>
              <w:spacing w:line="320" w:lineRule="exact"/>
              <w:ind w:firstLine="0" w:firstLineChars="0"/>
              <w:jc w:val="center"/>
              <w:rPr>
                <w:rFonts w:hint="eastAsia"/>
                <w:sz w:val="21"/>
                <w:szCs w:val="21"/>
              </w:rPr>
            </w:pPr>
            <w:r>
              <w:rPr>
                <w:rFonts w:hint="eastAsia"/>
                <w:sz w:val="21"/>
                <w:szCs w:val="21"/>
              </w:rPr>
              <w:t>已落实</w:t>
            </w:r>
          </w:p>
        </w:tc>
      </w:tr>
      <w:tr w14:paraId="752D59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5563EAA3">
            <w:pPr>
              <w:widowControl/>
              <w:spacing w:line="320" w:lineRule="exact"/>
              <w:ind w:firstLine="0" w:firstLineChars="0"/>
              <w:jc w:val="center"/>
              <w:rPr>
                <w:rFonts w:hint="eastAsia"/>
                <w:sz w:val="21"/>
                <w:szCs w:val="21"/>
              </w:rPr>
            </w:pPr>
            <w:r>
              <w:rPr>
                <w:rFonts w:hint="eastAsia"/>
                <w:b/>
                <w:bCs/>
                <w:sz w:val="21"/>
                <w:szCs w:val="21"/>
              </w:rPr>
              <w:t>三.设备及管道</w:t>
            </w:r>
          </w:p>
        </w:tc>
      </w:tr>
      <w:tr w14:paraId="3F8DA8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67D3B32D">
            <w:pPr>
              <w:widowControl/>
              <w:spacing w:line="320" w:lineRule="exact"/>
              <w:ind w:firstLine="0" w:firstLineChars="0"/>
              <w:jc w:val="center"/>
              <w:rPr>
                <w:rFonts w:hint="eastAsia"/>
                <w:sz w:val="21"/>
                <w:szCs w:val="21"/>
              </w:rPr>
            </w:pPr>
            <w:r>
              <w:rPr>
                <w:rFonts w:hint="eastAsia"/>
                <w:b/>
                <w:bCs/>
                <w:sz w:val="21"/>
                <w:szCs w:val="21"/>
              </w:rPr>
              <w:t>1.</w:t>
            </w:r>
            <w:r>
              <w:rPr>
                <w:rFonts w:hint="eastAsia"/>
                <w:sz w:val="21"/>
                <w:szCs w:val="21"/>
              </w:rPr>
              <w:t xml:space="preserve"> 设备的选择</w:t>
            </w:r>
          </w:p>
        </w:tc>
      </w:tr>
      <w:tr w14:paraId="47ED4C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4EC8B7F8">
            <w:pPr>
              <w:widowControl/>
              <w:spacing w:line="320" w:lineRule="exact"/>
              <w:ind w:firstLine="0" w:firstLineChars="0"/>
              <w:jc w:val="center"/>
              <w:rPr>
                <w:rFonts w:hint="eastAsia"/>
                <w:bCs/>
                <w:sz w:val="21"/>
                <w:szCs w:val="21"/>
              </w:rPr>
            </w:pPr>
            <w:r>
              <w:rPr>
                <w:rFonts w:hint="eastAsia"/>
                <w:bCs/>
                <w:sz w:val="21"/>
                <w:szCs w:val="21"/>
              </w:rPr>
              <w:t>12</w:t>
            </w:r>
          </w:p>
        </w:tc>
        <w:tc>
          <w:tcPr>
            <w:tcW w:w="4314" w:type="dxa"/>
            <w:vAlign w:val="center"/>
          </w:tcPr>
          <w:p w14:paraId="054695DD">
            <w:pPr>
              <w:widowControl/>
              <w:spacing w:line="320" w:lineRule="exact"/>
              <w:ind w:firstLine="0" w:firstLineChars="0"/>
              <w:rPr>
                <w:rFonts w:hint="eastAsia"/>
                <w:sz w:val="21"/>
                <w:szCs w:val="21"/>
              </w:rPr>
            </w:pPr>
            <w:r>
              <w:rPr>
                <w:rFonts w:hint="eastAsia"/>
                <w:sz w:val="21"/>
                <w:szCs w:val="21"/>
              </w:rPr>
              <w:t>油罐采用双层SF地埋式非承重油罐，油罐设置人孔，油罐壁钢板公称厚度6mm。钢制油罐的设计内压不低于0.1MPa，项目建成后油罐做水压试验，油罐试验压力：正压0.1MPa，负压-0.03MPa。满足油罐在所承受外压作用下的强度要求。油罐内设三道加强筋。</w:t>
            </w:r>
          </w:p>
        </w:tc>
        <w:tc>
          <w:tcPr>
            <w:tcW w:w="3402" w:type="dxa"/>
            <w:vAlign w:val="center"/>
          </w:tcPr>
          <w:p w14:paraId="7FF000EB">
            <w:pPr>
              <w:widowControl/>
              <w:spacing w:line="320" w:lineRule="exact"/>
              <w:ind w:firstLine="0" w:firstLineChars="0"/>
              <w:jc w:val="left"/>
              <w:rPr>
                <w:rFonts w:hint="eastAsia"/>
                <w:bCs/>
                <w:sz w:val="21"/>
                <w:szCs w:val="21"/>
              </w:rPr>
            </w:pPr>
            <w:r>
              <w:rPr>
                <w:rFonts w:hint="eastAsia"/>
                <w:snapToGrid w:val="0"/>
                <w:sz w:val="21"/>
                <w:szCs w:val="21"/>
              </w:rPr>
              <w:t>该项目</w:t>
            </w:r>
            <w:r>
              <w:rPr>
                <w:rFonts w:hint="eastAsia"/>
                <w:sz w:val="21"/>
                <w:szCs w:val="21"/>
              </w:rPr>
              <w:t>油罐采用双层SF地埋式非承重油罐，油罐设置人孔，油罐壁钢板公称厚度6mm。钢制油罐的设计内压不低于0.1Mpa。</w:t>
            </w:r>
          </w:p>
        </w:tc>
        <w:tc>
          <w:tcPr>
            <w:tcW w:w="850" w:type="dxa"/>
            <w:vAlign w:val="center"/>
          </w:tcPr>
          <w:p w14:paraId="35603C12">
            <w:pPr>
              <w:widowControl/>
              <w:spacing w:line="320" w:lineRule="exact"/>
              <w:ind w:firstLine="0" w:firstLineChars="0"/>
              <w:jc w:val="center"/>
              <w:rPr>
                <w:rFonts w:hint="eastAsia"/>
                <w:kern w:val="0"/>
                <w:sz w:val="21"/>
                <w:szCs w:val="21"/>
              </w:rPr>
            </w:pPr>
            <w:r>
              <w:rPr>
                <w:rFonts w:hint="eastAsia"/>
                <w:kern w:val="0"/>
                <w:sz w:val="21"/>
                <w:szCs w:val="21"/>
              </w:rPr>
              <w:t>已落实</w:t>
            </w:r>
          </w:p>
        </w:tc>
      </w:tr>
      <w:tr w14:paraId="1DA672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7A8A1076">
            <w:pPr>
              <w:widowControl/>
              <w:spacing w:line="320" w:lineRule="exact"/>
              <w:ind w:firstLine="0" w:firstLineChars="0"/>
              <w:jc w:val="center"/>
              <w:rPr>
                <w:rFonts w:hint="eastAsia"/>
                <w:b/>
                <w:bCs/>
                <w:sz w:val="21"/>
                <w:szCs w:val="21"/>
              </w:rPr>
            </w:pPr>
            <w:r>
              <w:rPr>
                <w:rFonts w:hint="eastAsia"/>
                <w:b/>
                <w:bCs/>
                <w:sz w:val="21"/>
                <w:szCs w:val="21"/>
              </w:rPr>
              <w:t>2. 设备的防护</w:t>
            </w:r>
          </w:p>
        </w:tc>
      </w:tr>
      <w:tr w14:paraId="521F06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5477C2E3">
            <w:pPr>
              <w:widowControl/>
              <w:spacing w:line="320" w:lineRule="exact"/>
              <w:ind w:firstLine="0" w:firstLineChars="0"/>
              <w:jc w:val="center"/>
              <w:rPr>
                <w:rFonts w:hint="eastAsia"/>
                <w:bCs/>
                <w:sz w:val="21"/>
                <w:szCs w:val="21"/>
              </w:rPr>
            </w:pPr>
            <w:r>
              <w:rPr>
                <w:rFonts w:hint="eastAsia"/>
                <w:bCs/>
                <w:sz w:val="21"/>
                <w:szCs w:val="21"/>
              </w:rPr>
              <w:t>13</w:t>
            </w:r>
          </w:p>
        </w:tc>
        <w:tc>
          <w:tcPr>
            <w:tcW w:w="4314" w:type="dxa"/>
            <w:vAlign w:val="center"/>
          </w:tcPr>
          <w:p w14:paraId="21D45C60">
            <w:pPr>
              <w:pStyle w:val="71"/>
              <w:numPr>
                <w:ilvl w:val="2"/>
                <w:numId w:val="19"/>
              </w:numPr>
              <w:adjustRightInd w:val="0"/>
              <w:snapToGrid w:val="0"/>
              <w:spacing w:line="320" w:lineRule="exact"/>
              <w:ind w:left="0" w:firstLine="0" w:firstLineChars="0"/>
              <w:contextualSpacing w:val="0"/>
              <w:rPr>
                <w:rFonts w:hint="eastAsia"/>
                <w:sz w:val="21"/>
                <w:szCs w:val="21"/>
              </w:rPr>
            </w:pPr>
            <w:r>
              <w:rPr>
                <w:rFonts w:hint="eastAsia"/>
                <w:sz w:val="21"/>
                <w:szCs w:val="21"/>
              </w:rPr>
              <w:t>汽油罐和柴油罐为SF双层非承重油罐，埋地设置，油罐满载重量约为370kN，采用地锚和束带防上浮措施。油罐顶部履土厚度不小于0.5m，且罐周围填有0.5m厚的细砂。</w:t>
            </w:r>
          </w:p>
          <w:p w14:paraId="6AE89395">
            <w:pPr>
              <w:pStyle w:val="71"/>
              <w:numPr>
                <w:ilvl w:val="2"/>
                <w:numId w:val="19"/>
              </w:numPr>
              <w:adjustRightInd w:val="0"/>
              <w:snapToGrid w:val="0"/>
              <w:spacing w:line="320" w:lineRule="exact"/>
              <w:ind w:left="0" w:firstLine="0" w:firstLineChars="0"/>
              <w:contextualSpacing w:val="0"/>
              <w:rPr>
                <w:rFonts w:hint="eastAsia"/>
                <w:sz w:val="21"/>
                <w:szCs w:val="21"/>
              </w:rPr>
            </w:pPr>
            <w:r>
              <w:rPr>
                <w:rFonts w:hint="eastAsia"/>
                <w:sz w:val="21"/>
                <w:szCs w:val="21"/>
              </w:rPr>
              <w:t>埋地油罐的人孔设操作井。</w:t>
            </w:r>
          </w:p>
          <w:p w14:paraId="7772AA9F">
            <w:pPr>
              <w:pStyle w:val="71"/>
              <w:numPr>
                <w:ilvl w:val="2"/>
                <w:numId w:val="19"/>
              </w:numPr>
              <w:adjustRightInd w:val="0"/>
              <w:snapToGrid w:val="0"/>
              <w:spacing w:line="320" w:lineRule="exact"/>
              <w:ind w:left="0" w:firstLine="0" w:firstLineChars="0"/>
              <w:contextualSpacing w:val="0"/>
              <w:rPr>
                <w:rFonts w:hint="eastAsia"/>
                <w:sz w:val="21"/>
                <w:szCs w:val="21"/>
              </w:rPr>
            </w:pPr>
            <w:r>
              <w:rPr>
                <w:rFonts w:hint="eastAsia"/>
                <w:sz w:val="21"/>
                <w:szCs w:val="21"/>
              </w:rPr>
              <w:t>油罐设带有液位报警功能的液位计。油料达到油罐容积</w:t>
            </w:r>
            <w:r>
              <w:rPr>
                <w:sz w:val="21"/>
                <w:szCs w:val="21"/>
              </w:rPr>
              <w:t>90%</w:t>
            </w:r>
            <w:r>
              <w:rPr>
                <w:rFonts w:hint="eastAsia"/>
                <w:sz w:val="21"/>
                <w:szCs w:val="21"/>
              </w:rPr>
              <w:t>的液位时触动高液位声光报警，当油料达到油罐容积</w:t>
            </w:r>
            <w:r>
              <w:rPr>
                <w:sz w:val="21"/>
                <w:szCs w:val="21"/>
              </w:rPr>
              <w:t>95%</w:t>
            </w:r>
            <w:r>
              <w:rPr>
                <w:rFonts w:hint="eastAsia"/>
                <w:sz w:val="21"/>
                <w:szCs w:val="21"/>
              </w:rPr>
              <w:t>时，卸油防溢阀能自动停止油料继续进罐。</w:t>
            </w:r>
          </w:p>
          <w:p w14:paraId="05087A65">
            <w:pPr>
              <w:pStyle w:val="71"/>
              <w:numPr>
                <w:ilvl w:val="2"/>
                <w:numId w:val="19"/>
              </w:numPr>
              <w:adjustRightInd w:val="0"/>
              <w:snapToGrid w:val="0"/>
              <w:spacing w:line="320" w:lineRule="exact"/>
              <w:ind w:left="0" w:firstLine="0" w:firstLineChars="0"/>
              <w:contextualSpacing w:val="0"/>
              <w:rPr>
                <w:rFonts w:hint="eastAsia"/>
                <w:sz w:val="21"/>
                <w:szCs w:val="21"/>
              </w:rPr>
            </w:pPr>
            <w:r>
              <w:rPr>
                <w:rFonts w:hint="eastAsia"/>
                <w:sz w:val="21"/>
                <w:szCs w:val="21"/>
              </w:rPr>
              <w:t>油罐的外表面防腐设计符合国家现行标准《石油化工设备和管道涂料防腐蚀技术规范》SH3022的有关规定，防腐等级不低于加强等级。</w:t>
            </w:r>
          </w:p>
          <w:p w14:paraId="314C2612">
            <w:pPr>
              <w:pStyle w:val="71"/>
              <w:numPr>
                <w:ilvl w:val="2"/>
                <w:numId w:val="19"/>
              </w:numPr>
              <w:adjustRightInd w:val="0"/>
              <w:snapToGrid w:val="0"/>
              <w:spacing w:line="320" w:lineRule="exact"/>
              <w:ind w:left="0" w:firstLine="0" w:firstLineChars="0"/>
              <w:contextualSpacing w:val="0"/>
              <w:rPr>
                <w:rFonts w:hint="eastAsia"/>
                <w:sz w:val="21"/>
                <w:szCs w:val="21"/>
              </w:rPr>
            </w:pPr>
            <w:r>
              <w:rPr>
                <w:rFonts w:hint="eastAsia"/>
                <w:sz w:val="21"/>
                <w:szCs w:val="21"/>
              </w:rPr>
              <w:t>埋地油罐顶面用钢筋混凝土材料处理，加强油罐承压能力。</w:t>
            </w:r>
          </w:p>
          <w:p w14:paraId="515D4EEA">
            <w:pPr>
              <w:pStyle w:val="71"/>
              <w:numPr>
                <w:ilvl w:val="2"/>
                <w:numId w:val="19"/>
              </w:numPr>
              <w:adjustRightInd w:val="0"/>
              <w:snapToGrid w:val="0"/>
              <w:spacing w:line="320" w:lineRule="exact"/>
              <w:ind w:left="0" w:firstLine="0" w:firstLineChars="0"/>
              <w:contextualSpacing w:val="0"/>
              <w:rPr>
                <w:rFonts w:hint="eastAsia"/>
                <w:sz w:val="21"/>
                <w:szCs w:val="21"/>
              </w:rPr>
            </w:pPr>
            <w:r>
              <w:rPr>
                <w:rFonts w:hint="eastAsia"/>
                <w:sz w:val="21"/>
                <w:szCs w:val="21"/>
              </w:rPr>
              <w:t>油罐操作井油气集聚需临时采取的防控措施。</w:t>
            </w:r>
          </w:p>
          <w:p w14:paraId="03A940B3">
            <w:pPr>
              <w:spacing w:line="320" w:lineRule="exact"/>
              <w:ind w:firstLine="0" w:firstLineChars="0"/>
              <w:rPr>
                <w:rFonts w:hint="eastAsia"/>
                <w:sz w:val="21"/>
                <w:szCs w:val="21"/>
              </w:rPr>
            </w:pPr>
            <w:r>
              <w:rPr>
                <w:rFonts w:hint="eastAsia"/>
                <w:sz w:val="21"/>
                <w:szCs w:val="21"/>
              </w:rPr>
              <w:t>a.</w:t>
            </w:r>
            <w:r>
              <w:rPr>
                <w:sz w:val="21"/>
                <w:szCs w:val="21"/>
              </w:rPr>
              <w:t>操作井打开前做好加油现场警戒工作，用警示锥或隔离带将人员、车辆隔离于2～3m外</w:t>
            </w:r>
            <w:r>
              <w:rPr>
                <w:rFonts w:hint="eastAsia"/>
                <w:sz w:val="21"/>
                <w:szCs w:val="21"/>
              </w:rPr>
              <w:t>。</w:t>
            </w:r>
          </w:p>
          <w:p w14:paraId="0F23D6C4">
            <w:pPr>
              <w:spacing w:line="320" w:lineRule="exact"/>
              <w:ind w:firstLine="0" w:firstLineChars="0"/>
              <w:rPr>
                <w:rFonts w:hint="eastAsia"/>
                <w:sz w:val="21"/>
                <w:szCs w:val="21"/>
              </w:rPr>
            </w:pPr>
            <w:r>
              <w:rPr>
                <w:rFonts w:hint="eastAsia"/>
                <w:sz w:val="21"/>
                <w:szCs w:val="21"/>
              </w:rPr>
              <w:t>b.通风管必须使用非棉质、非塑料的不能产生静电的消防软管。</w:t>
            </w:r>
          </w:p>
          <w:p w14:paraId="6CF2D878">
            <w:pPr>
              <w:spacing w:line="320" w:lineRule="exact"/>
              <w:ind w:firstLine="0" w:firstLineChars="0"/>
              <w:rPr>
                <w:rFonts w:hint="eastAsia"/>
                <w:sz w:val="21"/>
                <w:szCs w:val="21"/>
              </w:rPr>
            </w:pPr>
            <w:r>
              <w:rPr>
                <w:rFonts w:hint="eastAsia"/>
                <w:sz w:val="21"/>
                <w:szCs w:val="21"/>
              </w:rPr>
              <w:t>c.</w:t>
            </w:r>
            <w:r>
              <w:rPr>
                <w:sz w:val="21"/>
                <w:szCs w:val="21"/>
              </w:rPr>
              <w:t>操作人员必须穿戴防静电工作服，通讯、电器设备不得带入现场</w:t>
            </w:r>
          </w:p>
          <w:p w14:paraId="3B67676F">
            <w:pPr>
              <w:spacing w:line="320" w:lineRule="exact"/>
              <w:ind w:firstLine="0" w:firstLineChars="0"/>
              <w:rPr>
                <w:rFonts w:hint="eastAsia"/>
                <w:sz w:val="21"/>
                <w:szCs w:val="21"/>
              </w:rPr>
            </w:pPr>
            <w:r>
              <w:rPr>
                <w:rFonts w:hint="eastAsia"/>
                <w:sz w:val="21"/>
                <w:szCs w:val="21"/>
              </w:rPr>
              <w:t>d.定期对操作井进行维护保养，保证操作井卫生清洁，无积水，无管线、零部件脱落。</w:t>
            </w:r>
          </w:p>
          <w:p w14:paraId="08F7E046">
            <w:pPr>
              <w:spacing w:line="320" w:lineRule="exact"/>
              <w:ind w:firstLine="0" w:firstLineChars="0"/>
              <w:rPr>
                <w:rFonts w:hint="eastAsia"/>
                <w:sz w:val="21"/>
                <w:szCs w:val="21"/>
              </w:rPr>
            </w:pPr>
            <w:r>
              <w:rPr>
                <w:rFonts w:hint="eastAsia"/>
                <w:sz w:val="21"/>
                <w:szCs w:val="21"/>
              </w:rPr>
              <w:t>e.操作结束后应先关闭外接电源和操作井井盖，再清理加油现场。</w:t>
            </w:r>
          </w:p>
          <w:p w14:paraId="286393D4">
            <w:pPr>
              <w:pStyle w:val="71"/>
              <w:numPr>
                <w:ilvl w:val="2"/>
                <w:numId w:val="19"/>
              </w:numPr>
              <w:adjustRightInd w:val="0"/>
              <w:snapToGrid w:val="0"/>
              <w:spacing w:line="320" w:lineRule="exact"/>
              <w:ind w:left="0" w:firstLine="0" w:firstLineChars="0"/>
              <w:contextualSpacing w:val="0"/>
              <w:rPr>
                <w:rFonts w:hint="eastAsia"/>
                <w:sz w:val="21"/>
                <w:szCs w:val="21"/>
              </w:rPr>
            </w:pPr>
            <w:r>
              <w:rPr>
                <w:rFonts w:hint="eastAsia"/>
                <w:sz w:val="21"/>
                <w:szCs w:val="21"/>
              </w:rPr>
              <w:t>装有潜油泵的油罐人孔操作井、卸油口井、加油机底槽等可能发生油品渗漏的部位，须采取相应的防渗措施。</w:t>
            </w:r>
          </w:p>
          <w:p w14:paraId="0F2B00EA">
            <w:pPr>
              <w:pStyle w:val="71"/>
              <w:numPr>
                <w:ilvl w:val="2"/>
                <w:numId w:val="19"/>
              </w:numPr>
              <w:adjustRightInd w:val="0"/>
              <w:snapToGrid w:val="0"/>
              <w:spacing w:line="320" w:lineRule="exact"/>
              <w:ind w:left="0" w:firstLine="0" w:firstLineChars="0"/>
              <w:contextualSpacing w:val="0"/>
              <w:rPr>
                <w:rFonts w:hint="eastAsia"/>
                <w:sz w:val="21"/>
                <w:szCs w:val="21"/>
              </w:rPr>
            </w:pPr>
            <w:r>
              <w:rPr>
                <w:rFonts w:hint="eastAsia"/>
                <w:sz w:val="21"/>
                <w:szCs w:val="21"/>
              </w:rPr>
              <w:t>加油站埋地加油管道采用双层管道。双层管道系统的最低点设检漏点；双层管道坡向检漏点的坡度不小于5‰，并保证内层管和外层管任何部位出现渗漏均能在检漏点处被发现，管道系统的渗漏检测采用在线监测系统。</w:t>
            </w:r>
          </w:p>
          <w:p w14:paraId="7FCEBCC3">
            <w:pPr>
              <w:pStyle w:val="71"/>
              <w:numPr>
                <w:ilvl w:val="2"/>
                <w:numId w:val="19"/>
              </w:numPr>
              <w:adjustRightInd w:val="0"/>
              <w:snapToGrid w:val="0"/>
              <w:spacing w:line="320" w:lineRule="exact"/>
              <w:ind w:left="0" w:firstLine="0" w:firstLineChars="0"/>
              <w:contextualSpacing w:val="0"/>
              <w:rPr>
                <w:rFonts w:hint="eastAsia"/>
                <w:sz w:val="21"/>
                <w:szCs w:val="21"/>
              </w:rPr>
            </w:pPr>
            <w:r>
              <w:rPr>
                <w:rFonts w:hint="eastAsia"/>
                <w:sz w:val="21"/>
                <w:szCs w:val="21"/>
              </w:rPr>
              <w:t>油罐进油管伸至罐内距罐底50mm-100mm处。进油立管的底端为45°斜管口或T形管口。进油管管壁上不得有与油罐气相空间相通的开口；罐内潜油泵的入油口须高于罐底150mm-200mm。</w:t>
            </w:r>
          </w:p>
          <w:p w14:paraId="392C880A">
            <w:pPr>
              <w:pStyle w:val="71"/>
              <w:numPr>
                <w:ilvl w:val="2"/>
                <w:numId w:val="19"/>
              </w:numPr>
              <w:adjustRightInd w:val="0"/>
              <w:snapToGrid w:val="0"/>
              <w:spacing w:line="320" w:lineRule="exact"/>
              <w:ind w:left="0" w:firstLine="0" w:firstLineChars="0"/>
              <w:contextualSpacing w:val="0"/>
              <w:rPr>
                <w:rFonts w:hint="eastAsia"/>
                <w:sz w:val="21"/>
                <w:szCs w:val="21"/>
              </w:rPr>
            </w:pPr>
            <w:r>
              <w:rPr>
                <w:rFonts w:hint="eastAsia"/>
                <w:sz w:val="21"/>
                <w:szCs w:val="21"/>
              </w:rPr>
              <w:t>设计过程采用的其他标准如下：</w:t>
            </w:r>
          </w:p>
          <w:p w14:paraId="7C6BC391">
            <w:pPr>
              <w:spacing w:line="320" w:lineRule="exact"/>
              <w:ind w:firstLine="0" w:firstLineChars="0"/>
              <w:rPr>
                <w:rFonts w:hint="eastAsia"/>
                <w:sz w:val="21"/>
                <w:szCs w:val="21"/>
              </w:rPr>
            </w:pPr>
            <w:r>
              <w:rPr>
                <w:rFonts w:hint="eastAsia"/>
                <w:sz w:val="21"/>
                <w:szCs w:val="21"/>
              </w:rPr>
              <w:t>a.管道标准：管道采用《热塑性塑料管材通用壁厚表》(</w:t>
            </w:r>
            <w:r>
              <w:rPr>
                <w:sz w:val="21"/>
                <w:szCs w:val="21"/>
              </w:rPr>
              <w:t>GB/T 10798-2001</w:t>
            </w:r>
            <w:r>
              <w:rPr>
                <w:rFonts w:hint="eastAsia"/>
                <w:sz w:val="21"/>
                <w:szCs w:val="21"/>
              </w:rPr>
              <w:t>)；弯头等管件标准采用《钢制对焊管件 类型与参数》(GB/T12459-2017)。</w:t>
            </w:r>
          </w:p>
          <w:p w14:paraId="4D3A8D02">
            <w:pPr>
              <w:spacing w:line="320" w:lineRule="exact"/>
              <w:ind w:firstLine="0" w:firstLineChars="0"/>
              <w:rPr>
                <w:rFonts w:hint="eastAsia"/>
                <w:sz w:val="21"/>
                <w:szCs w:val="21"/>
              </w:rPr>
            </w:pPr>
            <w:r>
              <w:rPr>
                <w:rFonts w:hint="eastAsia"/>
                <w:sz w:val="21"/>
                <w:szCs w:val="21"/>
              </w:rPr>
              <w:t>b.法兰、垫片及紧固件标准：《钢制管法兰.垫片.紧固件》(HG/T20592~20635-2009)、《</w:t>
            </w:r>
            <w:r>
              <w:rPr>
                <w:rFonts w:cs="瀹嬩綋"/>
                <w:sz w:val="21"/>
                <w:szCs w:val="21"/>
                <w:shd w:val="clear" w:color="auto" w:fill="FFFFFF"/>
              </w:rPr>
              <w:t>石油化工钢制管法兰用非金属平垫片</w:t>
            </w:r>
            <w:r>
              <w:rPr>
                <w:rFonts w:hint="eastAsia"/>
                <w:sz w:val="21"/>
                <w:szCs w:val="21"/>
              </w:rPr>
              <w:t>》(SH/T 3401-2013)和《石油化工钢制管法兰用紧固件》(SH/T 3404-2013)等。</w:t>
            </w:r>
          </w:p>
          <w:p w14:paraId="5A405EF7">
            <w:pPr>
              <w:spacing w:line="320" w:lineRule="exact"/>
              <w:ind w:firstLine="0" w:firstLineChars="0"/>
              <w:rPr>
                <w:rFonts w:hint="eastAsia"/>
                <w:sz w:val="21"/>
                <w:szCs w:val="21"/>
              </w:rPr>
            </w:pPr>
            <w:r>
              <w:rPr>
                <w:rFonts w:hint="eastAsia"/>
                <w:sz w:val="21"/>
                <w:szCs w:val="21"/>
              </w:rPr>
              <w:t>c.阀门标准：采用《钢制阀门一般要求》(GB/T12224-2015)；阀门结构长度采用GB12221；阀门型号采用JB308和中国阀门协会CVA标准。本工程采购的管材、阀门、管件均应带有材质证明及合格证。外观检验不得有裂纹、气孔、夹渣、重皮、褶皱等缺陷。阀门安装前按照相关规范进行压力试验。</w:t>
            </w:r>
          </w:p>
          <w:p w14:paraId="72881061">
            <w:pPr>
              <w:spacing w:line="320" w:lineRule="exact"/>
              <w:ind w:firstLine="0" w:firstLineChars="0"/>
              <w:rPr>
                <w:rFonts w:hint="eastAsia"/>
                <w:sz w:val="21"/>
                <w:szCs w:val="21"/>
              </w:rPr>
            </w:pPr>
            <w:r>
              <w:rPr>
                <w:rFonts w:hint="eastAsia"/>
                <w:sz w:val="21"/>
                <w:szCs w:val="21"/>
              </w:rPr>
              <w:t>d.各阀门采用不同的颜色和不同几何形状的标志，有表明开、闭状态的标志。</w:t>
            </w:r>
          </w:p>
          <w:p w14:paraId="68E95398">
            <w:pPr>
              <w:spacing w:line="320" w:lineRule="exact"/>
              <w:ind w:firstLine="0" w:firstLineChars="0"/>
              <w:rPr>
                <w:rFonts w:hint="eastAsia"/>
                <w:sz w:val="21"/>
                <w:szCs w:val="21"/>
              </w:rPr>
            </w:pPr>
            <w:r>
              <w:rPr>
                <w:rFonts w:hint="eastAsia"/>
                <w:sz w:val="21"/>
                <w:szCs w:val="21"/>
              </w:rPr>
              <w:t>e.管道施工按照有关标准、规范进行施工、检验、验收、试压、吹扫和静电接地。</w:t>
            </w:r>
          </w:p>
          <w:p w14:paraId="117C52D6">
            <w:pPr>
              <w:pStyle w:val="71"/>
              <w:numPr>
                <w:ilvl w:val="2"/>
                <w:numId w:val="19"/>
              </w:numPr>
              <w:adjustRightInd w:val="0"/>
              <w:snapToGrid w:val="0"/>
              <w:spacing w:line="320" w:lineRule="exact"/>
              <w:ind w:left="0" w:firstLine="0" w:firstLineChars="0"/>
              <w:contextualSpacing w:val="0"/>
              <w:rPr>
                <w:rFonts w:hint="eastAsia"/>
                <w:bCs/>
                <w:sz w:val="21"/>
                <w:szCs w:val="21"/>
              </w:rPr>
            </w:pPr>
            <w:r>
              <w:rPr>
                <w:rFonts w:hint="eastAsia"/>
                <w:sz w:val="21"/>
                <w:szCs w:val="21"/>
              </w:rPr>
              <w:t>油品运输车辆需配备罐体安全装置(如阻火器、呼吸阀、紧急切断阀、液位计、压力表等)、防火防爆设备(如车载灭火器、倒静电拖地带和罐体静电接地装置等)、应急设备(如密封垫、捆扎带等堵漏工具、防护装备、应急照明等)和警示标识等。</w:t>
            </w:r>
          </w:p>
        </w:tc>
        <w:tc>
          <w:tcPr>
            <w:tcW w:w="3402" w:type="dxa"/>
            <w:vAlign w:val="center"/>
          </w:tcPr>
          <w:p w14:paraId="684F31E3">
            <w:pPr>
              <w:pStyle w:val="71"/>
              <w:numPr>
                <w:ilvl w:val="2"/>
                <w:numId w:val="20"/>
              </w:numPr>
              <w:spacing w:line="320" w:lineRule="exact"/>
              <w:ind w:left="0" w:firstLine="0" w:firstLineChars="0"/>
              <w:contextualSpacing w:val="0"/>
              <w:rPr>
                <w:rFonts w:hint="eastAsia"/>
                <w:sz w:val="21"/>
                <w:szCs w:val="21"/>
              </w:rPr>
            </w:pPr>
            <w:r>
              <w:rPr>
                <w:rFonts w:hint="eastAsia"/>
                <w:sz w:val="21"/>
                <w:szCs w:val="21"/>
              </w:rPr>
              <w:t>汽油罐和柴油罐为SF双层非承重油罐，埋地设置,油罐顶部履土厚度不小于0.5m。</w:t>
            </w:r>
          </w:p>
          <w:p w14:paraId="4139C800">
            <w:pPr>
              <w:pStyle w:val="71"/>
              <w:numPr>
                <w:ilvl w:val="2"/>
                <w:numId w:val="20"/>
              </w:numPr>
              <w:spacing w:line="320" w:lineRule="exact"/>
              <w:ind w:left="0" w:firstLine="0" w:firstLineChars="0"/>
              <w:contextualSpacing w:val="0"/>
              <w:rPr>
                <w:rFonts w:hint="eastAsia"/>
                <w:sz w:val="21"/>
                <w:szCs w:val="21"/>
              </w:rPr>
            </w:pPr>
            <w:r>
              <w:rPr>
                <w:rFonts w:hint="eastAsia"/>
                <w:sz w:val="21"/>
                <w:szCs w:val="21"/>
              </w:rPr>
              <w:t>埋地油罐的人孔设操作井。</w:t>
            </w:r>
          </w:p>
          <w:p w14:paraId="60BA8F79">
            <w:pPr>
              <w:pStyle w:val="71"/>
              <w:numPr>
                <w:ilvl w:val="2"/>
                <w:numId w:val="20"/>
              </w:numPr>
              <w:spacing w:line="320" w:lineRule="exact"/>
              <w:ind w:left="0" w:firstLine="0" w:firstLineChars="0"/>
              <w:contextualSpacing w:val="0"/>
              <w:rPr>
                <w:rFonts w:hint="eastAsia"/>
                <w:sz w:val="21"/>
                <w:szCs w:val="21"/>
              </w:rPr>
            </w:pPr>
            <w:r>
              <w:rPr>
                <w:rFonts w:hint="eastAsia"/>
                <w:sz w:val="21"/>
                <w:szCs w:val="21"/>
              </w:rPr>
              <w:t>油罐设带有液位报警功能的液位计。</w:t>
            </w:r>
          </w:p>
          <w:p w14:paraId="701F0F3D">
            <w:pPr>
              <w:pStyle w:val="71"/>
              <w:numPr>
                <w:ilvl w:val="2"/>
                <w:numId w:val="20"/>
              </w:numPr>
              <w:spacing w:line="320" w:lineRule="exact"/>
              <w:ind w:left="0" w:firstLine="0" w:firstLineChars="0"/>
              <w:contextualSpacing w:val="0"/>
              <w:rPr>
                <w:rFonts w:hint="eastAsia"/>
                <w:sz w:val="21"/>
                <w:szCs w:val="21"/>
              </w:rPr>
            </w:pPr>
            <w:r>
              <w:rPr>
                <w:rFonts w:hint="eastAsia"/>
                <w:sz w:val="21"/>
                <w:szCs w:val="21"/>
              </w:rPr>
              <w:t>油罐的外表面有防腐设计</w:t>
            </w:r>
          </w:p>
          <w:p w14:paraId="729881C8">
            <w:pPr>
              <w:pStyle w:val="71"/>
              <w:numPr>
                <w:ilvl w:val="2"/>
                <w:numId w:val="20"/>
              </w:numPr>
              <w:spacing w:line="320" w:lineRule="exact"/>
              <w:ind w:left="0" w:firstLine="0" w:firstLineChars="0"/>
              <w:contextualSpacing w:val="0"/>
              <w:rPr>
                <w:rFonts w:hint="eastAsia"/>
                <w:sz w:val="21"/>
                <w:szCs w:val="21"/>
              </w:rPr>
            </w:pPr>
            <w:r>
              <w:rPr>
                <w:rFonts w:hint="eastAsia"/>
                <w:sz w:val="21"/>
                <w:szCs w:val="21"/>
              </w:rPr>
              <w:t>埋地油罐顶面用钢筋混凝土材料处理，加强油罐承压能力。</w:t>
            </w:r>
          </w:p>
          <w:p w14:paraId="6EB54E1E">
            <w:pPr>
              <w:pStyle w:val="71"/>
              <w:numPr>
                <w:ilvl w:val="2"/>
                <w:numId w:val="20"/>
              </w:numPr>
              <w:spacing w:line="320" w:lineRule="exact"/>
              <w:ind w:left="0" w:firstLine="0" w:firstLineChars="0"/>
              <w:contextualSpacing w:val="0"/>
              <w:rPr>
                <w:rFonts w:hint="eastAsia"/>
                <w:sz w:val="21"/>
                <w:szCs w:val="21"/>
              </w:rPr>
            </w:pPr>
            <w:r>
              <w:rPr>
                <w:rFonts w:hint="eastAsia"/>
                <w:sz w:val="21"/>
                <w:szCs w:val="21"/>
              </w:rPr>
              <w:t>油罐操作井油气集聚有采取的防控措施。</w:t>
            </w:r>
          </w:p>
          <w:p w14:paraId="3C82C43E">
            <w:pPr>
              <w:pStyle w:val="71"/>
              <w:numPr>
                <w:ilvl w:val="2"/>
                <w:numId w:val="20"/>
              </w:numPr>
              <w:spacing w:line="320" w:lineRule="exact"/>
              <w:ind w:left="0" w:firstLine="0" w:firstLineChars="0"/>
              <w:contextualSpacing w:val="0"/>
              <w:rPr>
                <w:rFonts w:hint="eastAsia"/>
                <w:sz w:val="21"/>
                <w:szCs w:val="21"/>
              </w:rPr>
            </w:pPr>
            <w:r>
              <w:rPr>
                <w:rFonts w:hint="eastAsia"/>
                <w:sz w:val="21"/>
                <w:szCs w:val="21"/>
              </w:rPr>
              <w:t>装有潜油泵的油罐人孔操作井、卸油口井、加油机底槽等可能发生油品渗漏的部位，采取相应的防渗措施。</w:t>
            </w:r>
          </w:p>
          <w:p w14:paraId="7FAF555D">
            <w:pPr>
              <w:pStyle w:val="71"/>
              <w:numPr>
                <w:ilvl w:val="2"/>
                <w:numId w:val="20"/>
              </w:numPr>
              <w:spacing w:line="320" w:lineRule="exact"/>
              <w:ind w:left="0" w:firstLine="0" w:firstLineChars="0"/>
              <w:contextualSpacing w:val="0"/>
              <w:rPr>
                <w:rFonts w:hint="eastAsia"/>
                <w:sz w:val="21"/>
                <w:szCs w:val="21"/>
              </w:rPr>
            </w:pPr>
            <w:r>
              <w:rPr>
                <w:rFonts w:hint="eastAsia"/>
                <w:sz w:val="21"/>
                <w:szCs w:val="21"/>
              </w:rPr>
              <w:t>加油站埋地加油管道采用双层管道。管道系统的渗漏检测采用在线监测系统。</w:t>
            </w:r>
          </w:p>
          <w:p w14:paraId="046ABEA2">
            <w:pPr>
              <w:pStyle w:val="71"/>
              <w:numPr>
                <w:ilvl w:val="2"/>
                <w:numId w:val="20"/>
              </w:numPr>
              <w:spacing w:line="320" w:lineRule="exact"/>
              <w:ind w:left="0" w:firstLine="0" w:firstLineChars="0"/>
              <w:contextualSpacing w:val="0"/>
              <w:rPr>
                <w:rFonts w:hint="eastAsia"/>
                <w:sz w:val="21"/>
                <w:szCs w:val="21"/>
              </w:rPr>
            </w:pPr>
            <w:r>
              <w:rPr>
                <w:rFonts w:hint="eastAsia"/>
                <w:sz w:val="21"/>
                <w:szCs w:val="21"/>
              </w:rPr>
              <w:t>油罐进油管符合相关规定</w:t>
            </w:r>
          </w:p>
          <w:p w14:paraId="0E200B6C">
            <w:pPr>
              <w:pStyle w:val="71"/>
              <w:numPr>
                <w:ilvl w:val="2"/>
                <w:numId w:val="20"/>
              </w:numPr>
              <w:spacing w:line="320" w:lineRule="exact"/>
              <w:ind w:left="0" w:firstLine="0" w:firstLineChars="0"/>
              <w:contextualSpacing w:val="0"/>
              <w:rPr>
                <w:rFonts w:hint="eastAsia"/>
                <w:sz w:val="21"/>
                <w:szCs w:val="21"/>
              </w:rPr>
            </w:pPr>
            <w:r>
              <w:rPr>
                <w:rFonts w:hint="eastAsia"/>
                <w:sz w:val="21"/>
                <w:szCs w:val="21"/>
              </w:rPr>
              <w:t>管道、阀门、法兰、垫片的设计、选择、施工符合相关标准。</w:t>
            </w:r>
          </w:p>
          <w:p w14:paraId="6982A372">
            <w:pPr>
              <w:pStyle w:val="71"/>
              <w:numPr>
                <w:ilvl w:val="2"/>
                <w:numId w:val="20"/>
              </w:numPr>
              <w:spacing w:line="320" w:lineRule="exact"/>
              <w:ind w:left="0" w:firstLine="0" w:firstLineChars="0"/>
              <w:contextualSpacing w:val="0"/>
              <w:rPr>
                <w:rFonts w:hint="eastAsia"/>
                <w:sz w:val="21"/>
                <w:szCs w:val="21"/>
              </w:rPr>
            </w:pPr>
            <w:r>
              <w:rPr>
                <w:rFonts w:hint="eastAsia"/>
                <w:sz w:val="21"/>
                <w:szCs w:val="21"/>
              </w:rPr>
              <w:t>油品运输车辆的安全配置配备符合要求。</w:t>
            </w:r>
          </w:p>
        </w:tc>
        <w:tc>
          <w:tcPr>
            <w:tcW w:w="850" w:type="dxa"/>
            <w:vAlign w:val="center"/>
          </w:tcPr>
          <w:p w14:paraId="53C54619">
            <w:pPr>
              <w:widowControl/>
              <w:spacing w:line="320" w:lineRule="exact"/>
              <w:ind w:firstLine="0" w:firstLineChars="0"/>
              <w:jc w:val="center"/>
              <w:rPr>
                <w:rFonts w:hint="eastAsia"/>
                <w:kern w:val="0"/>
                <w:sz w:val="21"/>
                <w:szCs w:val="21"/>
              </w:rPr>
            </w:pPr>
            <w:r>
              <w:rPr>
                <w:rFonts w:hint="eastAsia"/>
                <w:kern w:val="0"/>
                <w:sz w:val="21"/>
                <w:szCs w:val="21"/>
              </w:rPr>
              <w:t>已落实</w:t>
            </w:r>
          </w:p>
        </w:tc>
      </w:tr>
      <w:tr w14:paraId="12E069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1CAC23A6">
            <w:pPr>
              <w:widowControl/>
              <w:spacing w:line="320" w:lineRule="exact"/>
              <w:ind w:firstLine="0" w:firstLineChars="0"/>
              <w:jc w:val="center"/>
              <w:rPr>
                <w:rFonts w:hint="eastAsia"/>
                <w:sz w:val="21"/>
                <w:szCs w:val="21"/>
              </w:rPr>
            </w:pPr>
            <w:r>
              <w:rPr>
                <w:rFonts w:hint="eastAsia"/>
                <w:b/>
                <w:bCs/>
                <w:sz w:val="21"/>
                <w:szCs w:val="21"/>
              </w:rPr>
              <w:t>四.电气</w:t>
            </w:r>
          </w:p>
        </w:tc>
      </w:tr>
      <w:tr w14:paraId="24C8FE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464D7687">
            <w:pPr>
              <w:widowControl/>
              <w:spacing w:line="320" w:lineRule="exact"/>
              <w:ind w:firstLine="0" w:firstLineChars="0"/>
              <w:jc w:val="center"/>
              <w:rPr>
                <w:rFonts w:hint="eastAsia"/>
                <w:b/>
                <w:bCs/>
                <w:sz w:val="21"/>
                <w:szCs w:val="21"/>
              </w:rPr>
            </w:pPr>
            <w:bookmarkStart w:id="230" w:name="_Toc25764"/>
            <w:r>
              <w:rPr>
                <w:rFonts w:hint="eastAsia"/>
                <w:b/>
                <w:bCs/>
                <w:sz w:val="21"/>
                <w:szCs w:val="21"/>
              </w:rPr>
              <w:t>1、供电电源、电气负荷分类、应急或备用电源的设置</w:t>
            </w:r>
            <w:bookmarkEnd w:id="230"/>
          </w:p>
        </w:tc>
      </w:tr>
      <w:tr w14:paraId="491FF6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4DD545DB">
            <w:pPr>
              <w:widowControl/>
              <w:spacing w:line="320" w:lineRule="exact"/>
              <w:ind w:firstLine="0" w:firstLineChars="0"/>
              <w:jc w:val="center"/>
              <w:rPr>
                <w:rFonts w:hint="eastAsia"/>
                <w:bCs/>
                <w:sz w:val="21"/>
                <w:szCs w:val="21"/>
              </w:rPr>
            </w:pPr>
            <w:r>
              <w:rPr>
                <w:rFonts w:hint="eastAsia"/>
                <w:bCs/>
                <w:sz w:val="21"/>
                <w:szCs w:val="21"/>
              </w:rPr>
              <w:t>14</w:t>
            </w:r>
          </w:p>
        </w:tc>
        <w:tc>
          <w:tcPr>
            <w:tcW w:w="4314" w:type="dxa"/>
            <w:vAlign w:val="center"/>
          </w:tcPr>
          <w:p w14:paraId="1C5C0A3C">
            <w:pPr>
              <w:pStyle w:val="71"/>
              <w:numPr>
                <w:ilvl w:val="2"/>
                <w:numId w:val="21"/>
              </w:numPr>
              <w:adjustRightInd w:val="0"/>
              <w:snapToGrid w:val="0"/>
              <w:spacing w:line="320" w:lineRule="exact"/>
              <w:ind w:left="0" w:firstLine="0" w:firstLineChars="0"/>
              <w:contextualSpacing w:val="0"/>
              <w:rPr>
                <w:rFonts w:hint="eastAsia"/>
                <w:sz w:val="21"/>
                <w:szCs w:val="21"/>
              </w:rPr>
            </w:pPr>
            <w:r>
              <w:rPr>
                <w:rFonts w:hint="eastAsia"/>
                <w:sz w:val="21"/>
                <w:szCs w:val="21"/>
              </w:rPr>
              <w:t>该项目自控系统、应急照明负荷为二级，其他用电负荷为三级。</w:t>
            </w:r>
          </w:p>
          <w:p w14:paraId="12016AF4">
            <w:pPr>
              <w:pStyle w:val="71"/>
              <w:numPr>
                <w:ilvl w:val="2"/>
                <w:numId w:val="21"/>
              </w:numPr>
              <w:adjustRightInd w:val="0"/>
              <w:snapToGrid w:val="0"/>
              <w:spacing w:line="320" w:lineRule="exact"/>
              <w:ind w:left="0" w:firstLine="0" w:firstLineChars="0"/>
              <w:contextualSpacing w:val="0"/>
              <w:rPr>
                <w:rFonts w:hint="eastAsia"/>
                <w:sz w:val="21"/>
                <w:szCs w:val="21"/>
              </w:rPr>
            </w:pPr>
            <w:r>
              <w:rPr>
                <w:rFonts w:hint="eastAsia"/>
                <w:sz w:val="21"/>
                <w:szCs w:val="21"/>
              </w:rPr>
              <w:t>该项目供电电源引自站外的10kV高压线路，通过站内设置的一台容量为200kVA的工艺箱变及一台400kVA的充电专用箱变变压至380/220V，埋地敷设至站内充电桩和配电室低压配电系统，供全站动力及照明用电，配电系统采用TN-S系统。</w:t>
            </w:r>
          </w:p>
          <w:p w14:paraId="5B70CD3C">
            <w:pPr>
              <w:pStyle w:val="71"/>
              <w:numPr>
                <w:ilvl w:val="2"/>
                <w:numId w:val="21"/>
              </w:numPr>
              <w:adjustRightInd w:val="0"/>
              <w:snapToGrid w:val="0"/>
              <w:spacing w:line="320" w:lineRule="exact"/>
              <w:ind w:left="0" w:firstLine="0" w:firstLineChars="0"/>
              <w:contextualSpacing w:val="0"/>
              <w:rPr>
                <w:rFonts w:hint="eastAsia"/>
                <w:sz w:val="21"/>
                <w:szCs w:val="21"/>
              </w:rPr>
            </w:pPr>
            <w:r>
              <w:rPr>
                <w:rFonts w:hint="eastAsia"/>
                <w:sz w:val="21"/>
                <w:szCs w:val="21"/>
              </w:rPr>
              <w:t>该项目液位仪控制器、渗漏检测控制器、在线监测控制器等重要负荷安装在监控机柜内，由UPS不间断电源供电，UPS设置在站房办公室内，供电时间不小于120min，UPS总容量为6kVA，UPS能满足该项目的用电需要。</w:t>
            </w:r>
          </w:p>
          <w:p w14:paraId="5008C93D">
            <w:pPr>
              <w:pStyle w:val="71"/>
              <w:numPr>
                <w:ilvl w:val="2"/>
                <w:numId w:val="21"/>
              </w:numPr>
              <w:adjustRightInd w:val="0"/>
              <w:snapToGrid w:val="0"/>
              <w:spacing w:line="320" w:lineRule="exact"/>
              <w:ind w:left="0" w:firstLine="0" w:firstLineChars="0"/>
              <w:contextualSpacing w:val="0"/>
              <w:rPr>
                <w:rFonts w:hint="eastAsia"/>
                <w:sz w:val="21"/>
                <w:szCs w:val="21"/>
              </w:rPr>
            </w:pPr>
            <w:r>
              <w:rPr>
                <w:rFonts w:hint="eastAsia"/>
                <w:sz w:val="21"/>
                <w:szCs w:val="21"/>
              </w:rPr>
              <w:t>站房南侧设置一台100kW室外柴油发电机，作为备用电源，以保证紧急情况下为自控系统、报警系统等供电。柴油发电机在测试停电连锁启动系统正常后，将控制开关切于自动位置后，柴油发电机即可自行联锁启动，柴油发电机排烟口设置阻火装置。</w:t>
            </w:r>
          </w:p>
        </w:tc>
        <w:tc>
          <w:tcPr>
            <w:tcW w:w="3402" w:type="dxa"/>
            <w:vAlign w:val="center"/>
          </w:tcPr>
          <w:p w14:paraId="3AC80988">
            <w:pPr>
              <w:pStyle w:val="71"/>
              <w:numPr>
                <w:ilvl w:val="2"/>
                <w:numId w:val="22"/>
              </w:numPr>
              <w:adjustRightInd w:val="0"/>
              <w:snapToGrid w:val="0"/>
              <w:spacing w:line="320" w:lineRule="exact"/>
              <w:ind w:left="0" w:firstLine="0" w:firstLineChars="0"/>
              <w:contextualSpacing w:val="0"/>
              <w:rPr>
                <w:rFonts w:hint="eastAsia"/>
                <w:sz w:val="21"/>
                <w:szCs w:val="21"/>
              </w:rPr>
            </w:pPr>
            <w:r>
              <w:rPr>
                <w:rFonts w:hint="eastAsia"/>
                <w:sz w:val="21"/>
                <w:szCs w:val="21"/>
              </w:rPr>
              <w:t>该项目自控系统、应急照明负荷为二级，其他用电负荷为三级。</w:t>
            </w:r>
          </w:p>
          <w:p w14:paraId="272281E5">
            <w:pPr>
              <w:pStyle w:val="71"/>
              <w:numPr>
                <w:ilvl w:val="2"/>
                <w:numId w:val="22"/>
              </w:numPr>
              <w:adjustRightInd w:val="0"/>
              <w:snapToGrid w:val="0"/>
              <w:spacing w:line="320" w:lineRule="exact"/>
              <w:ind w:left="0" w:firstLine="0" w:firstLineChars="0"/>
              <w:contextualSpacing w:val="0"/>
              <w:rPr>
                <w:rFonts w:hint="eastAsia"/>
                <w:sz w:val="21"/>
                <w:szCs w:val="21"/>
              </w:rPr>
            </w:pPr>
            <w:r>
              <w:rPr>
                <w:rFonts w:hint="eastAsia"/>
                <w:sz w:val="21"/>
                <w:szCs w:val="21"/>
              </w:rPr>
              <w:t>该项目供电电源引自站外的10kV高压线路，通过站内设置的一台容量为200kVA的工艺箱变及一台400kVA的充电专用箱变变压至380/220V，埋地敷设至站内充电桩和配电室低压配电系统，供全站动力及照明用电，配电系统采用TN-S系统。</w:t>
            </w:r>
          </w:p>
          <w:p w14:paraId="71DDFFB6">
            <w:pPr>
              <w:pStyle w:val="71"/>
              <w:numPr>
                <w:ilvl w:val="2"/>
                <w:numId w:val="22"/>
              </w:numPr>
              <w:adjustRightInd w:val="0"/>
              <w:snapToGrid w:val="0"/>
              <w:spacing w:line="320" w:lineRule="exact"/>
              <w:ind w:left="0" w:firstLine="0" w:firstLineChars="0"/>
              <w:contextualSpacing w:val="0"/>
              <w:rPr>
                <w:rFonts w:hint="eastAsia"/>
                <w:sz w:val="21"/>
                <w:szCs w:val="21"/>
              </w:rPr>
            </w:pPr>
            <w:r>
              <w:rPr>
                <w:rFonts w:hint="eastAsia"/>
                <w:sz w:val="21"/>
                <w:szCs w:val="21"/>
              </w:rPr>
              <w:t>该项目液位仪控制器、渗漏检测控制器、在线监测控制器等重要负荷安装在监控机柜内，由UPS不间断电源供电，UPS设置在站房办公室内，供电时间不小于120min，</w:t>
            </w:r>
            <w:r>
              <w:rPr>
                <w:rFonts w:hint="eastAsia"/>
                <w:color w:val="EE0000"/>
                <w:sz w:val="21"/>
                <w:szCs w:val="21"/>
              </w:rPr>
              <w:t>UPS总容量为4kVA，</w:t>
            </w:r>
            <w:r>
              <w:rPr>
                <w:rFonts w:hint="eastAsia"/>
                <w:sz w:val="21"/>
                <w:szCs w:val="21"/>
              </w:rPr>
              <w:t>UPS能满足该项目的用电需要。</w:t>
            </w:r>
          </w:p>
          <w:p w14:paraId="13CE886E">
            <w:pPr>
              <w:widowControl/>
              <w:spacing w:line="320" w:lineRule="exact"/>
              <w:ind w:firstLine="0" w:firstLineChars="0"/>
              <w:jc w:val="left"/>
              <w:rPr>
                <w:rFonts w:hint="eastAsia"/>
                <w:bCs/>
                <w:sz w:val="21"/>
                <w:szCs w:val="21"/>
              </w:rPr>
            </w:pPr>
            <w:r>
              <w:rPr>
                <w:rFonts w:hint="eastAsia"/>
                <w:sz w:val="21"/>
                <w:szCs w:val="21"/>
              </w:rPr>
              <w:t>4)该项目取消柴油发电机。</w:t>
            </w:r>
          </w:p>
        </w:tc>
        <w:tc>
          <w:tcPr>
            <w:tcW w:w="850" w:type="dxa"/>
            <w:vAlign w:val="center"/>
          </w:tcPr>
          <w:p w14:paraId="75549689">
            <w:pPr>
              <w:widowControl/>
              <w:spacing w:line="320" w:lineRule="exact"/>
              <w:ind w:firstLine="0" w:firstLineChars="0"/>
              <w:rPr>
                <w:rFonts w:hint="eastAsia"/>
                <w:sz w:val="21"/>
                <w:szCs w:val="21"/>
              </w:rPr>
            </w:pPr>
            <w:r>
              <w:rPr>
                <w:rFonts w:hint="eastAsia"/>
                <w:sz w:val="21"/>
                <w:szCs w:val="21"/>
              </w:rPr>
              <w:t>设置了UPS不间断电源。取消了柴油发电机，已出具设计变更。</w:t>
            </w:r>
          </w:p>
        </w:tc>
      </w:tr>
      <w:tr w14:paraId="20E5AE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6A502D45">
            <w:pPr>
              <w:widowControl/>
              <w:spacing w:line="320" w:lineRule="exact"/>
              <w:ind w:firstLine="0" w:firstLineChars="0"/>
              <w:jc w:val="center"/>
              <w:rPr>
                <w:rFonts w:hint="eastAsia"/>
                <w:sz w:val="21"/>
                <w:szCs w:val="21"/>
              </w:rPr>
            </w:pPr>
            <w:r>
              <w:rPr>
                <w:rFonts w:hint="eastAsia"/>
                <w:b/>
                <w:bCs/>
                <w:sz w:val="21"/>
                <w:szCs w:val="21"/>
              </w:rPr>
              <w:t>2、爆炸危险区域内电气设备选型</w:t>
            </w:r>
          </w:p>
        </w:tc>
      </w:tr>
      <w:tr w14:paraId="26485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2654BC7E">
            <w:pPr>
              <w:widowControl/>
              <w:spacing w:line="320" w:lineRule="exact"/>
              <w:ind w:firstLine="0" w:firstLineChars="0"/>
              <w:jc w:val="center"/>
              <w:rPr>
                <w:rFonts w:hint="eastAsia"/>
                <w:bCs/>
                <w:sz w:val="21"/>
                <w:szCs w:val="21"/>
              </w:rPr>
            </w:pPr>
            <w:r>
              <w:rPr>
                <w:rFonts w:hint="eastAsia"/>
                <w:bCs/>
                <w:sz w:val="21"/>
                <w:szCs w:val="21"/>
              </w:rPr>
              <w:t>15</w:t>
            </w:r>
          </w:p>
        </w:tc>
        <w:tc>
          <w:tcPr>
            <w:tcW w:w="4314" w:type="dxa"/>
            <w:vAlign w:val="center"/>
          </w:tcPr>
          <w:p w14:paraId="58C543BB">
            <w:pPr>
              <w:spacing w:line="320" w:lineRule="exact"/>
              <w:ind w:firstLine="0" w:firstLineChars="0"/>
              <w:rPr>
                <w:rFonts w:hint="eastAsia"/>
                <w:sz w:val="21"/>
                <w:szCs w:val="21"/>
              </w:rPr>
            </w:pPr>
            <w:r>
              <w:rPr>
                <w:rFonts w:hint="eastAsia"/>
                <w:sz w:val="21"/>
                <w:szCs w:val="21"/>
              </w:rPr>
              <w:t>1)该项目油罐区、加油区为爆炸危险区域，其电气设备的选型选用隔爆型，设备防爆等级不低于ExdⅡ</w:t>
            </w:r>
            <w:r>
              <w:rPr>
                <w:sz w:val="21"/>
                <w:szCs w:val="21"/>
              </w:rPr>
              <w:t>AT3</w:t>
            </w:r>
            <w:r>
              <w:rPr>
                <w:rFonts w:hint="eastAsia"/>
                <w:sz w:val="21"/>
                <w:szCs w:val="21"/>
              </w:rPr>
              <w:t>。防爆区域照明灯具防护等级室内不低于IP54，室外不低于IP65。安装灯具时，在灯口进线处应采用石棉做隔热保护。照明系统主线路选用电缆直埋敷设，入户及引出地面处加装保护钢管并用防爆胶泥封堵，室内采用电缆或电线穿钢管明装敷设，钢管配线在不同的区域之间加装防爆隔离密封装置。</w:t>
            </w:r>
          </w:p>
          <w:p w14:paraId="22C43DD1">
            <w:pPr>
              <w:spacing w:line="320" w:lineRule="exact"/>
              <w:ind w:firstLine="0" w:firstLineChars="0"/>
              <w:rPr>
                <w:rFonts w:hint="eastAsia"/>
                <w:sz w:val="21"/>
                <w:szCs w:val="21"/>
              </w:rPr>
            </w:pPr>
            <w:r>
              <w:rPr>
                <w:rFonts w:hint="eastAsia"/>
                <w:sz w:val="21"/>
                <w:szCs w:val="21"/>
              </w:rPr>
              <w:t>2)在正常照明故障时可能发生危险的重要场所，如配电室、罩棚设A类应急照明，应急照明灯具内部不设置蓄电池，由集中电源供电，集中电源自带蓄电池组，应急时间不少于</w:t>
            </w:r>
            <w:r>
              <w:rPr>
                <w:sz w:val="21"/>
                <w:szCs w:val="21"/>
              </w:rPr>
              <w:t>90</w:t>
            </w:r>
            <w:r>
              <w:rPr>
                <w:rFonts w:hint="eastAsia"/>
                <w:sz w:val="21"/>
                <w:szCs w:val="21"/>
              </w:rPr>
              <w:t>min。罩棚应急照明吸顶安装，站房、配电室应急照明沿墙安装，高度为2m。</w:t>
            </w:r>
          </w:p>
          <w:p w14:paraId="5D844F72">
            <w:pPr>
              <w:spacing w:line="320" w:lineRule="exact"/>
              <w:ind w:firstLine="0" w:firstLineChars="0"/>
              <w:rPr>
                <w:rFonts w:hint="eastAsia"/>
                <w:sz w:val="21"/>
                <w:szCs w:val="21"/>
              </w:rPr>
            </w:pPr>
            <w:r>
              <w:rPr>
                <w:rFonts w:hint="eastAsia"/>
                <w:sz w:val="21"/>
                <w:szCs w:val="21"/>
              </w:rPr>
              <w:t>3)电气线路的防爆设计</w:t>
            </w:r>
          </w:p>
          <w:p w14:paraId="37E89E0F">
            <w:pPr>
              <w:spacing w:line="320" w:lineRule="exact"/>
              <w:ind w:firstLine="0" w:firstLineChars="0"/>
              <w:rPr>
                <w:rFonts w:hint="eastAsia"/>
                <w:sz w:val="21"/>
                <w:szCs w:val="21"/>
              </w:rPr>
            </w:pPr>
            <w:r>
              <w:rPr>
                <w:sz w:val="21"/>
                <w:szCs w:val="21"/>
              </w:rPr>
              <w:t>a</w:t>
            </w:r>
            <w:r>
              <w:rPr>
                <w:rFonts w:hint="eastAsia"/>
                <w:sz w:val="21"/>
                <w:szCs w:val="21"/>
              </w:rPr>
              <w:t>：防爆区内所有电气线路穿钢管沿墙明敷。</w:t>
            </w:r>
            <w:r>
              <w:rPr>
                <w:sz w:val="21"/>
                <w:szCs w:val="21"/>
              </w:rPr>
              <w:t>b</w:t>
            </w:r>
            <w:r>
              <w:rPr>
                <w:rFonts w:hint="eastAsia"/>
                <w:sz w:val="21"/>
                <w:szCs w:val="21"/>
              </w:rPr>
              <w:t>：照明线路为</w:t>
            </w:r>
            <w:r>
              <w:rPr>
                <w:sz w:val="21"/>
                <w:szCs w:val="21"/>
              </w:rPr>
              <w:t>BV</w:t>
            </w:r>
            <w:r>
              <w:rPr>
                <w:rFonts w:hint="eastAsia"/>
                <w:sz w:val="21"/>
                <w:szCs w:val="21"/>
              </w:rPr>
              <w:t>导线，动力线路为</w:t>
            </w:r>
            <w:r>
              <w:rPr>
                <w:sz w:val="21"/>
                <w:szCs w:val="21"/>
              </w:rPr>
              <w:t>YJV</w:t>
            </w:r>
            <w:r>
              <w:rPr>
                <w:rFonts w:hint="eastAsia"/>
                <w:sz w:val="21"/>
                <w:szCs w:val="21"/>
              </w:rPr>
              <w:t>电缆穿钢管，钢管穿越相邻不同等级的场所之间做隔离密封措施。设备供电点处缆线套防护软管。防爆场所用电设备电缆穿镀锌钢管至用电设备段加防爆隔离密封盒及防爆挠性连接管。钢管进入防爆电气设备带隔离密封装置。</w:t>
            </w:r>
          </w:p>
          <w:p w14:paraId="5E555BE3">
            <w:pPr>
              <w:widowControl/>
              <w:spacing w:line="320" w:lineRule="exact"/>
              <w:ind w:firstLine="0" w:firstLineChars="0"/>
              <w:jc w:val="left"/>
              <w:rPr>
                <w:rFonts w:hint="eastAsia"/>
                <w:sz w:val="21"/>
                <w:szCs w:val="21"/>
              </w:rPr>
            </w:pPr>
            <w:r>
              <w:rPr>
                <w:rFonts w:hint="eastAsia"/>
                <w:sz w:val="21"/>
                <w:szCs w:val="21"/>
              </w:rPr>
              <w:t>4)现场仪表根据危险区域划分等级选用隔爆型、本安型，仪表电线接口与导线保护管之间用防爆挠性管连接，项目根据防爆区域选用电气设备，详见下表。</w:t>
            </w:r>
          </w:p>
          <w:p w14:paraId="4BAFCFAE">
            <w:pPr>
              <w:pStyle w:val="2"/>
              <w:spacing w:after="0" w:line="320" w:lineRule="exact"/>
              <w:ind w:firstLine="0" w:firstLineChars="0"/>
              <w:rPr>
                <w:rFonts w:hint="eastAsia"/>
                <w:sz w:val="21"/>
                <w:szCs w:val="21"/>
              </w:rPr>
            </w:pPr>
            <w:r>
              <w:rPr>
                <w:rFonts w:hint="eastAsia"/>
                <w:sz w:val="21"/>
                <w:szCs w:val="21"/>
              </w:rPr>
              <w:t>5)爆炸危险场所电气设备设计采用隔爆型，防爆电气设备引入电缆时采用防爆密封圈挤紧或用密封填料进行封固，外壳上多余的孔做防爆密封圈，也做密封封堵。</w:t>
            </w:r>
          </w:p>
        </w:tc>
        <w:tc>
          <w:tcPr>
            <w:tcW w:w="3402" w:type="dxa"/>
            <w:vAlign w:val="center"/>
          </w:tcPr>
          <w:p w14:paraId="79138A72">
            <w:pPr>
              <w:spacing w:line="320" w:lineRule="exact"/>
              <w:ind w:firstLine="0" w:firstLineChars="0"/>
              <w:rPr>
                <w:rFonts w:hint="eastAsia"/>
                <w:sz w:val="21"/>
                <w:szCs w:val="21"/>
              </w:rPr>
            </w:pPr>
            <w:r>
              <w:rPr>
                <w:rFonts w:hint="eastAsia"/>
                <w:sz w:val="21"/>
                <w:szCs w:val="21"/>
              </w:rPr>
              <w:t>1)该项目油罐区、加油区为爆炸危险区域，设备防爆等级为ExdⅡB</w:t>
            </w:r>
            <w:r>
              <w:rPr>
                <w:sz w:val="21"/>
                <w:szCs w:val="21"/>
              </w:rPr>
              <w:t>T</w:t>
            </w:r>
            <w:r>
              <w:rPr>
                <w:rFonts w:hint="eastAsia"/>
                <w:sz w:val="21"/>
                <w:szCs w:val="21"/>
              </w:rPr>
              <w:t>4。照明系统主线路选用电缆直埋敷设，入户及引出地面处加装保护钢管并用防爆胶泥封堵，室内采用电缆或电线穿钢管明装敷设，钢管配线在不同的区域之间加装防爆隔离密封装置。</w:t>
            </w:r>
          </w:p>
          <w:p w14:paraId="7DB33571">
            <w:pPr>
              <w:spacing w:line="320" w:lineRule="exact"/>
              <w:ind w:firstLine="0" w:firstLineChars="0"/>
              <w:rPr>
                <w:rFonts w:hint="eastAsia"/>
                <w:sz w:val="21"/>
                <w:szCs w:val="21"/>
              </w:rPr>
            </w:pPr>
            <w:r>
              <w:rPr>
                <w:rFonts w:hint="eastAsia"/>
                <w:sz w:val="21"/>
                <w:szCs w:val="21"/>
              </w:rPr>
              <w:t>2)在正常照明故障时可能发生危险的重要场所，由集中电源供电，集中电源自带蓄电池组，应急时间不少于</w:t>
            </w:r>
            <w:r>
              <w:rPr>
                <w:sz w:val="21"/>
                <w:szCs w:val="21"/>
              </w:rPr>
              <w:t>90</w:t>
            </w:r>
            <w:r>
              <w:rPr>
                <w:rFonts w:hint="eastAsia"/>
                <w:sz w:val="21"/>
                <w:szCs w:val="21"/>
              </w:rPr>
              <w:t>min。罩棚应急照明吸顶安装，站房、配电室应急照明沿墙安装，高度为2m。</w:t>
            </w:r>
          </w:p>
          <w:p w14:paraId="5F161DF8">
            <w:pPr>
              <w:spacing w:line="320" w:lineRule="exact"/>
              <w:ind w:firstLine="0" w:firstLineChars="0"/>
              <w:rPr>
                <w:rFonts w:hint="eastAsia"/>
                <w:sz w:val="21"/>
                <w:szCs w:val="21"/>
              </w:rPr>
            </w:pPr>
            <w:r>
              <w:rPr>
                <w:rFonts w:hint="eastAsia"/>
                <w:sz w:val="21"/>
                <w:szCs w:val="21"/>
              </w:rPr>
              <w:t>3)电气线路的防爆设计</w:t>
            </w:r>
          </w:p>
          <w:p w14:paraId="6E889EEA">
            <w:pPr>
              <w:spacing w:line="320" w:lineRule="exact"/>
              <w:ind w:firstLine="0" w:firstLineChars="0"/>
              <w:rPr>
                <w:rFonts w:hint="eastAsia"/>
                <w:sz w:val="21"/>
                <w:szCs w:val="21"/>
              </w:rPr>
            </w:pPr>
            <w:r>
              <w:rPr>
                <w:sz w:val="21"/>
                <w:szCs w:val="21"/>
              </w:rPr>
              <w:t>a</w:t>
            </w:r>
            <w:r>
              <w:rPr>
                <w:rFonts w:hint="eastAsia"/>
                <w:sz w:val="21"/>
                <w:szCs w:val="21"/>
              </w:rPr>
              <w:t>：防爆区内所有电气线路穿钢管沿墙明敷。</w:t>
            </w:r>
            <w:r>
              <w:rPr>
                <w:sz w:val="21"/>
                <w:szCs w:val="21"/>
              </w:rPr>
              <w:t>b</w:t>
            </w:r>
            <w:r>
              <w:rPr>
                <w:rFonts w:hint="eastAsia"/>
                <w:sz w:val="21"/>
                <w:szCs w:val="21"/>
              </w:rPr>
              <w:t>：照明线路为</w:t>
            </w:r>
            <w:r>
              <w:rPr>
                <w:sz w:val="21"/>
                <w:szCs w:val="21"/>
              </w:rPr>
              <w:t>BV</w:t>
            </w:r>
            <w:r>
              <w:rPr>
                <w:rFonts w:hint="eastAsia"/>
                <w:sz w:val="21"/>
                <w:szCs w:val="21"/>
              </w:rPr>
              <w:t>导线，动力线路为</w:t>
            </w:r>
            <w:r>
              <w:rPr>
                <w:sz w:val="21"/>
                <w:szCs w:val="21"/>
              </w:rPr>
              <w:t>YJV</w:t>
            </w:r>
            <w:r>
              <w:rPr>
                <w:rFonts w:hint="eastAsia"/>
                <w:sz w:val="21"/>
                <w:szCs w:val="21"/>
              </w:rPr>
              <w:t>电缆穿钢管，钢管穿越相邻不同等级的场所之间做隔离密封措施。设备供电点处缆线套防护软管。防爆场所用电设备电缆穿镀锌钢管至用电设备段加防爆隔离密封盒及防爆挠性连接管。钢管进入防爆电气设备带隔离密封装置。</w:t>
            </w:r>
          </w:p>
          <w:p w14:paraId="0A455F76">
            <w:pPr>
              <w:widowControl/>
              <w:spacing w:line="320" w:lineRule="exact"/>
              <w:ind w:firstLine="0" w:firstLineChars="0"/>
              <w:jc w:val="left"/>
              <w:rPr>
                <w:rFonts w:hint="eastAsia"/>
                <w:sz w:val="21"/>
                <w:szCs w:val="21"/>
              </w:rPr>
            </w:pPr>
            <w:r>
              <w:rPr>
                <w:rFonts w:hint="eastAsia"/>
                <w:sz w:val="21"/>
                <w:szCs w:val="21"/>
              </w:rPr>
              <w:t>4)现场仪表根据危险区域划分等级选用符合要求的电气设备。</w:t>
            </w:r>
          </w:p>
          <w:p w14:paraId="3542F37B">
            <w:pPr>
              <w:spacing w:line="320" w:lineRule="exact"/>
              <w:ind w:firstLine="0" w:firstLineChars="0"/>
              <w:rPr>
                <w:rFonts w:hint="eastAsia"/>
                <w:sz w:val="21"/>
                <w:szCs w:val="21"/>
              </w:rPr>
            </w:pPr>
            <w:r>
              <w:rPr>
                <w:rFonts w:hint="eastAsia"/>
                <w:sz w:val="21"/>
                <w:szCs w:val="21"/>
              </w:rPr>
              <w:t>5)爆炸危险场所电气设备采用隔爆型，防爆电气设备引入电缆时采用防爆密封圈挤紧或用密封填料进行封固，外壳上多余的孔做防爆密封圈，也做密封封堵。</w:t>
            </w:r>
          </w:p>
        </w:tc>
        <w:tc>
          <w:tcPr>
            <w:tcW w:w="850" w:type="dxa"/>
            <w:vAlign w:val="center"/>
          </w:tcPr>
          <w:p w14:paraId="6483906B">
            <w:pPr>
              <w:widowControl/>
              <w:spacing w:line="320" w:lineRule="exact"/>
              <w:ind w:firstLine="0" w:firstLineChars="0"/>
              <w:jc w:val="center"/>
              <w:rPr>
                <w:rFonts w:hint="eastAsia"/>
                <w:sz w:val="21"/>
                <w:szCs w:val="21"/>
              </w:rPr>
            </w:pPr>
            <w:r>
              <w:rPr>
                <w:rFonts w:hint="eastAsia"/>
                <w:kern w:val="0"/>
                <w:sz w:val="21"/>
                <w:szCs w:val="21"/>
              </w:rPr>
              <w:t>已落实</w:t>
            </w:r>
          </w:p>
        </w:tc>
      </w:tr>
      <w:tr w14:paraId="4FE57B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405D21C6">
            <w:pPr>
              <w:widowControl/>
              <w:spacing w:line="320" w:lineRule="exact"/>
              <w:ind w:firstLine="0" w:firstLineChars="0"/>
              <w:jc w:val="center"/>
              <w:rPr>
                <w:rFonts w:hint="eastAsia"/>
                <w:sz w:val="21"/>
                <w:szCs w:val="21"/>
              </w:rPr>
            </w:pPr>
            <w:r>
              <w:rPr>
                <w:rFonts w:hint="eastAsia"/>
                <w:b/>
                <w:bCs/>
                <w:sz w:val="21"/>
                <w:szCs w:val="21"/>
              </w:rPr>
              <w:t>3、防雷、防静电接地系统</w:t>
            </w:r>
          </w:p>
        </w:tc>
      </w:tr>
      <w:tr w14:paraId="2E6414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31C57D87">
            <w:pPr>
              <w:widowControl/>
              <w:spacing w:line="320" w:lineRule="exact"/>
              <w:ind w:firstLine="0" w:firstLineChars="0"/>
              <w:jc w:val="center"/>
              <w:rPr>
                <w:rFonts w:hint="eastAsia"/>
                <w:bCs/>
                <w:sz w:val="21"/>
                <w:szCs w:val="21"/>
              </w:rPr>
            </w:pPr>
            <w:r>
              <w:rPr>
                <w:rFonts w:hint="eastAsia"/>
                <w:bCs/>
                <w:sz w:val="21"/>
                <w:szCs w:val="21"/>
              </w:rPr>
              <w:t>15</w:t>
            </w:r>
          </w:p>
        </w:tc>
        <w:tc>
          <w:tcPr>
            <w:tcW w:w="4314" w:type="dxa"/>
            <w:vAlign w:val="center"/>
          </w:tcPr>
          <w:p w14:paraId="0922612A">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依据《建筑物防雷设计规范》(GB50057-2010)的相关规定。该项目罩棚等具有爆炸危险环境的构筑物按第二类防雷构筑物，站房为第三类防雷建筑物。供配电系统采用TN-S系统。防雷接地与电气系统接地、工艺设备管道防静电接地共用接地装置，并形成接地网，各装置(单元)的静电接地设施与接地网相连，接地网接地电阻按其中接地电阻值要求最小的接地电阻值确定。</w:t>
            </w:r>
          </w:p>
          <w:p w14:paraId="06F64C39">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储罐接地装置的接地电阻、配线电缆金属外皮两端和保护钢管两端的接地装置的接地电阻不大于4Ω。</w:t>
            </w:r>
          </w:p>
          <w:p w14:paraId="31D6D085">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站内通气管在接入全站共用接地装置后，可不单独做防雷接地。</w:t>
            </w:r>
          </w:p>
          <w:p w14:paraId="190A3F6F">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站内站房和罩棚等建筑物防直击雷采用接闪带(网)保护。罩棚接闪带连接线网格网格不大于12000mm×8000mm，罩棚采用安装支架及主檩上敷设的热镀锌圆钢做为接闪带，接闪带采用热镀锌专门夹式支持码支持。</w:t>
            </w:r>
          </w:p>
          <w:p w14:paraId="393032E2">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站房利用主筋作防雷引下线，罩棚利用钢柱做防雷引下线，均与接地网焊接连接。</w:t>
            </w:r>
          </w:p>
          <w:p w14:paraId="091CCC5D">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站房避雷网安装在女儿墙上，接闪带连接线网格不大于16000mm×24000mm。</w:t>
            </w:r>
          </w:p>
          <w:p w14:paraId="30D8D178">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站房和罩棚引下线不少于两根，站房防雷引下线断接卡设置6个，罩棚防雷引下线断接卡设置6个；充电区防雷引下线断接卡设置2个；站房引下线沿建筑物四周均匀或对称布置，站房引下线间距不大于25m，罩棚引下线间距不大于18m。</w:t>
            </w:r>
          </w:p>
          <w:p w14:paraId="08E8BF97">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高出罩棚或站房屋面的所有金属突出物与接闪带可靠连接。</w:t>
            </w:r>
          </w:p>
          <w:p w14:paraId="640AB2E9">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汽柴油卸车场地设卸车时用的防静电接地装置，并设置能检测跨接线及监视接地装置状态的静电接地仪。</w:t>
            </w:r>
          </w:p>
          <w:p w14:paraId="097E712F">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工艺管线上的法兰两侧接地线跨接并重复接地。</w:t>
            </w:r>
          </w:p>
          <w:p w14:paraId="52C8D810">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站内的防雷接地、防静电接地、电气设备的工作接地、保护接地及信息系统的接地等共享接地装置，接地电阻不大于4Ω。</w:t>
            </w:r>
          </w:p>
          <w:p w14:paraId="7E15BC4B">
            <w:pPr>
              <w:pStyle w:val="71"/>
              <w:numPr>
                <w:ilvl w:val="2"/>
                <w:numId w:val="23"/>
              </w:numPr>
              <w:spacing w:line="320" w:lineRule="exact"/>
              <w:ind w:left="0" w:firstLine="0" w:firstLineChars="0"/>
              <w:contextualSpacing w:val="0"/>
              <w:rPr>
                <w:rFonts w:hint="eastAsia"/>
                <w:sz w:val="21"/>
                <w:szCs w:val="21"/>
              </w:rPr>
            </w:pPr>
            <w:bookmarkStart w:id="231" w:name="_Hlk128069250"/>
            <w:r>
              <w:rPr>
                <w:rFonts w:hint="eastAsia"/>
                <w:sz w:val="21"/>
                <w:szCs w:val="21"/>
              </w:rPr>
              <w:t>油气回收装置及油气管线等进行可靠防雷、防静电接地，保证油气回收装置的安全。设备外壳采用不锈钢板制作，符合防护、阻燃、实体的材料要求，设置有通风窗，处气孔。制冷系统排气管道的最高温度不大于1</w:t>
            </w:r>
            <w:r>
              <w:rPr>
                <w:sz w:val="21"/>
                <w:szCs w:val="21"/>
              </w:rPr>
              <w:t>20°C</w:t>
            </w:r>
            <w:r>
              <w:rPr>
                <w:rFonts w:hint="eastAsia"/>
                <w:sz w:val="21"/>
                <w:szCs w:val="21"/>
              </w:rPr>
              <w:t>，真空泵出入口安装管道阻火器</w:t>
            </w:r>
            <w:bookmarkEnd w:id="231"/>
            <w:r>
              <w:rPr>
                <w:rFonts w:hint="eastAsia"/>
                <w:sz w:val="21"/>
                <w:szCs w:val="21"/>
              </w:rPr>
              <w:t>。</w:t>
            </w:r>
          </w:p>
          <w:p w14:paraId="22E58B53">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所有电气设备及电气线路在正常情况下不带电的金属外壳均按规程接地。信息系统采用铠装电缆，其配线电缆金属外皮两端、护钢管两端均接地。其首末端与电子器件连接时，安装与电子器件耐压水平相适应的过电压</w:t>
            </w:r>
            <w:r>
              <w:rPr>
                <w:sz w:val="21"/>
                <w:szCs w:val="21"/>
              </w:rPr>
              <w:t>(</w:t>
            </w:r>
            <w:r>
              <w:rPr>
                <w:rFonts w:hint="eastAsia"/>
                <w:sz w:val="21"/>
                <w:szCs w:val="21"/>
              </w:rPr>
              <w:t>电涌</w:t>
            </w:r>
            <w:r>
              <w:rPr>
                <w:sz w:val="21"/>
                <w:szCs w:val="21"/>
              </w:rPr>
              <w:t>)</w:t>
            </w:r>
            <w:r>
              <w:rPr>
                <w:rFonts w:hint="eastAsia"/>
                <w:sz w:val="21"/>
                <w:szCs w:val="21"/>
              </w:rPr>
              <w:t>保护器。</w:t>
            </w:r>
          </w:p>
          <w:p w14:paraId="5B1EAF37">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在爆炸危险区域内的管道上的法兰、胶管两端等连接用金属线跨接</w:t>
            </w:r>
            <w:r>
              <w:rPr>
                <w:sz w:val="21"/>
                <w:szCs w:val="21"/>
              </w:rPr>
              <w:t>(</w:t>
            </w:r>
            <w:r>
              <w:rPr>
                <w:rFonts w:hint="eastAsia"/>
                <w:sz w:val="21"/>
                <w:szCs w:val="21"/>
              </w:rPr>
              <w:t>法兰连接螺栓不少于</w:t>
            </w:r>
            <w:r>
              <w:rPr>
                <w:sz w:val="21"/>
                <w:szCs w:val="21"/>
              </w:rPr>
              <w:t>5</w:t>
            </w:r>
            <w:r>
              <w:rPr>
                <w:rFonts w:hint="eastAsia"/>
                <w:sz w:val="21"/>
                <w:szCs w:val="21"/>
              </w:rPr>
              <w:t>根时，在非腐蚀环境下，可不跨接</w:t>
            </w:r>
            <w:r>
              <w:rPr>
                <w:sz w:val="21"/>
                <w:szCs w:val="21"/>
              </w:rPr>
              <w:t>)</w:t>
            </w:r>
            <w:r>
              <w:rPr>
                <w:rFonts w:hint="eastAsia"/>
                <w:sz w:val="21"/>
                <w:szCs w:val="21"/>
              </w:rPr>
              <w:t>。</w:t>
            </w:r>
          </w:p>
          <w:p w14:paraId="4334B66F">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电气接地符合下列规定：</w:t>
            </w:r>
          </w:p>
          <w:p w14:paraId="584797EA">
            <w:pPr>
              <w:spacing w:line="320" w:lineRule="exact"/>
              <w:ind w:firstLine="0" w:firstLineChars="0"/>
              <w:rPr>
                <w:rFonts w:hint="eastAsia"/>
                <w:sz w:val="21"/>
                <w:szCs w:val="21"/>
              </w:rPr>
            </w:pPr>
            <w:r>
              <w:rPr>
                <w:rFonts w:hint="eastAsia"/>
                <w:sz w:val="21"/>
                <w:szCs w:val="21"/>
              </w:rPr>
              <w:t>1)防雷接地、防静电接地、电气设备的工作接地、保护接地及信息系统的接地等，宜共用接地装置，其接地电阻按其中接地电阻值要求最小的接地电阻值确定；</w:t>
            </w:r>
          </w:p>
          <w:p w14:paraId="4D9BD2CF">
            <w:pPr>
              <w:spacing w:line="320" w:lineRule="exact"/>
              <w:ind w:firstLine="0" w:firstLineChars="0"/>
              <w:rPr>
                <w:rFonts w:hint="eastAsia"/>
                <w:sz w:val="21"/>
                <w:szCs w:val="21"/>
              </w:rPr>
            </w:pPr>
            <w:r>
              <w:rPr>
                <w:rFonts w:hint="eastAsia"/>
                <w:sz w:val="21"/>
                <w:szCs w:val="21"/>
              </w:rPr>
              <w:t>2)当各自单独设置接地装置时，油罐的防雷接地装置的接地电阻、配线电缆金属外皮两端和保护钢管两端的接地装置的接地电阻，不大于10Ω，电气系统的工作和保护接地电阻不大于4Ω。</w:t>
            </w:r>
          </w:p>
          <w:p w14:paraId="6DF33121">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当信息系统的配电线路首、末端与电子器件连接时，设计安装与电子器件耐压水平相适应的过电压(电涌)保护器。供电系统的电缆金属外皮或电缆金属保护管两端均接地，在供配电系统的电源端安装与设备耐压水平相适应的过电压(电涌)保护器。</w:t>
            </w:r>
          </w:p>
          <w:p w14:paraId="25B0A857">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该项目采用导静电的热塑性塑料管道，导电内衬接地。</w:t>
            </w:r>
          </w:p>
          <w:p w14:paraId="0536D412">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该项目在卸油口等场所设置静电接地检测器。利用夹体结构成杠杆，使夹子头部的破漆针具有超强压力，破除锈的阻隔。通过破漆针、夹体、导线至桩的有效连接静电接地报警器，使储罐和大地等位连接，将静电导出。</w:t>
            </w:r>
          </w:p>
          <w:p w14:paraId="23726E70">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凡突出屋面的所有金属构件、金属管道均与避雷带可靠焊接。</w:t>
            </w:r>
          </w:p>
          <w:p w14:paraId="7803857E">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工艺管道的始、末端及分支处做接地，管道间采用40×4镀锌扁钢做跨接线与管道可靠焊接并接地；油罐的罐体、通气管等金属部件与接地网做电气连接，油罐接地点不少于两处。</w:t>
            </w:r>
          </w:p>
          <w:p w14:paraId="3A252590">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进户线做重复接地。电缆保护管、电缆金属外皮等均接地。进入防爆区域的电缆(线)保护管用防爆胶泥密封。</w:t>
            </w:r>
          </w:p>
          <w:p w14:paraId="3E1EE9A4">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刚出地面的通气口与接地网相连，做良好的电气连接。</w:t>
            </w:r>
          </w:p>
          <w:p w14:paraId="42F61ABC">
            <w:pPr>
              <w:pStyle w:val="71"/>
              <w:numPr>
                <w:ilvl w:val="2"/>
                <w:numId w:val="23"/>
              </w:numPr>
              <w:spacing w:line="320" w:lineRule="exact"/>
              <w:ind w:left="0" w:firstLine="0" w:firstLineChars="0"/>
              <w:contextualSpacing w:val="0"/>
              <w:rPr>
                <w:rFonts w:hint="eastAsia"/>
                <w:sz w:val="21"/>
                <w:szCs w:val="21"/>
              </w:rPr>
            </w:pPr>
            <w:r>
              <w:rPr>
                <w:rFonts w:hint="eastAsia"/>
                <w:sz w:val="21"/>
                <w:szCs w:val="21"/>
              </w:rPr>
              <w:t>凡正常不带电，而当绝缘破坏有可能呈现电压的一切电气设备金属外壳均做可靠接地。</w:t>
            </w:r>
          </w:p>
          <w:p w14:paraId="21AAC03C">
            <w:pPr>
              <w:spacing w:line="320" w:lineRule="exact"/>
              <w:ind w:firstLine="0" w:firstLineChars="0"/>
              <w:outlineLvl w:val="0"/>
              <w:rPr>
                <w:rFonts w:hint="eastAsia"/>
                <w:bCs/>
                <w:sz w:val="21"/>
                <w:szCs w:val="21"/>
              </w:rPr>
            </w:pPr>
            <w:bookmarkStart w:id="232" w:name="_Toc230706114"/>
            <w:r>
              <w:rPr>
                <w:rFonts w:hint="eastAsia"/>
                <w:sz w:val="21"/>
                <w:szCs w:val="21"/>
              </w:rPr>
              <w:t>建设项目竣工后应进行防雷防静电检测。</w:t>
            </w:r>
            <w:bookmarkEnd w:id="232"/>
          </w:p>
        </w:tc>
        <w:tc>
          <w:tcPr>
            <w:tcW w:w="3402" w:type="dxa"/>
            <w:vAlign w:val="center"/>
          </w:tcPr>
          <w:p w14:paraId="3B39883E">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该项目罩棚等具有爆炸危险环境的构筑物按第二类防雷构筑物，站房为第三类防雷建筑物。供配电系统采用TN-S系统。防雷接地与电气系统接地、工艺设备管道防静电接地共用接地装置，并形成接地网，各装置(单元)的静电接地设施与接地网相连。</w:t>
            </w:r>
          </w:p>
          <w:p w14:paraId="292C8B17">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储罐接地装置的接地电阻、配线电缆金属外皮两端和保护钢管两端的接地装置的接地电阻不大于4Ω。</w:t>
            </w:r>
          </w:p>
          <w:p w14:paraId="2CE0BFA8">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站内通气管在接入全站共用接地装置，未单独做防雷接地。</w:t>
            </w:r>
          </w:p>
          <w:p w14:paraId="452562C1">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站内站房和罩棚等建筑物防设置防直击雷采用接闪带(网)保护。</w:t>
            </w:r>
          </w:p>
          <w:p w14:paraId="464A4DF8">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站房利用主筋作防雷引下线，罩棚利用钢柱做防雷引下线，均与接地网焊接连接。</w:t>
            </w:r>
          </w:p>
          <w:p w14:paraId="2B9E045A">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站房避雷网安装在女儿墙上。</w:t>
            </w:r>
          </w:p>
          <w:p w14:paraId="6819C1B1">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站房和罩棚引下线不少于两根，站房防雷引下线断接卡设置6个，罩棚防雷引下线断接卡设置6个；充电区防雷引下线断接卡设置2个；站房引下线沿建筑物四周均匀或对称布置，站房引下线间距不大于25m，罩棚引下线间距不大于18m。</w:t>
            </w:r>
          </w:p>
          <w:p w14:paraId="3F288AB4">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高出罩棚或站房屋面的所有金属突出物与接闪带可靠连接。</w:t>
            </w:r>
          </w:p>
          <w:p w14:paraId="115DE858">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汽柴油卸车场地设卸车时用的防静电接地装置，并设置能检测跨接线及监视接地装置状态的静电接地仪。</w:t>
            </w:r>
          </w:p>
          <w:p w14:paraId="5AA74059">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工艺管线上的法兰两侧接地线跨接并重复接地。</w:t>
            </w:r>
          </w:p>
          <w:p w14:paraId="5D5C8201">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站内的防雷接地、防静电接地、电气设备的工作接地、保护接地及信息系统的接地等共享接地装置。</w:t>
            </w:r>
          </w:p>
          <w:p w14:paraId="40F43AE0">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油气回收装置及油气管线等进行可靠防雷、防静电接地，保证油气回收装置的安全。</w:t>
            </w:r>
          </w:p>
          <w:p w14:paraId="74838D65">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所有电气设备及电气线路在正常情况下不带电的金属外壳均按规程接地。信息系统采用铠装电缆，其配线电缆金属外皮两端、护钢管两端均接地。</w:t>
            </w:r>
          </w:p>
          <w:p w14:paraId="75D45CB7">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在爆炸危险区域内的管道上的法兰、胶管两端等连接用金属线跨接。</w:t>
            </w:r>
          </w:p>
          <w:p w14:paraId="67501149">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防雷接地、防静电接地、电气设备的工作接地、保护接地及信息系统的接地等，共用接地装置；</w:t>
            </w:r>
          </w:p>
          <w:p w14:paraId="05B41509">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当各自单独设置接地装置时，油罐的防雷接地装置的接地电阻、配线电缆金属外皮两端和保护钢管两端的接地装置的接地电阻，不大于10Ω，电气系统的工作和保护接地电阻不大于4Ω。</w:t>
            </w:r>
          </w:p>
          <w:p w14:paraId="6897A2E1">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当信息系统的配电线路首、末端与电子器件连接时，设计安装与电子器件耐压水平相适应的过电压(电涌)保护器。</w:t>
            </w:r>
          </w:p>
          <w:p w14:paraId="1C507CD0">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该项目采用导静电的热塑性塑料管道，导电内衬接地。</w:t>
            </w:r>
          </w:p>
          <w:p w14:paraId="56D100B1">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该项目在卸油口等场所设置静电接地检测器。</w:t>
            </w:r>
          </w:p>
          <w:p w14:paraId="2B146AEE">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凡突出屋面的所有金属构件、金属管道均与避雷带可靠焊接。</w:t>
            </w:r>
          </w:p>
          <w:p w14:paraId="49570420">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工艺管道的始、末端及分支处做接地，管道间采用40×4镀锌扁钢做跨接线与管道可靠焊接并接地；</w:t>
            </w:r>
          </w:p>
          <w:p w14:paraId="2A462D66">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进户线做重复接地。电缆保护管、电缆金属外皮等均接地。进入防爆区域的电缆(线)保护管用防爆胶泥密封。</w:t>
            </w:r>
          </w:p>
          <w:p w14:paraId="61485980">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刚出地面的通气口与接地网相连，做良好的电气连接。</w:t>
            </w:r>
          </w:p>
          <w:p w14:paraId="6DC26165">
            <w:pPr>
              <w:pStyle w:val="71"/>
              <w:numPr>
                <w:ilvl w:val="2"/>
                <w:numId w:val="24"/>
              </w:numPr>
              <w:spacing w:line="320" w:lineRule="exact"/>
              <w:ind w:left="0" w:firstLine="0" w:firstLineChars="0"/>
              <w:contextualSpacing w:val="0"/>
              <w:rPr>
                <w:rFonts w:hint="eastAsia"/>
                <w:sz w:val="21"/>
                <w:szCs w:val="21"/>
              </w:rPr>
            </w:pPr>
            <w:r>
              <w:rPr>
                <w:rFonts w:hint="eastAsia"/>
                <w:sz w:val="21"/>
                <w:szCs w:val="21"/>
              </w:rPr>
              <w:t>凡正常不带电，而当绝缘破坏有可能呈现电压的一切电气设备金属外壳均做可靠接地。</w:t>
            </w:r>
          </w:p>
        </w:tc>
        <w:tc>
          <w:tcPr>
            <w:tcW w:w="850" w:type="dxa"/>
            <w:vAlign w:val="center"/>
          </w:tcPr>
          <w:p w14:paraId="551F5747">
            <w:pPr>
              <w:widowControl/>
              <w:spacing w:line="320" w:lineRule="exact"/>
              <w:ind w:firstLine="0" w:firstLineChars="0"/>
              <w:jc w:val="center"/>
              <w:rPr>
                <w:rFonts w:hint="eastAsia"/>
                <w:sz w:val="21"/>
                <w:szCs w:val="21"/>
              </w:rPr>
            </w:pPr>
            <w:r>
              <w:rPr>
                <w:rFonts w:hint="eastAsia"/>
                <w:kern w:val="0"/>
                <w:sz w:val="21"/>
                <w:szCs w:val="21"/>
              </w:rPr>
              <w:t>已落实</w:t>
            </w:r>
          </w:p>
        </w:tc>
      </w:tr>
      <w:tr w14:paraId="4D2BFB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507C573F">
            <w:pPr>
              <w:keepNext/>
              <w:keepLines/>
              <w:spacing w:line="320" w:lineRule="exact"/>
              <w:ind w:firstLine="0" w:firstLineChars="0"/>
              <w:jc w:val="center"/>
              <w:outlineLvl w:val="2"/>
              <w:rPr>
                <w:rFonts w:hint="eastAsia"/>
                <w:sz w:val="21"/>
                <w:szCs w:val="21"/>
              </w:rPr>
            </w:pPr>
            <w:r>
              <w:rPr>
                <w:rFonts w:hint="eastAsia" w:cs="宋体"/>
                <w:b/>
                <w:bCs/>
                <w:sz w:val="21"/>
                <w:szCs w:val="21"/>
                <w:lang w:bidi="en-US"/>
              </w:rPr>
              <w:t>4、其他电气安全措施</w:t>
            </w:r>
          </w:p>
        </w:tc>
      </w:tr>
      <w:tr w14:paraId="0CD7C8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2B65FC39">
            <w:pPr>
              <w:widowControl/>
              <w:spacing w:line="320" w:lineRule="exact"/>
              <w:ind w:firstLine="0" w:firstLineChars="0"/>
              <w:jc w:val="center"/>
              <w:rPr>
                <w:rFonts w:hint="eastAsia"/>
                <w:bCs/>
                <w:sz w:val="21"/>
                <w:szCs w:val="21"/>
              </w:rPr>
            </w:pPr>
            <w:r>
              <w:rPr>
                <w:rFonts w:hint="eastAsia"/>
                <w:bCs/>
                <w:sz w:val="21"/>
                <w:szCs w:val="21"/>
              </w:rPr>
              <w:t>16</w:t>
            </w:r>
          </w:p>
        </w:tc>
        <w:tc>
          <w:tcPr>
            <w:tcW w:w="4314" w:type="dxa"/>
            <w:vAlign w:val="center"/>
          </w:tcPr>
          <w:p w14:paraId="57BF503C">
            <w:pPr>
              <w:pStyle w:val="71"/>
              <w:numPr>
                <w:ilvl w:val="2"/>
                <w:numId w:val="25"/>
              </w:numPr>
              <w:spacing w:line="320" w:lineRule="exact"/>
              <w:ind w:left="0" w:firstLine="0" w:firstLineChars="0"/>
              <w:contextualSpacing w:val="0"/>
              <w:rPr>
                <w:rFonts w:hint="eastAsia"/>
                <w:sz w:val="21"/>
                <w:szCs w:val="21"/>
              </w:rPr>
            </w:pPr>
            <w:r>
              <w:rPr>
                <w:rFonts w:hint="eastAsia"/>
                <w:sz w:val="21"/>
                <w:szCs w:val="21"/>
              </w:rPr>
              <w:t>项目所购置的电气设备必须具有国家指定机构的安全认证标志</w:t>
            </w:r>
            <w:r>
              <w:rPr>
                <w:sz w:val="21"/>
                <w:szCs w:val="21"/>
              </w:rPr>
              <w:t>。</w:t>
            </w:r>
          </w:p>
          <w:p w14:paraId="6175EBAE">
            <w:pPr>
              <w:pStyle w:val="71"/>
              <w:numPr>
                <w:ilvl w:val="2"/>
                <w:numId w:val="25"/>
              </w:numPr>
              <w:spacing w:line="320" w:lineRule="exact"/>
              <w:ind w:left="0" w:firstLine="0" w:firstLineChars="0"/>
              <w:contextualSpacing w:val="0"/>
              <w:rPr>
                <w:rFonts w:hint="eastAsia"/>
                <w:sz w:val="21"/>
                <w:szCs w:val="21"/>
              </w:rPr>
            </w:pPr>
            <w:r>
              <w:rPr>
                <w:rFonts w:hint="eastAsia"/>
                <w:sz w:val="21"/>
                <w:szCs w:val="21"/>
              </w:rPr>
              <w:t>建立电气岗位操作规程，对工人进行教育、培训，使其按规范、制度进行操作，防止出现没有安全保护措施、无人监护、不停电验电、不挂地线、不设遮拦、不挂警示牌等违章操作。</w:t>
            </w:r>
          </w:p>
          <w:p w14:paraId="03DF62E8">
            <w:pPr>
              <w:pStyle w:val="71"/>
              <w:numPr>
                <w:ilvl w:val="2"/>
                <w:numId w:val="25"/>
              </w:numPr>
              <w:spacing w:line="320" w:lineRule="exact"/>
              <w:ind w:left="0" w:firstLine="0" w:firstLineChars="0"/>
              <w:contextualSpacing w:val="0"/>
              <w:rPr>
                <w:rFonts w:hint="eastAsia"/>
                <w:sz w:val="21"/>
                <w:szCs w:val="21"/>
              </w:rPr>
            </w:pPr>
            <w:r>
              <w:rPr>
                <w:rFonts w:hint="eastAsia"/>
                <w:sz w:val="21"/>
                <w:szCs w:val="21"/>
              </w:rPr>
              <w:t>定期对电力线路检查，保证电力线路、电力设备的保护措施完好。</w:t>
            </w:r>
          </w:p>
          <w:p w14:paraId="2BE218F4">
            <w:pPr>
              <w:pStyle w:val="71"/>
              <w:numPr>
                <w:ilvl w:val="2"/>
                <w:numId w:val="25"/>
              </w:numPr>
              <w:spacing w:line="320" w:lineRule="exact"/>
              <w:ind w:left="0" w:firstLine="0" w:firstLineChars="0"/>
              <w:contextualSpacing w:val="0"/>
              <w:rPr>
                <w:rFonts w:hint="eastAsia"/>
                <w:sz w:val="21"/>
                <w:szCs w:val="21"/>
              </w:rPr>
            </w:pPr>
            <w:r>
              <w:rPr>
                <w:rFonts w:hint="eastAsia"/>
                <w:sz w:val="21"/>
                <w:szCs w:val="21"/>
              </w:rPr>
              <w:t>定期对电气设备进行检查，保证电气设备保护设施的完好，严禁带病作业。</w:t>
            </w:r>
          </w:p>
          <w:p w14:paraId="1BE404BC">
            <w:pPr>
              <w:pStyle w:val="71"/>
              <w:numPr>
                <w:ilvl w:val="2"/>
                <w:numId w:val="25"/>
              </w:numPr>
              <w:spacing w:line="320" w:lineRule="exact"/>
              <w:ind w:left="0" w:firstLine="0" w:firstLineChars="0"/>
              <w:contextualSpacing w:val="0"/>
              <w:rPr>
                <w:rFonts w:hint="eastAsia"/>
                <w:sz w:val="21"/>
                <w:szCs w:val="21"/>
              </w:rPr>
            </w:pPr>
            <w:r>
              <w:rPr>
                <w:rFonts w:hint="eastAsia"/>
                <w:sz w:val="21"/>
                <w:szCs w:val="21"/>
              </w:rPr>
              <w:t>电气设备和手持电动工具要采取漏电保护、接地保护、过载保护、电气隔离、屏护等措施。</w:t>
            </w:r>
          </w:p>
          <w:p w14:paraId="15966DB3">
            <w:pPr>
              <w:pStyle w:val="71"/>
              <w:numPr>
                <w:ilvl w:val="2"/>
                <w:numId w:val="25"/>
              </w:numPr>
              <w:spacing w:line="320" w:lineRule="exact"/>
              <w:ind w:left="0" w:firstLine="0" w:firstLineChars="0"/>
              <w:contextualSpacing w:val="0"/>
              <w:rPr>
                <w:rFonts w:hint="eastAsia"/>
                <w:sz w:val="21"/>
                <w:szCs w:val="21"/>
              </w:rPr>
            </w:pPr>
            <w:r>
              <w:rPr>
                <w:rFonts w:hint="eastAsia"/>
                <w:sz w:val="21"/>
                <w:szCs w:val="21"/>
              </w:rPr>
              <w:t>保护接地、防雷接地装置定期检测，确保接地电阻值符合规范要求。</w:t>
            </w:r>
          </w:p>
          <w:p w14:paraId="46FB37DB">
            <w:pPr>
              <w:pStyle w:val="71"/>
              <w:numPr>
                <w:ilvl w:val="2"/>
                <w:numId w:val="25"/>
              </w:numPr>
              <w:spacing w:line="320" w:lineRule="exact"/>
              <w:ind w:left="0" w:firstLine="0" w:firstLineChars="0"/>
              <w:contextualSpacing w:val="0"/>
              <w:rPr>
                <w:rFonts w:hint="eastAsia"/>
                <w:sz w:val="21"/>
                <w:szCs w:val="21"/>
              </w:rPr>
            </w:pPr>
            <w:r>
              <w:rPr>
                <w:rFonts w:hint="eastAsia"/>
                <w:sz w:val="21"/>
                <w:szCs w:val="21"/>
              </w:rPr>
              <w:t>电缆、电线用的管沟、槽等出、入口处采取防止小动物进入的措施，以防止老鼠咬坏电缆，防止蛇、猫等造成电气设备的短路。防止雨、雪进入室内是为了保证电气设备运行的安全。小动物是指麻雀、老鼠、猫、蛇等，也包括可能引起电气设备事故的比较大的飞虫。</w:t>
            </w:r>
          </w:p>
          <w:p w14:paraId="2E9A9F81">
            <w:pPr>
              <w:pStyle w:val="71"/>
              <w:numPr>
                <w:ilvl w:val="2"/>
                <w:numId w:val="25"/>
              </w:numPr>
              <w:spacing w:line="320" w:lineRule="exact"/>
              <w:ind w:left="0" w:firstLine="0" w:firstLineChars="0"/>
              <w:contextualSpacing w:val="0"/>
              <w:rPr>
                <w:rFonts w:hint="eastAsia"/>
                <w:sz w:val="21"/>
                <w:szCs w:val="21"/>
              </w:rPr>
            </w:pPr>
            <w:r>
              <w:rPr>
                <w:sz w:val="21"/>
                <w:szCs w:val="21"/>
              </w:rPr>
              <w:t>配电</w:t>
            </w:r>
            <w:r>
              <w:rPr>
                <w:rFonts w:hint="eastAsia"/>
                <w:sz w:val="21"/>
                <w:szCs w:val="21"/>
              </w:rPr>
              <w:t>保护符合以下要求：</w:t>
            </w:r>
          </w:p>
          <w:p w14:paraId="7CE5F49F">
            <w:pPr>
              <w:pStyle w:val="71"/>
              <w:spacing w:line="320" w:lineRule="exact"/>
              <w:ind w:left="0" w:firstLine="0" w:firstLineChars="0"/>
              <w:contextualSpacing w:val="0"/>
              <w:rPr>
                <w:rFonts w:hint="eastAsia"/>
                <w:sz w:val="21"/>
                <w:szCs w:val="21"/>
              </w:rPr>
            </w:pPr>
            <w:r>
              <w:rPr>
                <w:rFonts w:hint="eastAsia"/>
                <w:sz w:val="21"/>
                <w:szCs w:val="21"/>
              </w:rPr>
              <w:t>a.配电线路</w:t>
            </w:r>
            <w:r>
              <w:rPr>
                <w:sz w:val="21"/>
                <w:szCs w:val="21"/>
              </w:rPr>
              <w:t>装设短路保护和过负荷保护。</w:t>
            </w:r>
          </w:p>
          <w:p w14:paraId="1CE67305">
            <w:pPr>
              <w:pStyle w:val="71"/>
              <w:spacing w:line="320" w:lineRule="exact"/>
              <w:ind w:left="0" w:firstLine="0" w:firstLineChars="0"/>
              <w:contextualSpacing w:val="0"/>
              <w:rPr>
                <w:rFonts w:hint="eastAsia"/>
                <w:sz w:val="21"/>
                <w:szCs w:val="21"/>
              </w:rPr>
            </w:pPr>
            <w:r>
              <w:rPr>
                <w:rFonts w:hint="eastAsia"/>
                <w:sz w:val="21"/>
                <w:szCs w:val="21"/>
              </w:rPr>
              <w:t>b.</w:t>
            </w:r>
            <w:r>
              <w:rPr>
                <w:sz w:val="21"/>
                <w:szCs w:val="21"/>
              </w:rPr>
              <w:t>配电线路装设的上下级保护电器，其动作特性应具有选择，且各级之间能协调配合，非重要负荷的保护电器，采用部分选择或无选择性切断。</w:t>
            </w:r>
          </w:p>
          <w:p w14:paraId="4FD75903">
            <w:pPr>
              <w:pStyle w:val="71"/>
              <w:spacing w:line="320" w:lineRule="exact"/>
              <w:ind w:left="0" w:firstLine="0" w:firstLineChars="0"/>
              <w:contextualSpacing w:val="0"/>
              <w:rPr>
                <w:rFonts w:hint="eastAsia"/>
                <w:sz w:val="21"/>
                <w:szCs w:val="21"/>
              </w:rPr>
            </w:pPr>
            <w:r>
              <w:rPr>
                <w:rFonts w:hint="eastAsia"/>
                <w:sz w:val="21"/>
                <w:szCs w:val="21"/>
              </w:rPr>
              <w:t>c.</w:t>
            </w:r>
            <w:r>
              <w:rPr>
                <w:sz w:val="21"/>
                <w:szCs w:val="21"/>
              </w:rPr>
              <w:t>用电设备末端配电线路的保护，符合现行国家标准《通用用电设备配电设计规范》GB 50055的有关规定。</w:t>
            </w:r>
          </w:p>
          <w:p w14:paraId="419FAF1A">
            <w:pPr>
              <w:widowControl/>
              <w:spacing w:line="320" w:lineRule="exact"/>
              <w:ind w:firstLine="0" w:firstLineChars="0"/>
              <w:jc w:val="center"/>
              <w:rPr>
                <w:rFonts w:hint="eastAsia"/>
                <w:sz w:val="21"/>
                <w:szCs w:val="21"/>
              </w:rPr>
            </w:pPr>
            <w:r>
              <w:rPr>
                <w:rFonts w:hint="eastAsia"/>
                <w:sz w:val="21"/>
                <w:szCs w:val="21"/>
              </w:rPr>
              <w:t>d.</w:t>
            </w:r>
            <w:r>
              <w:rPr>
                <w:sz w:val="21"/>
                <w:szCs w:val="21"/>
              </w:rPr>
              <w:t>除当回路相导体的保护装置能保护中性导体的短路，而且正常工作时通过中性导体的最大电流小于其载流量外，采取当中性导体出现过电流时能自动切断相导体的措施。</w:t>
            </w:r>
          </w:p>
        </w:tc>
        <w:tc>
          <w:tcPr>
            <w:tcW w:w="3402" w:type="dxa"/>
            <w:vAlign w:val="center"/>
          </w:tcPr>
          <w:p w14:paraId="00209031">
            <w:pPr>
              <w:pStyle w:val="71"/>
              <w:numPr>
                <w:ilvl w:val="2"/>
                <w:numId w:val="26"/>
              </w:numPr>
              <w:spacing w:line="320" w:lineRule="exact"/>
              <w:ind w:left="0" w:firstLine="0" w:firstLineChars="0"/>
              <w:contextualSpacing w:val="0"/>
              <w:rPr>
                <w:rFonts w:hint="eastAsia"/>
                <w:sz w:val="21"/>
                <w:szCs w:val="21"/>
              </w:rPr>
            </w:pPr>
            <w:r>
              <w:rPr>
                <w:rFonts w:hint="eastAsia"/>
                <w:sz w:val="21"/>
                <w:szCs w:val="21"/>
              </w:rPr>
              <w:t>项目涉及的电气设备具有国家指定机构的安全认证标志</w:t>
            </w:r>
            <w:r>
              <w:rPr>
                <w:sz w:val="21"/>
                <w:szCs w:val="21"/>
              </w:rPr>
              <w:t>。</w:t>
            </w:r>
          </w:p>
          <w:p w14:paraId="7C484924">
            <w:pPr>
              <w:pStyle w:val="71"/>
              <w:numPr>
                <w:ilvl w:val="2"/>
                <w:numId w:val="26"/>
              </w:numPr>
              <w:spacing w:line="320" w:lineRule="exact"/>
              <w:ind w:left="0" w:firstLine="0" w:firstLineChars="0"/>
              <w:contextualSpacing w:val="0"/>
              <w:rPr>
                <w:rFonts w:hint="eastAsia"/>
                <w:sz w:val="21"/>
                <w:szCs w:val="21"/>
              </w:rPr>
            </w:pPr>
            <w:r>
              <w:rPr>
                <w:rFonts w:hint="eastAsia"/>
                <w:sz w:val="21"/>
                <w:szCs w:val="21"/>
              </w:rPr>
              <w:t>建立有电气岗位操作规程，对工人进行教育、培训，使其按规范、制度进行操作，防止出现没有安全保护措施、无人监护、不停电验电、不挂地线、不设遮拦、不挂警示牌等违章操作。</w:t>
            </w:r>
          </w:p>
          <w:p w14:paraId="7C2AE3C3">
            <w:pPr>
              <w:pStyle w:val="71"/>
              <w:numPr>
                <w:ilvl w:val="2"/>
                <w:numId w:val="26"/>
              </w:numPr>
              <w:spacing w:line="320" w:lineRule="exact"/>
              <w:ind w:left="0" w:firstLine="0" w:firstLineChars="0"/>
              <w:contextualSpacing w:val="0"/>
              <w:rPr>
                <w:rFonts w:hint="eastAsia"/>
                <w:sz w:val="21"/>
                <w:szCs w:val="21"/>
              </w:rPr>
            </w:pPr>
            <w:r>
              <w:rPr>
                <w:rFonts w:hint="eastAsia"/>
                <w:sz w:val="21"/>
                <w:szCs w:val="21"/>
              </w:rPr>
              <w:t>有定期对电力线路检查，保证电力线路、电力设备的保护措施完好。</w:t>
            </w:r>
          </w:p>
          <w:p w14:paraId="14709778">
            <w:pPr>
              <w:pStyle w:val="71"/>
              <w:numPr>
                <w:ilvl w:val="2"/>
                <w:numId w:val="26"/>
              </w:numPr>
              <w:spacing w:line="320" w:lineRule="exact"/>
              <w:ind w:left="0" w:firstLine="0" w:firstLineChars="0"/>
              <w:contextualSpacing w:val="0"/>
              <w:rPr>
                <w:rFonts w:hint="eastAsia"/>
                <w:sz w:val="21"/>
                <w:szCs w:val="21"/>
              </w:rPr>
            </w:pPr>
            <w:r>
              <w:rPr>
                <w:rFonts w:hint="eastAsia"/>
                <w:sz w:val="21"/>
                <w:szCs w:val="21"/>
              </w:rPr>
              <w:t>有定期对电气设备进行检查，保证电气设备保护设施的完好，严禁带病作业。</w:t>
            </w:r>
          </w:p>
          <w:p w14:paraId="3E6F922A">
            <w:pPr>
              <w:pStyle w:val="71"/>
              <w:numPr>
                <w:ilvl w:val="2"/>
                <w:numId w:val="26"/>
              </w:numPr>
              <w:spacing w:line="320" w:lineRule="exact"/>
              <w:ind w:left="0" w:firstLine="0" w:firstLineChars="0"/>
              <w:contextualSpacing w:val="0"/>
              <w:rPr>
                <w:rFonts w:hint="eastAsia"/>
                <w:sz w:val="21"/>
                <w:szCs w:val="21"/>
              </w:rPr>
            </w:pPr>
            <w:r>
              <w:rPr>
                <w:rFonts w:hint="eastAsia"/>
                <w:sz w:val="21"/>
                <w:szCs w:val="21"/>
              </w:rPr>
              <w:t>电气设备和手持电动工具有漏电保护、接地保护、过载保护、电气隔离、屏护等措施。</w:t>
            </w:r>
          </w:p>
          <w:p w14:paraId="5947183E">
            <w:pPr>
              <w:pStyle w:val="71"/>
              <w:numPr>
                <w:ilvl w:val="2"/>
                <w:numId w:val="26"/>
              </w:numPr>
              <w:spacing w:line="320" w:lineRule="exact"/>
              <w:ind w:left="0" w:firstLine="0" w:firstLineChars="0"/>
              <w:contextualSpacing w:val="0"/>
              <w:rPr>
                <w:rFonts w:hint="eastAsia"/>
                <w:sz w:val="21"/>
                <w:szCs w:val="21"/>
              </w:rPr>
            </w:pPr>
            <w:r>
              <w:rPr>
                <w:rFonts w:hint="eastAsia"/>
                <w:sz w:val="21"/>
                <w:szCs w:val="21"/>
              </w:rPr>
              <w:t>保护接地、防雷接地装置有定期检测，确保接地电阻值符合规范要求。</w:t>
            </w:r>
          </w:p>
          <w:p w14:paraId="1779EB33">
            <w:pPr>
              <w:pStyle w:val="71"/>
              <w:numPr>
                <w:ilvl w:val="2"/>
                <w:numId w:val="26"/>
              </w:numPr>
              <w:spacing w:line="320" w:lineRule="exact"/>
              <w:ind w:left="0" w:firstLine="0" w:firstLineChars="0"/>
              <w:contextualSpacing w:val="0"/>
              <w:rPr>
                <w:rFonts w:hint="eastAsia"/>
                <w:sz w:val="21"/>
                <w:szCs w:val="21"/>
              </w:rPr>
            </w:pPr>
            <w:r>
              <w:rPr>
                <w:rFonts w:hint="eastAsia"/>
                <w:sz w:val="21"/>
                <w:szCs w:val="21"/>
              </w:rPr>
              <w:t>电缆、电线用的管沟、槽等出、入口处采取防止小动物进入的措施，以防止老鼠咬坏电缆，防止蛇、猫等造成电气设备的短路。</w:t>
            </w:r>
          </w:p>
          <w:p w14:paraId="3B40D3DA">
            <w:pPr>
              <w:pStyle w:val="71"/>
              <w:numPr>
                <w:ilvl w:val="2"/>
                <w:numId w:val="26"/>
              </w:numPr>
              <w:spacing w:line="320" w:lineRule="exact"/>
              <w:ind w:left="0" w:firstLine="0" w:firstLineChars="0"/>
              <w:contextualSpacing w:val="0"/>
              <w:rPr>
                <w:rFonts w:hint="eastAsia"/>
                <w:sz w:val="21"/>
                <w:szCs w:val="21"/>
              </w:rPr>
            </w:pPr>
            <w:r>
              <w:rPr>
                <w:sz w:val="21"/>
                <w:szCs w:val="21"/>
              </w:rPr>
              <w:t>配电</w:t>
            </w:r>
            <w:r>
              <w:rPr>
                <w:rFonts w:hint="eastAsia"/>
                <w:sz w:val="21"/>
                <w:szCs w:val="21"/>
              </w:rPr>
              <w:t>保护符合以下要求：</w:t>
            </w:r>
          </w:p>
          <w:p w14:paraId="410C213F">
            <w:pPr>
              <w:pStyle w:val="71"/>
              <w:spacing w:line="320" w:lineRule="exact"/>
              <w:ind w:left="0" w:firstLine="0" w:firstLineChars="0"/>
              <w:contextualSpacing w:val="0"/>
              <w:rPr>
                <w:rFonts w:hint="eastAsia"/>
                <w:sz w:val="21"/>
                <w:szCs w:val="21"/>
              </w:rPr>
            </w:pPr>
            <w:r>
              <w:rPr>
                <w:rFonts w:hint="eastAsia"/>
                <w:sz w:val="21"/>
                <w:szCs w:val="21"/>
              </w:rPr>
              <w:t>a.配电线路</w:t>
            </w:r>
            <w:r>
              <w:rPr>
                <w:sz w:val="21"/>
                <w:szCs w:val="21"/>
              </w:rPr>
              <w:t>装设短路保护和过负荷保护。</w:t>
            </w:r>
          </w:p>
          <w:p w14:paraId="09643991">
            <w:pPr>
              <w:pStyle w:val="71"/>
              <w:spacing w:line="320" w:lineRule="exact"/>
              <w:ind w:left="0" w:firstLine="0" w:firstLineChars="0"/>
              <w:contextualSpacing w:val="0"/>
              <w:rPr>
                <w:rFonts w:hint="eastAsia"/>
                <w:sz w:val="21"/>
                <w:szCs w:val="21"/>
              </w:rPr>
            </w:pPr>
            <w:r>
              <w:rPr>
                <w:rFonts w:hint="eastAsia"/>
                <w:sz w:val="21"/>
                <w:szCs w:val="21"/>
              </w:rPr>
              <w:t>b.</w:t>
            </w:r>
            <w:r>
              <w:rPr>
                <w:sz w:val="21"/>
                <w:szCs w:val="21"/>
              </w:rPr>
              <w:t>配电线路装设的上下级保护电器，其动作特性具有选择，且各级之间能协调配合，非重要负荷的保护电器，采用部分选择或无选择性切断。</w:t>
            </w:r>
          </w:p>
          <w:p w14:paraId="650134AF">
            <w:pPr>
              <w:pStyle w:val="71"/>
              <w:spacing w:line="320" w:lineRule="exact"/>
              <w:ind w:left="0" w:firstLine="0" w:firstLineChars="0"/>
              <w:contextualSpacing w:val="0"/>
              <w:rPr>
                <w:rFonts w:hint="eastAsia"/>
                <w:sz w:val="21"/>
                <w:szCs w:val="21"/>
              </w:rPr>
            </w:pPr>
            <w:r>
              <w:rPr>
                <w:rFonts w:hint="eastAsia"/>
                <w:sz w:val="21"/>
                <w:szCs w:val="21"/>
              </w:rPr>
              <w:t>c.</w:t>
            </w:r>
            <w:r>
              <w:rPr>
                <w:sz w:val="21"/>
                <w:szCs w:val="21"/>
              </w:rPr>
              <w:t>用电设备末端配电线路的保护，符合现行国家标准规定。</w:t>
            </w:r>
          </w:p>
          <w:p w14:paraId="4BE04704">
            <w:pPr>
              <w:pStyle w:val="2"/>
              <w:spacing w:after="0" w:line="320" w:lineRule="exact"/>
              <w:ind w:firstLine="0" w:firstLineChars="0"/>
              <w:jc w:val="left"/>
              <w:rPr>
                <w:rFonts w:hint="eastAsia" w:cs="宋体"/>
                <w:sz w:val="21"/>
                <w:szCs w:val="21"/>
              </w:rPr>
            </w:pPr>
            <w:r>
              <w:rPr>
                <w:rFonts w:hint="eastAsia"/>
                <w:sz w:val="21"/>
                <w:szCs w:val="21"/>
              </w:rPr>
              <w:t>d.</w:t>
            </w:r>
            <w:r>
              <w:rPr>
                <w:sz w:val="21"/>
                <w:szCs w:val="21"/>
              </w:rPr>
              <w:t>除当回路相导体的保护装置能保护中性导体的短路，而且正常工作时通过中性导体的最大电流小于其载流量外，采取当中性导体出现过电流时能自动切断相导体的措施。</w:t>
            </w:r>
          </w:p>
        </w:tc>
        <w:tc>
          <w:tcPr>
            <w:tcW w:w="850" w:type="dxa"/>
            <w:vAlign w:val="center"/>
          </w:tcPr>
          <w:p w14:paraId="761132D3">
            <w:pPr>
              <w:widowControl/>
              <w:spacing w:line="320" w:lineRule="exact"/>
              <w:ind w:firstLine="0" w:firstLineChars="0"/>
              <w:jc w:val="center"/>
              <w:rPr>
                <w:rFonts w:hint="eastAsia"/>
                <w:sz w:val="21"/>
                <w:szCs w:val="21"/>
              </w:rPr>
            </w:pPr>
            <w:r>
              <w:rPr>
                <w:rFonts w:hint="eastAsia"/>
                <w:sz w:val="21"/>
                <w:szCs w:val="21"/>
              </w:rPr>
              <w:t>已落实</w:t>
            </w:r>
          </w:p>
        </w:tc>
      </w:tr>
      <w:tr w14:paraId="0065FB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4D3B8B90">
            <w:pPr>
              <w:widowControl/>
              <w:spacing w:line="320" w:lineRule="exact"/>
              <w:ind w:firstLine="0" w:firstLineChars="0"/>
              <w:jc w:val="center"/>
              <w:rPr>
                <w:rFonts w:hint="eastAsia"/>
                <w:sz w:val="21"/>
                <w:szCs w:val="21"/>
              </w:rPr>
            </w:pPr>
            <w:r>
              <w:rPr>
                <w:rFonts w:hint="eastAsia"/>
                <w:b/>
                <w:bCs/>
                <w:sz w:val="21"/>
                <w:szCs w:val="21"/>
              </w:rPr>
              <w:t>五、自控仪表及安防监控</w:t>
            </w:r>
          </w:p>
        </w:tc>
      </w:tr>
      <w:tr w14:paraId="753A07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637E095C">
            <w:pPr>
              <w:widowControl/>
              <w:spacing w:line="320" w:lineRule="exact"/>
              <w:ind w:firstLine="0" w:firstLineChars="0"/>
              <w:jc w:val="center"/>
              <w:rPr>
                <w:rFonts w:hint="eastAsia"/>
                <w:b/>
                <w:bCs/>
                <w:sz w:val="21"/>
                <w:szCs w:val="21"/>
              </w:rPr>
            </w:pPr>
            <w:r>
              <w:rPr>
                <w:rFonts w:hint="eastAsia"/>
                <w:b/>
                <w:bCs/>
                <w:sz w:val="21"/>
                <w:szCs w:val="21"/>
              </w:rPr>
              <w:t>1.应急或备用电源的设置</w:t>
            </w:r>
          </w:p>
        </w:tc>
      </w:tr>
      <w:tr w14:paraId="6306FF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4E501BB1">
            <w:pPr>
              <w:widowControl/>
              <w:spacing w:line="320" w:lineRule="exact"/>
              <w:ind w:firstLine="0" w:firstLineChars="0"/>
              <w:jc w:val="center"/>
              <w:rPr>
                <w:rFonts w:hint="eastAsia"/>
                <w:bCs/>
                <w:sz w:val="21"/>
                <w:szCs w:val="21"/>
              </w:rPr>
            </w:pPr>
            <w:r>
              <w:rPr>
                <w:rFonts w:hint="eastAsia"/>
                <w:bCs/>
                <w:sz w:val="21"/>
                <w:szCs w:val="21"/>
              </w:rPr>
              <w:t>17</w:t>
            </w:r>
          </w:p>
        </w:tc>
        <w:tc>
          <w:tcPr>
            <w:tcW w:w="4314" w:type="dxa"/>
            <w:vAlign w:val="center"/>
          </w:tcPr>
          <w:p w14:paraId="67F99381">
            <w:pPr>
              <w:spacing w:line="320" w:lineRule="exact"/>
              <w:ind w:firstLine="0" w:firstLineChars="0"/>
              <w:rPr>
                <w:rFonts w:hint="eastAsia"/>
                <w:sz w:val="21"/>
                <w:szCs w:val="21"/>
              </w:rPr>
            </w:pPr>
            <w:r>
              <w:rPr>
                <w:rFonts w:hint="eastAsia"/>
                <w:sz w:val="21"/>
                <w:szCs w:val="21"/>
              </w:rPr>
              <w:t>站内设置UPS不间断供电电源，供电时间不小于12</w:t>
            </w:r>
            <w:r>
              <w:rPr>
                <w:sz w:val="21"/>
                <w:szCs w:val="21"/>
              </w:rPr>
              <w:t>0</w:t>
            </w:r>
            <w:r>
              <w:rPr>
                <w:rFonts w:hint="eastAsia"/>
                <w:sz w:val="21"/>
                <w:szCs w:val="21"/>
              </w:rPr>
              <w:t>min，以保证应急照明等重要负荷在断电后能继续运行，防止数据丢失。</w:t>
            </w:r>
          </w:p>
        </w:tc>
        <w:tc>
          <w:tcPr>
            <w:tcW w:w="3402" w:type="dxa"/>
            <w:vAlign w:val="center"/>
          </w:tcPr>
          <w:p w14:paraId="3CF6C8BE">
            <w:pPr>
              <w:spacing w:line="320" w:lineRule="exact"/>
              <w:ind w:firstLine="0" w:firstLineChars="0"/>
              <w:rPr>
                <w:rFonts w:hint="eastAsia"/>
                <w:sz w:val="21"/>
                <w:szCs w:val="21"/>
              </w:rPr>
            </w:pPr>
            <w:r>
              <w:rPr>
                <w:rFonts w:hint="eastAsia"/>
                <w:sz w:val="21"/>
                <w:szCs w:val="21"/>
              </w:rPr>
              <w:t>站内设置UPS不间断供电电源，供电时间不小于12</w:t>
            </w:r>
            <w:r>
              <w:rPr>
                <w:sz w:val="21"/>
                <w:szCs w:val="21"/>
              </w:rPr>
              <w:t>0</w:t>
            </w:r>
            <w:r>
              <w:rPr>
                <w:rFonts w:hint="eastAsia"/>
                <w:sz w:val="21"/>
                <w:szCs w:val="21"/>
              </w:rPr>
              <w:t>min，以保证应急照明等重要负荷在断电后能继续运行，防止数据丢失。</w:t>
            </w:r>
          </w:p>
        </w:tc>
        <w:tc>
          <w:tcPr>
            <w:tcW w:w="850" w:type="dxa"/>
            <w:vAlign w:val="center"/>
          </w:tcPr>
          <w:p w14:paraId="627FFC82">
            <w:pPr>
              <w:widowControl/>
              <w:spacing w:line="320" w:lineRule="exact"/>
              <w:ind w:firstLine="0" w:firstLineChars="0"/>
              <w:jc w:val="center"/>
              <w:rPr>
                <w:rFonts w:hint="eastAsia"/>
                <w:sz w:val="21"/>
                <w:szCs w:val="21"/>
              </w:rPr>
            </w:pPr>
            <w:r>
              <w:rPr>
                <w:rFonts w:hint="eastAsia"/>
                <w:sz w:val="21"/>
                <w:szCs w:val="21"/>
              </w:rPr>
              <w:t>已落实</w:t>
            </w:r>
          </w:p>
        </w:tc>
      </w:tr>
      <w:tr w14:paraId="275FAE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1E75C6FE">
            <w:pPr>
              <w:pStyle w:val="6"/>
              <w:spacing w:before="0" w:beforeLines="0" w:after="0" w:afterLines="0" w:line="320" w:lineRule="exact"/>
              <w:jc w:val="center"/>
              <w:rPr>
                <w:rFonts w:hint="eastAsia" w:ascii="宋体" w:hAnsi="宋体" w:eastAsia="宋体" w:cs="Times New Roman"/>
                <w:b/>
                <w:bCs/>
                <w:sz w:val="21"/>
                <w:szCs w:val="21"/>
              </w:rPr>
            </w:pPr>
            <w:r>
              <w:rPr>
                <w:rFonts w:hint="eastAsia" w:ascii="宋体" w:hAnsi="宋体" w:eastAsia="宋体" w:cs="Times New Roman"/>
                <w:b/>
                <w:bCs/>
                <w:sz w:val="21"/>
                <w:szCs w:val="21"/>
              </w:rPr>
              <w:t>2. 自动控制系统的设置和安全功能</w:t>
            </w:r>
          </w:p>
        </w:tc>
      </w:tr>
      <w:tr w14:paraId="173E89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1CB18A3E">
            <w:pPr>
              <w:widowControl/>
              <w:spacing w:line="320" w:lineRule="exact"/>
              <w:ind w:firstLine="0" w:firstLineChars="0"/>
              <w:jc w:val="center"/>
              <w:rPr>
                <w:rFonts w:hint="eastAsia"/>
                <w:bCs/>
                <w:sz w:val="21"/>
                <w:szCs w:val="21"/>
              </w:rPr>
            </w:pPr>
            <w:r>
              <w:rPr>
                <w:rFonts w:hint="eastAsia"/>
                <w:bCs/>
                <w:sz w:val="21"/>
                <w:szCs w:val="21"/>
              </w:rPr>
              <w:t>18</w:t>
            </w:r>
          </w:p>
        </w:tc>
        <w:tc>
          <w:tcPr>
            <w:tcW w:w="4314" w:type="dxa"/>
            <w:vAlign w:val="center"/>
          </w:tcPr>
          <w:p w14:paraId="2A600E35">
            <w:pPr>
              <w:spacing w:line="320" w:lineRule="exact"/>
              <w:ind w:firstLine="0" w:firstLineChars="0"/>
              <w:rPr>
                <w:rFonts w:hint="eastAsia"/>
                <w:sz w:val="21"/>
                <w:szCs w:val="21"/>
              </w:rPr>
            </w:pPr>
            <w:r>
              <w:rPr>
                <w:rFonts w:hint="eastAsia"/>
                <w:sz w:val="21"/>
                <w:szCs w:val="21"/>
              </w:rPr>
              <w:t>1)该项目选用潜油泵式加油工艺，该工艺可实现防满溢功能。潜油泵的控制系统能够监控马达的电力消耗，若遇其他故障使罐内油被抽空，潜油泵就会停机同时显示油罐抽空信息，潜油泵就会停机同时显示油罐抽空信息。</w:t>
            </w:r>
          </w:p>
          <w:p w14:paraId="420DD122">
            <w:pPr>
              <w:spacing w:line="320" w:lineRule="exact"/>
              <w:ind w:firstLine="0" w:firstLineChars="0"/>
              <w:rPr>
                <w:rFonts w:hint="eastAsia"/>
                <w:sz w:val="21"/>
                <w:szCs w:val="21"/>
              </w:rPr>
            </w:pPr>
            <w:r>
              <w:rPr>
                <w:rFonts w:hint="eastAsia"/>
                <w:sz w:val="21"/>
                <w:szCs w:val="21"/>
              </w:rPr>
              <w:t>2)汽油、柴油罐设置高低液位报警功能的液位检测系统，并设置有防满溢措施，当油料达到油罐容积</w:t>
            </w:r>
            <w:r>
              <w:rPr>
                <w:sz w:val="21"/>
                <w:szCs w:val="21"/>
              </w:rPr>
              <w:t>90%</w:t>
            </w:r>
            <w:r>
              <w:rPr>
                <w:rFonts w:hint="eastAsia"/>
                <w:sz w:val="21"/>
                <w:szCs w:val="21"/>
              </w:rPr>
              <w:t>的液位时触动高液位声光报警，当油料达到油罐容积</w:t>
            </w:r>
            <w:r>
              <w:rPr>
                <w:sz w:val="21"/>
                <w:szCs w:val="21"/>
              </w:rPr>
              <w:t>95%</w:t>
            </w:r>
            <w:r>
              <w:rPr>
                <w:rFonts w:hint="eastAsia"/>
                <w:sz w:val="21"/>
                <w:szCs w:val="21"/>
              </w:rPr>
              <w:t>时，卸油防溢阀能自动停止油料继续进罐。当油料液位高度低于0.4m时，能触动低液位报警装置，潜油泵联锁将会自动停运，此时操作人员停止加油操作，待卸油进罐。</w:t>
            </w:r>
          </w:p>
          <w:p w14:paraId="212FF574">
            <w:pPr>
              <w:spacing w:line="320" w:lineRule="exact"/>
              <w:ind w:firstLine="0" w:firstLineChars="0"/>
              <w:rPr>
                <w:rFonts w:hint="eastAsia"/>
                <w:sz w:val="21"/>
                <w:szCs w:val="21"/>
              </w:rPr>
            </w:pPr>
            <w:r>
              <w:rPr>
                <w:rFonts w:hint="eastAsia"/>
                <w:sz w:val="21"/>
                <w:szCs w:val="21"/>
              </w:rPr>
              <w:t>3)该项目采用加、卸油油气回收系统。液位仪控制器、渗漏检测控制器、在线监测控制器安装在控制室监控机柜内，电源引自机柜内</w:t>
            </w:r>
            <w:r>
              <w:rPr>
                <w:sz w:val="21"/>
                <w:szCs w:val="21"/>
              </w:rPr>
              <w:t>UPS</w:t>
            </w:r>
            <w:r>
              <w:rPr>
                <w:rFonts w:hint="eastAsia"/>
                <w:sz w:val="21"/>
                <w:szCs w:val="21"/>
              </w:rPr>
              <w:t>插座。加油机底部设剪切阀，在加油机被碰撞或发生火灾时可切断进油管线；加油机设置加油机一键断电装置，加油枪设置防拉断阀，能防止软管意外拉拽断裂造成的泄漏事故。</w:t>
            </w:r>
          </w:p>
          <w:p w14:paraId="11DDB971">
            <w:pPr>
              <w:spacing w:line="320" w:lineRule="exact"/>
              <w:ind w:firstLine="0" w:firstLineChars="0"/>
              <w:rPr>
                <w:rFonts w:hint="eastAsia"/>
                <w:sz w:val="21"/>
                <w:szCs w:val="21"/>
              </w:rPr>
            </w:pPr>
            <w:r>
              <w:rPr>
                <w:rFonts w:hint="eastAsia"/>
                <w:sz w:val="21"/>
                <w:szCs w:val="21"/>
              </w:rPr>
              <w:t>4)埋地油罐须采用专业厂家制作的合格产品，其壁厚不小于6mm。</w:t>
            </w:r>
          </w:p>
          <w:p w14:paraId="021FD2F6">
            <w:pPr>
              <w:spacing w:line="320" w:lineRule="exact"/>
              <w:ind w:firstLine="0" w:firstLineChars="0"/>
              <w:rPr>
                <w:rFonts w:hint="eastAsia"/>
                <w:sz w:val="21"/>
                <w:szCs w:val="21"/>
              </w:rPr>
            </w:pPr>
            <w:r>
              <w:rPr>
                <w:rFonts w:hint="eastAsia"/>
                <w:sz w:val="21"/>
                <w:szCs w:val="21"/>
              </w:rPr>
              <w:t>5)埋地油罐防腐前，建设单位须组织有关专业人员，对油罐的质量状况进行现场检验和评定。</w:t>
            </w:r>
          </w:p>
          <w:p w14:paraId="19ECCF9B">
            <w:pPr>
              <w:spacing w:line="320" w:lineRule="exact"/>
              <w:ind w:firstLine="0" w:firstLineChars="0"/>
              <w:rPr>
                <w:rFonts w:hint="eastAsia"/>
                <w:sz w:val="21"/>
                <w:szCs w:val="21"/>
              </w:rPr>
            </w:pPr>
            <w:r>
              <w:rPr>
                <w:rFonts w:hint="eastAsia"/>
                <w:sz w:val="21"/>
                <w:szCs w:val="21"/>
              </w:rPr>
              <w:t xml:space="preserve">检验和评定的工作内容包括： </w:t>
            </w:r>
          </w:p>
          <w:p w14:paraId="2CE5358B">
            <w:pPr>
              <w:spacing w:line="320" w:lineRule="exact"/>
              <w:ind w:firstLine="0" w:firstLineChars="0"/>
              <w:rPr>
                <w:rFonts w:hint="eastAsia"/>
                <w:sz w:val="21"/>
                <w:szCs w:val="21"/>
              </w:rPr>
            </w:pPr>
            <w:r>
              <w:rPr>
                <w:rFonts w:hint="eastAsia"/>
                <w:sz w:val="21"/>
                <w:szCs w:val="21"/>
              </w:rPr>
              <w:t xml:space="preserve">a.核实油罐的技术参数、生产日期和使用历史等文件资料； </w:t>
            </w:r>
          </w:p>
          <w:p w14:paraId="7043E3DE">
            <w:pPr>
              <w:spacing w:line="320" w:lineRule="exact"/>
              <w:ind w:firstLine="0" w:firstLineChars="0"/>
              <w:rPr>
                <w:rFonts w:hint="eastAsia"/>
                <w:sz w:val="21"/>
                <w:szCs w:val="21"/>
              </w:rPr>
            </w:pPr>
            <w:r>
              <w:rPr>
                <w:rFonts w:hint="eastAsia"/>
                <w:sz w:val="21"/>
                <w:szCs w:val="21"/>
              </w:rPr>
              <w:t xml:space="preserve">b.检查罐体的结构与腐蚀状况； </w:t>
            </w:r>
          </w:p>
          <w:p w14:paraId="7789BBB3">
            <w:pPr>
              <w:spacing w:line="320" w:lineRule="exact"/>
              <w:ind w:firstLine="0" w:firstLineChars="0"/>
              <w:rPr>
                <w:rFonts w:hint="eastAsia"/>
                <w:sz w:val="21"/>
                <w:szCs w:val="21"/>
              </w:rPr>
            </w:pPr>
            <w:r>
              <w:rPr>
                <w:rFonts w:hint="eastAsia"/>
                <w:sz w:val="21"/>
                <w:szCs w:val="21"/>
              </w:rPr>
              <w:t xml:space="preserve">c.作出是否能够满足设计合理使用年限的评定结果； </w:t>
            </w:r>
          </w:p>
          <w:p w14:paraId="79F2AC33">
            <w:pPr>
              <w:spacing w:line="320" w:lineRule="exact"/>
              <w:ind w:firstLine="0" w:firstLineChars="0"/>
              <w:rPr>
                <w:rFonts w:hint="eastAsia"/>
                <w:sz w:val="21"/>
                <w:szCs w:val="21"/>
              </w:rPr>
            </w:pPr>
            <w:r>
              <w:rPr>
                <w:rFonts w:hint="eastAsia"/>
                <w:sz w:val="21"/>
                <w:szCs w:val="21"/>
              </w:rPr>
              <w:t xml:space="preserve">d.提出尚需采取的技术措施及施工注意事项。 </w:t>
            </w:r>
          </w:p>
          <w:p w14:paraId="6DC50933">
            <w:pPr>
              <w:spacing w:line="320" w:lineRule="exact"/>
              <w:ind w:firstLine="0" w:firstLineChars="0"/>
              <w:rPr>
                <w:rFonts w:hint="eastAsia"/>
                <w:sz w:val="21"/>
                <w:szCs w:val="21"/>
              </w:rPr>
            </w:pPr>
            <w:r>
              <w:rPr>
                <w:rFonts w:hint="eastAsia"/>
                <w:sz w:val="21"/>
                <w:szCs w:val="21"/>
              </w:rPr>
              <w:t xml:space="preserve">6)埋地油罐装设的液位自动监测系统，须具有油罐渗漏的监测功能和高低液位报警功能。 </w:t>
            </w:r>
          </w:p>
          <w:p w14:paraId="31BE3027">
            <w:pPr>
              <w:pStyle w:val="2"/>
              <w:spacing w:after="0" w:line="320" w:lineRule="exact"/>
              <w:ind w:firstLine="0" w:firstLineChars="0"/>
              <w:rPr>
                <w:rFonts w:hint="eastAsia"/>
                <w:sz w:val="21"/>
                <w:szCs w:val="21"/>
              </w:rPr>
            </w:pPr>
            <w:r>
              <w:rPr>
                <w:rFonts w:hint="eastAsia"/>
                <w:sz w:val="21"/>
                <w:szCs w:val="21"/>
              </w:rPr>
              <w:t>7)液位自动监测系统的渗漏检测分辨率不大于0.8L/h。高液位报警系统的最高液位设定，须满足报警2min后进油量不超过油罐的安全装油液位。</w:t>
            </w:r>
          </w:p>
          <w:p w14:paraId="684A242E">
            <w:pPr>
              <w:spacing w:line="320" w:lineRule="exact"/>
              <w:ind w:firstLine="0" w:firstLineChars="0"/>
              <w:rPr>
                <w:rFonts w:hint="eastAsia"/>
                <w:sz w:val="21"/>
                <w:szCs w:val="21"/>
              </w:rPr>
            </w:pPr>
            <w:r>
              <w:rPr>
                <w:rFonts w:hint="eastAsia"/>
                <w:sz w:val="21"/>
                <w:szCs w:val="21"/>
              </w:rPr>
              <w:t>8)加油站埋地油罐的出油管道，须设防渗套管保护。</w:t>
            </w:r>
          </w:p>
          <w:p w14:paraId="7F5AD4A5">
            <w:pPr>
              <w:spacing w:line="320" w:lineRule="exact"/>
              <w:ind w:firstLine="0" w:firstLineChars="0"/>
              <w:rPr>
                <w:rFonts w:hint="eastAsia"/>
                <w:sz w:val="21"/>
                <w:szCs w:val="21"/>
              </w:rPr>
            </w:pPr>
            <w:r>
              <w:rPr>
                <w:rFonts w:hint="eastAsia"/>
                <w:sz w:val="21"/>
                <w:szCs w:val="21"/>
              </w:rPr>
              <w:t>9)防渗套管的具体设计与施工，须符合下列规定：</w:t>
            </w:r>
          </w:p>
          <w:p w14:paraId="5A9CB946">
            <w:pPr>
              <w:spacing w:line="320" w:lineRule="exact"/>
              <w:ind w:firstLine="0" w:firstLineChars="0"/>
              <w:rPr>
                <w:rFonts w:hint="eastAsia"/>
                <w:sz w:val="21"/>
                <w:szCs w:val="21"/>
              </w:rPr>
            </w:pPr>
            <w:r>
              <w:rPr>
                <w:rFonts w:hint="eastAsia"/>
                <w:sz w:val="21"/>
                <w:szCs w:val="21"/>
              </w:rPr>
              <w:t>a.防渗套管须采用耐油、耐腐蚀、耐老化和满足强度要求的非金属管材。采用钢质防渗套管时，其壁厚不小于5mm；</w:t>
            </w:r>
          </w:p>
          <w:p w14:paraId="497C8BAB">
            <w:pPr>
              <w:spacing w:line="320" w:lineRule="exact"/>
              <w:ind w:firstLine="0" w:firstLineChars="0"/>
              <w:rPr>
                <w:rFonts w:hint="eastAsia"/>
                <w:sz w:val="21"/>
                <w:szCs w:val="21"/>
              </w:rPr>
            </w:pPr>
            <w:r>
              <w:rPr>
                <w:rFonts w:hint="eastAsia"/>
                <w:sz w:val="21"/>
                <w:szCs w:val="21"/>
              </w:rPr>
              <w:t>b.防渗套管的端部不能埋地，并严密封口；</w:t>
            </w:r>
          </w:p>
          <w:p w14:paraId="4A0705C6">
            <w:pPr>
              <w:spacing w:line="320" w:lineRule="exact"/>
              <w:ind w:firstLine="0" w:firstLineChars="0"/>
              <w:rPr>
                <w:rFonts w:hint="eastAsia"/>
                <w:sz w:val="21"/>
                <w:szCs w:val="21"/>
              </w:rPr>
            </w:pPr>
            <w:r>
              <w:rPr>
                <w:rFonts w:hint="eastAsia"/>
                <w:sz w:val="21"/>
                <w:szCs w:val="21"/>
              </w:rPr>
              <w:t xml:space="preserve">c.防渗套管的严密性检验及钢质防渗套管的外壁防腐，须按国家标准GB 50156中有关油品管道的规定执行。 </w:t>
            </w:r>
          </w:p>
          <w:p w14:paraId="0A7550EE">
            <w:pPr>
              <w:spacing w:line="320" w:lineRule="exact"/>
              <w:ind w:firstLine="0" w:firstLineChars="0"/>
              <w:rPr>
                <w:rFonts w:hint="eastAsia"/>
                <w:sz w:val="21"/>
                <w:szCs w:val="21"/>
              </w:rPr>
            </w:pPr>
            <w:r>
              <w:rPr>
                <w:rFonts w:hint="eastAsia"/>
                <w:sz w:val="21"/>
                <w:szCs w:val="21"/>
              </w:rPr>
              <w:t>10)工艺管道与防渗套管的二次保护空间，须采用液体传感器进行渗漏监测，传感器设置在各二次保护空间的最低处，并由具备相应功能的控制台进行在线分析和报警。</w:t>
            </w:r>
          </w:p>
          <w:p w14:paraId="5652EAB3">
            <w:pPr>
              <w:spacing w:line="320" w:lineRule="exact"/>
              <w:ind w:firstLine="0" w:firstLineChars="0"/>
              <w:rPr>
                <w:rFonts w:hint="eastAsia"/>
                <w:sz w:val="21"/>
                <w:szCs w:val="21"/>
              </w:rPr>
            </w:pPr>
            <w:r>
              <w:rPr>
                <w:rFonts w:hint="eastAsia"/>
                <w:sz w:val="21"/>
                <w:szCs w:val="21"/>
              </w:rPr>
              <w:t>11)</w:t>
            </w:r>
            <w:r>
              <w:rPr>
                <w:sz w:val="21"/>
                <w:szCs w:val="21"/>
              </w:rPr>
              <w:t>使用磁致伸缩液位仪：</w:t>
            </w:r>
            <w:r>
              <w:rPr>
                <w:rFonts w:hint="eastAsia"/>
                <w:sz w:val="21"/>
                <w:szCs w:val="21"/>
              </w:rPr>
              <w:t>此</w:t>
            </w:r>
            <w:r>
              <w:rPr>
                <w:sz w:val="21"/>
                <w:szCs w:val="21"/>
              </w:rPr>
              <w:t>仪器具有高精度和多功能的特性，‌能够进行高低液位报警，‌有效防止跑冒油现象的发生。‌能够及时准确地监测油罐内的油位情况，‌从而避免油罐被抽空。‌</w:t>
            </w:r>
          </w:p>
          <w:p w14:paraId="6E02C0F6">
            <w:pPr>
              <w:pStyle w:val="2"/>
              <w:spacing w:after="0" w:line="320" w:lineRule="exact"/>
              <w:ind w:firstLine="0" w:firstLineChars="0"/>
              <w:rPr>
                <w:rFonts w:hint="eastAsia"/>
                <w:sz w:val="21"/>
                <w:szCs w:val="21"/>
              </w:rPr>
            </w:pPr>
            <w:r>
              <w:rPr>
                <w:rFonts w:hint="eastAsia"/>
                <w:sz w:val="21"/>
                <w:szCs w:val="21"/>
              </w:rPr>
              <w:t>12)</w:t>
            </w:r>
            <w:r>
              <w:rPr>
                <w:sz w:val="21"/>
                <w:szCs w:val="21"/>
              </w:rPr>
              <w:t>及时补充油料：‌每当储油罐的油快要见底时，</w:t>
            </w:r>
            <w:r>
              <w:rPr>
                <w:rFonts w:hint="eastAsia"/>
                <w:sz w:val="21"/>
                <w:szCs w:val="21"/>
              </w:rPr>
              <w:t>要在车辆加油低峰期及时通过油罐车进行补油</w:t>
            </w:r>
            <w:r>
              <w:rPr>
                <w:sz w:val="21"/>
                <w:szCs w:val="21"/>
              </w:rPr>
              <w:t>，‌确保加油站能够持续为顾客提供服务</w:t>
            </w:r>
            <w:r>
              <w:rPr>
                <w:rFonts w:hint="eastAsia"/>
                <w:sz w:val="21"/>
                <w:szCs w:val="21"/>
              </w:rPr>
              <w:t>，</w:t>
            </w:r>
            <w:r>
              <w:rPr>
                <w:sz w:val="21"/>
                <w:szCs w:val="21"/>
              </w:rPr>
              <w:t>避免在高峰时段因油罐空缺而导致的服务中断。</w:t>
            </w:r>
          </w:p>
        </w:tc>
        <w:tc>
          <w:tcPr>
            <w:tcW w:w="3402" w:type="dxa"/>
            <w:vAlign w:val="center"/>
          </w:tcPr>
          <w:p w14:paraId="49B84217">
            <w:pPr>
              <w:spacing w:line="320" w:lineRule="exact"/>
              <w:ind w:firstLine="0" w:firstLineChars="0"/>
              <w:rPr>
                <w:rFonts w:hint="eastAsia"/>
                <w:sz w:val="21"/>
                <w:szCs w:val="21"/>
              </w:rPr>
            </w:pPr>
            <w:r>
              <w:rPr>
                <w:rFonts w:hint="eastAsia"/>
                <w:sz w:val="21"/>
                <w:szCs w:val="21"/>
              </w:rPr>
              <w:t>1)该项目选用潜油泵式加油工艺，该工艺可实现防满溢功能。</w:t>
            </w:r>
          </w:p>
          <w:p w14:paraId="3CCC5BA0">
            <w:pPr>
              <w:spacing w:line="320" w:lineRule="exact"/>
              <w:ind w:firstLine="0" w:firstLineChars="0"/>
              <w:rPr>
                <w:rFonts w:hint="eastAsia"/>
                <w:sz w:val="21"/>
                <w:szCs w:val="21"/>
              </w:rPr>
            </w:pPr>
            <w:r>
              <w:rPr>
                <w:rFonts w:hint="eastAsia"/>
                <w:sz w:val="21"/>
                <w:szCs w:val="21"/>
              </w:rPr>
              <w:t>2)汽油、柴油罐设置高低液位报警功能的液位检测系统，并设置有防满溢措施，当油料达到油罐容积</w:t>
            </w:r>
            <w:r>
              <w:rPr>
                <w:sz w:val="21"/>
                <w:szCs w:val="21"/>
              </w:rPr>
              <w:t>90%</w:t>
            </w:r>
            <w:r>
              <w:rPr>
                <w:rFonts w:hint="eastAsia"/>
                <w:sz w:val="21"/>
                <w:szCs w:val="21"/>
              </w:rPr>
              <w:t>的液位时触动高液位声光报警，当油料达到油罐容积</w:t>
            </w:r>
            <w:r>
              <w:rPr>
                <w:sz w:val="21"/>
                <w:szCs w:val="21"/>
              </w:rPr>
              <w:t>95%</w:t>
            </w:r>
            <w:r>
              <w:rPr>
                <w:rFonts w:hint="eastAsia"/>
                <w:sz w:val="21"/>
                <w:szCs w:val="21"/>
              </w:rPr>
              <w:t>时，卸油防溢阀能自动停止油料继续进罐。</w:t>
            </w:r>
          </w:p>
          <w:p w14:paraId="06E3D8DA">
            <w:pPr>
              <w:spacing w:line="320" w:lineRule="exact"/>
              <w:ind w:firstLine="0" w:firstLineChars="0"/>
              <w:rPr>
                <w:rFonts w:hint="eastAsia"/>
                <w:sz w:val="21"/>
                <w:szCs w:val="21"/>
              </w:rPr>
            </w:pPr>
            <w:r>
              <w:rPr>
                <w:rFonts w:hint="eastAsia"/>
                <w:sz w:val="21"/>
                <w:szCs w:val="21"/>
              </w:rPr>
              <w:t>3)该项目采用加、卸油油气回收系统。液位仪控制器、渗漏检测控制器、在线监测控制器安装在控制室监控机柜内，电源引自机柜内</w:t>
            </w:r>
            <w:r>
              <w:rPr>
                <w:sz w:val="21"/>
                <w:szCs w:val="21"/>
              </w:rPr>
              <w:t>UPS</w:t>
            </w:r>
            <w:r>
              <w:rPr>
                <w:rFonts w:hint="eastAsia"/>
                <w:sz w:val="21"/>
                <w:szCs w:val="21"/>
              </w:rPr>
              <w:t>插座。</w:t>
            </w:r>
          </w:p>
          <w:p w14:paraId="6E02E0DC">
            <w:pPr>
              <w:spacing w:line="320" w:lineRule="exact"/>
              <w:ind w:firstLine="0" w:firstLineChars="0"/>
              <w:rPr>
                <w:rFonts w:hint="eastAsia"/>
                <w:sz w:val="21"/>
                <w:szCs w:val="21"/>
              </w:rPr>
            </w:pPr>
            <w:r>
              <w:rPr>
                <w:rFonts w:hint="eastAsia"/>
                <w:sz w:val="21"/>
                <w:szCs w:val="21"/>
              </w:rPr>
              <w:t>4)埋地油罐须采用专业厂家制作的合格产品，其壁厚不小于6mm。</w:t>
            </w:r>
          </w:p>
          <w:p w14:paraId="7F794490">
            <w:pPr>
              <w:spacing w:line="320" w:lineRule="exact"/>
              <w:ind w:firstLine="0" w:firstLineChars="0"/>
              <w:rPr>
                <w:rFonts w:hint="eastAsia"/>
                <w:sz w:val="21"/>
                <w:szCs w:val="21"/>
              </w:rPr>
            </w:pPr>
            <w:r>
              <w:rPr>
                <w:rFonts w:hint="eastAsia"/>
                <w:sz w:val="21"/>
                <w:szCs w:val="21"/>
              </w:rPr>
              <w:t>5)油罐的质量状况符合要求。</w:t>
            </w:r>
          </w:p>
          <w:p w14:paraId="76B8EC04">
            <w:pPr>
              <w:spacing w:line="320" w:lineRule="exact"/>
              <w:ind w:firstLine="0" w:firstLineChars="0"/>
              <w:rPr>
                <w:rFonts w:hint="eastAsia"/>
                <w:sz w:val="21"/>
                <w:szCs w:val="21"/>
              </w:rPr>
            </w:pPr>
            <w:r>
              <w:rPr>
                <w:rFonts w:hint="eastAsia"/>
                <w:sz w:val="21"/>
                <w:szCs w:val="21"/>
              </w:rPr>
              <w:t xml:space="preserve">6)埋地油罐装设的液位自动监测系统，须具有油罐渗漏的监测功能和高低液位报警功能。 </w:t>
            </w:r>
          </w:p>
          <w:p w14:paraId="2F435EB9">
            <w:pPr>
              <w:pStyle w:val="2"/>
              <w:spacing w:after="0" w:line="320" w:lineRule="exact"/>
              <w:ind w:firstLine="0" w:firstLineChars="0"/>
              <w:rPr>
                <w:rFonts w:hint="eastAsia"/>
                <w:sz w:val="21"/>
                <w:szCs w:val="21"/>
              </w:rPr>
            </w:pPr>
            <w:r>
              <w:rPr>
                <w:rFonts w:hint="eastAsia"/>
                <w:sz w:val="21"/>
                <w:szCs w:val="21"/>
              </w:rPr>
              <w:t>7)。高液位报警系统的最高液位设定，须满足报警2min后进油量不超过油罐的安全装油液位。</w:t>
            </w:r>
          </w:p>
          <w:p w14:paraId="4695B00E">
            <w:pPr>
              <w:spacing w:line="320" w:lineRule="exact"/>
              <w:ind w:firstLine="0" w:firstLineChars="0"/>
              <w:rPr>
                <w:rFonts w:hint="eastAsia"/>
                <w:sz w:val="21"/>
                <w:szCs w:val="21"/>
              </w:rPr>
            </w:pPr>
            <w:r>
              <w:rPr>
                <w:rFonts w:hint="eastAsia"/>
                <w:sz w:val="21"/>
                <w:szCs w:val="21"/>
              </w:rPr>
              <w:t>8)加油站埋地油罐的出油管道，须设防渗套管保护。</w:t>
            </w:r>
          </w:p>
          <w:p w14:paraId="778FE28C">
            <w:pPr>
              <w:spacing w:line="320" w:lineRule="exact"/>
              <w:ind w:firstLine="0" w:firstLineChars="0"/>
              <w:rPr>
                <w:rFonts w:hint="eastAsia"/>
                <w:sz w:val="21"/>
                <w:szCs w:val="21"/>
              </w:rPr>
            </w:pPr>
            <w:r>
              <w:rPr>
                <w:rFonts w:hint="eastAsia"/>
                <w:sz w:val="21"/>
                <w:szCs w:val="21"/>
              </w:rPr>
              <w:t>9)防渗套管的具设计与施工须符合规定。</w:t>
            </w:r>
          </w:p>
          <w:p w14:paraId="7A5C223B">
            <w:pPr>
              <w:spacing w:line="320" w:lineRule="exact"/>
              <w:ind w:firstLine="0" w:firstLineChars="0"/>
              <w:rPr>
                <w:rFonts w:hint="eastAsia"/>
                <w:sz w:val="21"/>
                <w:szCs w:val="21"/>
              </w:rPr>
            </w:pPr>
            <w:r>
              <w:rPr>
                <w:rFonts w:hint="eastAsia"/>
                <w:sz w:val="21"/>
                <w:szCs w:val="21"/>
              </w:rPr>
              <w:t>10)工艺管道与防渗套管的二次保护空间，须采用液体传感器进行渗漏监测，传感器设置在各二次保护空间的最低处，并由具备相应功能的控制台进行在线分析和报警。</w:t>
            </w:r>
          </w:p>
          <w:p w14:paraId="1F020DE8">
            <w:pPr>
              <w:spacing w:line="320" w:lineRule="exact"/>
              <w:ind w:firstLine="0" w:firstLineChars="0"/>
              <w:rPr>
                <w:rFonts w:hint="eastAsia"/>
                <w:sz w:val="21"/>
                <w:szCs w:val="21"/>
              </w:rPr>
            </w:pPr>
            <w:r>
              <w:rPr>
                <w:rFonts w:hint="eastAsia"/>
                <w:sz w:val="21"/>
                <w:szCs w:val="21"/>
              </w:rPr>
              <w:t>12)</w:t>
            </w:r>
            <w:r>
              <w:rPr>
                <w:sz w:val="21"/>
                <w:szCs w:val="21"/>
              </w:rPr>
              <w:t>及时补充油料：每当储油罐的油快要见底时，</w:t>
            </w:r>
            <w:r>
              <w:rPr>
                <w:rFonts w:hint="eastAsia"/>
                <w:sz w:val="21"/>
                <w:szCs w:val="21"/>
              </w:rPr>
              <w:t>要在车辆加油低峰期及时通过油罐车进行补油</w:t>
            </w:r>
            <w:r>
              <w:rPr>
                <w:sz w:val="21"/>
                <w:szCs w:val="21"/>
              </w:rPr>
              <w:t>，确保加油站能够持续为顾客提供服务</w:t>
            </w:r>
            <w:r>
              <w:rPr>
                <w:rFonts w:hint="eastAsia"/>
                <w:sz w:val="21"/>
                <w:szCs w:val="21"/>
              </w:rPr>
              <w:t>，</w:t>
            </w:r>
            <w:r>
              <w:rPr>
                <w:sz w:val="21"/>
                <w:szCs w:val="21"/>
              </w:rPr>
              <w:t>避免在高峰时段因油罐空缺而导致的服务中断。</w:t>
            </w:r>
          </w:p>
        </w:tc>
        <w:tc>
          <w:tcPr>
            <w:tcW w:w="850" w:type="dxa"/>
            <w:vAlign w:val="center"/>
          </w:tcPr>
          <w:p w14:paraId="2CDC3734">
            <w:pPr>
              <w:widowControl/>
              <w:spacing w:line="320" w:lineRule="exact"/>
              <w:ind w:firstLine="0" w:firstLineChars="0"/>
              <w:jc w:val="center"/>
              <w:rPr>
                <w:rFonts w:hint="eastAsia"/>
                <w:sz w:val="21"/>
                <w:szCs w:val="21"/>
              </w:rPr>
            </w:pPr>
            <w:r>
              <w:rPr>
                <w:rFonts w:hint="eastAsia"/>
                <w:sz w:val="21"/>
                <w:szCs w:val="21"/>
              </w:rPr>
              <w:t>已落实</w:t>
            </w:r>
          </w:p>
        </w:tc>
      </w:tr>
      <w:tr w14:paraId="201AB0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551BA1CA">
            <w:pPr>
              <w:pStyle w:val="6"/>
              <w:spacing w:before="0" w:beforeLines="0" w:after="0" w:afterLines="0" w:line="320" w:lineRule="exact"/>
              <w:jc w:val="center"/>
              <w:rPr>
                <w:rFonts w:hint="eastAsia" w:ascii="宋体" w:hAnsi="宋体" w:eastAsia="宋体" w:cs="Times New Roman"/>
                <w:b/>
                <w:bCs/>
                <w:sz w:val="21"/>
                <w:szCs w:val="21"/>
              </w:rPr>
            </w:pPr>
            <w:r>
              <w:rPr>
                <w:rFonts w:hint="eastAsia" w:ascii="宋体" w:hAnsi="宋体" w:eastAsia="宋体" w:cs="Times New Roman"/>
                <w:b/>
                <w:bCs/>
                <w:sz w:val="21"/>
                <w:szCs w:val="21"/>
              </w:rPr>
              <w:t>3.</w:t>
            </w:r>
            <w:bookmarkStart w:id="233" w:name="_Hlk126702508"/>
            <w:r>
              <w:rPr>
                <w:rFonts w:hint="eastAsia" w:ascii="宋体" w:hAnsi="宋体" w:eastAsia="宋体" w:cs="Times New Roman"/>
                <w:b/>
                <w:bCs/>
                <w:sz w:val="21"/>
                <w:szCs w:val="21"/>
              </w:rPr>
              <w:t xml:space="preserve"> 安防监控系统</w:t>
            </w:r>
            <w:bookmarkEnd w:id="233"/>
          </w:p>
        </w:tc>
      </w:tr>
      <w:tr w14:paraId="65D153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3AFE84D1">
            <w:pPr>
              <w:widowControl/>
              <w:spacing w:line="320" w:lineRule="exact"/>
              <w:ind w:firstLine="0" w:firstLineChars="0"/>
              <w:jc w:val="center"/>
              <w:rPr>
                <w:rFonts w:hint="eastAsia"/>
                <w:bCs/>
                <w:sz w:val="21"/>
                <w:szCs w:val="21"/>
              </w:rPr>
            </w:pPr>
            <w:r>
              <w:rPr>
                <w:rFonts w:hint="eastAsia"/>
                <w:bCs/>
                <w:sz w:val="21"/>
                <w:szCs w:val="21"/>
              </w:rPr>
              <w:t>19</w:t>
            </w:r>
          </w:p>
        </w:tc>
        <w:tc>
          <w:tcPr>
            <w:tcW w:w="4314" w:type="dxa"/>
            <w:vAlign w:val="center"/>
          </w:tcPr>
          <w:p w14:paraId="23A4F98D">
            <w:pPr>
              <w:pStyle w:val="71"/>
              <w:widowControl/>
              <w:numPr>
                <w:ilvl w:val="0"/>
                <w:numId w:val="27"/>
              </w:numPr>
              <w:spacing w:line="320" w:lineRule="exact"/>
              <w:ind w:left="0" w:firstLine="0" w:firstLineChars="0"/>
              <w:contextualSpacing w:val="0"/>
              <w:rPr>
                <w:rFonts w:hint="eastAsia"/>
                <w:sz w:val="21"/>
                <w:szCs w:val="21"/>
              </w:rPr>
            </w:pPr>
            <w:r>
              <w:rPr>
                <w:rFonts w:hint="eastAsia"/>
                <w:sz w:val="21"/>
                <w:szCs w:val="21"/>
              </w:rPr>
              <w:t>该项目在罩棚、营业室设置ESD急停按钮，在事故发生时迅速切断动设备的电源，</w:t>
            </w:r>
            <w:r>
              <w:rPr>
                <w:rFonts w:hint="eastAsia" w:cs="宋体"/>
                <w:sz w:val="21"/>
                <w:szCs w:val="21"/>
              </w:rPr>
              <w:t>紧急切断系统只能在事故排除后手动复位</w:t>
            </w:r>
            <w:r>
              <w:rPr>
                <w:rFonts w:hint="eastAsia"/>
                <w:sz w:val="21"/>
                <w:szCs w:val="21"/>
              </w:rPr>
              <w:t>。</w:t>
            </w:r>
          </w:p>
          <w:p w14:paraId="7532F6AC">
            <w:pPr>
              <w:pStyle w:val="2"/>
              <w:numPr>
                <w:ilvl w:val="0"/>
                <w:numId w:val="27"/>
              </w:numPr>
              <w:spacing w:after="0" w:line="320" w:lineRule="exact"/>
              <w:ind w:left="0" w:firstLine="0" w:firstLineChars="0"/>
              <w:rPr>
                <w:rFonts w:hint="eastAsia"/>
                <w:sz w:val="21"/>
                <w:szCs w:val="21"/>
              </w:rPr>
            </w:pPr>
            <w:bookmarkStart w:id="234" w:name="_Hlk126702579"/>
            <w:r>
              <w:rPr>
                <w:rFonts w:hint="eastAsia"/>
                <w:sz w:val="21"/>
                <w:szCs w:val="21"/>
              </w:rPr>
              <w:t>该项目在站房、油罐区、充电区、洗车区和罩棚等设</w:t>
            </w:r>
            <w:r>
              <w:rPr>
                <w:sz w:val="21"/>
                <w:szCs w:val="21"/>
              </w:rPr>
              <w:t>安防监控系统，</w:t>
            </w:r>
            <w:r>
              <w:rPr>
                <w:rFonts w:hint="eastAsia"/>
                <w:sz w:val="21"/>
                <w:szCs w:val="21"/>
              </w:rPr>
              <w:t>可对加油区、站区出入口、卸油区</w:t>
            </w:r>
            <w:bookmarkEnd w:id="234"/>
            <w:r>
              <w:rPr>
                <w:rFonts w:hint="eastAsia"/>
                <w:sz w:val="21"/>
                <w:szCs w:val="21"/>
              </w:rPr>
              <w:t>等区域进行实时监控，并把视频图像信息传送至控制室监控中心，视频监控资料储存时间不得少于</w:t>
            </w:r>
            <w:r>
              <w:rPr>
                <w:sz w:val="21"/>
                <w:szCs w:val="21"/>
              </w:rPr>
              <w:t>9</w:t>
            </w:r>
            <w:r>
              <w:rPr>
                <w:rFonts w:hint="eastAsia"/>
                <w:sz w:val="21"/>
                <w:szCs w:val="21"/>
              </w:rPr>
              <w:t>0天。</w:t>
            </w:r>
          </w:p>
        </w:tc>
        <w:tc>
          <w:tcPr>
            <w:tcW w:w="3402" w:type="dxa"/>
            <w:vAlign w:val="center"/>
          </w:tcPr>
          <w:p w14:paraId="19DE2FCC">
            <w:pPr>
              <w:pStyle w:val="71"/>
              <w:widowControl/>
              <w:numPr>
                <w:ilvl w:val="0"/>
                <w:numId w:val="28"/>
              </w:numPr>
              <w:spacing w:line="320" w:lineRule="exact"/>
              <w:ind w:left="0" w:firstLine="0" w:firstLineChars="0"/>
              <w:contextualSpacing w:val="0"/>
              <w:rPr>
                <w:rFonts w:hint="eastAsia"/>
                <w:sz w:val="21"/>
                <w:szCs w:val="21"/>
              </w:rPr>
            </w:pPr>
            <w:r>
              <w:rPr>
                <w:rFonts w:hint="eastAsia"/>
                <w:sz w:val="21"/>
                <w:szCs w:val="21"/>
              </w:rPr>
              <w:t>该项目在罩棚、营业室设置ESD急停按钮，在事故发生时迅速切断动设备的电源，</w:t>
            </w:r>
            <w:r>
              <w:rPr>
                <w:rFonts w:hint="eastAsia" w:cs="宋体"/>
                <w:sz w:val="21"/>
                <w:szCs w:val="21"/>
              </w:rPr>
              <w:t>紧急切断系统只能在事故排除后手动复位</w:t>
            </w:r>
            <w:r>
              <w:rPr>
                <w:rFonts w:hint="eastAsia"/>
                <w:sz w:val="21"/>
                <w:szCs w:val="21"/>
              </w:rPr>
              <w:t>。</w:t>
            </w:r>
          </w:p>
          <w:p w14:paraId="58C34CF4">
            <w:pPr>
              <w:pStyle w:val="2"/>
              <w:spacing w:after="0" w:line="320" w:lineRule="exact"/>
              <w:ind w:firstLine="0" w:firstLineChars="0"/>
              <w:rPr>
                <w:rFonts w:hint="eastAsia"/>
                <w:sz w:val="21"/>
                <w:szCs w:val="21"/>
                <w:lang w:bidi="en-US"/>
              </w:rPr>
            </w:pPr>
            <w:r>
              <w:rPr>
                <w:rFonts w:hint="eastAsia"/>
                <w:sz w:val="21"/>
                <w:szCs w:val="21"/>
              </w:rPr>
              <w:t>2)该项目在站房、油罐区、充电区、洗车区和罩棚等设</w:t>
            </w:r>
            <w:r>
              <w:rPr>
                <w:sz w:val="21"/>
                <w:szCs w:val="21"/>
              </w:rPr>
              <w:t>安防监控系统，</w:t>
            </w:r>
            <w:r>
              <w:rPr>
                <w:rFonts w:hint="eastAsia"/>
                <w:sz w:val="21"/>
                <w:szCs w:val="21"/>
              </w:rPr>
              <w:t>可对加油区、站区出入口、卸油区等区域进行实时监控，并把视频图像信息传送至控制室监控中心，视频监控资料储存时间不得少于</w:t>
            </w:r>
            <w:r>
              <w:rPr>
                <w:sz w:val="21"/>
                <w:szCs w:val="21"/>
              </w:rPr>
              <w:t>9</w:t>
            </w:r>
            <w:r>
              <w:rPr>
                <w:rFonts w:hint="eastAsia"/>
                <w:sz w:val="21"/>
                <w:szCs w:val="21"/>
              </w:rPr>
              <w:t>0天。</w:t>
            </w:r>
          </w:p>
        </w:tc>
        <w:tc>
          <w:tcPr>
            <w:tcW w:w="850" w:type="dxa"/>
            <w:vAlign w:val="center"/>
          </w:tcPr>
          <w:p w14:paraId="576C038E">
            <w:pPr>
              <w:widowControl/>
              <w:spacing w:line="320" w:lineRule="exact"/>
              <w:ind w:firstLine="0" w:firstLineChars="0"/>
              <w:rPr>
                <w:rFonts w:hint="eastAsia"/>
                <w:sz w:val="21"/>
                <w:szCs w:val="21"/>
              </w:rPr>
            </w:pPr>
            <w:r>
              <w:rPr>
                <w:rFonts w:hint="eastAsia"/>
                <w:kern w:val="0"/>
                <w:sz w:val="21"/>
                <w:szCs w:val="21"/>
              </w:rPr>
              <w:t>已落实</w:t>
            </w:r>
          </w:p>
        </w:tc>
      </w:tr>
      <w:tr w14:paraId="0B1A3C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2A7950B7">
            <w:pPr>
              <w:widowControl/>
              <w:spacing w:line="320" w:lineRule="exact"/>
              <w:ind w:firstLine="0" w:firstLineChars="0"/>
              <w:jc w:val="center"/>
              <w:rPr>
                <w:rFonts w:hint="eastAsia"/>
                <w:sz w:val="21"/>
                <w:szCs w:val="21"/>
              </w:rPr>
            </w:pPr>
            <w:r>
              <w:rPr>
                <w:rFonts w:hint="eastAsia"/>
                <w:b/>
                <w:bCs/>
                <w:sz w:val="21"/>
                <w:szCs w:val="21"/>
              </w:rPr>
              <w:t>六.建、构筑物</w:t>
            </w:r>
          </w:p>
        </w:tc>
      </w:tr>
      <w:tr w14:paraId="3C2617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088046BB">
            <w:pPr>
              <w:widowControl/>
              <w:spacing w:line="320" w:lineRule="exact"/>
              <w:ind w:firstLine="0" w:firstLineChars="0"/>
              <w:jc w:val="center"/>
              <w:rPr>
                <w:rFonts w:hint="eastAsia"/>
                <w:sz w:val="21"/>
                <w:szCs w:val="21"/>
              </w:rPr>
            </w:pPr>
            <w:r>
              <w:rPr>
                <w:rFonts w:hint="eastAsia"/>
                <w:b/>
                <w:bCs/>
                <w:sz w:val="21"/>
                <w:szCs w:val="21"/>
              </w:rPr>
              <w:t>1.防火、防爆、抗爆、防腐、耐火保护等设施</w:t>
            </w:r>
          </w:p>
        </w:tc>
      </w:tr>
      <w:tr w14:paraId="5A21F6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1C61543C">
            <w:pPr>
              <w:widowControl/>
              <w:spacing w:line="320" w:lineRule="exact"/>
              <w:ind w:firstLine="0" w:firstLineChars="0"/>
              <w:jc w:val="center"/>
              <w:rPr>
                <w:rFonts w:hint="eastAsia"/>
                <w:bCs/>
                <w:sz w:val="21"/>
                <w:szCs w:val="21"/>
              </w:rPr>
            </w:pPr>
            <w:r>
              <w:rPr>
                <w:rFonts w:hint="eastAsia"/>
                <w:bCs/>
                <w:sz w:val="21"/>
                <w:szCs w:val="21"/>
              </w:rPr>
              <w:t>20</w:t>
            </w:r>
          </w:p>
        </w:tc>
        <w:tc>
          <w:tcPr>
            <w:tcW w:w="4314" w:type="dxa"/>
            <w:vAlign w:val="center"/>
          </w:tcPr>
          <w:p w14:paraId="7C5E0FD9">
            <w:pPr>
              <w:pStyle w:val="2"/>
              <w:numPr>
                <w:ilvl w:val="0"/>
                <w:numId w:val="29"/>
              </w:numPr>
              <w:spacing w:after="0" w:line="320" w:lineRule="exact"/>
              <w:ind w:left="0" w:firstLine="0" w:firstLineChars="0"/>
              <w:rPr>
                <w:rFonts w:hint="eastAsia"/>
                <w:sz w:val="21"/>
                <w:szCs w:val="21"/>
              </w:rPr>
            </w:pPr>
            <w:r>
              <w:rPr>
                <w:rFonts w:hint="eastAsia"/>
                <w:sz w:val="21"/>
                <w:szCs w:val="21"/>
              </w:rPr>
              <w:t>站房为框架结构，耐火等级为二级，站房内设于灭火器等消防设施，可扑灭初期火灾；站房内设有电视监控系统用于24小时监测火灾等隐患，可及时发现初期火灾，避免出现更大险情。</w:t>
            </w:r>
          </w:p>
          <w:p w14:paraId="3F92FEA1">
            <w:pPr>
              <w:pStyle w:val="2"/>
              <w:numPr>
                <w:ilvl w:val="0"/>
                <w:numId w:val="29"/>
              </w:numPr>
              <w:spacing w:after="0" w:line="320" w:lineRule="exact"/>
              <w:ind w:left="0" w:firstLine="0" w:firstLineChars="0"/>
              <w:rPr>
                <w:rFonts w:hint="eastAsia"/>
                <w:sz w:val="21"/>
                <w:szCs w:val="21"/>
              </w:rPr>
            </w:pPr>
            <w:r>
              <w:rPr>
                <w:rFonts w:hint="eastAsia"/>
                <w:sz w:val="21"/>
                <w:szCs w:val="21"/>
              </w:rPr>
              <w:t>罩棚承重结构所用的钢材须具有屈服强度、抗拉强度、断后伸长率和硫、磷含量的合格保证，对焊接结构尚须具有碳当量的合格保证。焊接承重结构以及重要的非焊接承重结构采用的钢材须具有冷弯试验的合格保证，对直接承受动力荷载或需验算疲劳的构件所用钢材须具有冲击韧性的合格保证。</w:t>
            </w:r>
          </w:p>
          <w:p w14:paraId="6C961128">
            <w:pPr>
              <w:pStyle w:val="2"/>
              <w:numPr>
                <w:ilvl w:val="0"/>
                <w:numId w:val="29"/>
              </w:numPr>
              <w:spacing w:after="0" w:line="320" w:lineRule="exact"/>
              <w:ind w:left="0" w:firstLine="0" w:firstLineChars="0"/>
              <w:rPr>
                <w:rFonts w:hint="eastAsia"/>
                <w:sz w:val="21"/>
                <w:szCs w:val="21"/>
              </w:rPr>
            </w:pPr>
            <w:r>
              <w:rPr>
                <w:rFonts w:hint="eastAsia"/>
                <w:sz w:val="21"/>
                <w:szCs w:val="21"/>
              </w:rPr>
              <w:t>罩棚顶棚采用无防火保护的钢结构。柱耐火等级为二级，柱耐火极限不应低于2.5h，屋盖钢网架构件均采用无防火保护的钢结构。所选用的钢结构防火涂料品种及涂层厚度由试验确定，所选用的钢结构防火涂料品种及涂层厚度由试验确定。</w:t>
            </w:r>
          </w:p>
          <w:p w14:paraId="7A2E048C">
            <w:pPr>
              <w:pStyle w:val="2"/>
              <w:numPr>
                <w:ilvl w:val="0"/>
                <w:numId w:val="29"/>
              </w:numPr>
              <w:spacing w:after="0" w:line="320" w:lineRule="exact"/>
              <w:ind w:left="0" w:firstLine="0" w:firstLineChars="0"/>
              <w:rPr>
                <w:rFonts w:hint="eastAsia"/>
                <w:sz w:val="21"/>
                <w:szCs w:val="21"/>
              </w:rPr>
            </w:pPr>
            <w:r>
              <w:rPr>
                <w:rFonts w:hint="eastAsia"/>
                <w:sz w:val="21"/>
                <w:szCs w:val="21"/>
              </w:rPr>
              <w:t>站区排水系统采用污废合流排水方式，污废水经污水管网排入成品玻璃钢化粪池，化粪池处理后排入市政污水管网，化粪池定期清掏；站房及罩棚屋面雨水采用有组织排放，</w:t>
            </w:r>
          </w:p>
          <w:p w14:paraId="18C6F0A5">
            <w:pPr>
              <w:pStyle w:val="2"/>
              <w:numPr>
                <w:ilvl w:val="0"/>
                <w:numId w:val="29"/>
              </w:numPr>
              <w:spacing w:after="0" w:line="320" w:lineRule="exact"/>
              <w:ind w:left="0" w:firstLine="0" w:firstLineChars="0"/>
              <w:rPr>
                <w:rFonts w:hint="eastAsia"/>
                <w:sz w:val="21"/>
                <w:szCs w:val="21"/>
              </w:rPr>
            </w:pPr>
            <w:r>
              <w:rPr>
                <w:rFonts w:hint="eastAsia"/>
                <w:sz w:val="21"/>
                <w:szCs w:val="21"/>
              </w:rPr>
              <w:t>柴油发电机位于站房南侧，耐火等级为二级，配备2具干粉灭火器，发电机设置通气管，通气管上设置阻火器，可防止烟火从管外进入，防止火灾爆炸事故的发生。</w:t>
            </w:r>
          </w:p>
        </w:tc>
        <w:tc>
          <w:tcPr>
            <w:tcW w:w="3402" w:type="dxa"/>
            <w:vAlign w:val="center"/>
          </w:tcPr>
          <w:p w14:paraId="17149B5A">
            <w:pPr>
              <w:pStyle w:val="2"/>
              <w:numPr>
                <w:ilvl w:val="0"/>
                <w:numId w:val="30"/>
              </w:numPr>
              <w:spacing w:after="0" w:line="320" w:lineRule="exact"/>
              <w:ind w:left="0" w:firstLine="0" w:firstLineChars="0"/>
              <w:rPr>
                <w:rFonts w:hint="eastAsia"/>
                <w:sz w:val="21"/>
                <w:szCs w:val="21"/>
              </w:rPr>
            </w:pPr>
            <w:r>
              <w:rPr>
                <w:rFonts w:hint="eastAsia"/>
                <w:sz w:val="21"/>
                <w:szCs w:val="21"/>
              </w:rPr>
              <w:t>站房为框架结构，耐火等级为二级，站房内设于灭火器等消防设施，可扑灭初期火灾；站房内设有电视监控系统用于24小时监测火灾等隐患，可及时发现初期火灾，避免出现更大险情。</w:t>
            </w:r>
          </w:p>
          <w:p w14:paraId="0C987D9A">
            <w:pPr>
              <w:pStyle w:val="2"/>
              <w:numPr>
                <w:ilvl w:val="0"/>
                <w:numId w:val="30"/>
              </w:numPr>
              <w:spacing w:after="0" w:line="320" w:lineRule="exact"/>
              <w:ind w:left="0" w:firstLine="0" w:firstLineChars="0"/>
              <w:rPr>
                <w:rFonts w:hint="eastAsia"/>
                <w:sz w:val="21"/>
                <w:szCs w:val="21"/>
              </w:rPr>
            </w:pPr>
            <w:r>
              <w:rPr>
                <w:rFonts w:hint="eastAsia"/>
                <w:sz w:val="21"/>
                <w:szCs w:val="21"/>
              </w:rPr>
              <w:t>罩棚承重结构所用的钢材须具有屈服强度、抗拉强度、断后伸长率和硫、磷含量的合格保证，对焊接结构尚须具有碳当量的合格保证。</w:t>
            </w:r>
          </w:p>
          <w:p w14:paraId="51172F5F">
            <w:pPr>
              <w:pStyle w:val="2"/>
              <w:numPr>
                <w:ilvl w:val="0"/>
                <w:numId w:val="30"/>
              </w:numPr>
              <w:spacing w:after="0" w:line="320" w:lineRule="exact"/>
              <w:ind w:left="0" w:firstLine="0" w:firstLineChars="0"/>
              <w:rPr>
                <w:rFonts w:hint="eastAsia"/>
                <w:sz w:val="21"/>
                <w:szCs w:val="21"/>
              </w:rPr>
            </w:pPr>
            <w:r>
              <w:rPr>
                <w:rFonts w:hint="eastAsia"/>
                <w:sz w:val="21"/>
                <w:szCs w:val="21"/>
              </w:rPr>
              <w:t>罩棚顶棚采用无防火保护的钢结构。柱耐火等级为二级，柱耐火极限不低于2.5h，屋盖钢网架构件均采用无防火保护的钢结构。</w:t>
            </w:r>
          </w:p>
          <w:p w14:paraId="018132B9">
            <w:pPr>
              <w:pStyle w:val="2"/>
              <w:numPr>
                <w:ilvl w:val="0"/>
                <w:numId w:val="30"/>
              </w:numPr>
              <w:spacing w:after="0" w:line="320" w:lineRule="exact"/>
              <w:ind w:left="0" w:firstLine="0" w:firstLineChars="0"/>
              <w:rPr>
                <w:rFonts w:hint="eastAsia"/>
                <w:sz w:val="21"/>
                <w:szCs w:val="21"/>
              </w:rPr>
            </w:pPr>
            <w:r>
              <w:rPr>
                <w:rFonts w:hint="eastAsia"/>
                <w:sz w:val="21"/>
                <w:szCs w:val="21"/>
              </w:rPr>
              <w:t>站区排水系统采用污废合流排水方式，污废水经污水管网排入成品玻璃钢化粪池，化粪池处理后排入市政污水管网，化粪池定期清掏；站房及罩棚屋面雨水采用有组织排放。</w:t>
            </w:r>
          </w:p>
          <w:p w14:paraId="145ED7A1">
            <w:pPr>
              <w:spacing w:line="320" w:lineRule="exact"/>
              <w:ind w:firstLine="0" w:firstLineChars="0"/>
              <w:rPr>
                <w:rFonts w:hint="eastAsia"/>
                <w:sz w:val="21"/>
                <w:szCs w:val="21"/>
              </w:rPr>
            </w:pPr>
            <w:r>
              <w:rPr>
                <w:rFonts w:hint="eastAsia"/>
                <w:sz w:val="21"/>
                <w:szCs w:val="21"/>
              </w:rPr>
              <w:t>5)该项目取消了柴油发电机。</w:t>
            </w:r>
          </w:p>
        </w:tc>
        <w:tc>
          <w:tcPr>
            <w:tcW w:w="850" w:type="dxa"/>
            <w:vAlign w:val="center"/>
          </w:tcPr>
          <w:p w14:paraId="1582E899">
            <w:pPr>
              <w:widowControl/>
              <w:spacing w:line="320" w:lineRule="exact"/>
              <w:ind w:firstLine="0" w:firstLineChars="0"/>
              <w:jc w:val="center"/>
              <w:rPr>
                <w:rFonts w:hint="eastAsia"/>
                <w:sz w:val="21"/>
                <w:szCs w:val="21"/>
              </w:rPr>
            </w:pPr>
            <w:r>
              <w:rPr>
                <w:rFonts w:hint="eastAsia"/>
                <w:kern w:val="0"/>
                <w:sz w:val="21"/>
                <w:szCs w:val="21"/>
              </w:rPr>
              <w:t>已落实</w:t>
            </w:r>
          </w:p>
        </w:tc>
      </w:tr>
      <w:tr w14:paraId="7DAB3D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63F65F19">
            <w:pPr>
              <w:pStyle w:val="6"/>
              <w:spacing w:before="0" w:beforeLines="0" w:after="0" w:afterLines="0" w:line="320" w:lineRule="exact"/>
              <w:jc w:val="center"/>
              <w:rPr>
                <w:rFonts w:hint="eastAsia" w:hAnsi="宋体"/>
                <w:sz w:val="21"/>
                <w:szCs w:val="21"/>
              </w:rPr>
            </w:pPr>
            <w:r>
              <w:rPr>
                <w:rFonts w:hint="eastAsia" w:ascii="宋体"/>
                <w:spacing w:val="3"/>
                <w:sz w:val="21"/>
                <w:szCs w:val="21"/>
              </w:rPr>
              <w:t>2.通风、排烟、除尘、降温等设施</w:t>
            </w:r>
          </w:p>
        </w:tc>
      </w:tr>
      <w:tr w14:paraId="0CD528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2D5744FD">
            <w:pPr>
              <w:widowControl/>
              <w:spacing w:line="320" w:lineRule="exact"/>
              <w:ind w:firstLine="0" w:firstLineChars="0"/>
              <w:jc w:val="center"/>
              <w:rPr>
                <w:rFonts w:hint="eastAsia"/>
                <w:bCs/>
                <w:sz w:val="21"/>
                <w:szCs w:val="21"/>
              </w:rPr>
            </w:pPr>
            <w:r>
              <w:rPr>
                <w:rFonts w:hint="eastAsia"/>
                <w:bCs/>
                <w:sz w:val="21"/>
                <w:szCs w:val="21"/>
              </w:rPr>
              <w:t>21</w:t>
            </w:r>
          </w:p>
        </w:tc>
        <w:tc>
          <w:tcPr>
            <w:tcW w:w="4314" w:type="dxa"/>
            <w:vAlign w:val="center"/>
          </w:tcPr>
          <w:p w14:paraId="1F8985FB">
            <w:pPr>
              <w:spacing w:line="320" w:lineRule="exact"/>
              <w:ind w:firstLine="0" w:firstLineChars="0"/>
              <w:rPr>
                <w:rFonts w:hint="eastAsia"/>
                <w:sz w:val="21"/>
                <w:szCs w:val="21"/>
              </w:rPr>
            </w:pPr>
            <w:r>
              <w:rPr>
                <w:rFonts w:hint="eastAsia"/>
                <w:sz w:val="21"/>
                <w:szCs w:val="21"/>
              </w:rPr>
              <w:t>1)</w:t>
            </w:r>
            <w:r>
              <w:rPr>
                <w:rFonts w:hint="eastAsia" w:cs="宋体"/>
                <w:snapToGrid w:val="0"/>
                <w:sz w:val="21"/>
                <w:szCs w:val="21"/>
              </w:rPr>
              <w:t>该项目加油区和油罐区等采用自然通风，</w:t>
            </w:r>
            <w:r>
              <w:rPr>
                <w:rFonts w:hint="eastAsia"/>
                <w:snapToGrid w:val="0"/>
                <w:sz w:val="21"/>
                <w:szCs w:val="21"/>
              </w:rPr>
              <w:t>配电室及控制室采用壁式排风扇机械通风，事故通风换气次数为12次/h，事故风机兼做排风机，卫生间采用天花板式排气扇机械通风。</w:t>
            </w:r>
          </w:p>
          <w:p w14:paraId="79E5B0B7">
            <w:pPr>
              <w:spacing w:line="320" w:lineRule="exact"/>
              <w:ind w:firstLine="0" w:firstLineChars="0"/>
              <w:rPr>
                <w:rFonts w:hint="eastAsia"/>
                <w:sz w:val="21"/>
                <w:szCs w:val="21"/>
              </w:rPr>
            </w:pPr>
            <w:r>
              <w:rPr>
                <w:rFonts w:hint="eastAsia"/>
                <w:sz w:val="21"/>
                <w:szCs w:val="21"/>
              </w:rPr>
              <w:t>2)施工期间，要求施工单位文明施工，实行现场封闭，采用密目安全网，降低粉尘向大气中的排放；定期对地面洒水，并对撒落在路面的渣土及时清除；施工现场主要运输道路尽量采用硬化路面，自卸车、垃圾运输等运输车辆不允许超载；对于风速大于五级的天气对易产生扬尘的施工项目停止施工。</w:t>
            </w:r>
          </w:p>
          <w:p w14:paraId="1F196D5A">
            <w:pPr>
              <w:spacing w:line="320" w:lineRule="exact"/>
              <w:ind w:firstLine="0" w:firstLineChars="0"/>
              <w:rPr>
                <w:rFonts w:hint="eastAsia"/>
                <w:bCs/>
                <w:sz w:val="21"/>
                <w:szCs w:val="21"/>
              </w:rPr>
            </w:pPr>
            <w:r>
              <w:rPr>
                <w:rFonts w:hint="eastAsia"/>
                <w:sz w:val="21"/>
                <w:szCs w:val="21"/>
              </w:rPr>
              <w:t>3)建筑物屋面重新处理，保温采用</w:t>
            </w:r>
            <w:r>
              <w:rPr>
                <w:sz w:val="21"/>
                <w:szCs w:val="21"/>
              </w:rPr>
              <w:t>90mm</w:t>
            </w:r>
            <w:r>
              <w:rPr>
                <w:rFonts w:hint="eastAsia"/>
                <w:sz w:val="21"/>
                <w:szCs w:val="21"/>
              </w:rPr>
              <w:t>厚憎水膨胀珍珠岩板保温，</w:t>
            </w:r>
          </w:p>
        </w:tc>
        <w:tc>
          <w:tcPr>
            <w:tcW w:w="3402" w:type="dxa"/>
            <w:vAlign w:val="center"/>
          </w:tcPr>
          <w:p w14:paraId="181AB15B">
            <w:pPr>
              <w:spacing w:line="320" w:lineRule="exact"/>
              <w:ind w:firstLine="0" w:firstLineChars="0"/>
              <w:rPr>
                <w:rFonts w:hint="eastAsia"/>
                <w:sz w:val="21"/>
                <w:szCs w:val="21"/>
              </w:rPr>
            </w:pPr>
            <w:r>
              <w:rPr>
                <w:rFonts w:hint="eastAsia"/>
                <w:sz w:val="21"/>
                <w:szCs w:val="21"/>
              </w:rPr>
              <w:t>1)</w:t>
            </w:r>
            <w:r>
              <w:rPr>
                <w:rFonts w:hint="eastAsia" w:cs="宋体"/>
                <w:snapToGrid w:val="0"/>
                <w:sz w:val="21"/>
                <w:szCs w:val="21"/>
              </w:rPr>
              <w:t>该项目加油区和油罐区等采用自然通风，</w:t>
            </w:r>
            <w:r>
              <w:rPr>
                <w:rFonts w:hint="eastAsia"/>
                <w:snapToGrid w:val="0"/>
                <w:sz w:val="21"/>
                <w:szCs w:val="21"/>
              </w:rPr>
              <w:t>配电室及控制室采用壁式排风扇机械通风，事故通风换气次数为12次/h，事故风机兼做排风机，卫生间采用天花板式排气扇机械通风。</w:t>
            </w:r>
          </w:p>
          <w:p w14:paraId="74D3E4AF">
            <w:pPr>
              <w:pStyle w:val="2"/>
              <w:spacing w:after="0" w:line="320" w:lineRule="exact"/>
              <w:ind w:firstLine="0" w:firstLineChars="0"/>
              <w:rPr>
                <w:rFonts w:hint="eastAsia"/>
                <w:sz w:val="21"/>
                <w:szCs w:val="21"/>
              </w:rPr>
            </w:pPr>
            <w:r>
              <w:rPr>
                <w:rFonts w:hint="eastAsia"/>
                <w:sz w:val="21"/>
                <w:szCs w:val="21"/>
              </w:rPr>
              <w:t>2)建筑物屋面重保温采用膨胀珍珠岩板保温，</w:t>
            </w:r>
          </w:p>
        </w:tc>
        <w:tc>
          <w:tcPr>
            <w:tcW w:w="850" w:type="dxa"/>
            <w:vAlign w:val="center"/>
          </w:tcPr>
          <w:p w14:paraId="7FF8F4D2">
            <w:pPr>
              <w:widowControl/>
              <w:spacing w:line="320" w:lineRule="exact"/>
              <w:ind w:firstLine="0" w:firstLineChars="0"/>
              <w:jc w:val="center"/>
              <w:rPr>
                <w:rFonts w:hint="eastAsia"/>
                <w:sz w:val="21"/>
                <w:szCs w:val="21"/>
              </w:rPr>
            </w:pPr>
            <w:r>
              <w:rPr>
                <w:rFonts w:hint="eastAsia"/>
                <w:kern w:val="0"/>
                <w:sz w:val="21"/>
                <w:szCs w:val="21"/>
              </w:rPr>
              <w:t>已落实</w:t>
            </w:r>
          </w:p>
        </w:tc>
      </w:tr>
      <w:tr w14:paraId="2A1E58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68734B58">
            <w:pPr>
              <w:widowControl/>
              <w:spacing w:line="320" w:lineRule="exact"/>
              <w:ind w:firstLine="0" w:firstLineChars="0"/>
              <w:jc w:val="center"/>
              <w:rPr>
                <w:rFonts w:hint="eastAsia"/>
                <w:sz w:val="21"/>
                <w:szCs w:val="21"/>
              </w:rPr>
            </w:pPr>
            <w:r>
              <w:rPr>
                <w:rFonts w:hint="eastAsia"/>
                <w:b/>
                <w:bCs/>
                <w:sz w:val="21"/>
                <w:szCs w:val="21"/>
              </w:rPr>
              <w:t>七．其他防范设施</w:t>
            </w:r>
          </w:p>
        </w:tc>
      </w:tr>
      <w:tr w14:paraId="04D6D1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693A8395">
            <w:pPr>
              <w:widowControl/>
              <w:spacing w:line="320" w:lineRule="exact"/>
              <w:ind w:firstLine="0" w:firstLineChars="0"/>
              <w:jc w:val="center"/>
              <w:rPr>
                <w:rFonts w:hint="eastAsia"/>
                <w:sz w:val="21"/>
                <w:szCs w:val="21"/>
              </w:rPr>
            </w:pPr>
            <w:r>
              <w:rPr>
                <w:rFonts w:hint="eastAsia"/>
                <w:b/>
                <w:bCs/>
                <w:sz w:val="21"/>
                <w:szCs w:val="21"/>
              </w:rPr>
              <w:t>1.防洪、防台风、防地质灾害、抗震等防范自然灾害的措施</w:t>
            </w:r>
          </w:p>
        </w:tc>
      </w:tr>
      <w:tr w14:paraId="656601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40297A6D">
            <w:pPr>
              <w:widowControl/>
              <w:spacing w:line="320" w:lineRule="exact"/>
              <w:ind w:firstLine="0" w:firstLineChars="0"/>
              <w:jc w:val="center"/>
              <w:rPr>
                <w:rFonts w:hint="eastAsia"/>
                <w:bCs/>
                <w:sz w:val="21"/>
                <w:szCs w:val="21"/>
              </w:rPr>
            </w:pPr>
            <w:r>
              <w:rPr>
                <w:rFonts w:hint="eastAsia"/>
                <w:bCs/>
                <w:sz w:val="21"/>
                <w:szCs w:val="21"/>
              </w:rPr>
              <w:t>22</w:t>
            </w:r>
          </w:p>
        </w:tc>
        <w:tc>
          <w:tcPr>
            <w:tcW w:w="4314" w:type="dxa"/>
            <w:vAlign w:val="center"/>
          </w:tcPr>
          <w:p w14:paraId="3F513405">
            <w:pPr>
              <w:spacing w:line="320" w:lineRule="exact"/>
              <w:ind w:firstLine="0" w:firstLineChars="0"/>
              <w:rPr>
                <w:rFonts w:hint="eastAsia"/>
                <w:sz w:val="21"/>
                <w:szCs w:val="21"/>
              </w:rPr>
            </w:pPr>
            <w:r>
              <w:rPr>
                <w:rFonts w:hint="eastAsia"/>
                <w:sz w:val="21"/>
                <w:szCs w:val="21"/>
              </w:rPr>
              <w:t>1)该项目设计场坪高于当地50年一遇的洪水位，能保证装置不受洪水的侵袭。即使遇洪水使地下水位升高，汽油罐和柴油罐设置地锚和束带，可防止油罐上浮。</w:t>
            </w:r>
          </w:p>
          <w:p w14:paraId="29456814">
            <w:pPr>
              <w:spacing w:line="320" w:lineRule="exact"/>
              <w:ind w:firstLine="0" w:firstLineChars="0"/>
              <w:rPr>
                <w:rFonts w:hint="eastAsia"/>
                <w:sz w:val="21"/>
                <w:szCs w:val="21"/>
              </w:rPr>
            </w:pPr>
            <w:r>
              <w:rPr>
                <w:rFonts w:hint="eastAsia"/>
                <w:sz w:val="21"/>
                <w:szCs w:val="21"/>
              </w:rPr>
              <w:t>2)由地勘报告可知，本项目所在地无洪水、台风、地质灾害影响，无明显的潜在地质灾害隐患。设计中考虑了沙尘暴、大风天气的影响，建构筑物设计防沙窗。</w:t>
            </w:r>
          </w:p>
          <w:p w14:paraId="66B68CF2">
            <w:pPr>
              <w:spacing w:line="320" w:lineRule="exact"/>
              <w:ind w:firstLine="0" w:firstLineChars="0"/>
              <w:rPr>
                <w:rFonts w:hint="eastAsia"/>
                <w:sz w:val="21"/>
                <w:szCs w:val="21"/>
              </w:rPr>
            </w:pPr>
            <w:r>
              <w:rPr>
                <w:rFonts w:hint="eastAsia"/>
                <w:sz w:val="21"/>
                <w:szCs w:val="21"/>
              </w:rPr>
              <w:t>3)该项目所有的建构筑物和高大设备均设置有防雷接地、避雷带或接闪器，同时，该项目的PLC控制系统设置有防雷接地和防感应雷的设施，可以防止雷击危害。</w:t>
            </w:r>
          </w:p>
          <w:p w14:paraId="044A1D46">
            <w:pPr>
              <w:spacing w:line="320" w:lineRule="exact"/>
              <w:ind w:firstLine="0" w:firstLineChars="0"/>
              <w:rPr>
                <w:rFonts w:hint="eastAsia"/>
                <w:sz w:val="21"/>
                <w:szCs w:val="21"/>
              </w:rPr>
            </w:pPr>
            <w:r>
              <w:rPr>
                <w:rFonts w:hint="eastAsia"/>
                <w:sz w:val="21"/>
                <w:szCs w:val="21"/>
              </w:rPr>
              <w:t>4)该项目的建构筑物和设备均按当地的7度抗震标准设计，可以防止和减少地震的危害。</w:t>
            </w:r>
          </w:p>
          <w:p w14:paraId="1D95B50E">
            <w:pPr>
              <w:spacing w:line="320" w:lineRule="exact"/>
              <w:ind w:firstLine="0" w:firstLineChars="0"/>
              <w:rPr>
                <w:rFonts w:hint="eastAsia"/>
                <w:bCs/>
                <w:sz w:val="21"/>
                <w:szCs w:val="21"/>
              </w:rPr>
            </w:pPr>
            <w:r>
              <w:rPr>
                <w:rFonts w:hint="eastAsia"/>
                <w:sz w:val="21"/>
                <w:szCs w:val="21"/>
              </w:rPr>
              <w:t>5)该项目建构筑物和设备的抗风设计能保证建构筑物和设备在最大风速下的安全。</w:t>
            </w:r>
          </w:p>
        </w:tc>
        <w:tc>
          <w:tcPr>
            <w:tcW w:w="3402" w:type="dxa"/>
            <w:vAlign w:val="center"/>
          </w:tcPr>
          <w:p w14:paraId="553E29C2">
            <w:pPr>
              <w:spacing w:line="320" w:lineRule="exact"/>
              <w:ind w:firstLine="0" w:firstLineChars="0"/>
              <w:rPr>
                <w:rFonts w:hint="eastAsia"/>
                <w:sz w:val="21"/>
                <w:szCs w:val="21"/>
              </w:rPr>
            </w:pPr>
            <w:r>
              <w:rPr>
                <w:rFonts w:hint="eastAsia"/>
                <w:sz w:val="21"/>
                <w:szCs w:val="21"/>
              </w:rPr>
              <w:t>1)该项目设计场坪高于当地50年一遇的洪水位，能保证装置不受洪水的侵袭。</w:t>
            </w:r>
          </w:p>
          <w:p w14:paraId="4CD4EB2A">
            <w:pPr>
              <w:spacing w:line="320" w:lineRule="exact"/>
              <w:ind w:firstLine="0" w:firstLineChars="0"/>
              <w:rPr>
                <w:rFonts w:hint="eastAsia"/>
                <w:sz w:val="21"/>
                <w:szCs w:val="21"/>
              </w:rPr>
            </w:pPr>
            <w:r>
              <w:rPr>
                <w:rFonts w:hint="eastAsia"/>
                <w:sz w:val="21"/>
                <w:szCs w:val="21"/>
              </w:rPr>
              <w:t>2)由地勘报告可知，本项目所在地无洪水、台风、地质灾害影响，无明显的潜在地质灾害隐患。</w:t>
            </w:r>
          </w:p>
          <w:p w14:paraId="1F4E957C">
            <w:pPr>
              <w:spacing w:line="320" w:lineRule="exact"/>
              <w:ind w:firstLine="0" w:firstLineChars="0"/>
              <w:rPr>
                <w:rFonts w:hint="eastAsia"/>
                <w:sz w:val="21"/>
                <w:szCs w:val="21"/>
              </w:rPr>
            </w:pPr>
            <w:r>
              <w:rPr>
                <w:rFonts w:hint="eastAsia"/>
                <w:sz w:val="21"/>
                <w:szCs w:val="21"/>
              </w:rPr>
              <w:t>3)该项目所有的建构筑物和高大设备均设置有防雷接地、避雷带或接闪器。</w:t>
            </w:r>
          </w:p>
          <w:p w14:paraId="24C966C1">
            <w:pPr>
              <w:spacing w:line="320" w:lineRule="exact"/>
              <w:ind w:firstLine="0" w:firstLineChars="0"/>
              <w:rPr>
                <w:rFonts w:hint="eastAsia"/>
                <w:sz w:val="21"/>
                <w:szCs w:val="21"/>
              </w:rPr>
            </w:pPr>
            <w:r>
              <w:rPr>
                <w:rFonts w:hint="eastAsia"/>
                <w:sz w:val="21"/>
                <w:szCs w:val="21"/>
              </w:rPr>
              <w:t>4)该项目的建构筑物和设备均按当地的7度抗震标准设计，可以防止和减少地震的危害。</w:t>
            </w:r>
          </w:p>
          <w:p w14:paraId="6E0D9DF2">
            <w:pPr>
              <w:spacing w:line="320" w:lineRule="exact"/>
              <w:ind w:firstLine="0" w:firstLineChars="0"/>
              <w:rPr>
                <w:rFonts w:hint="eastAsia"/>
                <w:sz w:val="21"/>
                <w:szCs w:val="21"/>
              </w:rPr>
            </w:pPr>
            <w:r>
              <w:rPr>
                <w:rFonts w:hint="eastAsia"/>
                <w:sz w:val="21"/>
                <w:szCs w:val="21"/>
              </w:rPr>
              <w:t>5)该项目建构筑物和设备的抗风设计能保证建构筑物和设备在最大风速下的安全。</w:t>
            </w:r>
          </w:p>
        </w:tc>
        <w:tc>
          <w:tcPr>
            <w:tcW w:w="850" w:type="dxa"/>
            <w:vAlign w:val="center"/>
          </w:tcPr>
          <w:p w14:paraId="1B715210">
            <w:pPr>
              <w:widowControl/>
              <w:spacing w:line="320" w:lineRule="exact"/>
              <w:ind w:firstLine="0" w:firstLineChars="0"/>
              <w:jc w:val="center"/>
              <w:rPr>
                <w:rFonts w:hint="eastAsia"/>
                <w:sz w:val="21"/>
                <w:szCs w:val="21"/>
              </w:rPr>
            </w:pPr>
            <w:r>
              <w:rPr>
                <w:rFonts w:hint="eastAsia"/>
                <w:kern w:val="0"/>
                <w:sz w:val="21"/>
                <w:szCs w:val="21"/>
              </w:rPr>
              <w:t>已落实</w:t>
            </w:r>
          </w:p>
        </w:tc>
      </w:tr>
      <w:tr w14:paraId="235044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15456C16">
            <w:pPr>
              <w:widowControl/>
              <w:spacing w:line="320" w:lineRule="exact"/>
              <w:ind w:firstLine="0" w:firstLineChars="0"/>
              <w:jc w:val="center"/>
              <w:rPr>
                <w:rFonts w:hint="eastAsia"/>
                <w:b/>
                <w:bCs/>
                <w:sz w:val="21"/>
                <w:szCs w:val="21"/>
              </w:rPr>
            </w:pPr>
            <w:r>
              <w:rPr>
                <w:rFonts w:hint="eastAsia"/>
                <w:b/>
                <w:bCs/>
                <w:sz w:val="21"/>
                <w:szCs w:val="21"/>
              </w:rPr>
              <w:t>2.防噪声、防护栏、安全标志的设置</w:t>
            </w:r>
          </w:p>
        </w:tc>
      </w:tr>
      <w:tr w14:paraId="1002F2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595F2CBF">
            <w:pPr>
              <w:widowControl/>
              <w:spacing w:line="320" w:lineRule="exact"/>
              <w:ind w:firstLine="0" w:firstLineChars="0"/>
              <w:jc w:val="center"/>
              <w:rPr>
                <w:rFonts w:hint="eastAsia"/>
                <w:bCs/>
                <w:sz w:val="21"/>
                <w:szCs w:val="21"/>
              </w:rPr>
            </w:pPr>
            <w:r>
              <w:rPr>
                <w:rFonts w:hint="eastAsia"/>
                <w:bCs/>
                <w:sz w:val="21"/>
                <w:szCs w:val="21"/>
              </w:rPr>
              <w:t>23</w:t>
            </w:r>
          </w:p>
        </w:tc>
        <w:tc>
          <w:tcPr>
            <w:tcW w:w="4314" w:type="dxa"/>
            <w:vAlign w:val="center"/>
          </w:tcPr>
          <w:p w14:paraId="7ED84F42">
            <w:pPr>
              <w:tabs>
                <w:tab w:val="left" w:pos="6930"/>
              </w:tabs>
              <w:spacing w:line="320" w:lineRule="exact"/>
              <w:ind w:firstLine="0" w:firstLineChars="0"/>
              <w:rPr>
                <w:rFonts w:hint="eastAsia" w:cs="宋体"/>
                <w:sz w:val="21"/>
                <w:szCs w:val="21"/>
              </w:rPr>
            </w:pPr>
            <w:r>
              <w:rPr>
                <w:rFonts w:hint="eastAsia" w:cs="宋体"/>
                <w:sz w:val="21"/>
                <w:szCs w:val="21"/>
              </w:rPr>
              <w:t>1)汽柴油储罐区入口处设置消除人体静电装置。作业人员进入危险区时，除穿戴防静电工作服和工作鞋外，先导走静电，并且禁止穿脱衣服、鞋帽或在衣服上附加、佩戴金属饰物。对导除静电装置及防静电用品经常进行检查、测试，发现问题及时维修或更换。卸车区设静电接地仪。</w:t>
            </w:r>
          </w:p>
          <w:p w14:paraId="223CCB17">
            <w:pPr>
              <w:pStyle w:val="2"/>
              <w:spacing w:after="0" w:line="320" w:lineRule="exact"/>
              <w:ind w:firstLine="0" w:firstLineChars="0"/>
              <w:rPr>
                <w:rFonts w:hint="eastAsia" w:cs="宋体"/>
                <w:sz w:val="21"/>
                <w:szCs w:val="21"/>
              </w:rPr>
            </w:pPr>
            <w:r>
              <w:rPr>
                <w:rFonts w:hint="eastAsia" w:cs="宋体"/>
                <w:sz w:val="21"/>
                <w:szCs w:val="21"/>
              </w:rPr>
              <w:t>2)该项目加油机为噪音源，设备设置在箱式撬体内，能有效防止噪音；站区道路设置减速带，防止车辆过快产生高噪音及安全事故。</w:t>
            </w:r>
          </w:p>
          <w:p w14:paraId="5290C38E">
            <w:pPr>
              <w:pStyle w:val="2"/>
              <w:spacing w:after="0" w:line="320" w:lineRule="exact"/>
              <w:ind w:firstLine="0" w:firstLineChars="0"/>
              <w:rPr>
                <w:rFonts w:hint="eastAsia" w:cs="宋体"/>
                <w:sz w:val="21"/>
                <w:szCs w:val="21"/>
              </w:rPr>
            </w:pPr>
            <w:r>
              <w:rPr>
                <w:rFonts w:hint="eastAsia" w:cs="宋体"/>
                <w:sz w:val="21"/>
                <w:szCs w:val="21"/>
              </w:rPr>
              <w:t>3)加油机安装在罩棚下，加油机高出周围地坪</w:t>
            </w:r>
            <w:r>
              <w:rPr>
                <w:rFonts w:cs="宋体"/>
                <w:sz w:val="21"/>
                <w:szCs w:val="21"/>
              </w:rPr>
              <w:t>0.2</w:t>
            </w:r>
            <w:r>
              <w:rPr>
                <w:rFonts w:hint="eastAsia" w:cs="宋体"/>
                <w:sz w:val="21"/>
                <w:szCs w:val="21"/>
              </w:rPr>
              <w:t>m，可以有效地防止车辆撞上加油机。</w:t>
            </w:r>
          </w:p>
          <w:p w14:paraId="6B4CC4ED">
            <w:pPr>
              <w:pStyle w:val="2"/>
              <w:spacing w:after="0" w:line="320" w:lineRule="exact"/>
              <w:ind w:firstLine="0" w:firstLineChars="0"/>
              <w:rPr>
                <w:rFonts w:hint="eastAsia" w:cs="宋体"/>
                <w:sz w:val="21"/>
                <w:szCs w:val="21"/>
              </w:rPr>
            </w:pPr>
            <w:r>
              <w:rPr>
                <w:rFonts w:hint="eastAsia" w:cs="宋体"/>
                <w:sz w:val="21"/>
                <w:szCs w:val="21"/>
              </w:rPr>
              <w:t>4)加油机两侧、卸车点设置0.5m高的防撞柱，防止车辆撞上加油机引发安全事故。</w:t>
            </w:r>
          </w:p>
          <w:p w14:paraId="3F3AC663">
            <w:pPr>
              <w:spacing w:line="320" w:lineRule="exact"/>
              <w:ind w:firstLine="0" w:firstLineChars="0"/>
              <w:rPr>
                <w:rFonts w:hint="eastAsia" w:cs="宋体"/>
                <w:sz w:val="21"/>
                <w:szCs w:val="21"/>
              </w:rPr>
            </w:pPr>
            <w:r>
              <w:rPr>
                <w:rFonts w:hint="eastAsia" w:cs="宋体"/>
                <w:sz w:val="21"/>
                <w:szCs w:val="21"/>
              </w:rPr>
              <w:t>5)站区入口设置禁火、禁烟、禁用移动通讯工具等安全标志；</w:t>
            </w:r>
          </w:p>
          <w:p w14:paraId="4CD986F3">
            <w:pPr>
              <w:spacing w:line="320" w:lineRule="exact"/>
              <w:ind w:firstLine="0" w:firstLineChars="0"/>
              <w:rPr>
                <w:rFonts w:hint="eastAsia" w:cs="宋体"/>
                <w:sz w:val="21"/>
                <w:szCs w:val="21"/>
              </w:rPr>
            </w:pPr>
            <w:r>
              <w:rPr>
                <w:rFonts w:hint="eastAsia" w:cs="宋体"/>
                <w:sz w:val="21"/>
                <w:szCs w:val="21"/>
              </w:rPr>
              <w:t>6)沿途管线有下埋天然气、禁止开挖等项目标志；</w:t>
            </w:r>
          </w:p>
          <w:p w14:paraId="501B00F4">
            <w:pPr>
              <w:spacing w:line="320" w:lineRule="exact"/>
              <w:ind w:firstLine="0" w:firstLineChars="0"/>
              <w:rPr>
                <w:rFonts w:hint="eastAsia" w:cs="宋体"/>
                <w:sz w:val="21"/>
                <w:szCs w:val="21"/>
              </w:rPr>
            </w:pPr>
            <w:r>
              <w:rPr>
                <w:rFonts w:hint="eastAsia" w:cs="宋体"/>
                <w:sz w:val="21"/>
                <w:szCs w:val="21"/>
              </w:rPr>
              <w:t>7)设置进、出口安全标志、限速标志、车辆慢行等；</w:t>
            </w:r>
          </w:p>
          <w:p w14:paraId="78493909">
            <w:pPr>
              <w:pStyle w:val="2"/>
              <w:spacing w:after="0" w:line="320" w:lineRule="exact"/>
              <w:ind w:firstLine="0" w:firstLineChars="0"/>
              <w:rPr>
                <w:rFonts w:hint="eastAsia" w:cs="宋体"/>
                <w:sz w:val="21"/>
                <w:szCs w:val="21"/>
              </w:rPr>
            </w:pPr>
            <w:r>
              <w:rPr>
                <w:rFonts w:hint="eastAsia" w:cs="宋体"/>
                <w:sz w:val="21"/>
                <w:szCs w:val="21"/>
              </w:rPr>
              <w:t>8)站区设置当心有害气体中毒、当心触电等安全标志。</w:t>
            </w:r>
          </w:p>
          <w:p w14:paraId="2753C5DA">
            <w:pPr>
              <w:spacing w:line="320" w:lineRule="exact"/>
              <w:ind w:firstLine="0" w:firstLineChars="0"/>
              <w:rPr>
                <w:rFonts w:hint="eastAsia"/>
                <w:sz w:val="21"/>
                <w:szCs w:val="21"/>
              </w:rPr>
            </w:pPr>
            <w:r>
              <w:rPr>
                <w:rFonts w:hint="eastAsia"/>
                <w:sz w:val="21"/>
                <w:szCs w:val="21"/>
              </w:rPr>
              <w:t>9)在易燃、易爆危险场所如罩棚支柱的项目位置设置“严禁烟火”“禁止接打手机”“停车熄火”等安全标志。</w:t>
            </w:r>
          </w:p>
          <w:p w14:paraId="53D9F3DE">
            <w:pPr>
              <w:spacing w:line="320" w:lineRule="exact"/>
              <w:ind w:firstLine="0" w:firstLineChars="0"/>
              <w:rPr>
                <w:rFonts w:hint="eastAsia"/>
                <w:sz w:val="21"/>
                <w:szCs w:val="21"/>
              </w:rPr>
            </w:pPr>
            <w:r>
              <w:rPr>
                <w:rFonts w:hint="eastAsia"/>
                <w:sz w:val="21"/>
                <w:szCs w:val="21"/>
              </w:rPr>
              <w:t>10)在检维修作业、施工、吊装等作业现场设置“有人检修、禁止合闸”、“禁止启动”、“施工现场、注意安全”、“当心吊物”等标识，在检修现场的坑、井、洼、沟、陡坡等现场设管围栏和警示灯。</w:t>
            </w:r>
          </w:p>
          <w:p w14:paraId="6B6D63E9">
            <w:pPr>
              <w:spacing w:line="320" w:lineRule="exact"/>
              <w:ind w:firstLine="0" w:firstLineChars="0"/>
              <w:rPr>
                <w:rFonts w:hint="eastAsia"/>
                <w:sz w:val="21"/>
                <w:szCs w:val="21"/>
              </w:rPr>
            </w:pPr>
            <w:r>
              <w:rPr>
                <w:rFonts w:hint="eastAsia"/>
                <w:sz w:val="21"/>
                <w:szCs w:val="21"/>
              </w:rPr>
              <w:t>11)在严重职业危害现场的项目位置设置危害告知牌，注明危害种类、危害后果、危害因素监测结果、预防及应急措施。</w:t>
            </w:r>
          </w:p>
          <w:p w14:paraId="5E9EE0CC">
            <w:pPr>
              <w:spacing w:line="320" w:lineRule="exact"/>
              <w:ind w:firstLine="0" w:firstLineChars="0"/>
              <w:rPr>
                <w:rFonts w:hint="eastAsia"/>
                <w:sz w:val="21"/>
                <w:szCs w:val="21"/>
              </w:rPr>
            </w:pPr>
            <w:r>
              <w:rPr>
                <w:rFonts w:hint="eastAsia"/>
                <w:sz w:val="21"/>
                <w:szCs w:val="21"/>
              </w:rPr>
              <w:t>12)在高压、易漏电的地方设置“高压危险”“当心触电小心有电”警示牌。</w:t>
            </w:r>
          </w:p>
          <w:p w14:paraId="25382506">
            <w:pPr>
              <w:pStyle w:val="2"/>
              <w:spacing w:after="0" w:line="320" w:lineRule="exact"/>
              <w:ind w:firstLine="0" w:firstLineChars="0"/>
              <w:rPr>
                <w:rFonts w:hint="eastAsia"/>
                <w:sz w:val="21"/>
                <w:szCs w:val="21"/>
              </w:rPr>
            </w:pPr>
            <w:r>
              <w:rPr>
                <w:rFonts w:hint="eastAsia"/>
                <w:sz w:val="21"/>
                <w:szCs w:val="21"/>
              </w:rPr>
              <w:t>13)在指向逃生避难场所的安全通道、安全出口、道路旁设置指示标识。</w:t>
            </w:r>
          </w:p>
        </w:tc>
        <w:tc>
          <w:tcPr>
            <w:tcW w:w="3402" w:type="dxa"/>
            <w:vAlign w:val="center"/>
          </w:tcPr>
          <w:p w14:paraId="7E8B0D83">
            <w:pPr>
              <w:tabs>
                <w:tab w:val="left" w:pos="6930"/>
              </w:tabs>
              <w:spacing w:line="320" w:lineRule="exact"/>
              <w:ind w:firstLine="0" w:firstLineChars="0"/>
              <w:rPr>
                <w:rFonts w:hint="eastAsia" w:cs="宋体"/>
                <w:sz w:val="21"/>
                <w:szCs w:val="21"/>
              </w:rPr>
            </w:pPr>
            <w:r>
              <w:rPr>
                <w:rFonts w:hint="eastAsia" w:cs="宋体"/>
                <w:sz w:val="21"/>
                <w:szCs w:val="21"/>
              </w:rPr>
              <w:t>1)汽柴油储罐区入口处设置消除人体静电装置。卸车区设静电接地仪。</w:t>
            </w:r>
          </w:p>
          <w:p w14:paraId="37925A0B">
            <w:pPr>
              <w:pStyle w:val="2"/>
              <w:spacing w:after="0" w:line="320" w:lineRule="exact"/>
              <w:ind w:firstLine="0" w:firstLineChars="0"/>
              <w:rPr>
                <w:rFonts w:hint="eastAsia" w:cs="宋体"/>
                <w:sz w:val="21"/>
                <w:szCs w:val="21"/>
              </w:rPr>
            </w:pPr>
            <w:r>
              <w:rPr>
                <w:rFonts w:hint="eastAsia" w:cs="宋体"/>
                <w:sz w:val="21"/>
                <w:szCs w:val="21"/>
              </w:rPr>
              <w:t>2)该项目加油机为噪音源，设备设置在箱式撬体内，能有效防止噪音。</w:t>
            </w:r>
          </w:p>
          <w:p w14:paraId="049530CA">
            <w:pPr>
              <w:pStyle w:val="2"/>
              <w:spacing w:after="0" w:line="320" w:lineRule="exact"/>
              <w:ind w:firstLine="0" w:firstLineChars="0"/>
              <w:rPr>
                <w:rFonts w:hint="eastAsia" w:cs="宋体"/>
                <w:sz w:val="21"/>
                <w:szCs w:val="21"/>
              </w:rPr>
            </w:pPr>
            <w:r>
              <w:rPr>
                <w:rFonts w:hint="eastAsia" w:cs="宋体"/>
                <w:sz w:val="21"/>
                <w:szCs w:val="21"/>
              </w:rPr>
              <w:t>3)加油机安装在罩棚下，加油机高出周围地坪</w:t>
            </w:r>
            <w:r>
              <w:rPr>
                <w:rFonts w:cs="宋体"/>
                <w:sz w:val="21"/>
                <w:szCs w:val="21"/>
              </w:rPr>
              <w:t>0.2</w:t>
            </w:r>
            <w:r>
              <w:rPr>
                <w:rFonts w:hint="eastAsia" w:cs="宋体"/>
                <w:sz w:val="21"/>
                <w:szCs w:val="21"/>
              </w:rPr>
              <w:t>3m，可以有效地防止车辆撞上加油机。</w:t>
            </w:r>
          </w:p>
          <w:p w14:paraId="6A7D7239">
            <w:pPr>
              <w:pStyle w:val="2"/>
              <w:spacing w:after="0" w:line="320" w:lineRule="exact"/>
              <w:ind w:firstLine="0" w:firstLineChars="0"/>
              <w:rPr>
                <w:rFonts w:hint="eastAsia" w:cs="宋体"/>
                <w:sz w:val="21"/>
                <w:szCs w:val="21"/>
              </w:rPr>
            </w:pPr>
            <w:r>
              <w:rPr>
                <w:rFonts w:hint="eastAsia" w:cs="宋体"/>
                <w:sz w:val="21"/>
                <w:szCs w:val="21"/>
              </w:rPr>
              <w:t>4)加油机两侧、卸车点设置0.9m高的防撞柱，防止车辆撞上加油机引发安全事故。</w:t>
            </w:r>
          </w:p>
          <w:p w14:paraId="6993E16D">
            <w:pPr>
              <w:spacing w:line="320" w:lineRule="exact"/>
              <w:ind w:firstLine="0" w:firstLineChars="0"/>
              <w:rPr>
                <w:rFonts w:hint="eastAsia" w:cs="宋体"/>
                <w:sz w:val="21"/>
                <w:szCs w:val="21"/>
              </w:rPr>
            </w:pPr>
            <w:r>
              <w:rPr>
                <w:rFonts w:hint="eastAsia" w:cs="宋体"/>
                <w:sz w:val="21"/>
                <w:szCs w:val="21"/>
              </w:rPr>
              <w:t>5)站区入口设置禁火、禁烟、禁用移动通讯工具等安全标志；</w:t>
            </w:r>
          </w:p>
          <w:p w14:paraId="693C01F0">
            <w:pPr>
              <w:spacing w:line="320" w:lineRule="exact"/>
              <w:ind w:firstLine="0" w:firstLineChars="0"/>
              <w:rPr>
                <w:rFonts w:hint="eastAsia" w:cs="宋体"/>
                <w:sz w:val="21"/>
                <w:szCs w:val="21"/>
              </w:rPr>
            </w:pPr>
            <w:r>
              <w:rPr>
                <w:rFonts w:hint="eastAsia" w:cs="宋体"/>
                <w:sz w:val="21"/>
                <w:szCs w:val="21"/>
              </w:rPr>
              <w:t>6)沿途管线有下埋天然气、禁止开挖等项目标志；</w:t>
            </w:r>
          </w:p>
          <w:p w14:paraId="3E23513E">
            <w:pPr>
              <w:spacing w:line="320" w:lineRule="exact"/>
              <w:ind w:firstLine="0" w:firstLineChars="0"/>
              <w:rPr>
                <w:rFonts w:hint="eastAsia" w:cs="宋体"/>
                <w:sz w:val="21"/>
                <w:szCs w:val="21"/>
              </w:rPr>
            </w:pPr>
            <w:r>
              <w:rPr>
                <w:rFonts w:hint="eastAsia" w:cs="宋体"/>
                <w:sz w:val="21"/>
                <w:szCs w:val="21"/>
              </w:rPr>
              <w:t>7)设置进、出口安全标志、限速标志、车辆慢行等；</w:t>
            </w:r>
          </w:p>
          <w:p w14:paraId="6BF0976E">
            <w:pPr>
              <w:pStyle w:val="2"/>
              <w:spacing w:after="0" w:line="320" w:lineRule="exact"/>
              <w:ind w:firstLine="0" w:firstLineChars="0"/>
              <w:rPr>
                <w:rFonts w:hint="eastAsia" w:cs="宋体"/>
                <w:sz w:val="21"/>
                <w:szCs w:val="21"/>
              </w:rPr>
            </w:pPr>
            <w:r>
              <w:rPr>
                <w:rFonts w:hint="eastAsia" w:cs="宋体"/>
                <w:sz w:val="21"/>
                <w:szCs w:val="21"/>
              </w:rPr>
              <w:t>8)站区未设置当心有害气体中毒、当心触电等安全标志。</w:t>
            </w:r>
          </w:p>
          <w:p w14:paraId="1194B3F8">
            <w:pPr>
              <w:spacing w:line="320" w:lineRule="exact"/>
              <w:ind w:firstLine="0" w:firstLineChars="0"/>
              <w:rPr>
                <w:rFonts w:hint="eastAsia"/>
                <w:sz w:val="21"/>
                <w:szCs w:val="21"/>
              </w:rPr>
            </w:pPr>
            <w:r>
              <w:rPr>
                <w:rFonts w:hint="eastAsia"/>
                <w:sz w:val="21"/>
                <w:szCs w:val="21"/>
              </w:rPr>
              <w:t>9)在检维修作业、施工、吊装等作业现场设置“有人检修、禁止合闸”、“禁止启动”、“施工现场、注意安全”、“当心吊物”等标识，在检修现场的坑、井、洼、沟、陡坡等现场设管围栏和警示灯。</w:t>
            </w:r>
          </w:p>
          <w:p w14:paraId="10C8F236">
            <w:pPr>
              <w:spacing w:line="320" w:lineRule="exact"/>
              <w:ind w:firstLine="0" w:firstLineChars="0"/>
              <w:rPr>
                <w:rFonts w:hint="eastAsia"/>
                <w:sz w:val="21"/>
                <w:szCs w:val="21"/>
              </w:rPr>
            </w:pPr>
            <w:r>
              <w:rPr>
                <w:rFonts w:hint="eastAsia"/>
                <w:sz w:val="21"/>
                <w:szCs w:val="21"/>
              </w:rPr>
              <w:t>10)在严重职业危害现场的项目位置设置危害告知牌，注明危害种类、危害后果、危害因素监测结果、预防及应急措施。</w:t>
            </w:r>
          </w:p>
          <w:p w14:paraId="0800AF2D">
            <w:pPr>
              <w:spacing w:line="320" w:lineRule="exact"/>
              <w:ind w:firstLine="0" w:firstLineChars="0"/>
              <w:rPr>
                <w:rFonts w:hint="eastAsia"/>
                <w:sz w:val="21"/>
                <w:szCs w:val="21"/>
              </w:rPr>
            </w:pPr>
            <w:r>
              <w:rPr>
                <w:rFonts w:hint="eastAsia"/>
                <w:sz w:val="21"/>
                <w:szCs w:val="21"/>
              </w:rPr>
              <w:t>12)加油站配电室未设置“当心触电”标识。</w:t>
            </w:r>
          </w:p>
          <w:p w14:paraId="7DF834BE">
            <w:pPr>
              <w:pStyle w:val="2"/>
              <w:spacing w:after="0" w:line="320" w:lineRule="exact"/>
              <w:ind w:firstLine="0" w:firstLineChars="0"/>
              <w:rPr>
                <w:rFonts w:hint="eastAsia"/>
                <w:sz w:val="21"/>
                <w:szCs w:val="21"/>
              </w:rPr>
            </w:pPr>
            <w:r>
              <w:rPr>
                <w:rFonts w:hint="eastAsia"/>
                <w:sz w:val="21"/>
                <w:szCs w:val="21"/>
              </w:rPr>
              <w:t>13)在指向逃生避难场所的安全通道、安全出口、道路旁设置指示标识。</w:t>
            </w:r>
          </w:p>
        </w:tc>
        <w:tc>
          <w:tcPr>
            <w:tcW w:w="850" w:type="dxa"/>
            <w:vAlign w:val="center"/>
          </w:tcPr>
          <w:p w14:paraId="360C46C0">
            <w:pPr>
              <w:widowControl/>
              <w:spacing w:line="320" w:lineRule="exact"/>
              <w:ind w:firstLine="0" w:firstLineChars="0"/>
              <w:jc w:val="center"/>
              <w:rPr>
                <w:rFonts w:hint="eastAsia"/>
                <w:sz w:val="21"/>
                <w:szCs w:val="21"/>
              </w:rPr>
            </w:pPr>
            <w:r>
              <w:rPr>
                <w:rFonts w:hint="eastAsia"/>
                <w:sz w:val="21"/>
                <w:szCs w:val="21"/>
              </w:rPr>
              <w:t>该项目配电室未设置“当心触电”标识。</w:t>
            </w:r>
          </w:p>
        </w:tc>
      </w:tr>
      <w:tr w14:paraId="2CE6CA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5C225A15">
            <w:pPr>
              <w:widowControl/>
              <w:spacing w:line="320" w:lineRule="exact"/>
              <w:ind w:firstLine="0" w:firstLineChars="0"/>
              <w:jc w:val="center"/>
              <w:rPr>
                <w:rFonts w:hint="eastAsia"/>
                <w:sz w:val="21"/>
                <w:szCs w:val="21"/>
              </w:rPr>
            </w:pPr>
            <w:r>
              <w:rPr>
                <w:rFonts w:hint="eastAsia"/>
                <w:b/>
                <w:bCs/>
                <w:sz w:val="21"/>
                <w:szCs w:val="21"/>
              </w:rPr>
              <w:t>3.个体防护装备的配备</w:t>
            </w:r>
          </w:p>
        </w:tc>
      </w:tr>
      <w:tr w14:paraId="07D6B7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2CFEAE8E">
            <w:pPr>
              <w:widowControl/>
              <w:spacing w:line="320" w:lineRule="exact"/>
              <w:ind w:firstLine="0" w:firstLineChars="0"/>
              <w:jc w:val="center"/>
              <w:rPr>
                <w:rFonts w:hint="eastAsia"/>
                <w:bCs/>
                <w:sz w:val="21"/>
                <w:szCs w:val="21"/>
              </w:rPr>
            </w:pPr>
            <w:r>
              <w:rPr>
                <w:rFonts w:hint="eastAsia"/>
                <w:bCs/>
                <w:sz w:val="21"/>
                <w:szCs w:val="21"/>
              </w:rPr>
              <w:t>23</w:t>
            </w:r>
          </w:p>
        </w:tc>
        <w:tc>
          <w:tcPr>
            <w:tcW w:w="4314" w:type="dxa"/>
            <w:vAlign w:val="center"/>
          </w:tcPr>
          <w:p w14:paraId="417B4B23">
            <w:pPr>
              <w:spacing w:line="320" w:lineRule="exact"/>
              <w:ind w:firstLine="0" w:firstLineChars="0"/>
              <w:rPr>
                <w:rFonts w:hint="eastAsia"/>
                <w:bCs/>
                <w:sz w:val="21"/>
                <w:szCs w:val="21"/>
              </w:rPr>
            </w:pPr>
            <w:r>
              <w:rPr>
                <w:rFonts w:hint="eastAsia"/>
                <w:sz w:val="21"/>
                <w:szCs w:val="21"/>
              </w:rPr>
              <w:t>根据《个体防护装备配备规范 第2部分：石油、化工、天然气》GB39800.2-2020的有关规定和要求，为作业人员及管理人员配备劳动防护用品，不得穿戴化纤等着火焦结的衣物。</w:t>
            </w:r>
          </w:p>
        </w:tc>
        <w:tc>
          <w:tcPr>
            <w:tcW w:w="3402" w:type="dxa"/>
            <w:vAlign w:val="center"/>
          </w:tcPr>
          <w:p w14:paraId="31FE577B">
            <w:pPr>
              <w:pStyle w:val="2"/>
              <w:spacing w:after="0" w:line="320" w:lineRule="exact"/>
              <w:ind w:firstLine="0" w:firstLineChars="0"/>
              <w:rPr>
                <w:rFonts w:hint="eastAsia"/>
                <w:sz w:val="21"/>
                <w:szCs w:val="21"/>
              </w:rPr>
            </w:pPr>
            <w:r>
              <w:rPr>
                <w:rFonts w:hint="eastAsia" w:hAnsi="Times New Roman"/>
                <w:sz w:val="21"/>
                <w:szCs w:val="21"/>
              </w:rPr>
              <w:t>已经为员工配备个体防护装备。</w:t>
            </w:r>
          </w:p>
        </w:tc>
        <w:tc>
          <w:tcPr>
            <w:tcW w:w="850" w:type="dxa"/>
            <w:vAlign w:val="center"/>
          </w:tcPr>
          <w:p w14:paraId="056ED464">
            <w:pPr>
              <w:widowControl/>
              <w:spacing w:line="320" w:lineRule="exact"/>
              <w:ind w:firstLine="0" w:firstLineChars="0"/>
              <w:jc w:val="center"/>
              <w:rPr>
                <w:rFonts w:hint="eastAsia"/>
                <w:sz w:val="21"/>
                <w:szCs w:val="21"/>
              </w:rPr>
            </w:pPr>
            <w:r>
              <w:rPr>
                <w:rFonts w:hint="eastAsia"/>
                <w:sz w:val="21"/>
                <w:szCs w:val="21"/>
              </w:rPr>
              <w:t>已落实</w:t>
            </w:r>
          </w:p>
        </w:tc>
      </w:tr>
      <w:tr w14:paraId="485314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5349912C">
            <w:pPr>
              <w:widowControl/>
              <w:spacing w:line="320" w:lineRule="exact"/>
              <w:ind w:firstLine="0" w:firstLineChars="0"/>
              <w:jc w:val="center"/>
              <w:rPr>
                <w:rFonts w:hint="eastAsia"/>
                <w:b/>
                <w:bCs/>
                <w:sz w:val="21"/>
                <w:szCs w:val="21"/>
              </w:rPr>
            </w:pPr>
            <w:r>
              <w:rPr>
                <w:rFonts w:hint="eastAsia"/>
                <w:b/>
                <w:bCs/>
                <w:sz w:val="21"/>
                <w:szCs w:val="21"/>
              </w:rPr>
              <w:t>4. 采取的其他安全防范设施</w:t>
            </w:r>
          </w:p>
        </w:tc>
      </w:tr>
      <w:tr w14:paraId="741EE5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363D088F">
            <w:pPr>
              <w:widowControl/>
              <w:spacing w:line="320" w:lineRule="exact"/>
              <w:ind w:firstLine="0" w:firstLineChars="0"/>
              <w:jc w:val="center"/>
              <w:rPr>
                <w:rFonts w:hint="eastAsia"/>
                <w:bCs/>
                <w:sz w:val="21"/>
                <w:szCs w:val="21"/>
              </w:rPr>
            </w:pPr>
            <w:r>
              <w:rPr>
                <w:rFonts w:hint="eastAsia"/>
                <w:bCs/>
                <w:sz w:val="21"/>
                <w:szCs w:val="21"/>
              </w:rPr>
              <w:t>24</w:t>
            </w:r>
          </w:p>
        </w:tc>
        <w:tc>
          <w:tcPr>
            <w:tcW w:w="4314" w:type="dxa"/>
            <w:vAlign w:val="center"/>
          </w:tcPr>
          <w:p w14:paraId="6CCEC38C">
            <w:pPr>
              <w:spacing w:line="320" w:lineRule="exact"/>
              <w:ind w:firstLine="0" w:firstLineChars="0"/>
              <w:rPr>
                <w:rFonts w:hint="eastAsia"/>
                <w:sz w:val="21"/>
                <w:szCs w:val="21"/>
              </w:rPr>
            </w:pPr>
            <w:r>
              <w:rPr>
                <w:rFonts w:hint="eastAsia"/>
                <w:sz w:val="21"/>
                <w:szCs w:val="21"/>
              </w:rPr>
              <w:t>安全管理措施</w:t>
            </w:r>
          </w:p>
          <w:p w14:paraId="3CCF1683">
            <w:pPr>
              <w:pStyle w:val="2"/>
              <w:spacing w:after="0" w:line="320" w:lineRule="exact"/>
              <w:ind w:firstLine="0" w:firstLineChars="0"/>
              <w:rPr>
                <w:rFonts w:hint="eastAsia"/>
                <w:sz w:val="21"/>
                <w:szCs w:val="21"/>
              </w:rPr>
            </w:pPr>
            <w:r>
              <w:rPr>
                <w:rFonts w:hint="eastAsia"/>
                <w:sz w:val="21"/>
                <w:szCs w:val="21"/>
              </w:rPr>
              <w:t>该项目应编制完善的安全管理制度、安全职责与安全操作规程。</w:t>
            </w:r>
          </w:p>
        </w:tc>
        <w:tc>
          <w:tcPr>
            <w:tcW w:w="3402" w:type="dxa"/>
            <w:vAlign w:val="center"/>
          </w:tcPr>
          <w:p w14:paraId="397DBDE4">
            <w:pPr>
              <w:spacing w:line="320" w:lineRule="exact"/>
              <w:ind w:firstLine="0" w:firstLineChars="0"/>
              <w:rPr>
                <w:rFonts w:hint="eastAsia"/>
                <w:sz w:val="21"/>
                <w:szCs w:val="21"/>
              </w:rPr>
            </w:pPr>
            <w:r>
              <w:rPr>
                <w:rFonts w:hint="eastAsia"/>
                <w:sz w:val="21"/>
                <w:szCs w:val="21"/>
              </w:rPr>
              <w:t>安全管理措施</w:t>
            </w:r>
          </w:p>
          <w:p w14:paraId="623D9FD8">
            <w:pPr>
              <w:spacing w:line="320" w:lineRule="exact"/>
              <w:ind w:firstLine="0" w:firstLineChars="0"/>
              <w:rPr>
                <w:rFonts w:hAnsi="Times New Roman"/>
                <w:sz w:val="21"/>
                <w:szCs w:val="21"/>
              </w:rPr>
            </w:pPr>
            <w:r>
              <w:rPr>
                <w:rFonts w:hint="eastAsia"/>
                <w:sz w:val="21"/>
                <w:szCs w:val="21"/>
              </w:rPr>
              <w:t>该项目设置了安全管理制度、安全职责与安全操作规程</w:t>
            </w:r>
          </w:p>
        </w:tc>
        <w:tc>
          <w:tcPr>
            <w:tcW w:w="850" w:type="dxa"/>
            <w:vAlign w:val="center"/>
          </w:tcPr>
          <w:p w14:paraId="712A056C">
            <w:pPr>
              <w:widowControl/>
              <w:spacing w:line="320" w:lineRule="exact"/>
              <w:ind w:firstLine="0" w:firstLineChars="0"/>
              <w:jc w:val="center"/>
              <w:rPr>
                <w:rFonts w:hint="eastAsia"/>
                <w:sz w:val="21"/>
                <w:szCs w:val="21"/>
              </w:rPr>
            </w:pPr>
            <w:r>
              <w:rPr>
                <w:rFonts w:hint="eastAsia"/>
                <w:sz w:val="21"/>
                <w:szCs w:val="21"/>
              </w:rPr>
              <w:t>已落实</w:t>
            </w:r>
          </w:p>
        </w:tc>
      </w:tr>
      <w:tr w14:paraId="4C42BD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7439662A">
            <w:pPr>
              <w:widowControl/>
              <w:spacing w:line="320" w:lineRule="exact"/>
              <w:ind w:firstLine="0" w:firstLineChars="0"/>
              <w:jc w:val="center"/>
              <w:rPr>
                <w:rFonts w:hint="eastAsia"/>
                <w:bCs/>
                <w:sz w:val="21"/>
                <w:szCs w:val="21"/>
              </w:rPr>
            </w:pPr>
            <w:r>
              <w:rPr>
                <w:rFonts w:hint="eastAsia"/>
                <w:bCs/>
                <w:sz w:val="21"/>
                <w:szCs w:val="21"/>
              </w:rPr>
              <w:t>25</w:t>
            </w:r>
          </w:p>
        </w:tc>
        <w:tc>
          <w:tcPr>
            <w:tcW w:w="4314" w:type="dxa"/>
            <w:vAlign w:val="center"/>
          </w:tcPr>
          <w:p w14:paraId="56E6CB06">
            <w:pPr>
              <w:spacing w:line="320" w:lineRule="exact"/>
              <w:ind w:firstLine="0" w:firstLineChars="0"/>
              <w:rPr>
                <w:rFonts w:hint="eastAsia"/>
                <w:sz w:val="21"/>
                <w:szCs w:val="21"/>
              </w:rPr>
            </w:pPr>
            <w:r>
              <w:rPr>
                <w:rFonts w:hint="eastAsia"/>
                <w:sz w:val="21"/>
                <w:szCs w:val="21"/>
              </w:rPr>
              <w:t>有限空间安全管理</w:t>
            </w:r>
          </w:p>
          <w:p w14:paraId="591144EE">
            <w:pPr>
              <w:pStyle w:val="2"/>
              <w:spacing w:after="0" w:line="320" w:lineRule="exact"/>
              <w:ind w:firstLine="0" w:firstLineChars="0"/>
              <w:rPr>
                <w:rFonts w:hint="eastAsia"/>
                <w:sz w:val="21"/>
                <w:szCs w:val="21"/>
              </w:rPr>
            </w:pPr>
            <w:r>
              <w:rPr>
                <w:rFonts w:hint="eastAsia"/>
                <w:sz w:val="21"/>
                <w:szCs w:val="21"/>
              </w:rPr>
              <w:t>工作人员进入油罐、地沟等设备进行设备维修、清堵作业，属于有限空间作业，生产单位必须做好有限空间作业安全管理。</w:t>
            </w:r>
          </w:p>
        </w:tc>
        <w:tc>
          <w:tcPr>
            <w:tcW w:w="3402" w:type="dxa"/>
            <w:vAlign w:val="center"/>
          </w:tcPr>
          <w:p w14:paraId="068E390E">
            <w:pPr>
              <w:spacing w:line="320" w:lineRule="exact"/>
              <w:ind w:firstLine="0" w:firstLineChars="0"/>
              <w:rPr>
                <w:rFonts w:hAnsi="Times New Roman"/>
                <w:sz w:val="21"/>
                <w:szCs w:val="21"/>
              </w:rPr>
            </w:pPr>
            <w:r>
              <w:rPr>
                <w:rFonts w:hint="eastAsia"/>
                <w:snapToGrid w:val="0"/>
                <w:sz w:val="21"/>
                <w:szCs w:val="21"/>
              </w:rPr>
              <w:t>该项目</w:t>
            </w:r>
            <w:r>
              <w:rPr>
                <w:rFonts w:hint="eastAsia"/>
                <w:sz w:val="21"/>
                <w:szCs w:val="21"/>
              </w:rPr>
              <w:t>制定有限空间作业安全管理制度。</w:t>
            </w:r>
          </w:p>
        </w:tc>
        <w:tc>
          <w:tcPr>
            <w:tcW w:w="850" w:type="dxa"/>
            <w:vAlign w:val="center"/>
          </w:tcPr>
          <w:p w14:paraId="192F725B">
            <w:pPr>
              <w:widowControl/>
              <w:spacing w:line="320" w:lineRule="exact"/>
              <w:ind w:firstLine="0" w:firstLineChars="0"/>
              <w:jc w:val="center"/>
              <w:rPr>
                <w:rFonts w:hint="eastAsia"/>
                <w:sz w:val="21"/>
                <w:szCs w:val="21"/>
              </w:rPr>
            </w:pPr>
            <w:r>
              <w:rPr>
                <w:rFonts w:hint="eastAsia"/>
                <w:sz w:val="21"/>
                <w:szCs w:val="21"/>
              </w:rPr>
              <w:t>已落实</w:t>
            </w:r>
          </w:p>
        </w:tc>
      </w:tr>
      <w:tr w14:paraId="1417D5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598D6A73">
            <w:pPr>
              <w:widowControl/>
              <w:spacing w:line="320" w:lineRule="exact"/>
              <w:ind w:firstLine="0" w:firstLineChars="0"/>
              <w:jc w:val="center"/>
              <w:rPr>
                <w:rFonts w:hint="eastAsia"/>
                <w:bCs/>
                <w:sz w:val="21"/>
                <w:szCs w:val="21"/>
              </w:rPr>
            </w:pPr>
            <w:r>
              <w:rPr>
                <w:rFonts w:hint="eastAsia"/>
                <w:bCs/>
                <w:sz w:val="21"/>
                <w:szCs w:val="21"/>
              </w:rPr>
              <w:t>26</w:t>
            </w:r>
          </w:p>
        </w:tc>
        <w:tc>
          <w:tcPr>
            <w:tcW w:w="4314" w:type="dxa"/>
            <w:vAlign w:val="center"/>
          </w:tcPr>
          <w:p w14:paraId="5ECC97B8">
            <w:pPr>
              <w:spacing w:line="320" w:lineRule="exact"/>
              <w:ind w:firstLine="0" w:firstLineChars="0"/>
              <w:rPr>
                <w:rFonts w:hint="eastAsia"/>
                <w:sz w:val="21"/>
                <w:szCs w:val="21"/>
              </w:rPr>
            </w:pPr>
            <w:r>
              <w:rPr>
                <w:rFonts w:hint="eastAsia"/>
                <w:sz w:val="21"/>
                <w:szCs w:val="21"/>
              </w:rPr>
              <w:t>施工安全管理</w:t>
            </w:r>
          </w:p>
          <w:p w14:paraId="2139931F">
            <w:pPr>
              <w:adjustRightInd w:val="0"/>
              <w:snapToGrid w:val="0"/>
              <w:spacing w:line="320" w:lineRule="exact"/>
              <w:ind w:firstLine="0" w:firstLineChars="0"/>
              <w:rPr>
                <w:rFonts w:hint="eastAsia"/>
                <w:sz w:val="21"/>
                <w:szCs w:val="21"/>
              </w:rPr>
            </w:pPr>
            <w:r>
              <w:rPr>
                <w:rFonts w:hint="eastAsia"/>
                <w:sz w:val="21"/>
                <w:szCs w:val="21"/>
              </w:rPr>
              <w:t>加油站工程施工按工程设计文件及工艺设备、电气仪表的产品使用说明书进行，需修改设计或材料代用时，需有原设计单位变更设计的书面文件或经原设计单位同意的设计变更书面文件。</w:t>
            </w:r>
          </w:p>
        </w:tc>
        <w:tc>
          <w:tcPr>
            <w:tcW w:w="3402" w:type="dxa"/>
            <w:vAlign w:val="center"/>
          </w:tcPr>
          <w:p w14:paraId="38CDE1D5">
            <w:pPr>
              <w:spacing w:line="320" w:lineRule="exact"/>
              <w:ind w:firstLine="0" w:firstLineChars="0"/>
              <w:rPr>
                <w:rFonts w:hAnsi="Times New Roman"/>
                <w:sz w:val="21"/>
                <w:szCs w:val="21"/>
              </w:rPr>
            </w:pPr>
            <w:r>
              <w:rPr>
                <w:rFonts w:hint="eastAsia"/>
                <w:snapToGrid w:val="0"/>
                <w:sz w:val="21"/>
                <w:szCs w:val="21"/>
              </w:rPr>
              <w:t>该项目</w:t>
            </w:r>
            <w:r>
              <w:rPr>
                <w:rFonts w:hint="eastAsia"/>
                <w:sz w:val="21"/>
                <w:szCs w:val="21"/>
              </w:rPr>
              <w:t>工程施工按工程设计文件及工艺设备、电气仪表的产品使用说明书进行。</w:t>
            </w:r>
          </w:p>
        </w:tc>
        <w:tc>
          <w:tcPr>
            <w:tcW w:w="850" w:type="dxa"/>
            <w:vAlign w:val="center"/>
          </w:tcPr>
          <w:p w14:paraId="4D5D6C7D">
            <w:pPr>
              <w:widowControl/>
              <w:spacing w:line="320" w:lineRule="exact"/>
              <w:ind w:firstLine="0" w:firstLineChars="0"/>
              <w:jc w:val="center"/>
              <w:rPr>
                <w:rFonts w:hint="eastAsia"/>
                <w:sz w:val="21"/>
                <w:szCs w:val="21"/>
              </w:rPr>
            </w:pPr>
            <w:r>
              <w:rPr>
                <w:rFonts w:hint="eastAsia"/>
                <w:sz w:val="21"/>
                <w:szCs w:val="21"/>
              </w:rPr>
              <w:t>已落实</w:t>
            </w:r>
          </w:p>
        </w:tc>
      </w:tr>
      <w:tr w14:paraId="78C97C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2BE12EB4">
            <w:pPr>
              <w:widowControl/>
              <w:spacing w:line="320" w:lineRule="exact"/>
              <w:ind w:firstLine="0" w:firstLineChars="0"/>
              <w:jc w:val="center"/>
              <w:rPr>
                <w:rFonts w:hint="eastAsia"/>
                <w:b/>
                <w:bCs/>
                <w:sz w:val="21"/>
                <w:szCs w:val="21"/>
              </w:rPr>
            </w:pPr>
            <w:r>
              <w:rPr>
                <w:rFonts w:hint="eastAsia"/>
                <w:b/>
                <w:bCs/>
                <w:sz w:val="21"/>
                <w:szCs w:val="21"/>
              </w:rPr>
              <w:t>八、事故应急措施及安全管理机构</w:t>
            </w:r>
          </w:p>
        </w:tc>
      </w:tr>
      <w:tr w14:paraId="2E38A8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70E8CE20">
            <w:pPr>
              <w:widowControl/>
              <w:spacing w:line="320" w:lineRule="exact"/>
              <w:ind w:firstLine="0" w:firstLineChars="0"/>
              <w:jc w:val="center"/>
              <w:rPr>
                <w:rFonts w:hint="eastAsia"/>
                <w:b/>
                <w:bCs/>
                <w:sz w:val="21"/>
                <w:szCs w:val="21"/>
              </w:rPr>
            </w:pPr>
            <w:r>
              <w:rPr>
                <w:rFonts w:hint="eastAsia"/>
                <w:b/>
                <w:bCs/>
                <w:sz w:val="21"/>
                <w:szCs w:val="21"/>
              </w:rPr>
              <w:t>1. 事故应急救援依托机构</w:t>
            </w:r>
          </w:p>
        </w:tc>
      </w:tr>
      <w:tr w14:paraId="5A54ED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4EAAA811">
            <w:pPr>
              <w:widowControl/>
              <w:spacing w:line="320" w:lineRule="exact"/>
              <w:ind w:firstLine="0" w:firstLineChars="0"/>
              <w:jc w:val="center"/>
              <w:rPr>
                <w:rFonts w:hint="eastAsia"/>
                <w:bCs/>
                <w:sz w:val="21"/>
                <w:szCs w:val="21"/>
              </w:rPr>
            </w:pPr>
            <w:r>
              <w:rPr>
                <w:rFonts w:hint="eastAsia"/>
                <w:bCs/>
                <w:sz w:val="21"/>
                <w:szCs w:val="21"/>
              </w:rPr>
              <w:t>27</w:t>
            </w:r>
          </w:p>
        </w:tc>
        <w:tc>
          <w:tcPr>
            <w:tcW w:w="4314" w:type="dxa"/>
            <w:vAlign w:val="center"/>
          </w:tcPr>
          <w:p w14:paraId="2E166459">
            <w:pPr>
              <w:pStyle w:val="71"/>
              <w:spacing w:line="320" w:lineRule="exact"/>
              <w:ind w:left="0" w:firstLine="0" w:firstLineChars="0"/>
              <w:contextualSpacing w:val="0"/>
              <w:rPr>
                <w:rFonts w:hint="eastAsia"/>
                <w:snapToGrid w:val="0"/>
                <w:sz w:val="21"/>
                <w:szCs w:val="21"/>
              </w:rPr>
            </w:pPr>
            <w:r>
              <w:rPr>
                <w:rFonts w:hint="eastAsia"/>
                <w:snapToGrid w:val="0"/>
                <w:sz w:val="21"/>
                <w:szCs w:val="21"/>
              </w:rPr>
              <w:t>该项目消防依托于</w:t>
            </w:r>
            <w:r>
              <w:rPr>
                <w:rFonts w:hint="eastAsia"/>
                <w:sz w:val="21"/>
                <w:szCs w:val="21"/>
              </w:rPr>
              <w:t>合水县消防救援大队，距离该站约2km路程</w:t>
            </w:r>
            <w:r>
              <w:rPr>
                <w:rFonts w:hint="eastAsia"/>
                <w:snapToGrid w:val="0"/>
                <w:sz w:val="21"/>
                <w:szCs w:val="21"/>
              </w:rPr>
              <w:t>，能满足距离该站“2.5公里、5分钟到达目的地”的要求，为贯彻“预防为主，防消结合”的方针，</w:t>
            </w:r>
            <w:r>
              <w:rPr>
                <w:snapToGrid w:val="0"/>
                <w:sz w:val="21"/>
                <w:szCs w:val="21"/>
              </w:rPr>
              <w:t>初期火灾扑救主要依靠站内移动灭火器材和员工自救。</w:t>
            </w:r>
            <w:r>
              <w:rPr>
                <w:rFonts w:hint="eastAsia"/>
                <w:snapToGrid w:val="0"/>
                <w:sz w:val="21"/>
                <w:szCs w:val="21"/>
              </w:rPr>
              <w:t>该站</w:t>
            </w:r>
            <w:r>
              <w:rPr>
                <w:snapToGrid w:val="0"/>
                <w:sz w:val="21"/>
                <w:szCs w:val="21"/>
              </w:rPr>
              <w:t>成立义务消防队，</w:t>
            </w:r>
            <w:r>
              <w:rPr>
                <w:rFonts w:hint="eastAsia"/>
                <w:snapToGrid w:val="0"/>
                <w:sz w:val="21"/>
                <w:szCs w:val="21"/>
              </w:rPr>
              <w:t>加油加气</w:t>
            </w:r>
            <w:r>
              <w:rPr>
                <w:snapToGrid w:val="0"/>
                <w:sz w:val="21"/>
                <w:szCs w:val="21"/>
              </w:rPr>
              <w:t>员为义务消防员，并定期做消防培训和消防应急演练。</w:t>
            </w:r>
          </w:p>
          <w:p w14:paraId="03FE841F">
            <w:pPr>
              <w:spacing w:line="320" w:lineRule="exact"/>
              <w:ind w:firstLine="0" w:firstLineChars="0"/>
              <w:rPr>
                <w:rFonts w:hint="eastAsia"/>
                <w:sz w:val="21"/>
                <w:szCs w:val="21"/>
              </w:rPr>
            </w:pPr>
            <w:r>
              <w:rPr>
                <w:rFonts w:hint="eastAsia"/>
                <w:sz w:val="21"/>
                <w:szCs w:val="21"/>
              </w:rPr>
              <w:t>该项目医疗救护依托于合水县人民医院，距离该站约3.7km路程，当企业需要医疗救援时，可立即通过急救电话与合水县人民医院联系请求支援。</w:t>
            </w:r>
          </w:p>
        </w:tc>
        <w:tc>
          <w:tcPr>
            <w:tcW w:w="3402" w:type="dxa"/>
            <w:vAlign w:val="center"/>
          </w:tcPr>
          <w:p w14:paraId="561F5AF9">
            <w:pPr>
              <w:pStyle w:val="2"/>
              <w:spacing w:after="0" w:line="320" w:lineRule="exact"/>
              <w:ind w:firstLine="0" w:firstLineChars="0"/>
              <w:rPr>
                <w:rFonts w:hint="eastAsia"/>
                <w:sz w:val="21"/>
                <w:szCs w:val="21"/>
              </w:rPr>
            </w:pPr>
            <w:r>
              <w:rPr>
                <w:rFonts w:hint="eastAsia"/>
                <w:snapToGrid w:val="0"/>
                <w:sz w:val="21"/>
                <w:szCs w:val="21"/>
              </w:rPr>
              <w:t>该项目消防、医疗依托符合要求。</w:t>
            </w:r>
          </w:p>
        </w:tc>
        <w:tc>
          <w:tcPr>
            <w:tcW w:w="850" w:type="dxa"/>
            <w:vAlign w:val="center"/>
          </w:tcPr>
          <w:p w14:paraId="0BF1E7C3">
            <w:pPr>
              <w:widowControl/>
              <w:spacing w:line="320" w:lineRule="exact"/>
              <w:ind w:firstLine="0" w:firstLineChars="0"/>
              <w:jc w:val="center"/>
              <w:rPr>
                <w:rFonts w:hint="eastAsia"/>
                <w:sz w:val="21"/>
                <w:szCs w:val="21"/>
              </w:rPr>
            </w:pPr>
            <w:r>
              <w:rPr>
                <w:rFonts w:hint="eastAsia"/>
                <w:sz w:val="21"/>
                <w:szCs w:val="21"/>
              </w:rPr>
              <w:t>已落实</w:t>
            </w:r>
          </w:p>
        </w:tc>
      </w:tr>
      <w:tr w14:paraId="2141D8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0727E9D2">
            <w:pPr>
              <w:widowControl/>
              <w:spacing w:line="320" w:lineRule="exact"/>
              <w:ind w:firstLine="0" w:firstLineChars="0"/>
              <w:jc w:val="center"/>
              <w:rPr>
                <w:rFonts w:hint="eastAsia"/>
                <w:b/>
                <w:bCs/>
                <w:sz w:val="21"/>
                <w:szCs w:val="21"/>
              </w:rPr>
            </w:pPr>
            <w:r>
              <w:rPr>
                <w:rFonts w:hint="eastAsia"/>
                <w:b/>
                <w:bCs/>
                <w:sz w:val="21"/>
                <w:szCs w:val="21"/>
              </w:rPr>
              <w:t>2. 对安全管理机构设置及人员配备的建议</w:t>
            </w:r>
          </w:p>
        </w:tc>
      </w:tr>
      <w:tr w14:paraId="497D9B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760C7433">
            <w:pPr>
              <w:widowControl/>
              <w:spacing w:line="320" w:lineRule="exact"/>
              <w:ind w:firstLine="0" w:firstLineChars="0"/>
              <w:jc w:val="center"/>
              <w:rPr>
                <w:rFonts w:hint="eastAsia"/>
                <w:bCs/>
                <w:sz w:val="21"/>
                <w:szCs w:val="21"/>
              </w:rPr>
            </w:pPr>
            <w:r>
              <w:rPr>
                <w:rFonts w:hint="eastAsia"/>
                <w:bCs/>
                <w:sz w:val="21"/>
                <w:szCs w:val="21"/>
              </w:rPr>
              <w:t>28</w:t>
            </w:r>
          </w:p>
        </w:tc>
        <w:tc>
          <w:tcPr>
            <w:tcW w:w="4314" w:type="dxa"/>
            <w:vAlign w:val="center"/>
          </w:tcPr>
          <w:p w14:paraId="3B84350C">
            <w:pPr>
              <w:spacing w:line="320" w:lineRule="exact"/>
              <w:ind w:firstLine="0" w:firstLineChars="0"/>
              <w:rPr>
                <w:rFonts w:hint="eastAsia"/>
                <w:sz w:val="21"/>
                <w:szCs w:val="21"/>
              </w:rPr>
            </w:pPr>
            <w:r>
              <w:rPr>
                <w:rFonts w:hint="eastAsia"/>
                <w:sz w:val="21"/>
                <w:szCs w:val="21"/>
              </w:rPr>
              <w:t>事对该项目投入生产后设置安全管理机构及其职责的建议</w:t>
            </w:r>
          </w:p>
          <w:p w14:paraId="48F0A719">
            <w:pPr>
              <w:pStyle w:val="2"/>
              <w:spacing w:after="0" w:line="320" w:lineRule="exact"/>
              <w:ind w:firstLine="0" w:firstLineChars="0"/>
              <w:rPr>
                <w:rFonts w:hint="eastAsia"/>
                <w:sz w:val="21"/>
                <w:szCs w:val="21"/>
              </w:rPr>
            </w:pPr>
            <w:r>
              <w:rPr>
                <w:rFonts w:hint="eastAsia"/>
                <w:sz w:val="21"/>
                <w:szCs w:val="21"/>
              </w:rPr>
              <w:t>该站设以主要负责人为组长的安全生产领导小组，站长负责该站的日常安全管理工作，下设1名专职安全管理人员负责该项目作业现场的安全管理工作，同时每个班组设兼职安全管理人员1人。主要负责人为该站安全责任第一人，全面负责该站的安全监督工作。</w:t>
            </w:r>
          </w:p>
        </w:tc>
        <w:tc>
          <w:tcPr>
            <w:tcW w:w="3402" w:type="dxa"/>
            <w:vAlign w:val="center"/>
          </w:tcPr>
          <w:p w14:paraId="2DEB5459">
            <w:pPr>
              <w:spacing w:line="320" w:lineRule="exact"/>
              <w:ind w:firstLine="0" w:firstLineChars="0"/>
              <w:rPr>
                <w:rFonts w:hint="eastAsia"/>
                <w:sz w:val="21"/>
                <w:szCs w:val="21"/>
              </w:rPr>
            </w:pPr>
            <w:r>
              <w:rPr>
                <w:rFonts w:hint="eastAsia"/>
                <w:sz w:val="21"/>
                <w:szCs w:val="21"/>
              </w:rPr>
              <w:t>该项目设有完整的安全管理机构，主要负责人为该项目安全责任第一人，全面负责该项目的安全监督工作。</w:t>
            </w:r>
          </w:p>
        </w:tc>
        <w:tc>
          <w:tcPr>
            <w:tcW w:w="850" w:type="dxa"/>
            <w:vAlign w:val="center"/>
          </w:tcPr>
          <w:p w14:paraId="380F996C">
            <w:pPr>
              <w:widowControl/>
              <w:spacing w:line="320" w:lineRule="exact"/>
              <w:ind w:firstLine="0" w:firstLineChars="0"/>
              <w:jc w:val="center"/>
              <w:rPr>
                <w:rFonts w:hint="eastAsia"/>
                <w:sz w:val="21"/>
                <w:szCs w:val="21"/>
              </w:rPr>
            </w:pPr>
            <w:r>
              <w:rPr>
                <w:rFonts w:hint="eastAsia"/>
                <w:sz w:val="21"/>
                <w:szCs w:val="21"/>
              </w:rPr>
              <w:t>已落实</w:t>
            </w:r>
          </w:p>
        </w:tc>
      </w:tr>
      <w:tr w14:paraId="6A7F43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744A0CD9">
            <w:pPr>
              <w:widowControl/>
              <w:spacing w:line="320" w:lineRule="exact"/>
              <w:ind w:firstLine="0" w:firstLineChars="0"/>
              <w:jc w:val="center"/>
              <w:rPr>
                <w:rFonts w:hint="eastAsia"/>
                <w:bCs/>
                <w:sz w:val="21"/>
                <w:szCs w:val="21"/>
              </w:rPr>
            </w:pPr>
            <w:r>
              <w:rPr>
                <w:rFonts w:hint="eastAsia"/>
                <w:bCs/>
                <w:sz w:val="21"/>
                <w:szCs w:val="21"/>
              </w:rPr>
              <w:t>29</w:t>
            </w:r>
          </w:p>
        </w:tc>
        <w:tc>
          <w:tcPr>
            <w:tcW w:w="4314" w:type="dxa"/>
            <w:vAlign w:val="center"/>
          </w:tcPr>
          <w:p w14:paraId="33BDD309">
            <w:pPr>
              <w:spacing w:line="320" w:lineRule="exact"/>
              <w:ind w:firstLine="0" w:firstLineChars="0"/>
              <w:rPr>
                <w:rFonts w:hint="eastAsia"/>
                <w:sz w:val="21"/>
                <w:szCs w:val="21"/>
              </w:rPr>
            </w:pPr>
            <w:r>
              <w:rPr>
                <w:rFonts w:hint="eastAsia"/>
                <w:sz w:val="21"/>
                <w:szCs w:val="21"/>
              </w:rPr>
              <w:t>对该项目投产后配备的安全管理人员的条件及数量的建议</w:t>
            </w:r>
          </w:p>
          <w:p w14:paraId="76090835">
            <w:pPr>
              <w:spacing w:line="320" w:lineRule="exact"/>
              <w:ind w:firstLine="0" w:firstLineChars="0"/>
              <w:rPr>
                <w:rFonts w:hint="eastAsia"/>
                <w:sz w:val="21"/>
                <w:szCs w:val="21"/>
              </w:rPr>
            </w:pPr>
            <w:r>
              <w:rPr>
                <w:rFonts w:hint="eastAsia"/>
                <w:sz w:val="21"/>
                <w:szCs w:val="21"/>
              </w:rPr>
              <w:t>1)专职安全生产管理人员应不少于企业员工总数的</w:t>
            </w:r>
            <w:r>
              <w:rPr>
                <w:sz w:val="21"/>
                <w:szCs w:val="21"/>
              </w:rPr>
              <w:t>2%</w:t>
            </w:r>
            <w:r>
              <w:rPr>
                <w:rFonts w:hint="eastAsia"/>
                <w:sz w:val="21"/>
                <w:szCs w:val="21"/>
              </w:rPr>
              <w:t>(不足</w:t>
            </w:r>
            <w:r>
              <w:rPr>
                <w:sz w:val="21"/>
                <w:szCs w:val="21"/>
              </w:rPr>
              <w:t>50</w:t>
            </w:r>
            <w:r>
              <w:rPr>
                <w:rFonts w:hint="eastAsia"/>
                <w:sz w:val="21"/>
                <w:szCs w:val="21"/>
              </w:rPr>
              <w:t>人的企业至少配备</w:t>
            </w:r>
            <w:r>
              <w:rPr>
                <w:sz w:val="21"/>
                <w:szCs w:val="21"/>
              </w:rPr>
              <w:t>1</w:t>
            </w:r>
            <w:r>
              <w:rPr>
                <w:rFonts w:hint="eastAsia"/>
                <w:sz w:val="21"/>
                <w:szCs w:val="21"/>
              </w:rPr>
              <w:t>人)，要具备化工或安全管理相关专业中专以上学历，有从事化工生产相关工作</w:t>
            </w:r>
            <w:r>
              <w:rPr>
                <w:sz w:val="21"/>
                <w:szCs w:val="21"/>
              </w:rPr>
              <w:t>2</w:t>
            </w:r>
            <w:r>
              <w:rPr>
                <w:rFonts w:hint="eastAsia"/>
                <w:sz w:val="21"/>
                <w:szCs w:val="21"/>
              </w:rPr>
              <w:t>年以上经历，取得安全管理人员资格证书。</w:t>
            </w:r>
          </w:p>
          <w:p w14:paraId="57DBE501">
            <w:pPr>
              <w:pStyle w:val="2"/>
              <w:spacing w:after="0" w:line="320" w:lineRule="exact"/>
              <w:ind w:firstLine="0" w:firstLineChars="0"/>
              <w:rPr>
                <w:rFonts w:hint="eastAsia"/>
                <w:sz w:val="21"/>
                <w:szCs w:val="21"/>
              </w:rPr>
            </w:pPr>
            <w:r>
              <w:rPr>
                <w:rFonts w:hint="eastAsia"/>
                <w:sz w:val="21"/>
                <w:szCs w:val="21"/>
              </w:rPr>
              <w:t>2)该站专职安全管理人员和主要负责人须取得安全生产知识和管理能力考核合格证，须学习掌握新建加油部分相关的管理知识和工作。</w:t>
            </w:r>
          </w:p>
        </w:tc>
        <w:tc>
          <w:tcPr>
            <w:tcW w:w="3402" w:type="dxa"/>
            <w:vAlign w:val="center"/>
          </w:tcPr>
          <w:p w14:paraId="29ED4117">
            <w:pPr>
              <w:spacing w:line="320" w:lineRule="exact"/>
              <w:ind w:firstLine="0" w:firstLineChars="0"/>
              <w:rPr>
                <w:rFonts w:hint="eastAsia"/>
                <w:sz w:val="21"/>
                <w:szCs w:val="21"/>
              </w:rPr>
            </w:pPr>
            <w:r>
              <w:rPr>
                <w:rFonts w:hint="eastAsia"/>
                <w:snapToGrid w:val="0"/>
                <w:sz w:val="21"/>
                <w:szCs w:val="21"/>
              </w:rPr>
              <w:t>该项目</w:t>
            </w:r>
            <w:r>
              <w:rPr>
                <w:rFonts w:hint="eastAsia"/>
                <w:sz w:val="21"/>
                <w:szCs w:val="21"/>
              </w:rPr>
              <w:t>定员13人，配备1人安全管理人员，专职安全管理人员和主要负责人须取得安全生产知识和管理能力考核合格证，须学习掌握新建加油部分相关的管理知识和工作。</w:t>
            </w:r>
          </w:p>
        </w:tc>
        <w:tc>
          <w:tcPr>
            <w:tcW w:w="850" w:type="dxa"/>
            <w:vAlign w:val="center"/>
          </w:tcPr>
          <w:p w14:paraId="0DE6CE26">
            <w:pPr>
              <w:widowControl/>
              <w:spacing w:line="320" w:lineRule="exact"/>
              <w:ind w:firstLine="0" w:firstLineChars="0"/>
              <w:jc w:val="center"/>
              <w:rPr>
                <w:rFonts w:hint="eastAsia"/>
                <w:bCs/>
                <w:spacing w:val="3"/>
                <w:sz w:val="21"/>
                <w:szCs w:val="21"/>
              </w:rPr>
            </w:pPr>
            <w:r>
              <w:rPr>
                <w:rFonts w:hint="eastAsia"/>
                <w:sz w:val="21"/>
                <w:szCs w:val="21"/>
              </w:rPr>
              <w:t>已落实</w:t>
            </w:r>
          </w:p>
        </w:tc>
      </w:tr>
      <w:tr w14:paraId="3095DF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204" w:type="dxa"/>
            <w:gridSpan w:val="4"/>
            <w:vAlign w:val="center"/>
          </w:tcPr>
          <w:p w14:paraId="5A6D5D01">
            <w:pPr>
              <w:widowControl/>
              <w:spacing w:line="320" w:lineRule="exact"/>
              <w:ind w:firstLine="0" w:firstLineChars="0"/>
              <w:jc w:val="center"/>
              <w:rPr>
                <w:rFonts w:hint="eastAsia"/>
                <w:bCs/>
                <w:spacing w:val="3"/>
                <w:sz w:val="21"/>
                <w:szCs w:val="21"/>
              </w:rPr>
            </w:pPr>
            <w:r>
              <w:rPr>
                <w:rFonts w:hint="eastAsia"/>
                <w:sz w:val="21"/>
                <w:szCs w:val="21"/>
              </w:rPr>
              <w:t>3事故应急救援措施</w:t>
            </w:r>
          </w:p>
        </w:tc>
      </w:tr>
      <w:tr w14:paraId="517548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658E9191">
            <w:pPr>
              <w:widowControl/>
              <w:spacing w:line="320" w:lineRule="exact"/>
              <w:ind w:firstLine="0" w:firstLineChars="0"/>
              <w:jc w:val="center"/>
              <w:rPr>
                <w:rFonts w:hint="eastAsia"/>
                <w:bCs/>
                <w:sz w:val="21"/>
                <w:szCs w:val="21"/>
              </w:rPr>
            </w:pPr>
            <w:r>
              <w:rPr>
                <w:rFonts w:hint="eastAsia"/>
                <w:bCs/>
                <w:sz w:val="21"/>
                <w:szCs w:val="21"/>
              </w:rPr>
              <w:t>30</w:t>
            </w:r>
          </w:p>
        </w:tc>
        <w:tc>
          <w:tcPr>
            <w:tcW w:w="4314" w:type="dxa"/>
            <w:vAlign w:val="center"/>
          </w:tcPr>
          <w:p w14:paraId="6EFC4225">
            <w:pPr>
              <w:spacing w:line="320" w:lineRule="exact"/>
              <w:ind w:firstLine="0" w:firstLineChars="0"/>
              <w:rPr>
                <w:rFonts w:hint="eastAsia"/>
                <w:sz w:val="21"/>
                <w:szCs w:val="21"/>
              </w:rPr>
            </w:pPr>
            <w:r>
              <w:rPr>
                <w:rFonts w:hint="eastAsia"/>
                <w:sz w:val="21"/>
                <w:szCs w:val="21"/>
              </w:rPr>
              <w:t>应急救援组织或应急救援人员的设置或配备情况</w:t>
            </w:r>
          </w:p>
          <w:p w14:paraId="297366FB">
            <w:pPr>
              <w:pStyle w:val="2"/>
              <w:spacing w:after="0" w:line="320" w:lineRule="exact"/>
              <w:ind w:firstLine="0" w:firstLineChars="0"/>
              <w:rPr>
                <w:rFonts w:hint="eastAsia"/>
                <w:sz w:val="21"/>
                <w:szCs w:val="21"/>
              </w:rPr>
            </w:pPr>
            <w:r>
              <w:rPr>
                <w:rFonts w:hint="eastAsia"/>
                <w:sz w:val="21"/>
                <w:szCs w:val="21"/>
              </w:rPr>
              <w:t>该站成立由所有人员参加的应急救援组织机构，明确每个人员的责任，做到统一指挥、统一调度。</w:t>
            </w:r>
          </w:p>
        </w:tc>
        <w:tc>
          <w:tcPr>
            <w:tcW w:w="3402" w:type="dxa"/>
            <w:vAlign w:val="center"/>
          </w:tcPr>
          <w:p w14:paraId="4B4275F6">
            <w:pPr>
              <w:spacing w:line="320" w:lineRule="exact"/>
              <w:ind w:firstLine="0" w:firstLineChars="0"/>
              <w:rPr>
                <w:rFonts w:hint="eastAsia"/>
                <w:sz w:val="21"/>
                <w:szCs w:val="21"/>
              </w:rPr>
            </w:pPr>
            <w:r>
              <w:rPr>
                <w:rFonts w:hint="eastAsia"/>
                <w:snapToGrid w:val="0"/>
                <w:sz w:val="21"/>
                <w:szCs w:val="21"/>
              </w:rPr>
              <w:t>该项目</w:t>
            </w:r>
            <w:r>
              <w:rPr>
                <w:rFonts w:hint="eastAsia"/>
                <w:sz w:val="21"/>
                <w:szCs w:val="21"/>
              </w:rPr>
              <w:t>成立由所有人员参加的应急救援组织机构，明确每个人员的责任，做到统一指挥、统一调度。</w:t>
            </w:r>
          </w:p>
        </w:tc>
        <w:tc>
          <w:tcPr>
            <w:tcW w:w="850" w:type="dxa"/>
            <w:vAlign w:val="center"/>
          </w:tcPr>
          <w:p w14:paraId="4FB442D8">
            <w:pPr>
              <w:widowControl/>
              <w:spacing w:line="320" w:lineRule="exact"/>
              <w:ind w:firstLine="0" w:firstLineChars="0"/>
              <w:jc w:val="center"/>
              <w:rPr>
                <w:rFonts w:hint="eastAsia"/>
                <w:bCs/>
                <w:spacing w:val="3"/>
                <w:sz w:val="21"/>
                <w:szCs w:val="21"/>
              </w:rPr>
            </w:pPr>
            <w:r>
              <w:rPr>
                <w:rFonts w:hint="eastAsia"/>
                <w:sz w:val="21"/>
                <w:szCs w:val="21"/>
              </w:rPr>
              <w:t>已落实</w:t>
            </w:r>
          </w:p>
        </w:tc>
      </w:tr>
      <w:tr w14:paraId="17232B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1B6D8BF7">
            <w:pPr>
              <w:widowControl/>
              <w:spacing w:line="320" w:lineRule="exact"/>
              <w:ind w:firstLine="0" w:firstLineChars="0"/>
              <w:jc w:val="center"/>
              <w:rPr>
                <w:rFonts w:hint="eastAsia"/>
                <w:bCs/>
                <w:sz w:val="21"/>
                <w:szCs w:val="21"/>
              </w:rPr>
            </w:pPr>
            <w:r>
              <w:rPr>
                <w:rFonts w:hint="eastAsia"/>
                <w:bCs/>
                <w:sz w:val="21"/>
                <w:szCs w:val="21"/>
              </w:rPr>
              <w:t>31</w:t>
            </w:r>
          </w:p>
        </w:tc>
        <w:tc>
          <w:tcPr>
            <w:tcW w:w="4314" w:type="dxa"/>
            <w:vAlign w:val="center"/>
          </w:tcPr>
          <w:p w14:paraId="26C72355">
            <w:pPr>
              <w:spacing w:line="320" w:lineRule="exact"/>
              <w:ind w:firstLine="0" w:firstLineChars="0"/>
              <w:rPr>
                <w:rFonts w:hint="eastAsia"/>
                <w:sz w:val="21"/>
                <w:szCs w:val="21"/>
              </w:rPr>
            </w:pPr>
            <w:r>
              <w:rPr>
                <w:rFonts w:hint="eastAsia"/>
                <w:sz w:val="21"/>
                <w:szCs w:val="21"/>
              </w:rPr>
              <w:t>消防队伍的依托或者建设情况</w:t>
            </w:r>
          </w:p>
          <w:p w14:paraId="2FA78734">
            <w:pPr>
              <w:spacing w:line="320" w:lineRule="exact"/>
              <w:ind w:firstLine="0" w:firstLineChars="0"/>
              <w:rPr>
                <w:rFonts w:hint="eastAsia" w:cs="宋体"/>
                <w:sz w:val="21"/>
                <w:szCs w:val="21"/>
              </w:rPr>
            </w:pPr>
            <w:r>
              <w:rPr>
                <w:rFonts w:hint="eastAsia"/>
                <w:snapToGrid w:val="0"/>
                <w:sz w:val="21"/>
                <w:szCs w:val="21"/>
              </w:rPr>
              <w:t>1)该项目消防依托于</w:t>
            </w:r>
            <w:r>
              <w:rPr>
                <w:rFonts w:hint="eastAsia"/>
                <w:sz w:val="21"/>
                <w:szCs w:val="21"/>
              </w:rPr>
              <w:t>合水县消防救援大队，距离该站约2km路程</w:t>
            </w:r>
            <w:r>
              <w:rPr>
                <w:rFonts w:hint="eastAsia"/>
                <w:snapToGrid w:val="0"/>
                <w:sz w:val="21"/>
                <w:szCs w:val="21"/>
              </w:rPr>
              <w:t>，能满足距离该站“2.5公里、5分钟到达目的地”的要求，</w:t>
            </w:r>
            <w:r>
              <w:rPr>
                <w:rFonts w:hint="eastAsia"/>
                <w:sz w:val="21"/>
                <w:szCs w:val="21"/>
              </w:rPr>
              <w:t>为贯彻“预防为主，防消结合”的方针，</w:t>
            </w:r>
            <w:r>
              <w:rPr>
                <w:sz w:val="21"/>
                <w:szCs w:val="21"/>
              </w:rPr>
              <w:t>初期火灾扑救主要依靠站内移动灭火器材和员工自救。</w:t>
            </w:r>
            <w:r>
              <w:rPr>
                <w:rFonts w:hint="eastAsia"/>
                <w:sz w:val="21"/>
                <w:szCs w:val="21"/>
              </w:rPr>
              <w:t>该站</w:t>
            </w:r>
            <w:r>
              <w:rPr>
                <w:sz w:val="21"/>
                <w:szCs w:val="21"/>
              </w:rPr>
              <w:t>成立义务消防队，</w:t>
            </w:r>
            <w:r>
              <w:rPr>
                <w:rFonts w:hint="eastAsia"/>
                <w:sz w:val="21"/>
                <w:szCs w:val="21"/>
              </w:rPr>
              <w:t>加油加气</w:t>
            </w:r>
            <w:r>
              <w:rPr>
                <w:sz w:val="21"/>
                <w:szCs w:val="21"/>
              </w:rPr>
              <w:t>员为义务消防员，并定期做消防培训和消防应急演练。</w:t>
            </w:r>
          </w:p>
          <w:p w14:paraId="48FA9847">
            <w:pPr>
              <w:spacing w:line="320" w:lineRule="exact"/>
              <w:ind w:firstLine="0" w:firstLineChars="0"/>
              <w:rPr>
                <w:rFonts w:hint="eastAsia"/>
                <w:sz w:val="21"/>
                <w:szCs w:val="21"/>
              </w:rPr>
            </w:pPr>
            <w:r>
              <w:rPr>
                <w:rFonts w:hint="eastAsia"/>
                <w:sz w:val="21"/>
                <w:szCs w:val="21"/>
              </w:rPr>
              <w:t>2)建立健全各种消防安全管理规则，悬挂整齐、位置适当并认真贯彻执行，有关人员要熟记会用。</w:t>
            </w:r>
          </w:p>
          <w:p w14:paraId="50B0B315">
            <w:pPr>
              <w:spacing w:line="320" w:lineRule="exact"/>
              <w:ind w:firstLine="0" w:firstLineChars="0"/>
              <w:rPr>
                <w:rFonts w:hint="eastAsia"/>
                <w:sz w:val="21"/>
                <w:szCs w:val="21"/>
              </w:rPr>
            </w:pPr>
            <w:r>
              <w:rPr>
                <w:rFonts w:hint="eastAsia"/>
                <w:sz w:val="21"/>
                <w:szCs w:val="21"/>
              </w:rPr>
              <w:t>3)制定切实可行的消防预案，定期组织消防训练和进行安全教育，使站内人员做到：人人熟悉消防知识，人人会用消防器材，人人关心安全工作。</w:t>
            </w:r>
          </w:p>
          <w:p w14:paraId="25D31DEC">
            <w:pPr>
              <w:spacing w:line="320" w:lineRule="exact"/>
              <w:ind w:firstLine="0" w:firstLineChars="0"/>
              <w:rPr>
                <w:rFonts w:hint="eastAsia"/>
                <w:sz w:val="21"/>
                <w:szCs w:val="21"/>
              </w:rPr>
            </w:pPr>
            <w:r>
              <w:rPr>
                <w:rFonts w:hint="eastAsia"/>
                <w:sz w:val="21"/>
                <w:szCs w:val="21"/>
              </w:rPr>
              <w:t>4)建立健全安全检查制度，全面安全检查一般每周不少于两次，并认真作好登记。</w:t>
            </w:r>
          </w:p>
          <w:p w14:paraId="2F2FB2CA">
            <w:pPr>
              <w:spacing w:line="320" w:lineRule="exact"/>
              <w:ind w:firstLine="0" w:firstLineChars="0"/>
              <w:rPr>
                <w:rFonts w:hint="eastAsia"/>
                <w:sz w:val="21"/>
                <w:szCs w:val="21"/>
              </w:rPr>
            </w:pPr>
            <w:r>
              <w:rPr>
                <w:rFonts w:hint="eastAsia"/>
                <w:sz w:val="21"/>
                <w:szCs w:val="21"/>
              </w:rPr>
              <w:t>5、按规定配齐消防设备器材，并定期进行检查保养，消除外部泥土、灰尘和油污，灭火机药剂要定期检查更换。</w:t>
            </w:r>
          </w:p>
          <w:p w14:paraId="53EAB0DF">
            <w:pPr>
              <w:spacing w:line="320" w:lineRule="exact"/>
              <w:ind w:firstLine="0" w:firstLineChars="0"/>
              <w:rPr>
                <w:rFonts w:hint="eastAsia"/>
                <w:sz w:val="21"/>
                <w:szCs w:val="21"/>
              </w:rPr>
            </w:pPr>
            <w:r>
              <w:rPr>
                <w:rFonts w:hint="eastAsia"/>
                <w:sz w:val="21"/>
                <w:szCs w:val="21"/>
              </w:rPr>
              <w:t>6)与消防主管部门合作，定期进行加油站消防灭火演练。</w:t>
            </w:r>
          </w:p>
          <w:p w14:paraId="6D902B68">
            <w:pPr>
              <w:spacing w:line="320" w:lineRule="exact"/>
              <w:ind w:firstLine="0" w:firstLineChars="0"/>
              <w:rPr>
                <w:rFonts w:hint="eastAsia" w:cs="宋体"/>
                <w:sz w:val="21"/>
                <w:szCs w:val="21"/>
              </w:rPr>
            </w:pPr>
            <w:r>
              <w:rPr>
                <w:rFonts w:hint="eastAsia" w:cs="宋体"/>
                <w:sz w:val="21"/>
                <w:szCs w:val="21"/>
              </w:rPr>
              <w:t>7)该项目竣工后，建立全站消防设施运行、保养和年检记录台帐。</w:t>
            </w:r>
          </w:p>
          <w:p w14:paraId="4EDE3129">
            <w:pPr>
              <w:spacing w:line="320" w:lineRule="exact"/>
              <w:ind w:firstLine="0" w:firstLineChars="0"/>
              <w:rPr>
                <w:rFonts w:hint="eastAsia" w:cs="宋体"/>
                <w:sz w:val="21"/>
                <w:szCs w:val="21"/>
              </w:rPr>
            </w:pPr>
            <w:r>
              <w:rPr>
                <w:rFonts w:hint="eastAsia" w:cs="宋体"/>
                <w:sz w:val="21"/>
                <w:szCs w:val="21"/>
              </w:rPr>
              <w:t>8)站内作业人员使用的工具防护用品符合防爆要求。</w:t>
            </w:r>
          </w:p>
          <w:p w14:paraId="549F396D">
            <w:pPr>
              <w:pStyle w:val="2"/>
              <w:spacing w:after="0" w:line="320" w:lineRule="exact"/>
              <w:ind w:firstLine="0" w:firstLineChars="0"/>
              <w:rPr>
                <w:rFonts w:hint="eastAsia"/>
                <w:sz w:val="21"/>
                <w:szCs w:val="21"/>
              </w:rPr>
            </w:pPr>
            <w:r>
              <w:rPr>
                <w:rFonts w:hint="eastAsia" w:cs="宋体"/>
                <w:sz w:val="21"/>
                <w:szCs w:val="21"/>
              </w:rPr>
              <w:t>9)灭火器设置在位置明显和便于取用的地点，且灭火器设置在灭火器箱内。</w:t>
            </w:r>
          </w:p>
        </w:tc>
        <w:tc>
          <w:tcPr>
            <w:tcW w:w="3402" w:type="dxa"/>
            <w:vAlign w:val="center"/>
          </w:tcPr>
          <w:p w14:paraId="7B6AFB5D">
            <w:pPr>
              <w:spacing w:line="320" w:lineRule="exact"/>
              <w:ind w:firstLine="0" w:firstLineChars="0"/>
              <w:rPr>
                <w:rFonts w:hint="eastAsia"/>
                <w:sz w:val="21"/>
                <w:szCs w:val="21"/>
              </w:rPr>
            </w:pPr>
            <w:r>
              <w:rPr>
                <w:rFonts w:hint="eastAsia"/>
                <w:snapToGrid w:val="0"/>
                <w:sz w:val="21"/>
                <w:szCs w:val="21"/>
              </w:rPr>
              <w:t>该项目消防依托于</w:t>
            </w:r>
            <w:r>
              <w:rPr>
                <w:rFonts w:hint="eastAsia"/>
                <w:sz w:val="21"/>
                <w:szCs w:val="21"/>
              </w:rPr>
              <w:t>合水县消防救援大队，距离该项目约2km路程</w:t>
            </w:r>
            <w:r>
              <w:rPr>
                <w:rFonts w:hint="eastAsia"/>
                <w:snapToGrid w:val="0"/>
                <w:sz w:val="21"/>
                <w:szCs w:val="21"/>
              </w:rPr>
              <w:t>，能满足距离该项目“2.5公里、5分钟到达目的地”的要求，</w:t>
            </w:r>
            <w:r>
              <w:rPr>
                <w:rFonts w:hint="eastAsia"/>
                <w:sz w:val="21"/>
                <w:szCs w:val="21"/>
              </w:rPr>
              <w:t>建立健全各种消防安全管理规则，悬挂整齐、位置适当并认真贯彻执行，有关人员要熟记会用。制定切实可行的消防预案，定期组织消防训练和进行安全教育，使站内人员做到：人人熟悉消防知识，人人会用消防器材，人人关心安全工作。</w:t>
            </w:r>
          </w:p>
        </w:tc>
        <w:tc>
          <w:tcPr>
            <w:tcW w:w="850" w:type="dxa"/>
            <w:vAlign w:val="center"/>
          </w:tcPr>
          <w:p w14:paraId="523A06C9">
            <w:pPr>
              <w:widowControl/>
              <w:spacing w:line="320" w:lineRule="exact"/>
              <w:ind w:firstLine="0" w:firstLineChars="0"/>
              <w:jc w:val="center"/>
              <w:rPr>
                <w:rFonts w:hint="eastAsia"/>
                <w:bCs/>
                <w:spacing w:val="3"/>
                <w:sz w:val="21"/>
                <w:szCs w:val="21"/>
              </w:rPr>
            </w:pPr>
            <w:r>
              <w:rPr>
                <w:rFonts w:hint="eastAsia"/>
                <w:sz w:val="21"/>
                <w:szCs w:val="21"/>
              </w:rPr>
              <w:t>已落实</w:t>
            </w:r>
          </w:p>
        </w:tc>
      </w:tr>
      <w:tr w14:paraId="56F02D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3B430FD6">
            <w:pPr>
              <w:widowControl/>
              <w:spacing w:line="320" w:lineRule="exact"/>
              <w:ind w:firstLine="0" w:firstLineChars="0"/>
              <w:jc w:val="center"/>
              <w:rPr>
                <w:rFonts w:hint="eastAsia"/>
                <w:bCs/>
                <w:sz w:val="21"/>
                <w:szCs w:val="21"/>
              </w:rPr>
            </w:pPr>
            <w:r>
              <w:rPr>
                <w:rFonts w:hint="eastAsia"/>
                <w:bCs/>
                <w:sz w:val="21"/>
                <w:szCs w:val="21"/>
              </w:rPr>
              <w:t>32</w:t>
            </w:r>
          </w:p>
        </w:tc>
        <w:tc>
          <w:tcPr>
            <w:tcW w:w="4314" w:type="dxa"/>
            <w:vAlign w:val="center"/>
          </w:tcPr>
          <w:p w14:paraId="502C0069">
            <w:pPr>
              <w:spacing w:line="320" w:lineRule="exact"/>
              <w:ind w:firstLine="0" w:firstLineChars="0"/>
              <w:rPr>
                <w:rFonts w:hint="eastAsia"/>
                <w:sz w:val="21"/>
                <w:szCs w:val="21"/>
              </w:rPr>
            </w:pPr>
            <w:r>
              <w:rPr>
                <w:rFonts w:hint="eastAsia"/>
                <w:sz w:val="21"/>
                <w:szCs w:val="21"/>
              </w:rPr>
              <w:t>应急救援器材的配备情况</w:t>
            </w:r>
          </w:p>
          <w:p w14:paraId="16C34D0D">
            <w:pPr>
              <w:spacing w:line="320" w:lineRule="exact"/>
              <w:ind w:firstLine="0" w:firstLineChars="0"/>
              <w:rPr>
                <w:rFonts w:hint="eastAsia"/>
                <w:sz w:val="21"/>
                <w:szCs w:val="21"/>
              </w:rPr>
            </w:pPr>
            <w:r>
              <w:rPr>
                <w:rFonts w:hint="eastAsia"/>
                <w:sz w:val="21"/>
                <w:szCs w:val="21"/>
              </w:rPr>
              <w:t>该项目应急救援器材设置专人负责管理，并在显目处留有应急救援器材负责人的联系方式，负责人电话必须保持24小时开机状态。</w:t>
            </w:r>
          </w:p>
        </w:tc>
        <w:tc>
          <w:tcPr>
            <w:tcW w:w="3402" w:type="dxa"/>
            <w:vAlign w:val="center"/>
          </w:tcPr>
          <w:p w14:paraId="5D6FAA10">
            <w:pPr>
              <w:spacing w:line="320" w:lineRule="exact"/>
              <w:ind w:firstLine="0" w:firstLineChars="0"/>
              <w:rPr>
                <w:rFonts w:hint="eastAsia"/>
                <w:sz w:val="21"/>
                <w:szCs w:val="21"/>
              </w:rPr>
            </w:pPr>
            <w:r>
              <w:rPr>
                <w:rFonts w:hint="eastAsia"/>
                <w:sz w:val="21"/>
                <w:szCs w:val="21"/>
              </w:rPr>
              <w:t>该项目应急救援器材设置专人负责管理，并在显目处留有应急救援器材负责人的联系方式，负责人电话必须保持24小时开机状态。</w:t>
            </w:r>
          </w:p>
        </w:tc>
        <w:tc>
          <w:tcPr>
            <w:tcW w:w="850" w:type="dxa"/>
            <w:vAlign w:val="center"/>
          </w:tcPr>
          <w:p w14:paraId="1FDC0673">
            <w:pPr>
              <w:widowControl/>
              <w:spacing w:line="320" w:lineRule="exact"/>
              <w:ind w:firstLine="0" w:firstLineChars="0"/>
              <w:jc w:val="center"/>
              <w:rPr>
                <w:rFonts w:hint="eastAsia"/>
                <w:bCs/>
                <w:spacing w:val="3"/>
                <w:sz w:val="21"/>
                <w:szCs w:val="21"/>
              </w:rPr>
            </w:pPr>
            <w:r>
              <w:rPr>
                <w:rFonts w:hint="eastAsia"/>
                <w:sz w:val="21"/>
                <w:szCs w:val="21"/>
              </w:rPr>
              <w:t>已落实</w:t>
            </w:r>
          </w:p>
        </w:tc>
      </w:tr>
      <w:tr w14:paraId="4A3E0E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51A48DDE">
            <w:pPr>
              <w:widowControl/>
              <w:spacing w:line="320" w:lineRule="exact"/>
              <w:ind w:firstLine="0" w:firstLineChars="0"/>
              <w:jc w:val="center"/>
              <w:rPr>
                <w:rFonts w:hint="eastAsia"/>
                <w:bCs/>
                <w:sz w:val="21"/>
                <w:szCs w:val="21"/>
              </w:rPr>
            </w:pPr>
            <w:r>
              <w:rPr>
                <w:rFonts w:hint="eastAsia"/>
                <w:bCs/>
                <w:sz w:val="21"/>
                <w:szCs w:val="21"/>
              </w:rPr>
              <w:t>33</w:t>
            </w:r>
          </w:p>
        </w:tc>
        <w:tc>
          <w:tcPr>
            <w:tcW w:w="4314" w:type="dxa"/>
            <w:vAlign w:val="center"/>
          </w:tcPr>
          <w:p w14:paraId="0A88A22D">
            <w:pPr>
              <w:spacing w:line="320" w:lineRule="exact"/>
              <w:ind w:firstLine="0" w:firstLineChars="0"/>
              <w:rPr>
                <w:rFonts w:hint="eastAsia"/>
                <w:sz w:val="21"/>
                <w:szCs w:val="21"/>
              </w:rPr>
            </w:pPr>
            <w:r>
              <w:rPr>
                <w:rFonts w:hint="eastAsia"/>
                <w:sz w:val="21"/>
                <w:szCs w:val="21"/>
              </w:rPr>
              <w:t>消防器材的配备情况</w:t>
            </w:r>
          </w:p>
          <w:p w14:paraId="59554297">
            <w:pPr>
              <w:spacing w:line="320" w:lineRule="exact"/>
              <w:ind w:firstLine="0" w:firstLineChars="0"/>
              <w:rPr>
                <w:rFonts w:hint="eastAsia"/>
                <w:sz w:val="21"/>
                <w:szCs w:val="21"/>
              </w:rPr>
            </w:pPr>
            <w:r>
              <w:rPr>
                <w:rFonts w:hint="eastAsia"/>
                <w:sz w:val="21"/>
                <w:szCs w:val="21"/>
              </w:rPr>
              <w:t>1、灭火器设置在位置明显和便于取用的地点，且不得影响安全疏散。</w:t>
            </w:r>
          </w:p>
          <w:p w14:paraId="30E37130">
            <w:pPr>
              <w:pStyle w:val="2"/>
              <w:spacing w:after="0" w:line="320" w:lineRule="exact"/>
              <w:ind w:firstLine="0" w:firstLineChars="0"/>
              <w:rPr>
                <w:rFonts w:hint="eastAsia"/>
                <w:sz w:val="21"/>
                <w:szCs w:val="21"/>
              </w:rPr>
            </w:pPr>
            <w:r>
              <w:rPr>
                <w:rFonts w:hint="eastAsia"/>
                <w:sz w:val="21"/>
                <w:szCs w:val="21"/>
              </w:rPr>
              <w:t>2、灭火器的摆放稳固，其铭牌朝外。手提式灭火器设置在灭火器箱内或挂钩、托架上，其顶部离地面高度不大于1.50m；底部离地面高度不小于0.08m，灭火器箱不得上锁</w:t>
            </w:r>
          </w:p>
        </w:tc>
        <w:tc>
          <w:tcPr>
            <w:tcW w:w="3402" w:type="dxa"/>
            <w:vAlign w:val="center"/>
          </w:tcPr>
          <w:p w14:paraId="4CDE1EFC">
            <w:pPr>
              <w:spacing w:line="320" w:lineRule="exact"/>
              <w:ind w:firstLine="0" w:firstLineChars="0"/>
              <w:rPr>
                <w:rFonts w:hint="eastAsia"/>
                <w:sz w:val="21"/>
                <w:szCs w:val="21"/>
              </w:rPr>
            </w:pPr>
            <w:r>
              <w:rPr>
                <w:rFonts w:hint="eastAsia"/>
                <w:sz w:val="21"/>
                <w:szCs w:val="21"/>
              </w:rPr>
              <w:t>1、灭火器设置在位置明显和便于取用的地点，且不影响安全疏散。</w:t>
            </w:r>
          </w:p>
          <w:p w14:paraId="207A1BBA">
            <w:pPr>
              <w:spacing w:line="320" w:lineRule="exact"/>
              <w:ind w:firstLine="0" w:firstLineChars="0"/>
              <w:rPr>
                <w:rFonts w:hint="eastAsia"/>
                <w:sz w:val="21"/>
                <w:szCs w:val="21"/>
              </w:rPr>
            </w:pPr>
            <w:r>
              <w:rPr>
                <w:rFonts w:hint="eastAsia"/>
                <w:sz w:val="21"/>
                <w:szCs w:val="21"/>
              </w:rPr>
              <w:t>2、灭火器的摆放稳固，其铭牌朝外。手提式灭火器设置在灭火器箱内或挂钩、托架上。</w:t>
            </w:r>
          </w:p>
        </w:tc>
        <w:tc>
          <w:tcPr>
            <w:tcW w:w="850" w:type="dxa"/>
            <w:vAlign w:val="center"/>
          </w:tcPr>
          <w:p w14:paraId="07866785">
            <w:pPr>
              <w:widowControl/>
              <w:spacing w:line="320" w:lineRule="exact"/>
              <w:ind w:firstLine="0" w:firstLineChars="0"/>
              <w:jc w:val="center"/>
              <w:rPr>
                <w:rFonts w:hint="eastAsia"/>
                <w:bCs/>
                <w:spacing w:val="3"/>
                <w:sz w:val="21"/>
                <w:szCs w:val="21"/>
              </w:rPr>
            </w:pPr>
            <w:r>
              <w:rPr>
                <w:rFonts w:hint="eastAsia"/>
                <w:sz w:val="21"/>
                <w:szCs w:val="21"/>
              </w:rPr>
              <w:t>已落实</w:t>
            </w:r>
          </w:p>
        </w:tc>
      </w:tr>
      <w:tr w14:paraId="30C326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8" w:type="dxa"/>
            <w:vAlign w:val="center"/>
          </w:tcPr>
          <w:p w14:paraId="49C29650">
            <w:pPr>
              <w:widowControl/>
              <w:spacing w:line="320" w:lineRule="exact"/>
              <w:ind w:firstLine="0" w:firstLineChars="0"/>
              <w:jc w:val="center"/>
              <w:rPr>
                <w:rFonts w:hint="eastAsia"/>
                <w:bCs/>
                <w:sz w:val="21"/>
                <w:szCs w:val="21"/>
              </w:rPr>
            </w:pPr>
            <w:r>
              <w:rPr>
                <w:rFonts w:hint="eastAsia"/>
                <w:bCs/>
                <w:sz w:val="21"/>
                <w:szCs w:val="21"/>
              </w:rPr>
              <w:t>34</w:t>
            </w:r>
          </w:p>
        </w:tc>
        <w:tc>
          <w:tcPr>
            <w:tcW w:w="4314" w:type="dxa"/>
            <w:vAlign w:val="center"/>
          </w:tcPr>
          <w:p w14:paraId="728CD791">
            <w:pPr>
              <w:spacing w:line="320" w:lineRule="exact"/>
              <w:ind w:firstLine="0" w:firstLineChars="0"/>
              <w:rPr>
                <w:rFonts w:hint="eastAsia"/>
                <w:sz w:val="21"/>
                <w:szCs w:val="21"/>
              </w:rPr>
            </w:pPr>
            <w:r>
              <w:rPr>
                <w:rFonts w:hint="eastAsia"/>
                <w:sz w:val="21"/>
                <w:szCs w:val="21"/>
              </w:rPr>
              <w:t>应急救援预案</w:t>
            </w:r>
          </w:p>
          <w:p w14:paraId="490D64A3">
            <w:pPr>
              <w:pStyle w:val="2"/>
              <w:spacing w:after="0" w:line="320" w:lineRule="exact"/>
              <w:ind w:firstLine="0" w:firstLineChars="0"/>
              <w:rPr>
                <w:rFonts w:hint="eastAsia"/>
                <w:sz w:val="21"/>
                <w:szCs w:val="21"/>
              </w:rPr>
            </w:pPr>
            <w:r>
              <w:rPr>
                <w:rFonts w:hint="eastAsia" w:cs="宋体"/>
                <w:sz w:val="21"/>
                <w:szCs w:val="21"/>
              </w:rPr>
              <w:t>根据该项目的各危险、有害因素的实际情况、风险评估及针对该项目应急能力评估结果，组织编制事故应急预案，</w:t>
            </w:r>
            <w:r>
              <w:rPr>
                <w:rFonts w:hint="eastAsia"/>
                <w:sz w:val="21"/>
                <w:szCs w:val="21"/>
              </w:rPr>
              <w:t>应急救援预案当建立综合应急预案、专项应急预案和现场处置方案。</w:t>
            </w:r>
          </w:p>
        </w:tc>
        <w:tc>
          <w:tcPr>
            <w:tcW w:w="3402" w:type="dxa"/>
            <w:vAlign w:val="center"/>
          </w:tcPr>
          <w:p w14:paraId="21DA986F">
            <w:pPr>
              <w:spacing w:line="320" w:lineRule="exact"/>
              <w:ind w:firstLine="0" w:firstLineChars="0"/>
              <w:rPr>
                <w:rFonts w:hint="eastAsia"/>
                <w:sz w:val="21"/>
                <w:szCs w:val="21"/>
              </w:rPr>
            </w:pPr>
            <w:r>
              <w:rPr>
                <w:rFonts w:hint="eastAsia" w:cs="宋体"/>
                <w:sz w:val="21"/>
                <w:szCs w:val="21"/>
              </w:rPr>
              <w:t>该项目根据各危险、有害因素的实际情况、风险评估及针对该项目应急能力评估结果，组织编制事故应急预案，</w:t>
            </w:r>
            <w:r>
              <w:rPr>
                <w:rFonts w:hint="eastAsia"/>
                <w:sz w:val="21"/>
                <w:szCs w:val="21"/>
              </w:rPr>
              <w:t>应急救援预案当建立综合应急预案、专项应急预案和现场处置方案。</w:t>
            </w:r>
          </w:p>
        </w:tc>
        <w:tc>
          <w:tcPr>
            <w:tcW w:w="850" w:type="dxa"/>
            <w:vAlign w:val="center"/>
          </w:tcPr>
          <w:p w14:paraId="5A169E48">
            <w:pPr>
              <w:widowControl/>
              <w:spacing w:line="320" w:lineRule="exact"/>
              <w:ind w:firstLine="0" w:firstLineChars="0"/>
              <w:jc w:val="center"/>
              <w:rPr>
                <w:rFonts w:hint="eastAsia"/>
                <w:bCs/>
                <w:spacing w:val="3"/>
                <w:sz w:val="21"/>
                <w:szCs w:val="21"/>
              </w:rPr>
            </w:pPr>
            <w:r>
              <w:rPr>
                <w:rFonts w:hint="eastAsia"/>
                <w:sz w:val="21"/>
                <w:szCs w:val="21"/>
              </w:rPr>
              <w:t>已落实</w:t>
            </w:r>
          </w:p>
        </w:tc>
      </w:tr>
    </w:tbl>
    <w:p w14:paraId="257341F4">
      <w:pPr>
        <w:pStyle w:val="6"/>
        <w:spacing w:before="190" w:after="190"/>
        <w:rPr>
          <w:rFonts w:hint="eastAsia"/>
          <w:bCs/>
          <w:szCs w:val="28"/>
        </w:rPr>
      </w:pPr>
      <w:r>
        <w:rPr>
          <w:rFonts w:hint="eastAsia"/>
          <w:bCs/>
          <w:szCs w:val="28"/>
        </w:rPr>
        <w:t>7.3.2 安全生产管理情况</w:t>
      </w:r>
    </w:p>
    <w:p w14:paraId="4DA7F394">
      <w:pPr>
        <w:adjustRightInd w:val="0"/>
        <w:snapToGrid w:val="0"/>
        <w:ind w:firstLine="560"/>
        <w:rPr>
          <w:rFonts w:hint="eastAsia"/>
        </w:rPr>
      </w:pPr>
      <w:r>
        <w:rPr>
          <w:rFonts w:hint="eastAsia"/>
        </w:rPr>
        <w:t>(1)安全生产责任制的建立和执行情况</w:t>
      </w:r>
    </w:p>
    <w:p w14:paraId="3F3851AD">
      <w:pPr>
        <w:adjustRightInd w:val="0"/>
        <w:snapToGrid w:val="0"/>
        <w:ind w:firstLine="560"/>
        <w:rPr>
          <w:rFonts w:hint="eastAsia" w:cs="宋体"/>
        </w:rPr>
      </w:pPr>
      <w:bookmarkStart w:id="235" w:name="_Hlk229834742"/>
      <w:r>
        <w:rPr>
          <w:rFonts w:hint="eastAsia" w:cs="宋体"/>
          <w:lang w:bidi="ar"/>
        </w:rPr>
        <w:t>该项目制定了全员安全生产责任制度，包括站经理安全生产责任制、值班经理安全生产责任制、安全员安全生产责任制、营业员安全生产责任制等，员工经教育培训熟悉自己的岗位职责。</w:t>
      </w:r>
      <w:bookmarkEnd w:id="235"/>
    </w:p>
    <w:p w14:paraId="6EA23CAD">
      <w:pPr>
        <w:adjustRightInd w:val="0"/>
        <w:snapToGrid w:val="0"/>
        <w:ind w:firstLine="560"/>
        <w:rPr>
          <w:rFonts w:hint="eastAsia"/>
        </w:rPr>
      </w:pPr>
      <w:r>
        <w:rPr>
          <w:rFonts w:hint="eastAsia"/>
        </w:rPr>
        <w:t>(2)安全生产管理制度的制定和执行情况</w:t>
      </w:r>
    </w:p>
    <w:p w14:paraId="60FEA917">
      <w:pPr>
        <w:adjustRightInd w:val="0"/>
        <w:snapToGrid w:val="0"/>
        <w:ind w:firstLine="560"/>
        <w:rPr>
          <w:rFonts w:hint="eastAsia"/>
          <w:highlight w:val="green"/>
        </w:rPr>
      </w:pPr>
      <w:r>
        <w:rPr>
          <w:rFonts w:hint="eastAsia"/>
        </w:rPr>
        <w:t>该项目制定了各项安全生产管理制度，</w:t>
      </w:r>
      <w:r>
        <w:rPr>
          <w:rFonts w:hint="eastAsia" w:cs="宋体"/>
          <w:lang w:bidi="ar"/>
        </w:rPr>
        <w:t>包括安全教育培训制度、隐患排查治理制度、危险化学品安全管理制度等，并对全体员工进行宣传教育</w:t>
      </w:r>
      <w:r>
        <w:rPr>
          <w:rFonts w:hint="eastAsia"/>
        </w:rPr>
        <w:t>。</w:t>
      </w:r>
    </w:p>
    <w:p w14:paraId="24A9B518">
      <w:pPr>
        <w:adjustRightInd w:val="0"/>
        <w:snapToGrid w:val="0"/>
        <w:ind w:firstLine="560"/>
        <w:rPr>
          <w:rFonts w:hint="eastAsia"/>
        </w:rPr>
      </w:pPr>
      <w:r>
        <w:rPr>
          <w:rFonts w:hint="eastAsia"/>
        </w:rPr>
        <w:t>(3)安全技术操作规程的制定和执行情况</w:t>
      </w:r>
    </w:p>
    <w:p w14:paraId="1D95161D">
      <w:pPr>
        <w:adjustRightInd w:val="0"/>
        <w:snapToGrid w:val="0"/>
        <w:ind w:firstLine="560"/>
        <w:rPr>
          <w:rFonts w:hint="eastAsia"/>
        </w:rPr>
      </w:pPr>
      <w:r>
        <w:rPr>
          <w:rFonts w:hint="eastAsia"/>
        </w:rPr>
        <w:t>该项目制定了各项操作规程，包括加油岗位操作规程；卸油岗位操作规程；加油机操作规程等，员工经学习能按安全操作规程的要求进行操作。</w:t>
      </w:r>
    </w:p>
    <w:p w14:paraId="7B7E1971">
      <w:pPr>
        <w:adjustRightInd w:val="0"/>
        <w:snapToGrid w:val="0"/>
        <w:ind w:firstLine="560"/>
        <w:rPr>
          <w:rFonts w:hint="eastAsia"/>
        </w:rPr>
      </w:pPr>
      <w:r>
        <w:rPr>
          <w:rFonts w:hint="eastAsia"/>
        </w:rPr>
        <w:t>(4)安全生产管理人员的配备情况</w:t>
      </w:r>
    </w:p>
    <w:p w14:paraId="2FA30C1F">
      <w:pPr>
        <w:adjustRightInd w:val="0"/>
        <w:snapToGrid w:val="0"/>
        <w:ind w:firstLine="560"/>
        <w:rPr>
          <w:rFonts w:hint="eastAsia"/>
        </w:rPr>
      </w:pPr>
      <w:r>
        <w:rPr>
          <w:rFonts w:hint="eastAsia"/>
        </w:rPr>
        <w:t>该项目配备1名安全生产管理人员，不定期开展安全管理工作，如加油员安全教育、安全培训、安全检查等日常工作。</w:t>
      </w:r>
    </w:p>
    <w:p w14:paraId="1D14D5B5">
      <w:pPr>
        <w:adjustRightInd w:val="0"/>
        <w:snapToGrid w:val="0"/>
        <w:ind w:firstLine="560"/>
        <w:rPr>
          <w:rFonts w:hint="eastAsia"/>
        </w:rPr>
      </w:pPr>
      <w:r>
        <w:rPr>
          <w:rFonts w:hint="eastAsia"/>
        </w:rPr>
        <w:t>(5)主要负责人和安全管理人员安全生产知识和管理能力</w:t>
      </w:r>
    </w:p>
    <w:p w14:paraId="43574F6E">
      <w:pPr>
        <w:adjustRightInd w:val="0"/>
        <w:snapToGrid w:val="0"/>
        <w:ind w:firstLine="560"/>
        <w:rPr>
          <w:rFonts w:hint="eastAsia"/>
        </w:rPr>
      </w:pPr>
      <w:r>
        <w:rPr>
          <w:rFonts w:hint="eastAsia"/>
        </w:rPr>
        <w:t>该项目主要负责人和安全管理人员均已参加安全培训，取得了庆阳市应急管理局颁发的安全生产知识和管理能力考核合格证。</w:t>
      </w:r>
    </w:p>
    <w:p w14:paraId="078EFE2A">
      <w:pPr>
        <w:adjustRightInd w:val="0"/>
        <w:snapToGrid w:val="0"/>
        <w:ind w:firstLine="560"/>
        <w:rPr>
          <w:rFonts w:hint="eastAsia"/>
        </w:rPr>
      </w:pPr>
      <w:r>
        <w:rPr>
          <w:rFonts w:hint="eastAsia"/>
        </w:rPr>
        <w:t>(6)其他从业人员掌握安全知识、专业技术、职业卫生防护和应急救援知识。</w:t>
      </w:r>
    </w:p>
    <w:p w14:paraId="13B94483">
      <w:pPr>
        <w:adjustRightInd w:val="0"/>
        <w:snapToGrid w:val="0"/>
        <w:ind w:firstLine="560"/>
        <w:rPr>
          <w:rFonts w:hint="eastAsia"/>
        </w:rPr>
      </w:pPr>
      <w:r>
        <w:rPr>
          <w:rFonts w:hint="eastAsia"/>
        </w:rPr>
        <w:t>该项目按照规定对从业人员进行安全教育和培训，作业人员了解生产岗位危险、有害因素及防范措施，熟悉并遵守岗位安全操作规程。</w:t>
      </w:r>
    </w:p>
    <w:p w14:paraId="4586125B">
      <w:pPr>
        <w:adjustRightInd w:val="0"/>
        <w:snapToGrid w:val="0"/>
        <w:ind w:firstLine="560"/>
        <w:rPr>
          <w:rFonts w:hint="eastAsia"/>
        </w:rPr>
      </w:pPr>
      <w:r>
        <w:rPr>
          <w:rFonts w:hint="eastAsia"/>
        </w:rPr>
        <w:t>(7)安全生产投入的情况</w:t>
      </w:r>
    </w:p>
    <w:p w14:paraId="2F60FE8E">
      <w:pPr>
        <w:autoSpaceDE w:val="0"/>
        <w:autoSpaceDN w:val="0"/>
        <w:adjustRightInd w:val="0"/>
        <w:snapToGrid w:val="0"/>
        <w:ind w:firstLine="560"/>
        <w:rPr>
          <w:rFonts w:hint="eastAsia"/>
        </w:rPr>
      </w:pPr>
      <w:r>
        <w:rPr>
          <w:rFonts w:hint="eastAsia"/>
          <w:lang w:val="zh-CN"/>
        </w:rPr>
        <w:t>该建设项目</w:t>
      </w:r>
      <w:r>
        <w:rPr>
          <w:rFonts w:hint="eastAsia"/>
          <w:szCs w:val="28"/>
        </w:rPr>
        <w:t>总投资1000万元，其中安全设施投资约48万元，用于安全设施、设备、人员培训等方面，占投资金额的4.8%</w:t>
      </w:r>
      <w:r>
        <w:rPr>
          <w:rFonts w:hint="eastAsia"/>
          <w:lang w:val="zh-CN"/>
        </w:rPr>
        <w:t>。</w:t>
      </w:r>
    </w:p>
    <w:p w14:paraId="437B12D0">
      <w:pPr>
        <w:ind w:firstLine="560"/>
        <w:rPr>
          <w:rFonts w:hint="eastAsia" w:cs="宋体"/>
          <w:highlight w:val="yellow"/>
        </w:rPr>
      </w:pPr>
      <w:r>
        <w:rPr>
          <w:rFonts w:hint="eastAsia"/>
          <w:lang w:val="zh-CN"/>
        </w:rPr>
        <w:t>该项目</w:t>
      </w:r>
      <w:r>
        <w:rPr>
          <w:rFonts w:hint="eastAsia"/>
        </w:rPr>
        <w:t>安全生产投入每年按一定的比例提取，并做到专款专用</w:t>
      </w:r>
      <w:r>
        <w:rPr>
          <w:rFonts w:hint="eastAsia"/>
          <w:lang w:val="zh-CN"/>
        </w:rPr>
        <w:t>。</w:t>
      </w:r>
    </w:p>
    <w:p w14:paraId="638D82A9">
      <w:pPr>
        <w:adjustRightInd w:val="0"/>
        <w:snapToGrid w:val="0"/>
        <w:ind w:firstLine="560"/>
        <w:rPr>
          <w:rFonts w:hint="eastAsia"/>
        </w:rPr>
      </w:pPr>
      <w:r>
        <w:rPr>
          <w:rFonts w:hint="eastAsia"/>
        </w:rPr>
        <w:t>(8)安全生产的检查情况</w:t>
      </w:r>
    </w:p>
    <w:p w14:paraId="46DA8A13">
      <w:pPr>
        <w:adjustRightInd w:val="0"/>
        <w:snapToGrid w:val="0"/>
        <w:ind w:firstLine="560"/>
        <w:rPr>
          <w:rFonts w:hint="eastAsia" w:cs="宋体"/>
          <w:lang w:bidi="ar"/>
        </w:rPr>
      </w:pPr>
      <w:r>
        <w:rPr>
          <w:rFonts w:hint="eastAsia" w:cs="宋体"/>
          <w:lang w:bidi="ar"/>
        </w:rPr>
        <w:t>该项目制定了安全检查管理制度、隐患排查治理制度，</w:t>
      </w:r>
      <w:r>
        <w:rPr>
          <w:rFonts w:hint="eastAsia"/>
        </w:rPr>
        <w:t>每日由安全员对储罐区、加油区等进行一次巡回检查，每周组织一次安全检查，</w:t>
      </w:r>
      <w:r>
        <w:rPr>
          <w:rFonts w:hint="eastAsia" w:cs="宋体"/>
          <w:lang w:bidi="ar"/>
        </w:rPr>
        <w:t>发现问题、隐患及时处理，排除隐患。</w:t>
      </w:r>
    </w:p>
    <w:p w14:paraId="48EFDE55">
      <w:pPr>
        <w:adjustRightInd w:val="0"/>
        <w:snapToGrid w:val="0"/>
        <w:ind w:firstLine="560"/>
        <w:rPr>
          <w:rFonts w:hint="eastAsia"/>
        </w:rPr>
      </w:pPr>
      <w:r>
        <w:rPr>
          <w:rFonts w:hint="eastAsia"/>
        </w:rPr>
        <w:t>(9)从业人员劳动防护用品的配备情况</w:t>
      </w:r>
    </w:p>
    <w:p w14:paraId="35313E24">
      <w:pPr>
        <w:adjustRightInd w:val="0"/>
        <w:snapToGrid w:val="0"/>
        <w:ind w:firstLine="560"/>
        <w:rPr>
          <w:rFonts w:hint="eastAsia" w:cs="宋体"/>
        </w:rPr>
      </w:pPr>
      <w:r>
        <w:rPr>
          <w:rFonts w:hint="eastAsia" w:cs="宋体"/>
          <w:lang w:bidi="ar"/>
        </w:rPr>
        <w:t>该项目为员工购买</w:t>
      </w:r>
      <w:r>
        <w:rPr>
          <w:rFonts w:hint="eastAsia"/>
        </w:rPr>
        <w:t>配备</w:t>
      </w:r>
      <w:r>
        <w:rPr>
          <w:rFonts w:hint="eastAsia" w:cs="宋体"/>
          <w:lang w:bidi="ar"/>
        </w:rPr>
        <w:t>了防静电工作服、工作鞋、手套等劳动防护用品。</w:t>
      </w:r>
    </w:p>
    <w:p w14:paraId="64401106">
      <w:pPr>
        <w:pStyle w:val="6"/>
        <w:spacing w:before="190" w:after="190"/>
        <w:rPr>
          <w:rFonts w:hint="eastAsia"/>
          <w:bCs/>
          <w:szCs w:val="28"/>
        </w:rPr>
      </w:pPr>
      <w:r>
        <w:rPr>
          <w:rFonts w:hint="eastAsia"/>
          <w:bCs/>
          <w:szCs w:val="28"/>
        </w:rPr>
        <w:t>7.3.3 技术、工艺</w:t>
      </w:r>
    </w:p>
    <w:p w14:paraId="0A825714">
      <w:pPr>
        <w:adjustRightInd w:val="0"/>
        <w:snapToGrid w:val="0"/>
        <w:ind w:firstLine="560"/>
        <w:rPr>
          <w:rFonts w:hint="eastAsia"/>
          <w:color w:val="EE0000"/>
        </w:rPr>
      </w:pPr>
      <w:bookmarkStart w:id="236" w:name="OLE_LINK59"/>
      <w:r>
        <w:rPr>
          <w:rFonts w:hint="eastAsia"/>
        </w:rPr>
        <w:t>该项目采用密闭式卸油和潜油泵加油相结合的工艺；设置卸油、加油油气回收系统，既安全，又节约；</w:t>
      </w:r>
      <w:r>
        <w:rPr>
          <w:rFonts w:hint="eastAsia"/>
          <w:color w:val="EE0000"/>
        </w:rPr>
        <w:t>油品储存采用内钢外玻璃纤维增强塑料双层油罐，油罐直埋地下，在国内已有大量使用；</w:t>
      </w:r>
      <w:r>
        <w:rPr>
          <w:color w:val="EE0000"/>
        </w:rPr>
        <w:t>为全面防范充电桩电气运行风险，项目充电桩供电系统配套完善漏电、过流、短路三重电气保护装置</w:t>
      </w:r>
      <w:r>
        <w:rPr>
          <w:rFonts w:hint="eastAsia"/>
          <w:color w:val="EE0000"/>
        </w:rPr>
        <w:t>，</w:t>
      </w:r>
      <w:r>
        <w:rPr>
          <w:color w:val="EE0000"/>
        </w:rPr>
        <w:t>满足安全生产运行条件。</w:t>
      </w:r>
    </w:p>
    <w:bookmarkEnd w:id="236"/>
    <w:p w14:paraId="6823ECAE">
      <w:pPr>
        <w:pStyle w:val="6"/>
        <w:spacing w:before="190" w:after="190"/>
        <w:rPr>
          <w:rFonts w:hint="eastAsia"/>
          <w:bCs/>
          <w:szCs w:val="28"/>
        </w:rPr>
      </w:pPr>
      <w:r>
        <w:rPr>
          <w:rFonts w:hint="eastAsia"/>
          <w:bCs/>
          <w:szCs w:val="28"/>
        </w:rPr>
        <w:t>7.3.4 装置、设备和设施</w:t>
      </w:r>
    </w:p>
    <w:p w14:paraId="4F2B39FC">
      <w:pPr>
        <w:adjustRightInd w:val="0"/>
        <w:snapToGrid w:val="0"/>
        <w:ind w:firstLine="560"/>
        <w:rPr>
          <w:rFonts w:hint="eastAsia"/>
        </w:rPr>
      </w:pPr>
      <w:bookmarkStart w:id="237" w:name="_Toc237085392"/>
      <w:r>
        <w:rPr>
          <w:rFonts w:hint="eastAsia"/>
        </w:rPr>
        <w:t>(1)装置、设备和设施的运行情况</w:t>
      </w:r>
    </w:p>
    <w:p w14:paraId="49ADDA4A">
      <w:pPr>
        <w:ind w:firstLine="560"/>
        <w:rPr>
          <w:rFonts w:hint="eastAsia"/>
        </w:rPr>
      </w:pPr>
      <w:r>
        <w:rPr>
          <w:rFonts w:hint="eastAsia"/>
        </w:rPr>
        <w:t>该项目SF双层罐由山东恒立鑫钢结构有限公司生产并出具了产品质量</w:t>
      </w:r>
      <w:r>
        <w:rPr>
          <w:rFonts w:hint="eastAsia"/>
          <w:spacing w:val="-4"/>
        </w:rPr>
        <w:t>证明书，燃油加油机由广东贝林能源设备有限公司生产并出具了产品合格证书。</w:t>
      </w:r>
    </w:p>
    <w:p w14:paraId="196F8A87">
      <w:pPr>
        <w:adjustRightInd w:val="0"/>
        <w:snapToGrid w:val="0"/>
        <w:ind w:firstLine="560"/>
        <w:rPr>
          <w:rFonts w:hint="eastAsia"/>
        </w:rPr>
      </w:pPr>
      <w:r>
        <w:rPr>
          <w:rFonts w:hint="eastAsia"/>
        </w:rPr>
        <w:t>(2)装置、设备和设施的检修、维护情况</w:t>
      </w:r>
    </w:p>
    <w:p w14:paraId="7515CA72">
      <w:pPr>
        <w:adjustRightInd w:val="0"/>
        <w:snapToGrid w:val="0"/>
        <w:ind w:firstLine="560"/>
        <w:rPr>
          <w:rFonts w:hint="eastAsia"/>
        </w:rPr>
      </w:pPr>
      <w:r>
        <w:rPr>
          <w:rFonts w:hint="eastAsia"/>
        </w:rPr>
        <w:t>该项目建立安全设施、设备管理档案，装置、设备和设施的检修、维护由安全员负责记录和登记。</w:t>
      </w:r>
      <w:bookmarkEnd w:id="237"/>
    </w:p>
    <w:p w14:paraId="38EEAB17">
      <w:pPr>
        <w:pStyle w:val="6"/>
        <w:spacing w:before="190" w:after="190"/>
        <w:rPr>
          <w:rFonts w:hint="eastAsia"/>
          <w:bCs/>
          <w:szCs w:val="28"/>
        </w:rPr>
      </w:pPr>
      <w:r>
        <w:rPr>
          <w:rFonts w:hint="eastAsia"/>
          <w:bCs/>
          <w:szCs w:val="28"/>
        </w:rPr>
        <w:t>7.3.5 原料、辅助材料和产品</w:t>
      </w:r>
    </w:p>
    <w:p w14:paraId="269FB1C1">
      <w:pPr>
        <w:adjustRightInd w:val="0"/>
        <w:snapToGrid w:val="0"/>
        <w:ind w:firstLine="560"/>
        <w:rPr>
          <w:rFonts w:hint="eastAsia"/>
        </w:rPr>
      </w:pPr>
      <w:r>
        <w:rPr>
          <w:rFonts w:hint="eastAsia"/>
        </w:rPr>
        <w:t>该项目主要经营销售汽油和柴油，汽油、柴油具有燃烧性，其蒸气与空气混合可形成爆炸性气体，遇点火源引起爆炸。汽油、柴油均储存于地下卧式储罐内，常温、常压储存，油罐为SF双层罐，油罐的顶部填埋覆土，周围回填沙子。汽油、柴油均通过汽车油罐车运输。</w:t>
      </w:r>
    </w:p>
    <w:p w14:paraId="5902FD79">
      <w:pPr>
        <w:pStyle w:val="6"/>
        <w:spacing w:before="190" w:after="190"/>
        <w:rPr>
          <w:rFonts w:hint="eastAsia"/>
          <w:bCs/>
          <w:szCs w:val="28"/>
        </w:rPr>
      </w:pPr>
      <w:r>
        <w:rPr>
          <w:rFonts w:hint="eastAsia"/>
          <w:bCs/>
          <w:szCs w:val="28"/>
        </w:rPr>
        <w:t>7.3.6 作业场所</w:t>
      </w:r>
    </w:p>
    <w:p w14:paraId="044FE29C">
      <w:pPr>
        <w:adjustRightInd w:val="0"/>
        <w:snapToGrid w:val="0"/>
        <w:ind w:firstLine="560"/>
        <w:rPr>
          <w:rFonts w:hint="eastAsia"/>
        </w:rPr>
      </w:pPr>
      <w:r>
        <w:rPr>
          <w:rFonts w:hint="eastAsia"/>
        </w:rPr>
        <w:t>(1)职业危害防护设施的设置情况</w:t>
      </w:r>
    </w:p>
    <w:p w14:paraId="07B53BF0">
      <w:pPr>
        <w:adjustRightInd w:val="0"/>
        <w:snapToGrid w:val="0"/>
        <w:ind w:firstLine="560"/>
        <w:rPr>
          <w:rFonts w:hint="eastAsia"/>
        </w:rPr>
      </w:pPr>
      <w:r>
        <w:rPr>
          <w:rFonts w:hint="eastAsia"/>
        </w:rPr>
        <w:t>该项目根据岗位不同，为各从业人员配备、发放个人劳动保护品和工具，包括防静电工作服、工作鞋、手套等。</w:t>
      </w:r>
    </w:p>
    <w:p w14:paraId="4EC921AE">
      <w:pPr>
        <w:adjustRightInd w:val="0"/>
        <w:snapToGrid w:val="0"/>
        <w:ind w:firstLine="560"/>
        <w:rPr>
          <w:rFonts w:hint="eastAsia"/>
        </w:rPr>
      </w:pPr>
      <w:r>
        <w:rPr>
          <w:rFonts w:hint="eastAsia"/>
        </w:rPr>
        <w:t>(2)职业危害防护设施的检修、维护情况</w:t>
      </w:r>
    </w:p>
    <w:p w14:paraId="151DF298">
      <w:pPr>
        <w:adjustRightInd w:val="0"/>
        <w:snapToGrid w:val="0"/>
        <w:ind w:firstLine="560"/>
        <w:rPr>
          <w:rFonts w:hint="eastAsia"/>
        </w:rPr>
      </w:pPr>
      <w:r>
        <w:rPr>
          <w:rFonts w:hint="eastAsia"/>
        </w:rPr>
        <w:t>该项目对个人劳动防护用品和工具定期进行检查和维护，发现问题，及时维修、更换。</w:t>
      </w:r>
    </w:p>
    <w:p w14:paraId="38F077A7">
      <w:pPr>
        <w:adjustRightInd w:val="0"/>
        <w:snapToGrid w:val="0"/>
        <w:ind w:firstLine="560"/>
        <w:rPr>
          <w:rFonts w:hint="eastAsia"/>
        </w:rPr>
      </w:pPr>
      <w:r>
        <w:rPr>
          <w:rFonts w:hint="eastAsia"/>
        </w:rPr>
        <w:t>(3)作业场所的法定职业危害监测、监控情况</w:t>
      </w:r>
    </w:p>
    <w:p w14:paraId="7C2B119D">
      <w:pPr>
        <w:adjustRightInd w:val="0"/>
        <w:snapToGrid w:val="0"/>
        <w:ind w:firstLine="560"/>
        <w:rPr>
          <w:rFonts w:hint="eastAsia"/>
        </w:rPr>
      </w:pPr>
      <w:r>
        <w:rPr>
          <w:rFonts w:hint="eastAsia"/>
        </w:rPr>
        <w:t>该项目执行职业卫生管理制度，新员工到站后，进行健康检查，妥善安排工作。</w:t>
      </w:r>
    </w:p>
    <w:p w14:paraId="1B4FACF9">
      <w:pPr>
        <w:adjustRightInd w:val="0"/>
        <w:snapToGrid w:val="0"/>
        <w:ind w:firstLine="560"/>
        <w:rPr>
          <w:rFonts w:hint="eastAsia"/>
        </w:rPr>
      </w:pPr>
      <w:bookmarkStart w:id="238" w:name="_Hlk229835102"/>
      <w:r>
        <w:rPr>
          <w:rFonts w:hint="eastAsia"/>
        </w:rPr>
        <w:t>(4)建(构)筑物的建设情况</w:t>
      </w:r>
    </w:p>
    <w:p w14:paraId="63888BAD">
      <w:pPr>
        <w:adjustRightInd w:val="0"/>
        <w:snapToGrid w:val="0"/>
        <w:ind w:firstLine="560"/>
        <w:rPr>
          <w:rFonts w:hint="eastAsia"/>
        </w:rPr>
      </w:pPr>
      <w:r>
        <w:rPr>
          <w:rFonts w:hint="eastAsia"/>
        </w:rPr>
        <w:t>该项目储罐埋地设置，安全性高；站房、罩棚按照抗震等级、耐火等级进行建设，符合要求。</w:t>
      </w:r>
    </w:p>
    <w:bookmarkEnd w:id="238"/>
    <w:p w14:paraId="590B7E71">
      <w:pPr>
        <w:pStyle w:val="6"/>
        <w:spacing w:before="190" w:after="190"/>
        <w:rPr>
          <w:rFonts w:hint="eastAsia"/>
          <w:bCs/>
          <w:szCs w:val="28"/>
        </w:rPr>
      </w:pPr>
      <w:r>
        <w:rPr>
          <w:rFonts w:hint="eastAsia"/>
          <w:bCs/>
          <w:szCs w:val="28"/>
        </w:rPr>
        <w:t>7.3.7 事故及应急管理</w:t>
      </w:r>
    </w:p>
    <w:p w14:paraId="63B8843E">
      <w:pPr>
        <w:adjustRightInd w:val="0"/>
        <w:snapToGrid w:val="0"/>
        <w:ind w:firstLine="560"/>
        <w:rPr>
          <w:rFonts w:hint="eastAsia"/>
        </w:rPr>
      </w:pPr>
      <w:r>
        <w:rPr>
          <w:rFonts w:hint="eastAsia"/>
        </w:rPr>
        <w:t>(1)生产安全事故应急预案的编制情况</w:t>
      </w:r>
    </w:p>
    <w:p w14:paraId="38B63D4E">
      <w:pPr>
        <w:adjustRightInd w:val="0"/>
        <w:snapToGrid w:val="0"/>
        <w:ind w:firstLine="560"/>
        <w:rPr>
          <w:rFonts w:hint="eastAsia"/>
        </w:rPr>
      </w:pPr>
      <w:bookmarkStart w:id="239" w:name="_Hlk229835142"/>
      <w:r>
        <w:rPr>
          <w:rFonts w:hint="eastAsia"/>
        </w:rPr>
        <w:t>该项目生产安全事故应急预案按照《生产经营单位生产安全事故应急预案编制导则》(GB/T29639-2020)编制完成，并于2026年5月6日在合水县应急管理局进行了备案登记，备案编号：6210242026002。此预案对危险源、应急救援人员、设备及应急救援程序等均进行了确定。</w:t>
      </w:r>
    </w:p>
    <w:p w14:paraId="425A99B3">
      <w:pPr>
        <w:adjustRightInd w:val="0"/>
        <w:snapToGrid w:val="0"/>
        <w:ind w:firstLine="560"/>
        <w:rPr>
          <w:rFonts w:hint="eastAsia"/>
        </w:rPr>
      </w:pPr>
      <w:r>
        <w:rPr>
          <w:rFonts w:hint="eastAsia"/>
        </w:rPr>
        <w:t>(2)事故应急人员的配备情况</w:t>
      </w:r>
    </w:p>
    <w:p w14:paraId="28C742FE">
      <w:pPr>
        <w:adjustRightInd w:val="0"/>
        <w:snapToGrid w:val="0"/>
        <w:ind w:firstLine="560"/>
        <w:rPr>
          <w:rFonts w:hint="eastAsia"/>
        </w:rPr>
      </w:pPr>
      <w:r>
        <w:rPr>
          <w:rFonts w:hint="eastAsia"/>
        </w:rPr>
        <w:t>该项目应急人员由站经理等全体员工组成。</w:t>
      </w:r>
    </w:p>
    <w:p w14:paraId="7F61D160">
      <w:pPr>
        <w:adjustRightInd w:val="0"/>
        <w:snapToGrid w:val="0"/>
        <w:ind w:firstLine="560"/>
        <w:rPr>
          <w:rFonts w:hint="eastAsia"/>
        </w:rPr>
      </w:pPr>
      <w:r>
        <w:rPr>
          <w:rFonts w:hint="eastAsia"/>
        </w:rPr>
        <w:t>(3)事故应急预案的演练情况</w:t>
      </w:r>
    </w:p>
    <w:p w14:paraId="66AA5E89">
      <w:pPr>
        <w:adjustRightInd w:val="0"/>
        <w:snapToGrid w:val="0"/>
        <w:ind w:firstLine="560"/>
        <w:rPr>
          <w:rFonts w:hint="eastAsia"/>
        </w:rPr>
      </w:pPr>
      <w:r>
        <w:rPr>
          <w:rFonts w:hint="eastAsia"/>
        </w:rPr>
        <w:t>加油站日常运行中，</w:t>
      </w:r>
      <w:r>
        <w:t>组织</w:t>
      </w:r>
      <w:r>
        <w:rPr>
          <w:rFonts w:hint="eastAsia"/>
        </w:rPr>
        <w:t>了应急预案模拟演练，</w:t>
      </w:r>
      <w:r>
        <w:t>演练结束后，</w:t>
      </w:r>
      <w:r>
        <w:rPr>
          <w:rFonts w:hint="eastAsia"/>
        </w:rPr>
        <w:t>进行了演练总结。</w:t>
      </w:r>
    </w:p>
    <w:p w14:paraId="30F9A7FB">
      <w:pPr>
        <w:adjustRightInd w:val="0"/>
        <w:snapToGrid w:val="0"/>
        <w:ind w:firstLine="560"/>
        <w:rPr>
          <w:rFonts w:hint="eastAsia"/>
        </w:rPr>
      </w:pPr>
      <w:r>
        <w:rPr>
          <w:rFonts w:hint="eastAsia"/>
        </w:rPr>
        <w:t>(4)事故应急救援器材、设备的配备情况</w:t>
      </w:r>
    </w:p>
    <w:p w14:paraId="3EB92EAA">
      <w:pPr>
        <w:adjustRightInd w:val="0"/>
        <w:snapToGrid w:val="0"/>
        <w:ind w:firstLine="560"/>
        <w:rPr>
          <w:rFonts w:hint="eastAsia"/>
        </w:rPr>
      </w:pPr>
      <w:r>
        <w:rPr>
          <w:rFonts w:hint="eastAsia"/>
        </w:rPr>
        <w:t>该项目配备的事故应急救援器材有：手提干粉灭火器MF5、推车式干粉灭火器MFT/ABC35、手提二氧化碳灭火器MT/BE7、灭火毯、消防沙、消防锹。</w:t>
      </w:r>
    </w:p>
    <w:bookmarkEnd w:id="239"/>
    <w:p w14:paraId="3AD1F487">
      <w:pPr>
        <w:pStyle w:val="6"/>
        <w:spacing w:before="190" w:after="190"/>
        <w:rPr>
          <w:rFonts w:hint="eastAsia"/>
          <w:bCs/>
          <w:szCs w:val="28"/>
        </w:rPr>
      </w:pPr>
      <w:r>
        <w:rPr>
          <w:rFonts w:hint="eastAsia"/>
          <w:bCs/>
          <w:szCs w:val="28"/>
        </w:rPr>
        <w:t>7.3.8 其它方面</w:t>
      </w:r>
    </w:p>
    <w:p w14:paraId="410F72E6">
      <w:pPr>
        <w:adjustRightInd w:val="0"/>
        <w:snapToGrid w:val="0"/>
        <w:ind w:firstLine="560"/>
        <w:rPr>
          <w:rFonts w:hint="eastAsia"/>
        </w:rPr>
      </w:pPr>
      <w:r>
        <w:rPr>
          <w:rFonts w:hint="eastAsia"/>
        </w:rPr>
        <w:t>(1)</w:t>
      </w:r>
      <w:r>
        <w:t>与已有生产、储存装置、设施和辅助</w:t>
      </w:r>
      <w:r>
        <w:rPr>
          <w:rFonts w:hint="eastAsia"/>
        </w:rPr>
        <w:t>(</w:t>
      </w:r>
      <w:r>
        <w:t>公用</w:t>
      </w:r>
      <w:r>
        <w:rPr>
          <w:rFonts w:hint="eastAsia"/>
        </w:rPr>
        <w:t>)</w:t>
      </w:r>
      <w:r>
        <w:t>工程的衔接情况</w:t>
      </w:r>
    </w:p>
    <w:p w14:paraId="08B7B16F">
      <w:pPr>
        <w:adjustRightInd w:val="0"/>
        <w:snapToGrid w:val="0"/>
        <w:ind w:firstLine="560"/>
        <w:rPr>
          <w:rFonts w:hint="eastAsia" w:cs="宋体"/>
        </w:rPr>
      </w:pPr>
      <w:r>
        <w:rPr>
          <w:rFonts w:hint="eastAsia" w:cs="宋体"/>
          <w:lang w:bidi="ar"/>
        </w:rPr>
        <w:t>该项目属新建项目，</w:t>
      </w:r>
      <w:r>
        <w:rPr>
          <w:rFonts w:hint="eastAsia"/>
        </w:rPr>
        <w:t>所有建构筑物、设备设施均为新建</w:t>
      </w:r>
      <w:r>
        <w:rPr>
          <w:rFonts w:hint="eastAsia" w:cs="宋体"/>
        </w:rPr>
        <w:t>。</w:t>
      </w:r>
    </w:p>
    <w:p w14:paraId="55E4206B">
      <w:pPr>
        <w:adjustRightInd w:val="0"/>
        <w:snapToGrid w:val="0"/>
        <w:ind w:firstLine="560"/>
        <w:rPr>
          <w:rFonts w:hint="eastAsia"/>
        </w:rPr>
      </w:pPr>
      <w:r>
        <w:rPr>
          <w:rFonts w:cs="宋体"/>
          <w:color w:val="EE0000"/>
          <w:lang w:bidi="ar"/>
        </w:rPr>
        <w:t>本项目与加气部分存在介质风险叠加、车辆人员交叉、设备相互干扰、应急处置受限等多重交叉安全风险。所有交叉风险均符合GB50156-2021规范管控范畴，无重大固有安全风险。项目通过分区布局、设备防爆、制度管控、人员培训、消防配置等措施，可有效规避、管控各类交叉隐患，风险可控、可防，满足站内安全生产运营条件。</w:t>
      </w:r>
    </w:p>
    <w:p w14:paraId="0A1E9491">
      <w:pPr>
        <w:adjustRightInd w:val="0"/>
        <w:snapToGrid w:val="0"/>
        <w:ind w:firstLine="560"/>
        <w:rPr>
          <w:rFonts w:hint="eastAsia"/>
        </w:rPr>
      </w:pPr>
      <w:r>
        <w:rPr>
          <w:rFonts w:hint="eastAsia"/>
        </w:rPr>
        <w:t>(2)</w:t>
      </w:r>
      <w:r>
        <w:t>与周边社区、生活区的衔接情况</w:t>
      </w:r>
    </w:p>
    <w:p w14:paraId="52363CB7">
      <w:pPr>
        <w:ind w:firstLine="560"/>
        <w:rPr>
          <w:rFonts w:hint="eastAsia" w:cs="宋体"/>
        </w:rPr>
      </w:pPr>
      <w:bookmarkStart w:id="240" w:name="_Hlk229835174"/>
      <w:r>
        <w:rPr>
          <w:rFonts w:hint="eastAsia" w:cs="宋体"/>
        </w:rPr>
        <w:t>该项目</w:t>
      </w:r>
      <w:r>
        <w:rPr>
          <w:rFonts w:hint="eastAsia"/>
          <w:szCs w:val="22"/>
        </w:rPr>
        <w:t>所在地东侧紧邻圣象大道(G211国道)，北侧有无绝缘层架空电力线，杆高2</w:t>
      </w:r>
      <w:r>
        <w:rPr>
          <w:szCs w:val="22"/>
        </w:rPr>
        <w:t>9</w:t>
      </w:r>
      <w:r>
        <w:rPr>
          <w:rFonts w:hint="eastAsia"/>
          <w:szCs w:val="22"/>
        </w:rPr>
        <w:t>m，及砖砌民房，西侧及南侧有零散居民，南侧围墙外设有变压器。</w:t>
      </w:r>
      <w:r>
        <w:rPr>
          <w:rFonts w:hint="eastAsia" w:cs="宋体"/>
        </w:rPr>
        <w:t>站址周围50m范围内暂无重要公共建筑物和明火发生场所，周边环境良好</w:t>
      </w:r>
      <w:r>
        <w:rPr>
          <w:rFonts w:hint="eastAsia" w:cs="宋体"/>
          <w:bCs/>
        </w:rPr>
        <w:t>。</w:t>
      </w:r>
      <w:r>
        <w:rPr>
          <w:rFonts w:hint="eastAsia" w:cs="宋体"/>
        </w:rPr>
        <w:t>站内设施与周边各建(构)筑物的安全间距符合国家标准要求，不影响周边居民生活。</w:t>
      </w:r>
      <w:bookmarkEnd w:id="240"/>
    </w:p>
    <w:p w14:paraId="23FB1824">
      <w:pPr>
        <w:pStyle w:val="5"/>
        <w:spacing w:before="190" w:after="190"/>
        <w:rPr>
          <w:rFonts w:hint="eastAsia"/>
          <w:color w:val="auto"/>
        </w:rPr>
      </w:pPr>
      <w:bookmarkStart w:id="241" w:name="_Toc23282"/>
      <w:bookmarkStart w:id="242" w:name="_Toc230706115"/>
      <w:r>
        <w:rPr>
          <w:rFonts w:hint="eastAsia"/>
          <w:color w:val="auto"/>
        </w:rPr>
        <w:t>7.4 可能发生的危险化学品事故及后果、对策</w:t>
      </w:r>
      <w:bookmarkEnd w:id="241"/>
      <w:bookmarkEnd w:id="242"/>
    </w:p>
    <w:p w14:paraId="72D9EA8D">
      <w:pPr>
        <w:pStyle w:val="6"/>
        <w:spacing w:before="190" w:after="190"/>
        <w:rPr>
          <w:rFonts w:hint="eastAsia"/>
          <w:szCs w:val="28"/>
        </w:rPr>
      </w:pPr>
      <w:r>
        <w:rPr>
          <w:rFonts w:hint="eastAsia"/>
          <w:szCs w:val="28"/>
        </w:rPr>
        <w:t>7.4.1 预测可能发生的各种危险化学品事故及后果、对策</w:t>
      </w:r>
    </w:p>
    <w:p w14:paraId="5671B02B">
      <w:pPr>
        <w:adjustRightInd w:val="0"/>
        <w:snapToGrid w:val="0"/>
        <w:ind w:firstLine="560"/>
        <w:rPr>
          <w:rFonts w:hint="eastAsia"/>
        </w:rPr>
      </w:pPr>
      <w:r>
        <w:rPr>
          <w:rFonts w:hint="eastAsia"/>
        </w:rPr>
        <w:t>该项目储存的汽油、柴油具易燃、易爆性，且具流动性，因此，可能发生火灾、爆炸等危险化学品事故，事故后果及对策见表7.4.1：</w:t>
      </w:r>
    </w:p>
    <w:p w14:paraId="628039F6">
      <w:pPr>
        <w:ind w:firstLine="562"/>
        <w:jc w:val="center"/>
        <w:rPr>
          <w:rFonts w:hint="eastAsia"/>
          <w:b/>
        </w:rPr>
      </w:pPr>
      <w:r>
        <w:rPr>
          <w:rFonts w:hint="eastAsia"/>
          <w:b/>
        </w:rPr>
        <w:t>表7.4.1 危险化学品事故及后果、对策一览表</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795"/>
        <w:gridCol w:w="1173"/>
        <w:gridCol w:w="7272"/>
      </w:tblGrid>
      <w:tr w14:paraId="582360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blHeader/>
          <w:jc w:val="center"/>
        </w:trPr>
        <w:tc>
          <w:tcPr>
            <w:tcW w:w="795" w:type="dxa"/>
            <w:vAlign w:val="center"/>
          </w:tcPr>
          <w:p w14:paraId="6C3C7220">
            <w:pPr>
              <w:spacing w:line="300" w:lineRule="exact"/>
              <w:ind w:firstLine="0" w:firstLineChars="0"/>
              <w:jc w:val="center"/>
              <w:rPr>
                <w:rFonts w:hint="eastAsia"/>
                <w:b/>
                <w:bCs/>
                <w:sz w:val="21"/>
                <w:szCs w:val="21"/>
              </w:rPr>
            </w:pPr>
            <w:r>
              <w:rPr>
                <w:rFonts w:hint="eastAsia"/>
                <w:b/>
                <w:bCs/>
                <w:sz w:val="21"/>
                <w:szCs w:val="21"/>
              </w:rPr>
              <w:t>事故</w:t>
            </w:r>
          </w:p>
        </w:tc>
        <w:tc>
          <w:tcPr>
            <w:tcW w:w="1173" w:type="dxa"/>
            <w:vAlign w:val="center"/>
          </w:tcPr>
          <w:p w14:paraId="65F314B5">
            <w:pPr>
              <w:spacing w:line="300" w:lineRule="exact"/>
              <w:ind w:firstLine="0" w:firstLineChars="0"/>
              <w:jc w:val="center"/>
              <w:rPr>
                <w:rFonts w:hint="eastAsia"/>
                <w:b/>
                <w:bCs/>
                <w:sz w:val="21"/>
                <w:szCs w:val="21"/>
              </w:rPr>
            </w:pPr>
            <w:r>
              <w:rPr>
                <w:rFonts w:hint="eastAsia"/>
                <w:b/>
                <w:bCs/>
                <w:sz w:val="21"/>
                <w:szCs w:val="21"/>
              </w:rPr>
              <w:t>后果</w:t>
            </w:r>
          </w:p>
        </w:tc>
        <w:tc>
          <w:tcPr>
            <w:tcW w:w="7272" w:type="dxa"/>
            <w:vAlign w:val="center"/>
          </w:tcPr>
          <w:p w14:paraId="396E50ED">
            <w:pPr>
              <w:spacing w:line="300" w:lineRule="exact"/>
              <w:ind w:firstLine="0" w:firstLineChars="0"/>
              <w:jc w:val="center"/>
              <w:rPr>
                <w:rFonts w:hint="eastAsia"/>
                <w:b/>
                <w:bCs/>
                <w:sz w:val="21"/>
                <w:szCs w:val="21"/>
              </w:rPr>
            </w:pPr>
            <w:r>
              <w:rPr>
                <w:rFonts w:hint="eastAsia"/>
                <w:b/>
                <w:bCs/>
                <w:sz w:val="21"/>
                <w:szCs w:val="21"/>
              </w:rPr>
              <w:t>对策</w:t>
            </w:r>
          </w:p>
        </w:tc>
      </w:tr>
      <w:tr w14:paraId="519830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jc w:val="center"/>
        </w:trPr>
        <w:tc>
          <w:tcPr>
            <w:tcW w:w="795" w:type="dxa"/>
            <w:vAlign w:val="center"/>
          </w:tcPr>
          <w:p w14:paraId="603AD902">
            <w:pPr>
              <w:spacing w:line="300" w:lineRule="exact"/>
              <w:ind w:firstLine="0" w:firstLineChars="0"/>
              <w:jc w:val="center"/>
              <w:rPr>
                <w:rFonts w:hint="eastAsia"/>
                <w:sz w:val="21"/>
                <w:szCs w:val="21"/>
              </w:rPr>
            </w:pPr>
            <w:r>
              <w:rPr>
                <w:rFonts w:hint="eastAsia"/>
                <w:sz w:val="21"/>
                <w:szCs w:val="21"/>
              </w:rPr>
              <w:t>火灾、</w:t>
            </w:r>
          </w:p>
          <w:p w14:paraId="4CA403E2">
            <w:pPr>
              <w:spacing w:line="300" w:lineRule="exact"/>
              <w:ind w:firstLine="0" w:firstLineChars="0"/>
              <w:jc w:val="center"/>
              <w:rPr>
                <w:rFonts w:hint="eastAsia"/>
                <w:sz w:val="21"/>
                <w:szCs w:val="21"/>
              </w:rPr>
            </w:pPr>
            <w:r>
              <w:rPr>
                <w:rFonts w:hint="eastAsia"/>
                <w:sz w:val="21"/>
                <w:szCs w:val="21"/>
              </w:rPr>
              <w:t>可燃液体蒸气爆炸</w:t>
            </w:r>
          </w:p>
        </w:tc>
        <w:tc>
          <w:tcPr>
            <w:tcW w:w="1173" w:type="dxa"/>
            <w:vAlign w:val="center"/>
          </w:tcPr>
          <w:p w14:paraId="4B35CCFE">
            <w:pPr>
              <w:spacing w:line="300" w:lineRule="exact"/>
              <w:ind w:firstLine="0" w:firstLineChars="0"/>
              <w:rPr>
                <w:rFonts w:hint="eastAsia"/>
                <w:sz w:val="21"/>
                <w:szCs w:val="21"/>
              </w:rPr>
            </w:pPr>
            <w:r>
              <w:rPr>
                <w:rFonts w:hint="eastAsia"/>
                <w:sz w:val="21"/>
                <w:szCs w:val="21"/>
              </w:rPr>
              <w:t>可能造成人员伤亡，设备、建筑损坏</w:t>
            </w:r>
          </w:p>
        </w:tc>
        <w:tc>
          <w:tcPr>
            <w:tcW w:w="7272" w:type="dxa"/>
          </w:tcPr>
          <w:p w14:paraId="6A060895">
            <w:pPr>
              <w:spacing w:line="300" w:lineRule="exact"/>
              <w:ind w:firstLine="0" w:firstLineChars="0"/>
              <w:rPr>
                <w:rFonts w:hint="eastAsia"/>
                <w:sz w:val="21"/>
                <w:szCs w:val="21"/>
              </w:rPr>
            </w:pPr>
            <w:r>
              <w:rPr>
                <w:rFonts w:hint="eastAsia"/>
                <w:sz w:val="21"/>
                <w:szCs w:val="21"/>
              </w:rPr>
              <w:t>一、预防措施：</w:t>
            </w:r>
          </w:p>
          <w:p w14:paraId="048433F1">
            <w:pPr>
              <w:spacing w:line="300" w:lineRule="exact"/>
              <w:ind w:firstLine="0" w:firstLineChars="0"/>
              <w:rPr>
                <w:rFonts w:hint="eastAsia"/>
                <w:sz w:val="21"/>
                <w:szCs w:val="21"/>
              </w:rPr>
            </w:pPr>
            <w:r>
              <w:rPr>
                <w:rFonts w:hint="eastAsia"/>
                <w:sz w:val="21"/>
                <w:szCs w:val="21"/>
              </w:rPr>
              <w:t>(1)选用SF卧式储罐储存汽油、柴油，储罐埋地设置并做加强级防腐处理，罐顶覆土1.4m，周围填满干砂。</w:t>
            </w:r>
          </w:p>
          <w:p w14:paraId="5EC96909">
            <w:pPr>
              <w:spacing w:line="300" w:lineRule="exact"/>
              <w:ind w:firstLine="0" w:firstLineChars="0"/>
              <w:rPr>
                <w:rFonts w:hint="eastAsia"/>
                <w:sz w:val="21"/>
                <w:szCs w:val="21"/>
              </w:rPr>
            </w:pPr>
            <w:r>
              <w:rPr>
                <w:rFonts w:hint="eastAsia"/>
                <w:sz w:val="21"/>
                <w:szCs w:val="21"/>
              </w:rPr>
              <w:t>(2)爆炸危险区选用ExdIIAT3 Gb以上防爆型电气设备、设施。</w:t>
            </w:r>
          </w:p>
          <w:p w14:paraId="6FCF58DB">
            <w:pPr>
              <w:spacing w:line="300" w:lineRule="exact"/>
              <w:ind w:firstLine="0" w:firstLineChars="0"/>
              <w:rPr>
                <w:rFonts w:hint="eastAsia"/>
                <w:sz w:val="21"/>
                <w:szCs w:val="21"/>
              </w:rPr>
            </w:pPr>
            <w:r>
              <w:rPr>
                <w:rFonts w:hint="eastAsia"/>
                <w:sz w:val="21"/>
                <w:szCs w:val="21"/>
              </w:rPr>
              <w:t>(3)设备、设施设防雷防静电接地，并经检测合格。</w:t>
            </w:r>
          </w:p>
          <w:p w14:paraId="0090BA8E">
            <w:pPr>
              <w:spacing w:line="300" w:lineRule="exact"/>
              <w:ind w:firstLine="0" w:firstLineChars="0"/>
              <w:rPr>
                <w:rFonts w:hint="eastAsia"/>
                <w:sz w:val="21"/>
                <w:szCs w:val="21"/>
              </w:rPr>
            </w:pPr>
            <w:r>
              <w:rPr>
                <w:rFonts w:hint="eastAsia"/>
                <w:sz w:val="21"/>
                <w:szCs w:val="21"/>
              </w:rPr>
              <w:t>(4)提干粉灭火器MF5、推车式干粉灭火器MFT/ABC35、手提二氧化碳灭火器MT7、灭火毯、消防沙、消防锹、消防泵、消火栓。</w:t>
            </w:r>
          </w:p>
          <w:p w14:paraId="4B5189C4">
            <w:pPr>
              <w:spacing w:line="300" w:lineRule="exact"/>
              <w:ind w:firstLine="0" w:firstLineChars="0"/>
              <w:rPr>
                <w:rFonts w:hint="eastAsia"/>
                <w:sz w:val="21"/>
                <w:szCs w:val="21"/>
              </w:rPr>
            </w:pPr>
            <w:r>
              <w:rPr>
                <w:rFonts w:hint="eastAsia"/>
                <w:sz w:val="21"/>
                <w:szCs w:val="21"/>
              </w:rPr>
              <w:t>(5)从业人员穿戴防静电防护用品作业。</w:t>
            </w:r>
          </w:p>
          <w:p w14:paraId="121EF62E">
            <w:pPr>
              <w:spacing w:line="300" w:lineRule="exact"/>
              <w:ind w:firstLine="0" w:firstLineChars="0"/>
              <w:rPr>
                <w:rFonts w:hint="eastAsia"/>
                <w:sz w:val="21"/>
                <w:szCs w:val="21"/>
              </w:rPr>
            </w:pPr>
            <w:r>
              <w:rPr>
                <w:rFonts w:hint="eastAsia"/>
                <w:sz w:val="21"/>
                <w:szCs w:val="21"/>
              </w:rPr>
              <w:t>(6)储罐区、加油区、车辆出入口等危险区域设置安全警示标志。</w:t>
            </w:r>
          </w:p>
          <w:p w14:paraId="48D6F6B6">
            <w:pPr>
              <w:spacing w:line="300" w:lineRule="exact"/>
              <w:ind w:firstLine="0" w:firstLineChars="0"/>
              <w:rPr>
                <w:rFonts w:hint="eastAsia"/>
                <w:sz w:val="21"/>
                <w:szCs w:val="21"/>
              </w:rPr>
            </w:pPr>
            <w:r>
              <w:rPr>
                <w:rFonts w:hint="eastAsia"/>
                <w:sz w:val="21"/>
                <w:szCs w:val="21"/>
              </w:rPr>
              <w:t>(7)制定完善的管理制度、操作规程。</w:t>
            </w:r>
          </w:p>
          <w:p w14:paraId="79C38033">
            <w:pPr>
              <w:spacing w:line="300" w:lineRule="exact"/>
              <w:ind w:firstLine="0" w:firstLineChars="0"/>
              <w:rPr>
                <w:rFonts w:hint="eastAsia"/>
                <w:sz w:val="21"/>
                <w:szCs w:val="21"/>
              </w:rPr>
            </w:pPr>
            <w:r>
              <w:rPr>
                <w:rFonts w:hint="eastAsia"/>
                <w:sz w:val="21"/>
                <w:szCs w:val="21"/>
              </w:rPr>
              <w:t>(8)从业人员经培训、考核合格后方可上岗。</w:t>
            </w:r>
          </w:p>
          <w:p w14:paraId="5C1A2DCB">
            <w:pPr>
              <w:spacing w:line="300" w:lineRule="exact"/>
              <w:ind w:firstLine="0" w:firstLineChars="0"/>
              <w:rPr>
                <w:rFonts w:hint="eastAsia"/>
                <w:sz w:val="21"/>
                <w:szCs w:val="21"/>
              </w:rPr>
            </w:pPr>
            <w:r>
              <w:rPr>
                <w:rFonts w:hint="eastAsia"/>
                <w:sz w:val="21"/>
                <w:szCs w:val="21"/>
              </w:rPr>
              <w:t>(9)必须严格按照操作规程作业。</w:t>
            </w:r>
          </w:p>
          <w:p w14:paraId="735BBBF4">
            <w:pPr>
              <w:spacing w:line="300" w:lineRule="exact"/>
              <w:ind w:firstLine="0" w:firstLineChars="0"/>
              <w:rPr>
                <w:rFonts w:hint="eastAsia"/>
                <w:sz w:val="21"/>
                <w:szCs w:val="21"/>
              </w:rPr>
            </w:pPr>
            <w:r>
              <w:rPr>
                <w:rFonts w:hint="eastAsia"/>
                <w:sz w:val="21"/>
                <w:szCs w:val="21"/>
              </w:rPr>
              <w:t>(10)建立事故应急预案，并进行演练。</w:t>
            </w:r>
          </w:p>
          <w:p w14:paraId="21467F78">
            <w:pPr>
              <w:spacing w:line="300" w:lineRule="exact"/>
              <w:ind w:firstLine="0" w:firstLineChars="0"/>
              <w:rPr>
                <w:rFonts w:hint="eastAsia"/>
                <w:sz w:val="21"/>
                <w:szCs w:val="21"/>
              </w:rPr>
            </w:pPr>
            <w:r>
              <w:rPr>
                <w:rFonts w:hint="eastAsia"/>
                <w:sz w:val="21"/>
                <w:szCs w:val="21"/>
              </w:rPr>
              <w:t>二、应急措施：</w:t>
            </w:r>
          </w:p>
          <w:p w14:paraId="2894F3F0">
            <w:pPr>
              <w:spacing w:line="300" w:lineRule="exact"/>
              <w:ind w:firstLine="0" w:firstLineChars="0"/>
              <w:rPr>
                <w:rFonts w:hint="eastAsia"/>
                <w:sz w:val="21"/>
                <w:szCs w:val="21"/>
              </w:rPr>
            </w:pPr>
            <w:r>
              <w:rPr>
                <w:rFonts w:hint="eastAsia"/>
                <w:sz w:val="21"/>
                <w:szCs w:val="21"/>
              </w:rPr>
              <w:t>(1)若是泄漏造成的，泄漏量较小时，尽可能切断泄漏源，并切断火源，用砂土或其他惰性材料吸收，收集运至安全地点焚烧；</w:t>
            </w:r>
          </w:p>
          <w:p w14:paraId="755F13C1">
            <w:pPr>
              <w:spacing w:line="300" w:lineRule="exact"/>
              <w:ind w:firstLine="0" w:firstLineChars="0"/>
              <w:rPr>
                <w:rFonts w:hint="eastAsia"/>
                <w:sz w:val="21"/>
                <w:szCs w:val="21"/>
              </w:rPr>
            </w:pPr>
            <w:r>
              <w:rPr>
                <w:rFonts w:hint="eastAsia"/>
                <w:sz w:val="21"/>
                <w:szCs w:val="21"/>
              </w:rPr>
              <w:t>泄漏量大时，尽可能切断泄漏源，并切断火源；人员撤离至安全区，并进行隔离，严格限制出入；利用围堤收容，防止进入下水道、排洪沟等受限空间，然后收集、转移、回收或无害处理后废弃；若泄漏无法控制应迅速通知消防部门进行联合处理。</w:t>
            </w:r>
          </w:p>
          <w:p w14:paraId="5B85BD96">
            <w:pPr>
              <w:spacing w:line="300" w:lineRule="exact"/>
              <w:ind w:firstLine="0" w:firstLineChars="0"/>
              <w:rPr>
                <w:rFonts w:hint="eastAsia"/>
                <w:sz w:val="21"/>
                <w:szCs w:val="21"/>
              </w:rPr>
            </w:pPr>
            <w:r>
              <w:rPr>
                <w:rFonts w:hint="eastAsia"/>
                <w:sz w:val="21"/>
                <w:szCs w:val="21"/>
              </w:rPr>
              <w:t>(2)若火势小，应迅速将人员和车辆撤离至安全区，切断着火地点电源，用灭火器、消防沙进行灭火。</w:t>
            </w:r>
          </w:p>
          <w:p w14:paraId="34C701AE">
            <w:pPr>
              <w:spacing w:line="300" w:lineRule="exact"/>
              <w:ind w:firstLine="0" w:firstLineChars="0"/>
              <w:rPr>
                <w:rFonts w:hint="eastAsia"/>
                <w:sz w:val="21"/>
                <w:szCs w:val="21"/>
              </w:rPr>
            </w:pPr>
            <w:r>
              <w:rPr>
                <w:rFonts w:hint="eastAsia"/>
                <w:sz w:val="21"/>
                <w:szCs w:val="21"/>
              </w:rPr>
              <w:t>若火势较大，应迅速通知消防部门，说明火情、地点；人员、车辆撤离至安全区，并进行隔离，严格限制出入；切断着火地点电源；用消防沙、灭火器扑灭或控制火势；协助赶到的消防人员处理火灾；将受伤人员送至医院救治。</w:t>
            </w:r>
          </w:p>
        </w:tc>
      </w:tr>
    </w:tbl>
    <w:p w14:paraId="4A372A02">
      <w:pPr>
        <w:pStyle w:val="6"/>
        <w:spacing w:before="190" w:after="190"/>
        <w:rPr>
          <w:rFonts w:hint="eastAsia"/>
          <w:szCs w:val="28"/>
        </w:rPr>
      </w:pPr>
      <w:bookmarkStart w:id="243" w:name="_Toc211144192"/>
      <w:r>
        <w:rPr>
          <w:rFonts w:hint="eastAsia"/>
          <w:szCs w:val="28"/>
        </w:rPr>
        <w:t>7.4.2 事故案例分析</w:t>
      </w:r>
      <w:bookmarkEnd w:id="243"/>
      <w:r>
        <w:rPr>
          <w:rFonts w:hint="eastAsia"/>
          <w:szCs w:val="28"/>
        </w:rPr>
        <w:t>及结果</w:t>
      </w:r>
    </w:p>
    <w:p w14:paraId="49C74E99">
      <w:pPr>
        <w:spacing w:line="520" w:lineRule="atLeast"/>
        <w:ind w:firstLine="562"/>
        <w:rPr>
          <w:rFonts w:hint="eastAsia"/>
          <w:b/>
        </w:rPr>
      </w:pPr>
      <w:r>
        <w:rPr>
          <w:rFonts w:hint="eastAsia"/>
          <w:b/>
        </w:rPr>
        <w:t>案例1、加油站爆炸事故</w:t>
      </w:r>
    </w:p>
    <w:p w14:paraId="7E1F1F71">
      <w:pPr>
        <w:adjustRightInd w:val="0"/>
        <w:snapToGrid w:val="0"/>
        <w:ind w:firstLine="560"/>
        <w:rPr>
          <w:rFonts w:hint="eastAsia"/>
        </w:rPr>
      </w:pPr>
      <w:r>
        <w:rPr>
          <w:rFonts w:hint="eastAsia"/>
        </w:rPr>
        <w:t>(1)事故经过</w:t>
      </w:r>
    </w:p>
    <w:p w14:paraId="0B06266B">
      <w:pPr>
        <w:adjustRightInd w:val="0"/>
        <w:snapToGrid w:val="0"/>
        <w:ind w:firstLine="560"/>
        <w:rPr>
          <w:rFonts w:hint="eastAsia"/>
        </w:rPr>
      </w:pPr>
      <w:r>
        <w:t>2004年1月，一摩托车驾驶员到加油站加油，把车停在计量机旁边，关闭发动机，用发动机钥匙打开油箱盖等着加油。站在附近的加油站工作人员看到有加油的客人，就迎了上来，将合成树脂材料的油箱盖放在旁边的水泥防护台上，没戴手套，直接用手握住喷枪手柄，把喷枪口接近摩托油箱的加油口，开始加油的时候，突然从油箱加油口处冒出火苗。</w:t>
      </w:r>
    </w:p>
    <w:p w14:paraId="05FC8DCC">
      <w:pPr>
        <w:adjustRightInd w:val="0"/>
        <w:snapToGrid w:val="0"/>
        <w:ind w:firstLine="560"/>
        <w:rPr>
          <w:rFonts w:hint="eastAsia"/>
        </w:rPr>
      </w:pPr>
      <w:r>
        <w:rPr>
          <w:rFonts w:hint="eastAsia"/>
        </w:rPr>
        <w:t>(2)事故原因分析</w:t>
      </w:r>
    </w:p>
    <w:p w14:paraId="44D8840E">
      <w:pPr>
        <w:adjustRightInd w:val="0"/>
        <w:snapToGrid w:val="0"/>
        <w:ind w:firstLine="560"/>
        <w:rPr>
          <w:rFonts w:hint="eastAsia"/>
        </w:rPr>
      </w:pPr>
      <w:r>
        <w:t>1</w:t>
      </w:r>
      <w:r>
        <w:rPr>
          <w:rFonts w:hint="eastAsia"/>
        </w:rPr>
        <w:t>)</w:t>
      </w:r>
      <w:r>
        <w:t>加油管与水泥隔离台接触部分因摩擦有破损，接地线部分断开。</w:t>
      </w:r>
    </w:p>
    <w:p w14:paraId="414EE8B9">
      <w:pPr>
        <w:adjustRightInd w:val="0"/>
        <w:snapToGrid w:val="0"/>
        <w:ind w:firstLine="560"/>
        <w:rPr>
          <w:rFonts w:hint="eastAsia"/>
        </w:rPr>
      </w:pPr>
      <w:r>
        <w:rPr>
          <w:rFonts w:hint="eastAsia"/>
        </w:rPr>
        <w:t>2)</w:t>
      </w:r>
      <w:r>
        <w:t>工作人员当时所穿服装，上衣</w:t>
      </w:r>
      <w:r>
        <w:rPr>
          <w:rFonts w:hint="eastAsia"/>
        </w:rPr>
        <w:t>(</w:t>
      </w:r>
      <w:r>
        <w:t>100%聚酯</w:t>
      </w:r>
      <w:r>
        <w:rPr>
          <w:rFonts w:hint="eastAsia"/>
        </w:rPr>
        <w:t>)</w:t>
      </w:r>
      <w:r>
        <w:t>、裤子</w:t>
      </w:r>
      <w:r>
        <w:rPr>
          <w:rFonts w:hint="eastAsia"/>
        </w:rPr>
        <w:t>(</w:t>
      </w:r>
      <w:r>
        <w:t>80%聚酯、20%人造纤维</w:t>
      </w:r>
      <w:r>
        <w:rPr>
          <w:rFonts w:hint="eastAsia"/>
        </w:rPr>
        <w:t>)</w:t>
      </w:r>
      <w:r>
        <w:t>。另外，衬衫</w:t>
      </w:r>
      <w:r>
        <w:rPr>
          <w:rFonts w:hint="eastAsia"/>
        </w:rPr>
        <w:t>(</w:t>
      </w:r>
      <w:r>
        <w:t>化纤</w:t>
      </w:r>
      <w:r>
        <w:rPr>
          <w:rFonts w:hint="eastAsia"/>
        </w:rPr>
        <w:t>)</w:t>
      </w:r>
      <w:r>
        <w:t>、短裤和内裤</w:t>
      </w:r>
      <w:r>
        <w:rPr>
          <w:rFonts w:hint="eastAsia"/>
        </w:rPr>
        <w:t>(</w:t>
      </w:r>
      <w:r>
        <w:t>棉</w:t>
      </w:r>
      <w:r>
        <w:rPr>
          <w:rFonts w:hint="eastAsia"/>
        </w:rPr>
        <w:t>)</w:t>
      </w:r>
      <w:r>
        <w:t>、袜子</w:t>
      </w:r>
      <w:r>
        <w:rPr>
          <w:rFonts w:hint="eastAsia"/>
        </w:rPr>
        <w:t>(</w:t>
      </w:r>
      <w:r>
        <w:t>混纺</w:t>
      </w:r>
      <w:r>
        <w:rPr>
          <w:rFonts w:hint="eastAsia"/>
        </w:rPr>
        <w:t>)</w:t>
      </w:r>
      <w:r>
        <w:t>，鞋子是市场上普通的运动鞋，经测鞋底的绝缘电阻为1.4×1012欧姆。</w:t>
      </w:r>
    </w:p>
    <w:p w14:paraId="0B42E0AB">
      <w:pPr>
        <w:adjustRightInd w:val="0"/>
        <w:snapToGrid w:val="0"/>
        <w:ind w:firstLine="560"/>
        <w:rPr>
          <w:rFonts w:hint="eastAsia"/>
        </w:rPr>
      </w:pPr>
      <w:r>
        <w:rPr>
          <w:rFonts w:hint="eastAsia"/>
        </w:rPr>
        <w:t>3)</w:t>
      </w:r>
      <w:r>
        <w:t>摩托车的支撑架在撑起状态时，油箱</w:t>
      </w:r>
      <w:r>
        <w:rPr>
          <w:rFonts w:hint="eastAsia"/>
        </w:rPr>
        <w:t>(</w:t>
      </w:r>
      <w:r>
        <w:t>从油箱上距地面最近的金属螺栓处测</w:t>
      </w:r>
      <w:r>
        <w:rPr>
          <w:rFonts w:hint="eastAsia"/>
        </w:rPr>
        <w:t>)</w:t>
      </w:r>
      <w:r>
        <w:t>到地面的绝缘电阻是30×10</w:t>
      </w:r>
      <w:r>
        <w:rPr>
          <w:vertAlign w:val="superscript"/>
        </w:rPr>
        <w:t>3</w:t>
      </w:r>
      <w:r>
        <w:t>欧姆。</w:t>
      </w:r>
    </w:p>
    <w:p w14:paraId="1FB1C356">
      <w:pPr>
        <w:adjustRightInd w:val="0"/>
        <w:snapToGrid w:val="0"/>
        <w:ind w:firstLine="560"/>
        <w:rPr>
          <w:rFonts w:hint="eastAsia"/>
        </w:rPr>
      </w:pPr>
      <w:r>
        <w:rPr>
          <w:rFonts w:hint="eastAsia"/>
        </w:rPr>
        <w:t>(3)防范措施</w:t>
      </w:r>
    </w:p>
    <w:p w14:paraId="019F6B19">
      <w:pPr>
        <w:adjustRightInd w:val="0"/>
        <w:snapToGrid w:val="0"/>
        <w:ind w:firstLine="560"/>
        <w:rPr>
          <w:rFonts w:hint="eastAsia"/>
        </w:rPr>
      </w:pPr>
      <w:r>
        <w:rPr>
          <w:rFonts w:hint="eastAsia"/>
        </w:rPr>
        <w:t>1)加油机的防雷防静电设施应定期检测维护，并应定期检测合格，确保完好。</w:t>
      </w:r>
    </w:p>
    <w:p w14:paraId="5BDC620A">
      <w:pPr>
        <w:adjustRightInd w:val="0"/>
        <w:snapToGrid w:val="0"/>
        <w:ind w:firstLine="560"/>
        <w:rPr>
          <w:rFonts w:hint="eastAsia"/>
        </w:rPr>
      </w:pPr>
      <w:r>
        <w:rPr>
          <w:rFonts w:hint="eastAsia"/>
        </w:rPr>
        <w:t>2)作业人员应穿防静电工作服，严禁穿化纤等易产生静电的服装。</w:t>
      </w:r>
    </w:p>
    <w:p w14:paraId="30AA102C">
      <w:pPr>
        <w:adjustRightInd w:val="0"/>
        <w:snapToGrid w:val="0"/>
        <w:ind w:firstLine="560"/>
        <w:rPr>
          <w:rFonts w:hint="eastAsia"/>
        </w:rPr>
      </w:pPr>
      <w:r>
        <w:rPr>
          <w:rFonts w:hint="eastAsia"/>
        </w:rPr>
        <w:t>3)建立可靠的防静电接地系统，及时地导走静电，是防止产生静电危害的重要手段。</w:t>
      </w:r>
    </w:p>
    <w:p w14:paraId="073B3491">
      <w:pPr>
        <w:adjustRightInd w:val="0"/>
        <w:snapToGrid w:val="0"/>
        <w:ind w:firstLine="560"/>
        <w:rPr>
          <w:rFonts w:hint="eastAsia"/>
        </w:rPr>
      </w:pPr>
      <w:r>
        <w:rPr>
          <w:rFonts w:hint="eastAsia"/>
        </w:rPr>
        <w:t>4)严格执行加油操作规程。加油站在操作中必须严格按操作规程作业，以确保加油过程的安全。</w:t>
      </w:r>
    </w:p>
    <w:p w14:paraId="055C4438">
      <w:pPr>
        <w:adjustRightInd w:val="0"/>
        <w:snapToGrid w:val="0"/>
        <w:ind w:firstLine="562"/>
        <w:rPr>
          <w:rFonts w:hint="eastAsia"/>
          <w:b/>
          <w:bCs/>
        </w:rPr>
      </w:pPr>
      <w:r>
        <w:rPr>
          <w:rFonts w:hint="eastAsia"/>
          <w:b/>
          <w:bCs/>
        </w:rPr>
        <w:t>案例2、广东韶关某加油站火灾事故</w:t>
      </w:r>
    </w:p>
    <w:p w14:paraId="3FB1CBE5">
      <w:pPr>
        <w:adjustRightInd w:val="0"/>
        <w:snapToGrid w:val="0"/>
        <w:ind w:firstLine="560"/>
        <w:rPr>
          <w:rFonts w:hint="eastAsia"/>
        </w:rPr>
      </w:pPr>
      <w:r>
        <w:rPr>
          <w:rFonts w:hint="eastAsia"/>
        </w:rPr>
        <w:t>(1)事故经过</w:t>
      </w:r>
    </w:p>
    <w:p w14:paraId="22E7E8D5">
      <w:pPr>
        <w:adjustRightInd w:val="0"/>
        <w:snapToGrid w:val="0"/>
        <w:ind w:firstLine="560"/>
        <w:rPr>
          <w:rFonts w:hint="eastAsia"/>
        </w:rPr>
      </w:pPr>
      <w:r>
        <w:rPr>
          <w:rFonts w:hint="eastAsia"/>
        </w:rPr>
        <w:t>2001年6月22日22时，广东韶关某加油站在卸油过程中发生一起火灾事故，加油机、油罐等设施被烧坏，一名加油工被烧成重伤。</w:t>
      </w:r>
    </w:p>
    <w:p w14:paraId="35DC08A6">
      <w:pPr>
        <w:adjustRightInd w:val="0"/>
        <w:snapToGrid w:val="0"/>
        <w:ind w:firstLine="560"/>
        <w:rPr>
          <w:rFonts w:hint="eastAsia"/>
        </w:rPr>
      </w:pPr>
      <w:r>
        <w:rPr>
          <w:rFonts w:hint="eastAsia"/>
        </w:rPr>
        <w:t>2001年6月22日21时45分，韶关加油站在3号罐接卸一车97号汽油时，当班工人林某某违章将卸油胶管插到量油孔卸油。卸油过程中，汽油从罐中溢出，遇火源引起着火。油罐司机见势不好，关闭卸油阀门，扯断卸油胶管接头后开车离开现场。大火于23日2时被扑灭。</w:t>
      </w:r>
    </w:p>
    <w:p w14:paraId="554496E7">
      <w:pPr>
        <w:adjustRightInd w:val="0"/>
        <w:snapToGrid w:val="0"/>
        <w:ind w:firstLine="560"/>
        <w:rPr>
          <w:rFonts w:hint="eastAsia"/>
        </w:rPr>
      </w:pPr>
      <w:r>
        <w:rPr>
          <w:rFonts w:hint="eastAsia"/>
        </w:rPr>
        <w:t>(2)事故原因分析</w:t>
      </w:r>
    </w:p>
    <w:p w14:paraId="435E0A83">
      <w:pPr>
        <w:adjustRightInd w:val="0"/>
        <w:snapToGrid w:val="0"/>
        <w:ind w:firstLine="560"/>
        <w:rPr>
          <w:rFonts w:hint="eastAsia"/>
        </w:rPr>
      </w:pPr>
      <w:r>
        <w:rPr>
          <w:rFonts w:hint="eastAsia"/>
        </w:rPr>
        <w:t>这起事故的直接原因是卸油工违章不用快速接头密闭卸油，而是将卸油胶管直接插入量油孔喷溅式卸油，造成大量汽油溢出。汽油溢出后，沿地面流淌，流进低于地面的管沟，管沟穿过营业室与加油机相连，汽油充满了从量油孔到加油机的地面和管沟。</w:t>
      </w:r>
    </w:p>
    <w:p w14:paraId="09C62154">
      <w:pPr>
        <w:adjustRightInd w:val="0"/>
        <w:snapToGrid w:val="0"/>
        <w:ind w:firstLine="560"/>
        <w:rPr>
          <w:rFonts w:hint="eastAsia"/>
        </w:rPr>
      </w:pPr>
      <w:r>
        <w:rPr>
          <w:rFonts w:hint="eastAsia"/>
        </w:rPr>
        <w:t>发现罐区地面有大量汽油，卸油工没有采取措施进行处理，仍然继续违规卸油。由于该项目的4台油罐没有完全填埋，油罐一端的封头和阀门是悬挂裸露的，管沟没有用沙填实，喷溅式卸油产生的静电引燃油气，迅速蔓延成大面积火灾。</w:t>
      </w:r>
    </w:p>
    <w:p w14:paraId="10F94FE9">
      <w:pPr>
        <w:adjustRightInd w:val="0"/>
        <w:snapToGrid w:val="0"/>
        <w:ind w:firstLine="560"/>
        <w:rPr>
          <w:rFonts w:hint="eastAsia"/>
        </w:rPr>
      </w:pPr>
      <w:r>
        <w:rPr>
          <w:rFonts w:hint="eastAsia"/>
        </w:rPr>
        <w:t>(3)防范措施</w:t>
      </w:r>
    </w:p>
    <w:p w14:paraId="477B608E">
      <w:pPr>
        <w:adjustRightInd w:val="0"/>
        <w:snapToGrid w:val="0"/>
        <w:ind w:firstLine="560"/>
        <w:rPr>
          <w:rFonts w:hint="eastAsia"/>
        </w:rPr>
      </w:pPr>
      <w:r>
        <w:rPr>
          <w:rFonts w:hint="eastAsia"/>
        </w:rPr>
        <w:t>1)油罐车卸油应采用快速接头密闭卸油，加强加油站安全管理，严禁违章卸油。</w:t>
      </w:r>
    </w:p>
    <w:p w14:paraId="6334094A">
      <w:pPr>
        <w:adjustRightInd w:val="0"/>
        <w:snapToGrid w:val="0"/>
        <w:ind w:firstLine="560"/>
        <w:rPr>
          <w:rFonts w:hint="eastAsia"/>
        </w:rPr>
      </w:pPr>
      <w:r>
        <w:rPr>
          <w:rFonts w:hint="eastAsia"/>
        </w:rPr>
        <w:t>2)加油站内的管沟和加油机下的电缆沟按规定应用沙填实。</w:t>
      </w:r>
    </w:p>
    <w:p w14:paraId="5E5556B0">
      <w:pPr>
        <w:adjustRightInd w:val="0"/>
        <w:snapToGrid w:val="0"/>
        <w:ind w:firstLine="560"/>
        <w:rPr>
          <w:rFonts w:hint="eastAsia"/>
        </w:rPr>
      </w:pPr>
      <w:r>
        <w:rPr>
          <w:rFonts w:hint="eastAsia"/>
        </w:rPr>
        <w:t>3)加强对加油站员工培训，严格要求员工遵守规章制度、操作规程，经常进行事故应急演练，熟悉应急救援措施。</w:t>
      </w:r>
    </w:p>
    <w:p w14:paraId="0AEB92FB">
      <w:pPr>
        <w:adjustRightInd w:val="0"/>
        <w:snapToGrid w:val="0"/>
        <w:ind w:firstLine="560"/>
        <w:rPr>
          <w:rFonts w:hint="eastAsia"/>
        </w:rPr>
      </w:pPr>
      <w:r>
        <w:rPr>
          <w:rFonts w:hint="eastAsia"/>
        </w:rPr>
        <w:t>从以上事故案例可知。纵观这些事故发生的结果和原因，可以看出导致事故的主要原因是没有建立健全或严格落实各种安全制度，存在“三违(违章指挥、违章操作、违反劳动纪律)”。因此加油站应该切实加强管理，杜绝“三违”和跑冒滴漏现象。</w:t>
      </w:r>
    </w:p>
    <w:p w14:paraId="0A725006">
      <w:pPr>
        <w:pStyle w:val="5"/>
        <w:spacing w:before="190" w:after="190"/>
        <w:rPr>
          <w:rFonts w:hint="eastAsia"/>
          <w:color w:val="auto"/>
        </w:rPr>
      </w:pPr>
      <w:bookmarkStart w:id="244" w:name="_Toc3543"/>
      <w:bookmarkStart w:id="245" w:name="_Toc230706116"/>
      <w:bookmarkStart w:id="246" w:name="_Toc511738313"/>
      <w:r>
        <w:rPr>
          <w:rFonts w:hint="eastAsia"/>
          <w:color w:val="auto"/>
        </w:rPr>
        <w:t>7.5 事故应急预案</w:t>
      </w:r>
      <w:bookmarkEnd w:id="244"/>
      <w:bookmarkEnd w:id="245"/>
      <w:bookmarkEnd w:id="246"/>
    </w:p>
    <w:p w14:paraId="36D9B542">
      <w:pPr>
        <w:pStyle w:val="2"/>
        <w:ind w:firstLine="280"/>
        <w:rPr>
          <w:rFonts w:hint="eastAsia"/>
        </w:rPr>
      </w:pPr>
      <w:r>
        <w:rPr>
          <w:rFonts w:hint="eastAsia"/>
        </w:rPr>
        <w:t>根据项目危险、有害因素的辨识和分析，该项目运营过程中潜在的重大危险事故为火灾、爆炸事故，为防范和减少加油站运营过程中可能发生的各类安全事故，增强对运营过程中各类火灾、爆炸等事故的防范、救援和控制能力，该项目制定了生产安全事故应急预案。</w:t>
      </w:r>
    </w:p>
    <w:p w14:paraId="223B7159">
      <w:pPr>
        <w:pStyle w:val="4"/>
        <w:spacing w:before="190" w:after="190"/>
        <w:rPr>
          <w:rFonts w:hint="eastAsia"/>
        </w:rPr>
      </w:pPr>
      <w:bookmarkStart w:id="247" w:name="_Toc511738314"/>
      <w:bookmarkStart w:id="248" w:name="_Toc230706117"/>
      <w:bookmarkStart w:id="249" w:name="_Toc4025"/>
      <w:r>
        <w:rPr>
          <w:rFonts w:hint="eastAsia"/>
        </w:rPr>
        <w:t>8 结论和建议</w:t>
      </w:r>
      <w:bookmarkEnd w:id="247"/>
      <w:bookmarkEnd w:id="248"/>
      <w:bookmarkEnd w:id="249"/>
    </w:p>
    <w:p w14:paraId="5D7817B5">
      <w:pPr>
        <w:pStyle w:val="5"/>
        <w:spacing w:before="190" w:after="190"/>
        <w:rPr>
          <w:rFonts w:hint="eastAsia"/>
          <w:color w:val="auto"/>
        </w:rPr>
      </w:pPr>
      <w:bookmarkStart w:id="250" w:name="_Toc230706118"/>
      <w:bookmarkStart w:id="251" w:name="_Toc19340"/>
      <w:bookmarkStart w:id="252" w:name="_Toc511738315"/>
      <w:r>
        <w:rPr>
          <w:rFonts w:hint="eastAsia"/>
          <w:color w:val="auto"/>
        </w:rPr>
        <w:t>8.1 结论</w:t>
      </w:r>
      <w:bookmarkEnd w:id="250"/>
      <w:bookmarkEnd w:id="251"/>
      <w:bookmarkEnd w:id="252"/>
    </w:p>
    <w:p w14:paraId="28AE1648">
      <w:pPr>
        <w:pStyle w:val="6"/>
        <w:spacing w:before="190" w:after="114" w:afterLines="30"/>
        <w:rPr>
          <w:rFonts w:hint="eastAsia"/>
        </w:rPr>
      </w:pPr>
      <w:r>
        <w:rPr>
          <w:rFonts w:hint="eastAsia"/>
        </w:rPr>
        <w:t>8.1.1 建设项目所在地的安全条件和与周边的安全防护距离</w:t>
      </w:r>
    </w:p>
    <w:p w14:paraId="5B47272B">
      <w:pPr>
        <w:ind w:firstLine="560"/>
        <w:rPr>
          <w:rFonts w:hint="eastAsia"/>
        </w:rPr>
      </w:pPr>
      <w:r>
        <w:rPr>
          <w:rFonts w:hint="eastAsia"/>
        </w:rPr>
        <w:t>通过分析得出该项目的</w:t>
      </w:r>
      <w:r>
        <w:t>主要</w:t>
      </w:r>
      <w:r>
        <w:rPr>
          <w:rFonts w:hint="eastAsia"/>
        </w:rPr>
        <w:t>事故类型</w:t>
      </w:r>
      <w:r>
        <w:t>为</w:t>
      </w:r>
      <w:r>
        <w:rPr>
          <w:rFonts w:hint="eastAsia"/>
        </w:rPr>
        <w:t>：火灾、可燃液体蒸气爆炸；次要事故类型为：触电、物体打击、</w:t>
      </w:r>
      <w:r>
        <w:rPr>
          <w:rFonts w:hint="eastAsia"/>
          <w:szCs w:val="28"/>
        </w:rPr>
        <w:t>厂(场)内</w:t>
      </w:r>
      <w:r>
        <w:rPr>
          <w:rFonts w:hint="eastAsia"/>
        </w:rPr>
        <w:t>车辆致害、高处坠落、泄漏、跌落、机械致害、窒息、坍塌、灼烫、起重致害、其他等。</w:t>
      </w:r>
    </w:p>
    <w:p w14:paraId="0F44070A">
      <w:pPr>
        <w:ind w:firstLine="560"/>
        <w:rPr>
          <w:rFonts w:hint="eastAsia"/>
        </w:rPr>
      </w:pPr>
      <w:r>
        <w:rPr>
          <w:rFonts w:hint="eastAsia"/>
        </w:rPr>
        <w:t>该项目设施、设备与周边建(构)筑物之间的安全间距符合标准规范要求，加油站内各设施、设备之间的防火间距符合规范要求、布置合理。</w:t>
      </w:r>
    </w:p>
    <w:p w14:paraId="3FCED197">
      <w:pPr>
        <w:ind w:firstLine="560"/>
        <w:rPr>
          <w:rFonts w:hint="eastAsia"/>
        </w:rPr>
      </w:pPr>
      <w:r>
        <w:rPr>
          <w:rFonts w:hint="eastAsia"/>
        </w:rPr>
        <w:t>因此，该项目具备安全条件。</w:t>
      </w:r>
    </w:p>
    <w:p w14:paraId="379CDB72">
      <w:pPr>
        <w:pStyle w:val="6"/>
        <w:spacing w:before="190" w:after="114" w:afterLines="30"/>
        <w:rPr>
          <w:rFonts w:hint="eastAsia"/>
        </w:rPr>
      </w:pPr>
      <w:r>
        <w:rPr>
          <w:rFonts w:hint="eastAsia"/>
        </w:rPr>
        <w:t>8.1.2 建设项目安全设施采纳情况及安全设施水平</w:t>
      </w:r>
    </w:p>
    <w:p w14:paraId="0DB3F680">
      <w:pPr>
        <w:ind w:firstLine="560"/>
        <w:rPr>
          <w:rFonts w:hint="eastAsia"/>
        </w:rPr>
      </w:pPr>
      <w:r>
        <w:rPr>
          <w:rFonts w:hint="eastAsia"/>
        </w:rPr>
        <w:t>在项目评价范围内，安全设施设计专篇设计的安全设施已采纳。安全设施与主体工程同时设计、同时施工、同时投入生产和使用。</w:t>
      </w:r>
    </w:p>
    <w:p w14:paraId="0D6AF0D6">
      <w:pPr>
        <w:ind w:firstLine="560"/>
        <w:rPr>
          <w:rFonts w:hint="eastAsia"/>
        </w:rPr>
      </w:pPr>
      <w:r>
        <w:rPr>
          <w:rFonts w:hint="eastAsia"/>
        </w:rPr>
        <w:t>项目采用的安全设施为国内同类项目普遍采用，符合国家标准要求，达到国内同行业先进水平。</w:t>
      </w:r>
    </w:p>
    <w:p w14:paraId="7AE79DB9">
      <w:pPr>
        <w:pStyle w:val="6"/>
        <w:spacing w:before="190" w:after="114" w:afterLines="30"/>
        <w:rPr>
          <w:rFonts w:hint="eastAsia"/>
        </w:rPr>
      </w:pPr>
      <w:r>
        <w:rPr>
          <w:rFonts w:hint="eastAsia"/>
        </w:rPr>
        <w:t>8.1.3 建设项目技术、工艺装置、设备设施表现的安全可靠性及安全水平</w:t>
      </w:r>
    </w:p>
    <w:p w14:paraId="15CC782F">
      <w:pPr>
        <w:adjustRightInd w:val="0"/>
        <w:snapToGrid w:val="0"/>
        <w:ind w:firstLine="560"/>
        <w:rPr>
          <w:rFonts w:hint="eastAsia"/>
        </w:rPr>
      </w:pPr>
      <w:r>
        <w:rPr>
          <w:rFonts w:hint="eastAsia"/>
        </w:rPr>
        <w:t>(1)该项目采用密闭卸油工艺，工艺成熟、操作简单、安全性高。</w:t>
      </w:r>
    </w:p>
    <w:p w14:paraId="169F26B2">
      <w:pPr>
        <w:adjustRightInd w:val="0"/>
        <w:snapToGrid w:val="0"/>
        <w:ind w:firstLine="560"/>
        <w:rPr>
          <w:rFonts w:hint="eastAsia"/>
        </w:rPr>
      </w:pPr>
      <w:r>
        <w:rPr>
          <w:rFonts w:hint="eastAsia"/>
        </w:rPr>
        <w:t>(2)该项目使用的设备为SF双层罐、加油机均为有正规资质厂家生产的合格产品，从质量上保证了设备的安全性。</w:t>
      </w:r>
    </w:p>
    <w:p w14:paraId="37458A86">
      <w:pPr>
        <w:pStyle w:val="6"/>
        <w:spacing w:before="190" w:after="114" w:afterLines="30"/>
        <w:rPr>
          <w:rFonts w:hint="eastAsia"/>
        </w:rPr>
      </w:pPr>
      <w:r>
        <w:rPr>
          <w:rFonts w:hint="eastAsia"/>
        </w:rPr>
        <w:t>8.1.4 建设项目中发现的设计缺陷和事故隐患及其改造情况</w:t>
      </w:r>
    </w:p>
    <w:p w14:paraId="4AFDC002">
      <w:pPr>
        <w:adjustRightInd w:val="0"/>
        <w:snapToGrid w:val="0"/>
        <w:ind w:firstLine="560"/>
        <w:rPr>
          <w:rFonts w:hint="eastAsia"/>
        </w:rPr>
      </w:pPr>
      <w:r>
        <w:rPr>
          <w:rFonts w:hint="eastAsia"/>
        </w:rPr>
        <w:t>该项目尚未发现设计中存在的缺陷。</w:t>
      </w:r>
    </w:p>
    <w:p w14:paraId="0ACD23EB">
      <w:pPr>
        <w:adjustRightInd w:val="0"/>
        <w:snapToGrid w:val="0"/>
        <w:ind w:firstLine="560"/>
        <w:rPr>
          <w:rFonts w:hint="eastAsia"/>
        </w:rPr>
      </w:pPr>
      <w:r>
        <w:rPr>
          <w:rFonts w:hint="eastAsia"/>
        </w:rPr>
        <w:t>该项目对提出的不合格项均已整改落实。</w:t>
      </w:r>
    </w:p>
    <w:p w14:paraId="76690154">
      <w:pPr>
        <w:pStyle w:val="6"/>
        <w:spacing w:before="190" w:after="190"/>
        <w:rPr>
          <w:rFonts w:hint="eastAsia"/>
        </w:rPr>
      </w:pPr>
      <w:r>
        <w:rPr>
          <w:rFonts w:hint="eastAsia"/>
        </w:rPr>
        <w:t>8.1.5 建设项目具备国家现行规定和要求的安全生产条件</w:t>
      </w:r>
    </w:p>
    <w:p w14:paraId="74943D16">
      <w:pPr>
        <w:adjustRightInd w:val="0"/>
        <w:snapToGrid w:val="0"/>
        <w:ind w:firstLine="560"/>
        <w:rPr>
          <w:rFonts w:hint="eastAsia"/>
        </w:rPr>
      </w:pPr>
      <w:r>
        <w:rPr>
          <w:rFonts w:hint="eastAsia"/>
          <w:color w:val="EE0000"/>
        </w:rPr>
        <w:t>(1)该项目</w:t>
      </w:r>
      <w:r>
        <w:rPr>
          <w:color w:val="EE0000"/>
        </w:rPr>
        <w:t>已建立健全安全生产管理制度与安全生产责任制，编制各岗位安全操作规程。同时常态化开展职工岗前及在岗安全培训，确保从业人员熟练掌握岗位操作规范、熟知危险物品理化特性，并具备相应应急处置能力，整体满足安全生产基本条件。</w:t>
      </w:r>
    </w:p>
    <w:p w14:paraId="76C1C290">
      <w:pPr>
        <w:adjustRightInd w:val="0"/>
        <w:snapToGrid w:val="0"/>
        <w:ind w:firstLine="560"/>
        <w:rPr>
          <w:rFonts w:hint="eastAsia"/>
        </w:rPr>
      </w:pPr>
      <w:r>
        <w:rPr>
          <w:rFonts w:hint="eastAsia"/>
        </w:rPr>
        <w:t>(2)配备了1名安全管理人员。主要负责人、安全管理人员已取得危险化学品经营单位安全生产知识和管理能力考核合格证，持证上岗。</w:t>
      </w:r>
    </w:p>
    <w:p w14:paraId="22625FED">
      <w:pPr>
        <w:adjustRightInd w:val="0"/>
        <w:snapToGrid w:val="0"/>
        <w:ind w:firstLine="560"/>
        <w:rPr>
          <w:rFonts w:hint="eastAsia"/>
          <w:color w:val="EE0000"/>
        </w:rPr>
      </w:pPr>
      <w:r>
        <w:rPr>
          <w:rFonts w:hint="eastAsia"/>
          <w:color w:val="EE0000"/>
        </w:rPr>
        <w:t>(3)该</w:t>
      </w:r>
      <w:r>
        <w:rPr>
          <w:color w:val="EE0000"/>
        </w:rPr>
        <w:t>项目</w:t>
      </w:r>
      <w:bookmarkStart w:id="253" w:name="_Hlk230858657"/>
      <w:r>
        <w:rPr>
          <w:color w:val="EE0000"/>
        </w:rPr>
        <w:t>按规定配齐应急物资与劳动防护用品，并建立相应管理台账及制度，防护用品均按时、按标准发放至员工，满足安全生产基本条件。</w:t>
      </w:r>
      <w:bookmarkEnd w:id="253"/>
    </w:p>
    <w:p w14:paraId="0A1E9D0D">
      <w:pPr>
        <w:adjustRightInd w:val="0"/>
        <w:snapToGrid w:val="0"/>
        <w:ind w:firstLine="560"/>
        <w:rPr>
          <w:rFonts w:hint="eastAsia"/>
          <w:bCs/>
        </w:rPr>
      </w:pPr>
      <w:r>
        <w:rPr>
          <w:rFonts w:hint="eastAsia"/>
        </w:rPr>
        <w:t>(4)通过重大危险源辨识，该项目不构成重大危险源。</w:t>
      </w:r>
    </w:p>
    <w:p w14:paraId="7F7BBE08">
      <w:pPr>
        <w:pStyle w:val="6"/>
        <w:spacing w:before="190" w:after="190"/>
        <w:rPr>
          <w:rFonts w:hint="eastAsia"/>
        </w:rPr>
      </w:pPr>
      <w:r>
        <w:rPr>
          <w:rFonts w:hint="eastAsia"/>
        </w:rPr>
        <w:t>8.1.6 安全设施竣工验收评价总结论</w:t>
      </w:r>
    </w:p>
    <w:p w14:paraId="68219AD6">
      <w:pPr>
        <w:ind w:firstLine="560"/>
        <w:rPr>
          <w:rFonts w:hint="eastAsia"/>
        </w:rPr>
      </w:pPr>
      <w:bookmarkStart w:id="254" w:name="OLE_LINK65"/>
      <w:r>
        <w:rPr>
          <w:rFonts w:hint="eastAsia"/>
        </w:rPr>
        <w:t>该项目设计单位为陕西新园州生态建设有限公司，土建施工单位为甘肃衡胜建筑工程有限公司，设备安装单位为四川圣宁融创建设集团有限公司，监理单位</w:t>
      </w:r>
      <w:bookmarkStart w:id="255" w:name="OLE_LINK51"/>
      <w:r>
        <w:rPr>
          <w:rFonts w:hint="eastAsia"/>
        </w:rPr>
        <w:t>为甘肃中研工程咨询有限公司</w:t>
      </w:r>
      <w:bookmarkEnd w:id="255"/>
      <w:r>
        <w:rPr>
          <w:rFonts w:hint="eastAsia"/>
        </w:rPr>
        <w:t>，</w:t>
      </w:r>
      <w:r>
        <w:t>各参建单位资质均满足项目建设相关规范及规定要求。</w:t>
      </w:r>
      <w:bookmarkEnd w:id="254"/>
    </w:p>
    <w:p w14:paraId="1B11C384">
      <w:pPr>
        <w:tabs>
          <w:tab w:val="left" w:pos="4018"/>
        </w:tabs>
        <w:ind w:firstLine="560"/>
        <w:rPr>
          <w:rFonts w:hint="eastAsia"/>
        </w:rPr>
      </w:pPr>
      <w:r>
        <w:rPr>
          <w:rFonts w:hint="eastAsia"/>
        </w:rPr>
        <w:t>该项目按照《安全设施设计》以及本报告提出的安全对策措施及建议执行，危险有害因素能够得到有效控制，风险处于可接受范围之内。</w:t>
      </w:r>
    </w:p>
    <w:p w14:paraId="13865907">
      <w:pPr>
        <w:ind w:firstLine="560"/>
        <w:rPr>
          <w:rFonts w:hint="eastAsia"/>
        </w:rPr>
      </w:pPr>
      <w:r>
        <w:rPr>
          <w:rFonts w:hint="eastAsia"/>
        </w:rPr>
        <w:t>该项目安全设施与主体工程达到“同时设计、同时施工、同时投入生产和使用”的三同时要求。</w:t>
      </w:r>
    </w:p>
    <w:p w14:paraId="24120C41">
      <w:pPr>
        <w:ind w:firstLine="562"/>
        <w:rPr>
          <w:rFonts w:hint="eastAsia"/>
          <w:b/>
          <w:bCs/>
        </w:rPr>
      </w:pPr>
      <w:r>
        <w:rPr>
          <w:rFonts w:hint="eastAsia"/>
          <w:b/>
          <w:bCs/>
        </w:rPr>
        <w:t>综上所述：科进集团(合水)能源有限公司加油加气站合水县城北综合能源服务站(加油部分)安全设施符合国家有关安全生产的法律、法规、标准、规章、规范的要求，具备安全设施竣工验收条件。</w:t>
      </w:r>
    </w:p>
    <w:p w14:paraId="72092A72">
      <w:pPr>
        <w:pStyle w:val="5"/>
        <w:spacing w:before="190" w:after="190"/>
        <w:rPr>
          <w:rFonts w:hint="eastAsia"/>
          <w:color w:val="auto"/>
        </w:rPr>
      </w:pPr>
      <w:bookmarkStart w:id="256" w:name="_Toc24603"/>
      <w:bookmarkStart w:id="257" w:name="_Toc511738316"/>
      <w:bookmarkStart w:id="258" w:name="_Toc230706119"/>
      <w:bookmarkStart w:id="259" w:name="_Toc211144193"/>
      <w:r>
        <w:rPr>
          <w:rFonts w:hint="eastAsia"/>
          <w:color w:val="auto"/>
        </w:rPr>
        <w:t>8.2 建议</w:t>
      </w:r>
      <w:bookmarkEnd w:id="256"/>
      <w:bookmarkEnd w:id="257"/>
      <w:bookmarkEnd w:id="258"/>
    </w:p>
    <w:bookmarkEnd w:id="259"/>
    <w:p w14:paraId="71978EA4">
      <w:pPr>
        <w:pStyle w:val="6"/>
        <w:spacing w:before="190" w:after="190"/>
        <w:rPr>
          <w:rFonts w:hint="eastAsia"/>
        </w:rPr>
      </w:pPr>
      <w:bookmarkStart w:id="260" w:name="_Toc237085411"/>
      <w:r>
        <w:rPr>
          <w:rFonts w:hint="eastAsia"/>
        </w:rPr>
        <w:t>8.2.1 安全设施的更新与改进</w:t>
      </w:r>
      <w:bookmarkEnd w:id="260"/>
    </w:p>
    <w:p w14:paraId="1D9DB36F">
      <w:pPr>
        <w:ind w:firstLine="560"/>
        <w:rPr>
          <w:rFonts w:hint="eastAsia"/>
        </w:rPr>
      </w:pPr>
      <w:r>
        <w:rPr>
          <w:rFonts w:hint="eastAsia"/>
        </w:rPr>
        <w:t>该项目</w:t>
      </w:r>
      <w:r>
        <w:t>加强对</w:t>
      </w:r>
      <w:r>
        <w:rPr>
          <w:rFonts w:hint="eastAsia"/>
        </w:rPr>
        <w:t>防雷防静电接地设施、静电接地仪、消防设施和器材等安全设施</w:t>
      </w:r>
      <w:r>
        <w:t>的管理，制订包括检查、维护、保养和定期检测的安全技术规程</w:t>
      </w:r>
      <w:r>
        <w:rPr>
          <w:rFonts w:hint="eastAsia"/>
        </w:rPr>
        <w:t>，并</w:t>
      </w:r>
      <w:r>
        <w:t>应有专人管理，必须保证其性能处于良好运行状态。</w:t>
      </w:r>
    </w:p>
    <w:p w14:paraId="02EBA4CF">
      <w:pPr>
        <w:pStyle w:val="6"/>
        <w:spacing w:before="190" w:after="190"/>
        <w:rPr>
          <w:rFonts w:hint="eastAsia"/>
        </w:rPr>
      </w:pPr>
      <w:r>
        <w:rPr>
          <w:rFonts w:hint="eastAsia"/>
        </w:rPr>
        <w:t>8.2.2 安全条件和安全生产条件的完善与维护</w:t>
      </w:r>
    </w:p>
    <w:p w14:paraId="37482C30">
      <w:pPr>
        <w:adjustRightInd w:val="0"/>
        <w:snapToGrid w:val="0"/>
        <w:ind w:firstLine="560"/>
        <w:rPr>
          <w:rFonts w:hint="eastAsia" w:cs="宋体"/>
        </w:rPr>
      </w:pPr>
      <w:r>
        <w:rPr>
          <w:rFonts w:hint="eastAsia" w:cs="宋体"/>
        </w:rPr>
        <w:t>(1)安全条件</w:t>
      </w:r>
    </w:p>
    <w:p w14:paraId="66D40481">
      <w:pPr>
        <w:adjustRightInd w:val="0"/>
        <w:snapToGrid w:val="0"/>
        <w:ind w:firstLine="560"/>
        <w:rPr>
          <w:rFonts w:hint="eastAsia" w:cs="宋体"/>
        </w:rPr>
      </w:pPr>
      <w:r>
        <w:rPr>
          <w:rFonts w:hint="eastAsia" w:cs="宋体"/>
        </w:rPr>
        <w:t>1)站内爆炸危险区域使用的照明灯具应采用防爆型。</w:t>
      </w:r>
    </w:p>
    <w:p w14:paraId="6EBDA53F">
      <w:pPr>
        <w:adjustRightInd w:val="0"/>
        <w:snapToGrid w:val="0"/>
        <w:ind w:firstLine="560"/>
        <w:rPr>
          <w:rFonts w:hint="eastAsia" w:cs="宋体"/>
        </w:rPr>
      </w:pPr>
      <w:r>
        <w:rPr>
          <w:rFonts w:hint="eastAsia" w:cs="宋体"/>
        </w:rPr>
        <w:t>2)站区内不应设置经营性的住宿、餐饮和娱乐设施。站区内严禁修车。</w:t>
      </w:r>
    </w:p>
    <w:p w14:paraId="7C7960A9">
      <w:pPr>
        <w:adjustRightInd w:val="0"/>
        <w:snapToGrid w:val="0"/>
        <w:ind w:firstLine="560"/>
        <w:rPr>
          <w:rFonts w:hint="eastAsia" w:cs="宋体"/>
        </w:rPr>
      </w:pPr>
      <w:r>
        <w:rPr>
          <w:rFonts w:hint="eastAsia" w:cs="宋体"/>
        </w:rPr>
        <w:t>(2)安全生产条件</w:t>
      </w:r>
    </w:p>
    <w:p w14:paraId="577E407C">
      <w:pPr>
        <w:adjustRightInd w:val="0"/>
        <w:snapToGrid w:val="0"/>
        <w:ind w:firstLine="560"/>
        <w:rPr>
          <w:rFonts w:hint="eastAsia" w:cs="宋体"/>
        </w:rPr>
      </w:pPr>
      <w:r>
        <w:rPr>
          <w:rFonts w:hint="eastAsia" w:cs="宋体"/>
        </w:rPr>
        <w:t>1)该项目的爆炸危险区域不能超过站区围墙及可用地界线。</w:t>
      </w:r>
    </w:p>
    <w:p w14:paraId="217CB016">
      <w:pPr>
        <w:adjustRightInd w:val="0"/>
        <w:snapToGrid w:val="0"/>
        <w:ind w:firstLine="560"/>
        <w:rPr>
          <w:rFonts w:hint="eastAsia" w:cs="宋体"/>
        </w:rPr>
      </w:pPr>
      <w:r>
        <w:rPr>
          <w:rFonts w:hint="eastAsia" w:cs="宋体"/>
        </w:rPr>
        <w:t>2)主要负责人、安全管理人员应定期参加应急管理部门组织的安全培训，不断增长安全管理知识，增强安全管理能力。</w:t>
      </w:r>
    </w:p>
    <w:p w14:paraId="477C0A11">
      <w:pPr>
        <w:adjustRightInd w:val="0"/>
        <w:snapToGrid w:val="0"/>
        <w:ind w:firstLine="560"/>
        <w:rPr>
          <w:rFonts w:hint="eastAsia" w:cs="宋体"/>
        </w:rPr>
      </w:pPr>
      <w:r>
        <w:rPr>
          <w:rFonts w:hint="eastAsia" w:cs="宋体"/>
        </w:rPr>
        <w:t>3)根据加油站实际运行情况、国家及地方有关最新政策要求，对安全管理制度进行补充、修改和完善并严格执行。</w:t>
      </w:r>
    </w:p>
    <w:p w14:paraId="7C9B125A">
      <w:pPr>
        <w:adjustRightInd w:val="0"/>
        <w:snapToGrid w:val="0"/>
        <w:ind w:firstLine="560"/>
        <w:rPr>
          <w:rFonts w:hint="eastAsia" w:cs="宋体"/>
        </w:rPr>
      </w:pPr>
      <w:r>
        <w:rPr>
          <w:rFonts w:hint="eastAsia" w:cs="宋体"/>
        </w:rPr>
        <w:t>4)加强对站内人员消防安全知识的培训，使站内人员均能够熟练、正确的使用灭火器材。另外，预案的演练除了采用桌面演练方式外，结合该项目的危险性，还需进行功能演练甚至全面演练，即通过对模拟事故的处理及操作演练，提高应急人员在遇到事故时的实际处理能力及操作能力。</w:t>
      </w:r>
    </w:p>
    <w:p w14:paraId="05A9AA02">
      <w:pPr>
        <w:pStyle w:val="6"/>
        <w:spacing w:before="190" w:after="190"/>
        <w:rPr>
          <w:rFonts w:hint="eastAsia"/>
        </w:rPr>
      </w:pPr>
      <w:r>
        <w:rPr>
          <w:rFonts w:hint="eastAsia"/>
        </w:rPr>
        <w:t xml:space="preserve">8.2.3 </w:t>
      </w:r>
      <w:r>
        <w:t>主要装置、设备</w:t>
      </w:r>
      <w:r>
        <w:rPr>
          <w:rFonts w:hint="eastAsia"/>
        </w:rPr>
        <w:t>(</w:t>
      </w:r>
      <w:r>
        <w:t>设施</w:t>
      </w:r>
      <w:r>
        <w:rPr>
          <w:rFonts w:hint="eastAsia"/>
        </w:rPr>
        <w:t>)</w:t>
      </w:r>
      <w:r>
        <w:t>的维护与保养</w:t>
      </w:r>
    </w:p>
    <w:p w14:paraId="6EB89FC2">
      <w:pPr>
        <w:adjustRightInd w:val="0"/>
        <w:snapToGrid w:val="0"/>
        <w:ind w:firstLine="560"/>
        <w:rPr>
          <w:rFonts w:hint="eastAsia"/>
        </w:rPr>
      </w:pPr>
      <w:r>
        <w:rPr>
          <w:rFonts w:hint="eastAsia"/>
        </w:rPr>
        <w:t>(1)防雷装置应定期检测，确保其处于可靠工作状态。防静电设备、测试仪表及防护用品，要定期检查、维修，并建立设备档案。</w:t>
      </w:r>
    </w:p>
    <w:p w14:paraId="3BD5B5C3">
      <w:pPr>
        <w:adjustRightInd w:val="0"/>
        <w:snapToGrid w:val="0"/>
        <w:ind w:firstLine="560"/>
        <w:rPr>
          <w:rFonts w:hint="eastAsia"/>
        </w:rPr>
      </w:pPr>
      <w:r>
        <w:rPr>
          <w:rFonts w:hint="eastAsia"/>
        </w:rPr>
        <w:t>(2)加油机应定期检验，并经常检查加油枪胶管上的金属屏蔽线和机体之间的静电连接，确保其灵敏可靠。</w:t>
      </w:r>
    </w:p>
    <w:p w14:paraId="10AABD0E">
      <w:pPr>
        <w:adjustRightInd w:val="0"/>
        <w:snapToGrid w:val="0"/>
        <w:ind w:firstLine="560"/>
        <w:rPr>
          <w:rFonts w:hint="eastAsia"/>
        </w:rPr>
      </w:pPr>
      <w:r>
        <w:rPr>
          <w:rFonts w:hint="eastAsia"/>
        </w:rPr>
        <w:t>(3)消防器材定期检验、维护及报废、更换。</w:t>
      </w:r>
    </w:p>
    <w:p w14:paraId="012372F1">
      <w:pPr>
        <w:adjustRightInd w:val="0"/>
        <w:snapToGrid w:val="0"/>
        <w:ind w:firstLine="560"/>
        <w:rPr>
          <w:rFonts w:hint="eastAsia"/>
        </w:rPr>
      </w:pPr>
      <w:r>
        <w:rPr>
          <w:rFonts w:hint="eastAsia"/>
        </w:rPr>
        <w:t>(4)维修作业应使用防爆工具。严禁使用撞击易产生火花的工具。</w:t>
      </w:r>
    </w:p>
    <w:p w14:paraId="47FD4B83">
      <w:pPr>
        <w:adjustRightInd w:val="0"/>
        <w:snapToGrid w:val="0"/>
        <w:ind w:firstLine="560"/>
        <w:rPr>
          <w:rFonts w:hint="eastAsia"/>
        </w:rPr>
      </w:pPr>
      <w:r>
        <w:rPr>
          <w:rFonts w:hint="eastAsia"/>
        </w:rPr>
        <w:t>(5)人孔井内部不得积水或锈蚀，清除人孔井内积水时，需使用防爆型电动设备或以手动为原则。</w:t>
      </w:r>
    </w:p>
    <w:p w14:paraId="5B46B0C3">
      <w:pPr>
        <w:adjustRightInd w:val="0"/>
        <w:snapToGrid w:val="0"/>
        <w:ind w:firstLine="560"/>
        <w:rPr>
          <w:rFonts w:hint="eastAsia"/>
        </w:rPr>
      </w:pPr>
      <w:r>
        <w:rPr>
          <w:rFonts w:hint="eastAsia"/>
        </w:rPr>
        <w:t>(6)油罐清洗作业，应委托具备相应资质的专业公司并严格按照相关规定作业。</w:t>
      </w:r>
    </w:p>
    <w:p w14:paraId="41F81BC8">
      <w:pPr>
        <w:adjustRightInd w:val="0"/>
        <w:snapToGrid w:val="0"/>
        <w:ind w:firstLine="560"/>
        <w:rPr>
          <w:rFonts w:hint="eastAsia"/>
        </w:rPr>
      </w:pPr>
      <w:r>
        <w:rPr>
          <w:rFonts w:hint="eastAsia"/>
        </w:rPr>
        <w:t>(7)做好加油站对加油机、油罐、管道等的日常安全检查，定期对加油机、油罐、管道进行检测。</w:t>
      </w:r>
    </w:p>
    <w:p w14:paraId="664E938E">
      <w:pPr>
        <w:adjustRightInd w:val="0"/>
        <w:snapToGrid w:val="0"/>
        <w:ind w:firstLine="560"/>
        <w:rPr>
          <w:rFonts w:hint="eastAsia"/>
        </w:rPr>
      </w:pPr>
      <w:r>
        <w:rPr>
          <w:rFonts w:hint="eastAsia"/>
        </w:rPr>
        <w:t>(8)加油站的视频监视系统，能覆盖加油区、卸油区、人孔井、站房、配电间等区域。该项目应定期对其检查、维护及报废、更换。</w:t>
      </w:r>
    </w:p>
    <w:p w14:paraId="6F7FAEDC">
      <w:pPr>
        <w:adjustRightInd w:val="0"/>
        <w:snapToGrid w:val="0"/>
        <w:ind w:firstLine="560"/>
        <w:rPr>
          <w:rFonts w:hint="eastAsia"/>
        </w:rPr>
      </w:pPr>
      <w:r>
        <w:rPr>
          <w:rFonts w:hint="eastAsia"/>
        </w:rPr>
        <w:t>(9)在维修电器设备之后，要仔细检查线路，防止接错。</w:t>
      </w:r>
    </w:p>
    <w:p w14:paraId="4105B540">
      <w:pPr>
        <w:ind w:firstLine="560"/>
        <w:rPr>
          <w:rFonts w:hint="eastAsia"/>
        </w:rPr>
      </w:pPr>
      <w:r>
        <w:rPr>
          <w:rFonts w:hint="eastAsia"/>
        </w:rPr>
        <w:t>(10)充电区应经常维护保养，防止线路老化发生漏电造成触电事故。</w:t>
      </w:r>
    </w:p>
    <w:p w14:paraId="68B0E0F9">
      <w:pPr>
        <w:pStyle w:val="6"/>
        <w:spacing w:before="190" w:after="190"/>
        <w:rPr>
          <w:rFonts w:hint="eastAsia"/>
        </w:rPr>
      </w:pPr>
      <w:r>
        <w:rPr>
          <w:rFonts w:hint="eastAsia"/>
        </w:rPr>
        <w:t xml:space="preserve">8.2.4 </w:t>
      </w:r>
      <w:r>
        <w:t>安全生产投入</w:t>
      </w:r>
    </w:p>
    <w:p w14:paraId="3E7A349F">
      <w:pPr>
        <w:adjustRightInd w:val="0"/>
        <w:snapToGrid w:val="0"/>
        <w:ind w:firstLine="560"/>
        <w:rPr>
          <w:rFonts w:hint="eastAsia"/>
        </w:rPr>
      </w:pPr>
      <w:r>
        <w:rPr>
          <w:rFonts w:hint="eastAsia"/>
        </w:rPr>
        <w:t>(1)加油站的</w:t>
      </w:r>
      <w:r>
        <w:t>主要负责人</w:t>
      </w:r>
      <w:r>
        <w:rPr>
          <w:rFonts w:hint="eastAsia"/>
        </w:rPr>
        <w:t>要</w:t>
      </w:r>
      <w:r>
        <w:t>确保本单位安全投入有效实施，做到安全资金专户储存，专人管理，专项使用。</w:t>
      </w:r>
    </w:p>
    <w:p w14:paraId="71419319">
      <w:pPr>
        <w:adjustRightInd w:val="0"/>
        <w:snapToGrid w:val="0"/>
        <w:ind w:firstLine="560"/>
        <w:rPr>
          <w:rFonts w:hint="eastAsia"/>
        </w:rPr>
      </w:pPr>
      <w:r>
        <w:rPr>
          <w:rFonts w:hint="eastAsia"/>
        </w:rPr>
        <w:t>(2)</w:t>
      </w:r>
      <w:r>
        <w:t>安全投入专项资金</w:t>
      </w:r>
      <w:r>
        <w:rPr>
          <w:rFonts w:hint="eastAsia"/>
        </w:rPr>
        <w:t>应主要</w:t>
      </w:r>
      <w:r>
        <w:t>用于下列安全事项：</w:t>
      </w:r>
    </w:p>
    <w:p w14:paraId="7BB51007">
      <w:pPr>
        <w:adjustRightInd w:val="0"/>
        <w:snapToGrid w:val="0"/>
        <w:ind w:firstLine="560"/>
        <w:rPr>
          <w:rFonts w:hint="eastAsia"/>
        </w:rPr>
      </w:pPr>
      <w:r>
        <w:rPr>
          <w:rFonts w:hint="eastAsia"/>
        </w:rPr>
        <w:t>1)</w:t>
      </w:r>
      <w:r>
        <w:t>设备、设施的定期检查、维修；</w:t>
      </w:r>
      <w:r>
        <w:rPr>
          <w:rFonts w:hint="eastAsia"/>
        </w:rPr>
        <w:t>加油机</w:t>
      </w:r>
      <w:r>
        <w:t>的定期</w:t>
      </w:r>
      <w:r>
        <w:rPr>
          <w:rFonts w:hint="eastAsia"/>
        </w:rPr>
        <w:t>检验</w:t>
      </w:r>
      <w:r>
        <w:t>；</w:t>
      </w:r>
      <w:r>
        <w:rPr>
          <w:rFonts w:hint="eastAsia"/>
        </w:rPr>
        <w:t>应急器材、消防设施和</w:t>
      </w:r>
      <w:r>
        <w:t>器材</w:t>
      </w:r>
      <w:r>
        <w:rPr>
          <w:rFonts w:hint="eastAsia"/>
        </w:rPr>
        <w:t>等安全设施</w:t>
      </w:r>
      <w:r>
        <w:t>的</w:t>
      </w:r>
      <w:r>
        <w:rPr>
          <w:rFonts w:hint="eastAsia"/>
        </w:rPr>
        <w:t>定期</w:t>
      </w:r>
      <w:r>
        <w:t>检查与更换；防雷</w:t>
      </w:r>
      <w:r>
        <w:rPr>
          <w:rFonts w:hint="eastAsia"/>
        </w:rPr>
        <w:t>防静电</w:t>
      </w:r>
      <w:r>
        <w:t>设施的定期检测与维护；安全警示标志的</w:t>
      </w:r>
      <w:r>
        <w:rPr>
          <w:rFonts w:hint="eastAsia"/>
        </w:rPr>
        <w:t>维护和更换</w:t>
      </w:r>
      <w:r>
        <w:t>等。</w:t>
      </w:r>
    </w:p>
    <w:p w14:paraId="6C34D6C0">
      <w:pPr>
        <w:adjustRightInd w:val="0"/>
        <w:snapToGrid w:val="0"/>
        <w:ind w:firstLine="560"/>
        <w:rPr>
          <w:rFonts w:hint="eastAsia"/>
        </w:rPr>
      </w:pPr>
      <w:r>
        <w:rPr>
          <w:rFonts w:hint="eastAsia"/>
        </w:rPr>
        <w:t>2)每年组织加油站负责人和安全管理人员参加不少于16学时的再培训教育。</w:t>
      </w:r>
    </w:p>
    <w:p w14:paraId="421F677B">
      <w:pPr>
        <w:adjustRightInd w:val="0"/>
        <w:snapToGrid w:val="0"/>
        <w:ind w:firstLine="560"/>
        <w:rPr>
          <w:rFonts w:hint="eastAsia"/>
        </w:rPr>
      </w:pPr>
      <w:r>
        <w:rPr>
          <w:rFonts w:hint="eastAsia"/>
        </w:rPr>
        <w:t>3)</w:t>
      </w:r>
      <w:r>
        <w:t>对作业人员进行安全生产</w:t>
      </w:r>
      <w:r>
        <w:rPr>
          <w:rFonts w:hint="eastAsia"/>
        </w:rPr>
        <w:t>知识的</w:t>
      </w:r>
      <w:r>
        <w:t>宣传、教育</w:t>
      </w:r>
      <w:r>
        <w:rPr>
          <w:rFonts w:hint="eastAsia"/>
        </w:rPr>
        <w:t>、</w:t>
      </w:r>
      <w:r>
        <w:t>培训</w:t>
      </w:r>
      <w:r>
        <w:rPr>
          <w:rFonts w:hint="eastAsia"/>
        </w:rPr>
        <w:t>及考核</w:t>
      </w:r>
      <w:r>
        <w:t>。</w:t>
      </w:r>
    </w:p>
    <w:p w14:paraId="49D1AA88">
      <w:pPr>
        <w:adjustRightInd w:val="0"/>
        <w:snapToGrid w:val="0"/>
        <w:ind w:firstLine="560"/>
        <w:rPr>
          <w:rFonts w:hint="eastAsia"/>
        </w:rPr>
      </w:pPr>
      <w:r>
        <w:rPr>
          <w:rFonts w:hint="eastAsia"/>
        </w:rPr>
        <w:t>4)</w:t>
      </w:r>
      <w:r>
        <w:t>作业人员</w:t>
      </w:r>
      <w:r>
        <w:rPr>
          <w:rFonts w:hint="eastAsia"/>
        </w:rPr>
        <w:t>的防静电工作服、防护手套等</w:t>
      </w:r>
      <w:r>
        <w:t>劳保用品的发放。</w:t>
      </w:r>
    </w:p>
    <w:p w14:paraId="0B87FCE0">
      <w:pPr>
        <w:adjustRightInd w:val="0"/>
        <w:snapToGrid w:val="0"/>
        <w:ind w:firstLine="560"/>
        <w:rPr>
          <w:rFonts w:hint="eastAsia"/>
        </w:rPr>
      </w:pPr>
      <w:r>
        <w:rPr>
          <w:rFonts w:hint="eastAsia"/>
        </w:rPr>
        <w:t>5)日常</w:t>
      </w:r>
      <w:r>
        <w:t>安全事故隐患</w:t>
      </w:r>
      <w:r>
        <w:rPr>
          <w:rFonts w:hint="eastAsia"/>
        </w:rPr>
        <w:t>的整改</w:t>
      </w:r>
      <w:r>
        <w:t>。</w:t>
      </w:r>
    </w:p>
    <w:p w14:paraId="7AFCCC34">
      <w:pPr>
        <w:adjustRightInd w:val="0"/>
        <w:snapToGrid w:val="0"/>
        <w:ind w:firstLine="560"/>
        <w:rPr>
          <w:rFonts w:hint="eastAsia"/>
        </w:rPr>
      </w:pPr>
      <w:r>
        <w:rPr>
          <w:rFonts w:hint="eastAsia"/>
        </w:rPr>
        <w:t>(3)主要负责人应保证安全管理所必需的资金投入，并对由于资金投入不足导致的后果承担责任。</w:t>
      </w:r>
    </w:p>
    <w:p w14:paraId="4F32D4E2">
      <w:pPr>
        <w:adjustRightInd w:val="0"/>
        <w:snapToGrid w:val="0"/>
        <w:ind w:firstLine="560"/>
        <w:rPr>
          <w:rFonts w:hint="eastAsia"/>
        </w:rPr>
      </w:pPr>
      <w:r>
        <w:rPr>
          <w:rFonts w:hint="eastAsia"/>
        </w:rPr>
        <w:t>(4)建议加油站为新员工及时缴纳工伤保险，购买安全生产责任险。</w:t>
      </w:r>
    </w:p>
    <w:p w14:paraId="1302F198">
      <w:pPr>
        <w:ind w:firstLine="560"/>
        <w:rPr>
          <w:rFonts w:hint="eastAsia"/>
        </w:rPr>
      </w:pPr>
      <w:r>
        <w:rPr>
          <w:rFonts w:hint="eastAsia"/>
          <w:szCs w:val="28"/>
        </w:rPr>
        <w:t>(5)建议加油站及时检测防雷防静电设施，并定期监测与维护。</w:t>
      </w:r>
    </w:p>
    <w:p w14:paraId="4B3B3E7F">
      <w:pPr>
        <w:pStyle w:val="6"/>
        <w:spacing w:before="190" w:after="190"/>
        <w:rPr>
          <w:rFonts w:hint="eastAsia"/>
        </w:rPr>
      </w:pPr>
      <w:r>
        <w:rPr>
          <w:rFonts w:hint="eastAsia"/>
        </w:rPr>
        <w:t xml:space="preserve">8.2.5 </w:t>
      </w:r>
      <w:r>
        <w:t>其它方面</w:t>
      </w:r>
    </w:p>
    <w:p w14:paraId="202D48F5">
      <w:pPr>
        <w:adjustRightInd w:val="0"/>
        <w:snapToGrid w:val="0"/>
        <w:ind w:firstLine="560"/>
        <w:rPr>
          <w:rFonts w:hint="eastAsia"/>
        </w:rPr>
      </w:pPr>
      <w:r>
        <w:rPr>
          <w:rFonts w:hint="eastAsia"/>
        </w:rPr>
        <w:t>(1)站区要加强防火监管、员工用火安全管理，加强对站区周边架空电力线、架空电力线的巡检。</w:t>
      </w:r>
    </w:p>
    <w:p w14:paraId="04549508">
      <w:pPr>
        <w:adjustRightInd w:val="0"/>
        <w:snapToGrid w:val="0"/>
        <w:ind w:firstLine="560"/>
        <w:rPr>
          <w:rFonts w:hint="eastAsia"/>
        </w:rPr>
      </w:pPr>
      <w:r>
        <w:rPr>
          <w:rFonts w:hint="eastAsia"/>
        </w:rPr>
        <w:t>(2)为从业人员配备的防护用品要保持有效，做到及时更换，更新，使防护用品安全、有效。</w:t>
      </w:r>
    </w:p>
    <w:p w14:paraId="3BE605F5">
      <w:pPr>
        <w:adjustRightInd w:val="0"/>
        <w:snapToGrid w:val="0"/>
        <w:ind w:firstLine="560"/>
        <w:rPr>
          <w:rFonts w:hint="eastAsia"/>
        </w:rPr>
      </w:pPr>
      <w:r>
        <w:rPr>
          <w:rFonts w:hint="eastAsia"/>
        </w:rPr>
        <w:t>(3)该项目编制有生产安全事故应急预案。事故应急预案要定期演练，</w:t>
      </w:r>
      <w:r>
        <w:rPr>
          <w:rFonts w:hint="eastAsia" w:cs="宋体"/>
        </w:rPr>
        <w:t>并组织员工学习应急救援预案或自救措施，</w:t>
      </w:r>
      <w:r>
        <w:rPr>
          <w:rFonts w:hint="eastAsia"/>
        </w:rPr>
        <w:t>并不断修改、完善应急救援预案，</w:t>
      </w:r>
      <w:r>
        <w:rPr>
          <w:rFonts w:hint="eastAsia" w:cs="宋体"/>
        </w:rPr>
        <w:t>使其切实可行</w:t>
      </w:r>
      <w:r>
        <w:rPr>
          <w:rFonts w:hint="eastAsia"/>
        </w:rPr>
        <w:t>。该项目生产安全事故应急预案应严格按照</w:t>
      </w:r>
      <w:r>
        <w:t>《生产经营单位生产安全事故应急预案编制导则》</w:t>
      </w:r>
      <w:r>
        <w:rPr>
          <w:rFonts w:hint="eastAsia"/>
        </w:rPr>
        <w:t>(GB</w:t>
      </w:r>
      <w:r>
        <w:t>/T</w:t>
      </w:r>
      <w:r>
        <w:rPr>
          <w:rFonts w:hint="eastAsia"/>
        </w:rPr>
        <w:t>29639</w:t>
      </w:r>
      <w:r>
        <w:t>-20</w:t>
      </w:r>
      <w:r>
        <w:rPr>
          <w:rFonts w:hint="eastAsia"/>
        </w:rPr>
        <w:t>20)进行编制或修订，建议对现场处置方案事故风险描述、应急工作与职责、应急处置、注意事项的内容进行完善，提高现场处置方案的实用性。</w:t>
      </w:r>
    </w:p>
    <w:p w14:paraId="027F6EBC">
      <w:pPr>
        <w:adjustRightInd w:val="0"/>
        <w:snapToGrid w:val="0"/>
        <w:ind w:firstLine="560"/>
        <w:rPr>
          <w:rFonts w:hint="eastAsia"/>
        </w:rPr>
      </w:pPr>
      <w:r>
        <w:rPr>
          <w:rFonts w:hint="eastAsia"/>
        </w:rPr>
        <w:t>(4)</w:t>
      </w:r>
      <w:r>
        <w:t>加油站进行</w:t>
      </w:r>
      <w:r>
        <w:rPr>
          <w:rFonts w:hint="eastAsia"/>
        </w:rPr>
        <w:t>动</w:t>
      </w:r>
      <w:r>
        <w:t>火</w:t>
      </w:r>
      <w:r>
        <w:rPr>
          <w:rFonts w:hint="eastAsia"/>
        </w:rPr>
        <w:t>检修</w:t>
      </w:r>
      <w:r>
        <w:t>作业</w:t>
      </w:r>
      <w:r>
        <w:rPr>
          <w:rFonts w:hint="eastAsia"/>
        </w:rPr>
        <w:t>时</w:t>
      </w:r>
      <w:r>
        <w:t>应办理动火手续</w:t>
      </w:r>
      <w:r>
        <w:rPr>
          <w:rFonts w:hint="eastAsia"/>
        </w:rPr>
        <w:t>；清理周围可燃物；动火分析合格后作业；</w:t>
      </w:r>
      <w:r>
        <w:t>动火期间，安全监护人员应到现场监督，现场挂警示牌</w:t>
      </w:r>
      <w:r>
        <w:rPr>
          <w:rFonts w:hint="eastAsia"/>
        </w:rPr>
        <w:t>；</w:t>
      </w:r>
      <w:r>
        <w:t>动火时作业场所应增设消防器材，放置于施工处</w:t>
      </w:r>
      <w:r>
        <w:rPr>
          <w:rFonts w:hint="eastAsia"/>
        </w:rPr>
        <w:t>。</w:t>
      </w:r>
    </w:p>
    <w:p w14:paraId="6DC7D6E5">
      <w:pPr>
        <w:adjustRightInd w:val="0"/>
        <w:snapToGrid w:val="0"/>
        <w:ind w:firstLine="560"/>
        <w:rPr>
          <w:rFonts w:hint="eastAsia"/>
        </w:rPr>
      </w:pPr>
      <w:r>
        <w:rPr>
          <w:rFonts w:hint="eastAsia"/>
        </w:rPr>
        <w:t>(5)动用火种时，站经理及施工现场负责人不得离开现场。</w:t>
      </w:r>
    </w:p>
    <w:p w14:paraId="268BFCAA">
      <w:pPr>
        <w:adjustRightInd w:val="0"/>
        <w:snapToGrid w:val="0"/>
        <w:ind w:firstLine="560"/>
        <w:rPr>
          <w:rFonts w:hint="eastAsia"/>
        </w:rPr>
      </w:pPr>
      <w:r>
        <w:rPr>
          <w:rFonts w:hint="eastAsia"/>
        </w:rPr>
        <w:t>(6)</w:t>
      </w:r>
      <w:r>
        <w:t>高处动火</w:t>
      </w:r>
      <w:r>
        <w:rPr>
          <w:rFonts w:hint="eastAsia"/>
        </w:rPr>
        <w:t>作业(</w:t>
      </w:r>
      <w:r>
        <w:t>2m以上</w:t>
      </w:r>
      <w:r>
        <w:rPr>
          <w:rFonts w:hint="eastAsia"/>
        </w:rPr>
        <w:t>)</w:t>
      </w:r>
      <w:r>
        <w:t>必须采取防止火花飞溅措施，风力较大时，应加强监护，</w:t>
      </w:r>
      <w:r>
        <w:rPr>
          <w:rFonts w:hint="eastAsia"/>
        </w:rPr>
        <w:t>风力</w:t>
      </w:r>
      <w:r>
        <w:t>大于5级时禁止动火</w:t>
      </w:r>
      <w:r>
        <w:rPr>
          <w:rFonts w:hint="eastAsia"/>
        </w:rPr>
        <w:t>。</w:t>
      </w:r>
    </w:p>
    <w:p w14:paraId="6368DEB2">
      <w:pPr>
        <w:adjustRightInd w:val="0"/>
        <w:snapToGrid w:val="0"/>
        <w:ind w:firstLine="560"/>
        <w:rPr>
          <w:rFonts w:hint="eastAsia"/>
        </w:rPr>
      </w:pPr>
      <w:r>
        <w:rPr>
          <w:rFonts w:hint="eastAsia"/>
        </w:rPr>
        <w:t>(7)高处检维修作业，要做好安全措施，正确佩戴安全帽和系好安全带；进入油罐、阀门井、仪表井等受限空间进行作业时，应当严格遵守“先通风、再检测、后作业”的原则，现场必须有安全监护人，落实好安全防护措施。</w:t>
      </w:r>
    </w:p>
    <w:p w14:paraId="493443CE">
      <w:pPr>
        <w:adjustRightInd w:val="0"/>
        <w:snapToGrid w:val="0"/>
        <w:ind w:firstLine="560"/>
        <w:rPr>
          <w:rFonts w:hint="eastAsia"/>
        </w:rPr>
      </w:pPr>
      <w:r>
        <w:rPr>
          <w:rFonts w:hint="eastAsia"/>
        </w:rPr>
        <w:t>(8)临时用电作业时，安装临时用电线路的电气作业人员，应持有电工作业证，作业前要向作业人员进行作业程序和安全措施交底，作业完工后，应及时通知停止送电，由电气人员拆除临时用电线路。临时用电设备和线路按供电电压等级和容量正确使用，所用的电气元件应符合国家规范标准要求，临时用电电源施工、安装应严格执行电气施工安装规范，并接地良好。</w:t>
      </w:r>
    </w:p>
    <w:p w14:paraId="751A1A50">
      <w:pPr>
        <w:adjustRightInd w:val="0"/>
        <w:snapToGrid w:val="0"/>
        <w:ind w:firstLine="560"/>
        <w:rPr>
          <w:rFonts w:hint="eastAsia"/>
        </w:rPr>
      </w:pPr>
      <w:r>
        <w:rPr>
          <w:rFonts w:hint="eastAsia"/>
        </w:rPr>
        <w:t>(9)电气作业或检修作业前，要向检修人员交待清楚安全措施和注意事项，要严格执行有关电气安全操作规程，严禁违章作业。停电检修，必先验电、放电和挂临时接地线，停电检修设备或线路的电源开关断开后，必须挂上“有人工作，禁止合闸”的警告牌或采取其他措施，严防误送电。停机检修时，开启任何设备都要与现场检修人员沟通协调，确认要开启的设备无人作业，监护人要负起安全监护责任，及时与检修人员保持联络。</w:t>
      </w:r>
    </w:p>
    <w:p w14:paraId="05705F29">
      <w:pPr>
        <w:adjustRightInd w:val="0"/>
        <w:snapToGrid w:val="0"/>
        <w:ind w:firstLine="560"/>
        <w:rPr>
          <w:rFonts w:hint="eastAsia" w:cs="宋体"/>
        </w:rPr>
      </w:pPr>
      <w:r>
        <w:rPr>
          <w:rFonts w:hint="eastAsia"/>
        </w:rPr>
        <w:t>(10)加强员工的培训，使员工掌握油品接卸的安全操作规程，严格按照安全操作规程进行操作。</w:t>
      </w:r>
    </w:p>
    <w:p w14:paraId="42FF512E">
      <w:pPr>
        <w:adjustRightInd w:val="0"/>
        <w:snapToGrid w:val="0"/>
        <w:ind w:firstLine="544"/>
        <w:rPr>
          <w:rFonts w:hint="eastAsia" w:cs="宋体"/>
          <w:spacing w:val="-4"/>
        </w:rPr>
      </w:pPr>
      <w:r>
        <w:rPr>
          <w:rFonts w:hint="eastAsia" w:cs="宋体"/>
          <w:spacing w:val="-4"/>
        </w:rPr>
        <w:t>(11)应进一步完善和细化安全生产责任制、安全管理制度和安全操作规程。</w:t>
      </w:r>
    </w:p>
    <w:p w14:paraId="57DA2EC5">
      <w:pPr>
        <w:adjustRightInd w:val="0"/>
        <w:snapToGrid w:val="0"/>
        <w:ind w:firstLine="560"/>
        <w:rPr>
          <w:rFonts w:hint="eastAsia" w:cs="宋体"/>
        </w:rPr>
      </w:pPr>
      <w:r>
        <w:rPr>
          <w:rFonts w:hint="eastAsia" w:cs="宋体"/>
        </w:rPr>
        <w:t>(12)向地下罐注油时，与该罐连接的加油机应停止使用。</w:t>
      </w:r>
    </w:p>
    <w:p w14:paraId="68412C55">
      <w:pPr>
        <w:pStyle w:val="2"/>
        <w:snapToGrid w:val="0"/>
        <w:spacing w:after="0"/>
        <w:ind w:firstLine="560" w:firstLineChars="200"/>
        <w:rPr>
          <w:rFonts w:hint="eastAsia" w:cs="宋体"/>
        </w:rPr>
      </w:pPr>
      <w:r>
        <w:rPr>
          <w:rFonts w:hint="eastAsia" w:cs="宋体"/>
        </w:rPr>
        <w:t>(13)建议该项目配合相关部门做好日常消防设施检查。</w:t>
      </w:r>
    </w:p>
    <w:p w14:paraId="274EA0E2">
      <w:pPr>
        <w:pStyle w:val="2"/>
        <w:snapToGrid w:val="0"/>
        <w:spacing w:after="0"/>
        <w:ind w:firstLine="560" w:firstLineChars="200"/>
        <w:rPr>
          <w:rFonts w:hint="eastAsia" w:cs="宋体"/>
        </w:rPr>
      </w:pPr>
      <w:r>
        <w:rPr>
          <w:rFonts w:hint="eastAsia" w:cs="宋体"/>
        </w:rPr>
        <w:t>(14)油罐车在卸油作业时，应划定卸车作业区域，拉起警戒线，严禁站外人员进入该区域，同时，监管人员在卸油作业过程中不得离开作业现场，严禁在卸油区域及周边打电话和吸烟，若站外行人有在加油站区域接打手机、吸烟、燃放烟花爆竹以及玩弄其它火种的行为应加以制止，建议在进出站口设置能有效警示行人的明显的警示标志。</w:t>
      </w:r>
    </w:p>
    <w:p w14:paraId="0E7EB614">
      <w:pPr>
        <w:pStyle w:val="2"/>
        <w:snapToGrid w:val="0"/>
        <w:spacing w:after="0"/>
        <w:ind w:firstLine="560" w:firstLineChars="200"/>
        <w:rPr>
          <w:rFonts w:hint="eastAsia" w:cs="宋体"/>
        </w:rPr>
      </w:pPr>
      <w:r>
        <w:rPr>
          <w:rFonts w:hint="eastAsia" w:cs="宋体"/>
        </w:rPr>
        <w:t>(15)该西南洗车间为人工洗车，洗车时应将所有门都开启，同时加强管理车辆司乘人员。</w:t>
      </w:r>
    </w:p>
    <w:p w14:paraId="266E064A">
      <w:pPr>
        <w:ind w:firstLine="560"/>
        <w:rPr>
          <w:rFonts w:hint="eastAsia" w:cs="宋体"/>
        </w:rPr>
      </w:pPr>
      <w:r>
        <w:rPr>
          <w:rFonts w:hint="eastAsia" w:cs="宋体"/>
        </w:rPr>
        <w:t>(16)该项目为合建站，后期加氢及加气、充电部分发生火灾可能会对加油部分产生影响，严重者可能引发该项目发生火灾、爆炸事故。同时若加油部分发生火灾、爆炸事故可能会影响后期加氢及加气、充电部分，造成火灾、爆炸等事故，且该项目设置洗车服务，企业应加强管理洗车车辆与加油车辆的秩序。</w:t>
      </w:r>
    </w:p>
    <w:p w14:paraId="42A76F3A">
      <w:pPr>
        <w:pStyle w:val="2"/>
        <w:snapToGrid w:val="0"/>
        <w:spacing w:after="0"/>
        <w:ind w:firstLine="560" w:firstLineChars="200"/>
        <w:rPr>
          <w:rFonts w:hint="eastAsia" w:cs="宋体"/>
        </w:rPr>
      </w:pPr>
      <w:r>
        <w:rPr>
          <w:rFonts w:hint="eastAsia" w:cs="宋体"/>
        </w:rPr>
        <w:t>(17)该项目为危险化化学品经营项目，企业应在</w:t>
      </w:r>
      <w:r>
        <w:rPr>
          <w:rFonts w:cs="宋体"/>
        </w:rPr>
        <w:t>AQ3067-2026</w:t>
      </w:r>
      <w:r>
        <w:rPr>
          <w:rFonts w:hint="eastAsia" w:cs="宋体"/>
        </w:rPr>
        <w:t>实施前，</w:t>
      </w:r>
      <w:r>
        <w:rPr>
          <w:rFonts w:cs="宋体"/>
        </w:rPr>
        <w:t>对照53项重大隐患判定情形，逐项自查并完成不符合项的整改配置。</w:t>
      </w:r>
    </w:p>
    <w:p w14:paraId="6F081DAE">
      <w:pPr>
        <w:pStyle w:val="4"/>
        <w:spacing w:before="190" w:after="190"/>
        <w:rPr>
          <w:rFonts w:hint="eastAsia"/>
        </w:rPr>
      </w:pPr>
      <w:bookmarkStart w:id="261" w:name="_Toc230706120"/>
      <w:bookmarkStart w:id="262" w:name="_Toc511738317"/>
      <w:bookmarkStart w:id="263" w:name="_Toc25865"/>
      <w:r>
        <w:rPr>
          <w:rFonts w:hint="eastAsia"/>
        </w:rPr>
        <w:t>9 与建设单位交换意见的结果</w:t>
      </w:r>
      <w:bookmarkEnd w:id="261"/>
      <w:bookmarkEnd w:id="262"/>
      <w:bookmarkEnd w:id="263"/>
    </w:p>
    <w:p w14:paraId="25679FB6">
      <w:pPr>
        <w:adjustRightInd w:val="0"/>
        <w:snapToGrid w:val="0"/>
        <w:ind w:firstLine="560"/>
        <w:rPr>
          <w:rFonts w:hint="eastAsia"/>
        </w:rPr>
      </w:pPr>
      <w:r>
        <w:t>在</w:t>
      </w:r>
      <w:r>
        <w:rPr>
          <w:rFonts w:hint="eastAsia"/>
        </w:rPr>
        <w:t>对该项目安全设施竣工验收评价</w:t>
      </w:r>
      <w:r>
        <w:t>过程中，</w:t>
      </w:r>
      <w:r>
        <w:rPr>
          <w:rFonts w:hint="eastAsia"/>
        </w:rPr>
        <w:t>评价组对各个阶段存在的或遇到的问题及时与企业进行了沟通和交流，在充分沟通和交流后，双方意见统一。</w:t>
      </w:r>
    </w:p>
    <w:p w14:paraId="1366DA91">
      <w:pPr>
        <w:adjustRightInd w:val="0"/>
        <w:snapToGrid w:val="0"/>
        <w:ind w:firstLine="560"/>
        <w:rPr>
          <w:rFonts w:hint="eastAsia"/>
        </w:rPr>
      </w:pPr>
      <w:r>
        <w:rPr>
          <w:rFonts w:hint="eastAsia"/>
        </w:rPr>
        <w:t>依据国家相关规定要求，评价组现场考察时针对该项目实际情况提出了不符合项，并给出了相应的整改对策措施，企业对提出的不符合项及整改措施均未提出异议，并进行了整改。</w:t>
      </w:r>
    </w:p>
    <w:p w14:paraId="609938E5">
      <w:pPr>
        <w:pStyle w:val="2"/>
        <w:ind w:firstLine="280"/>
        <w:rPr>
          <w:rFonts w:hint="eastAsia"/>
        </w:rPr>
      </w:pPr>
    </w:p>
    <w:p w14:paraId="07A222F4">
      <w:pPr>
        <w:pStyle w:val="2"/>
        <w:ind w:firstLine="280"/>
        <w:rPr>
          <w:rFonts w:hint="eastAsia"/>
        </w:rPr>
      </w:pPr>
    </w:p>
    <w:p w14:paraId="7C2223FF">
      <w:pPr>
        <w:pStyle w:val="2"/>
        <w:ind w:firstLine="280"/>
        <w:rPr>
          <w:rFonts w:hint="eastAsia"/>
        </w:rPr>
      </w:pPr>
    </w:p>
    <w:p w14:paraId="2FC8EF59">
      <w:pPr>
        <w:pStyle w:val="2"/>
        <w:ind w:firstLine="280"/>
        <w:rPr>
          <w:rFonts w:hint="eastAsia"/>
        </w:rPr>
      </w:pPr>
    </w:p>
    <w:p w14:paraId="612D2CF4">
      <w:pPr>
        <w:pStyle w:val="2"/>
        <w:ind w:firstLine="280"/>
        <w:rPr>
          <w:rFonts w:hint="eastAsia"/>
        </w:rPr>
      </w:pPr>
    </w:p>
    <w:p w14:paraId="359A0BBC">
      <w:pPr>
        <w:pStyle w:val="2"/>
        <w:ind w:firstLine="280"/>
        <w:rPr>
          <w:rFonts w:hint="eastAsia"/>
        </w:rPr>
      </w:pPr>
    </w:p>
    <w:p w14:paraId="1E636297">
      <w:pPr>
        <w:pStyle w:val="2"/>
        <w:ind w:firstLine="280"/>
        <w:rPr>
          <w:rFonts w:hint="eastAsia"/>
        </w:rPr>
      </w:pPr>
    </w:p>
    <w:p w14:paraId="56925912">
      <w:pPr>
        <w:pStyle w:val="2"/>
        <w:ind w:firstLine="280"/>
        <w:rPr>
          <w:rFonts w:hint="eastAsia"/>
        </w:rPr>
      </w:pPr>
    </w:p>
    <w:p w14:paraId="695A50C1">
      <w:pPr>
        <w:pStyle w:val="2"/>
        <w:ind w:firstLine="280"/>
        <w:rPr>
          <w:rFonts w:hint="eastAsia"/>
        </w:rPr>
      </w:pPr>
    </w:p>
    <w:p w14:paraId="506E0E9A">
      <w:pPr>
        <w:pStyle w:val="2"/>
        <w:ind w:firstLine="248"/>
        <w:rPr>
          <w:rFonts w:hint="eastAsia" w:cs="楷体_GB2312"/>
          <w:spacing w:val="-16"/>
          <w:szCs w:val="28"/>
        </w:rPr>
        <w:sectPr>
          <w:headerReference r:id="rId16" w:type="default"/>
          <w:footerReference r:id="rId18" w:type="default"/>
          <w:headerReference r:id="rId17" w:type="even"/>
          <w:footerReference r:id="rId19" w:type="even"/>
          <w:pgSz w:w="11906" w:h="16838"/>
          <w:pgMar w:top="1304" w:right="1304" w:bottom="1304" w:left="1418" w:header="851" w:footer="992" w:gutter="0"/>
          <w:pgNumType w:start="1"/>
          <w:cols w:space="425" w:num="1"/>
          <w:docGrid w:type="lines" w:linePitch="381" w:charSpace="0"/>
        </w:sectPr>
      </w:pPr>
    </w:p>
    <w:p w14:paraId="100F1989">
      <w:pPr>
        <w:pStyle w:val="2"/>
        <w:spacing w:line="440" w:lineRule="exact"/>
        <w:ind w:firstLine="248"/>
        <w:jc w:val="center"/>
        <w:rPr>
          <w:rFonts w:hint="eastAsia" w:cs="楷体_GB2312"/>
          <w:spacing w:val="-16"/>
          <w:szCs w:val="28"/>
        </w:rPr>
      </w:pPr>
      <w:r>
        <w:rPr>
          <w:rFonts w:hint="eastAsia" w:cs="楷体_GB2312"/>
          <w:spacing w:val="-16"/>
          <w:szCs w:val="28"/>
        </w:rPr>
        <w:t>科进集团(合水)能源有限公司</w:t>
      </w:r>
    </w:p>
    <w:p w14:paraId="33332B1F">
      <w:pPr>
        <w:pStyle w:val="2"/>
        <w:spacing w:line="440" w:lineRule="exact"/>
        <w:ind w:firstLine="248"/>
        <w:jc w:val="center"/>
        <w:rPr>
          <w:rFonts w:hint="eastAsia" w:cs="楷体_GB2312"/>
          <w:spacing w:val="-16"/>
          <w:szCs w:val="28"/>
        </w:rPr>
      </w:pPr>
      <w:r>
        <w:rPr>
          <w:rFonts w:hint="eastAsia" w:cs="楷体_GB2312"/>
          <w:spacing w:val="-16"/>
          <w:szCs w:val="28"/>
        </w:rPr>
        <w:t>加油加气站</w:t>
      </w:r>
    </w:p>
    <w:p w14:paraId="7C87213F">
      <w:pPr>
        <w:pStyle w:val="2"/>
        <w:ind w:firstLine="248"/>
        <w:jc w:val="center"/>
        <w:rPr>
          <w:rFonts w:hint="eastAsia" w:cs="楷体_GB2312"/>
          <w:spacing w:val="-16"/>
          <w:szCs w:val="28"/>
        </w:rPr>
      </w:pPr>
    </w:p>
    <w:p w14:paraId="4C45FD8D">
      <w:pPr>
        <w:pStyle w:val="2"/>
        <w:spacing w:line="440" w:lineRule="exact"/>
        <w:ind w:firstLine="280"/>
        <w:jc w:val="center"/>
        <w:rPr>
          <w:rFonts w:hint="eastAsia"/>
        </w:rPr>
      </w:pPr>
      <w:r>
        <w:rPr>
          <w:rFonts w:hint="eastAsia"/>
        </w:rPr>
        <w:t>江西赣安安全生产科学技术</w:t>
      </w:r>
    </w:p>
    <w:p w14:paraId="5D20A35F">
      <w:pPr>
        <w:pStyle w:val="2"/>
        <w:spacing w:line="440" w:lineRule="exact"/>
        <w:ind w:firstLine="280"/>
        <w:jc w:val="center"/>
        <w:rPr>
          <w:rFonts w:hint="eastAsia"/>
        </w:rPr>
      </w:pPr>
      <w:r>
        <w:rPr>
          <w:rFonts w:hint="eastAsia"/>
        </w:rPr>
        <w:t>咨询服务中心</w:t>
      </w:r>
    </w:p>
    <w:p w14:paraId="3BC471ED">
      <w:pPr>
        <w:pStyle w:val="2"/>
        <w:ind w:firstLine="281"/>
        <w:jc w:val="center"/>
        <w:rPr>
          <w:rFonts w:hint="eastAsia"/>
          <w:b/>
          <w:bCs/>
          <w:szCs w:val="28"/>
        </w:rPr>
      </w:pPr>
    </w:p>
    <w:p w14:paraId="2933031D">
      <w:pPr>
        <w:pStyle w:val="4"/>
        <w:spacing w:before="120" w:beforeLines="0" w:after="120" w:afterLines="0"/>
        <w:rPr>
          <w:rFonts w:hint="eastAsia" w:cs="黑体"/>
          <w:szCs w:val="32"/>
        </w:rPr>
        <w:sectPr>
          <w:type w:val="continuous"/>
          <w:pgSz w:w="11906" w:h="16838"/>
          <w:pgMar w:top="1304" w:right="1304" w:bottom="1304" w:left="1418" w:header="851" w:footer="992" w:gutter="0"/>
          <w:pgNumType w:start="1"/>
          <w:cols w:space="425" w:num="2"/>
          <w:docGrid w:type="lines" w:linePitch="381" w:charSpace="0"/>
        </w:sectPr>
      </w:pPr>
      <w:bookmarkStart w:id="264" w:name="_Toc32349"/>
      <w:bookmarkStart w:id="265" w:name="_Toc237088501"/>
    </w:p>
    <w:p w14:paraId="5D5528F9">
      <w:pPr>
        <w:pStyle w:val="4"/>
        <w:spacing w:before="120" w:beforeLines="0" w:after="120" w:afterLines="0"/>
        <w:rPr>
          <w:rFonts w:hint="eastAsia" w:cs="黑体"/>
          <w:szCs w:val="32"/>
        </w:rPr>
      </w:pPr>
      <w:bookmarkStart w:id="266" w:name="_Toc230706121"/>
      <w:r>
        <w:rPr>
          <w:rFonts w:cs="黑体"/>
          <w:szCs w:val="32"/>
        </w:rPr>
        <w:t>全评价报告附件</w:t>
      </w:r>
      <w:bookmarkEnd w:id="264"/>
      <w:bookmarkEnd w:id="266"/>
      <w:r>
        <w:rPr>
          <w:rFonts w:cs="黑体"/>
          <w:szCs w:val="32"/>
        </w:rPr>
        <w:t xml:space="preserve"> </w:t>
      </w:r>
    </w:p>
    <w:bookmarkEnd w:id="265"/>
    <w:p w14:paraId="2711B273">
      <w:pPr>
        <w:pStyle w:val="5"/>
        <w:spacing w:before="190" w:after="190" w:line="520" w:lineRule="exact"/>
        <w:rPr>
          <w:rFonts w:hint="eastAsia"/>
          <w:bCs/>
          <w:color w:val="auto"/>
        </w:rPr>
      </w:pPr>
      <w:bookmarkStart w:id="267" w:name="_Toc272137586"/>
      <w:bookmarkStart w:id="268" w:name="_Toc10805"/>
      <w:bookmarkStart w:id="269" w:name="_Toc230706122"/>
      <w:bookmarkStart w:id="270" w:name="_Toc511738319"/>
      <w:bookmarkStart w:id="271" w:name="_Toc17060"/>
      <w:r>
        <w:rPr>
          <w:rFonts w:hint="eastAsia"/>
          <w:bCs/>
          <w:color w:val="auto"/>
        </w:rPr>
        <w:t>附件1</w:t>
      </w:r>
      <w:bookmarkEnd w:id="267"/>
      <w:r>
        <w:rPr>
          <w:rFonts w:hint="eastAsia"/>
          <w:bCs/>
          <w:color w:val="auto"/>
        </w:rPr>
        <w:t xml:space="preserve"> </w:t>
      </w:r>
      <w:r>
        <w:rPr>
          <w:bCs/>
          <w:color w:val="auto"/>
        </w:rPr>
        <w:t>选用的安全评价方法简介</w:t>
      </w:r>
      <w:bookmarkEnd w:id="268"/>
      <w:bookmarkEnd w:id="269"/>
      <w:bookmarkEnd w:id="270"/>
      <w:bookmarkEnd w:id="271"/>
    </w:p>
    <w:p w14:paraId="6CF79F05">
      <w:pPr>
        <w:pStyle w:val="6"/>
        <w:spacing w:before="190" w:after="190"/>
        <w:jc w:val="left"/>
        <w:rPr>
          <w:rFonts w:hint="eastAsia"/>
          <w:bCs/>
          <w:szCs w:val="28"/>
        </w:rPr>
      </w:pPr>
      <w:r>
        <w:rPr>
          <w:rFonts w:hint="eastAsia"/>
          <w:bCs/>
          <w:szCs w:val="28"/>
        </w:rPr>
        <w:t>附1.1 选用的安全评价方法</w:t>
      </w:r>
    </w:p>
    <w:p w14:paraId="5EA451CC">
      <w:pPr>
        <w:adjustRightInd w:val="0"/>
        <w:snapToGrid w:val="0"/>
        <w:ind w:firstLine="560"/>
        <w:rPr>
          <w:rFonts w:hint="eastAsia"/>
        </w:rPr>
      </w:pPr>
      <w:r>
        <w:rPr>
          <w:rFonts w:hint="eastAsia"/>
        </w:rPr>
        <w:t>安全评价方法是进行定性、定量安全评价的工具。安全评价的内容十分丰富，随着安全评价的目的和对象的不同，安全评价的内容和指标也不同，所以选择的安全评价方法也不同。</w:t>
      </w:r>
    </w:p>
    <w:p w14:paraId="3DF1F0A4">
      <w:pPr>
        <w:adjustRightInd w:val="0"/>
        <w:snapToGrid w:val="0"/>
        <w:ind w:firstLine="560"/>
        <w:rPr>
          <w:rFonts w:hint="eastAsia"/>
        </w:rPr>
      </w:pPr>
      <w:bookmarkStart w:id="272" w:name="_Toc237088503"/>
      <w:r>
        <w:rPr>
          <w:rFonts w:hint="eastAsia"/>
        </w:rPr>
        <w:t>通过对事故类型的识别与分析，根据该项目建设内容、实际情况，以及评价方法的特点，本报告采用安全检查表(SCL)、</w:t>
      </w:r>
      <w:r>
        <w:t>伤害</w:t>
      </w:r>
      <w:r>
        <w:rPr>
          <w:rFonts w:hint="eastAsia"/>
        </w:rPr>
        <w:t>(</w:t>
      </w:r>
      <w:r>
        <w:t>或破坏</w:t>
      </w:r>
      <w:r>
        <w:rPr>
          <w:rFonts w:hint="eastAsia"/>
        </w:rPr>
        <w:t>)</w:t>
      </w:r>
      <w:r>
        <w:t>范围评价法</w:t>
      </w:r>
      <w:r>
        <w:rPr>
          <w:rFonts w:hint="eastAsia"/>
        </w:rPr>
        <w:t>中的</w:t>
      </w:r>
      <w:r>
        <w:t>爆炸冲击波</w:t>
      </w:r>
      <w:r>
        <w:rPr>
          <w:rFonts w:hint="eastAsia"/>
        </w:rPr>
        <w:t>及其伤害破坏</w:t>
      </w:r>
      <w:r>
        <w:t>模型</w:t>
      </w:r>
      <w:r>
        <w:rPr>
          <w:rFonts w:hint="eastAsia"/>
        </w:rPr>
        <w:t>等方法进行评价。</w:t>
      </w:r>
      <w:bookmarkEnd w:id="272"/>
    </w:p>
    <w:p w14:paraId="7377F09B">
      <w:pPr>
        <w:pStyle w:val="6"/>
        <w:spacing w:before="190" w:after="190"/>
        <w:jc w:val="left"/>
        <w:rPr>
          <w:rFonts w:hint="eastAsia"/>
          <w:szCs w:val="28"/>
        </w:rPr>
      </w:pPr>
      <w:r>
        <w:rPr>
          <w:rFonts w:hint="eastAsia"/>
          <w:szCs w:val="28"/>
        </w:rPr>
        <w:t>附1.2 选用的安全评价方法简介</w:t>
      </w:r>
    </w:p>
    <w:p w14:paraId="736AFE3D">
      <w:pPr>
        <w:adjustRightInd w:val="0"/>
        <w:snapToGrid w:val="0"/>
        <w:ind w:firstLine="560"/>
        <w:rPr>
          <w:rFonts w:hint="eastAsia"/>
        </w:rPr>
      </w:pPr>
      <w:r>
        <w:rPr>
          <w:rFonts w:hint="eastAsia"/>
        </w:rPr>
        <w:t>(1)安全检查表法</w:t>
      </w:r>
    </w:p>
    <w:p w14:paraId="6AA86C3C">
      <w:pPr>
        <w:adjustRightInd w:val="0"/>
        <w:snapToGrid w:val="0"/>
        <w:ind w:firstLine="560"/>
        <w:rPr>
          <w:rFonts w:hint="eastAsia"/>
        </w:rPr>
      </w:pPr>
      <w:bookmarkStart w:id="273" w:name="_Toc237088505"/>
      <w:r>
        <w:rPr>
          <w:rFonts w:hint="eastAsia"/>
        </w:rPr>
        <w:t>1)方法简介</w:t>
      </w:r>
      <w:bookmarkEnd w:id="273"/>
    </w:p>
    <w:p w14:paraId="5A4D2039">
      <w:pPr>
        <w:adjustRightInd w:val="0"/>
        <w:snapToGrid w:val="0"/>
        <w:ind w:firstLine="560"/>
        <w:rPr>
          <w:rFonts w:hint="eastAsia"/>
        </w:rPr>
      </w:pPr>
      <w:bookmarkStart w:id="274" w:name="_Toc237088506"/>
      <w:r>
        <w:rPr>
          <w:rFonts w:hint="eastAsia"/>
        </w:rPr>
        <w:t>安全检查表(简称SCL)是系统安全工程的一种最基础、最简便、广泛应用的评价方法。通过对过程的设计、装置条件、实际操作、维修等进行详细检查，来识别系统所存在的危险性。</w:t>
      </w:r>
      <w:bookmarkEnd w:id="274"/>
    </w:p>
    <w:p w14:paraId="5BDA1029">
      <w:pPr>
        <w:adjustRightInd w:val="0"/>
        <w:snapToGrid w:val="0"/>
        <w:ind w:firstLine="560"/>
        <w:rPr>
          <w:rFonts w:hint="eastAsia"/>
        </w:rPr>
      </w:pPr>
      <w:bookmarkStart w:id="275" w:name="_Toc237088507"/>
      <w:r>
        <w:rPr>
          <w:rFonts w:hint="eastAsia"/>
        </w:rPr>
        <w:t>安全检查表就是根据法规、标准编制检查项目和内容，并以类比装置的安全技术措施为对照对评价对象进行安全检查，从而评价出系统的安全状况，并据此提出应采取的安全技术措施。</w:t>
      </w:r>
      <w:bookmarkEnd w:id="275"/>
    </w:p>
    <w:p w14:paraId="57AACC7C">
      <w:pPr>
        <w:adjustRightInd w:val="0"/>
        <w:snapToGrid w:val="0"/>
        <w:ind w:firstLine="560"/>
        <w:rPr>
          <w:rFonts w:hint="eastAsia"/>
        </w:rPr>
      </w:pPr>
      <w:bookmarkStart w:id="276" w:name="_Toc237088508"/>
      <w:r>
        <w:rPr>
          <w:rFonts w:hint="eastAsia"/>
        </w:rPr>
        <w:t>2)安全检查表优缺点</w:t>
      </w:r>
      <w:bookmarkEnd w:id="276"/>
    </w:p>
    <w:p w14:paraId="4E7397D9">
      <w:pPr>
        <w:adjustRightInd w:val="0"/>
        <w:snapToGrid w:val="0"/>
        <w:ind w:firstLine="560"/>
        <w:rPr>
          <w:rFonts w:hint="eastAsia"/>
        </w:rPr>
      </w:pPr>
      <w:bookmarkStart w:id="277" w:name="_Toc237088509"/>
      <w:r>
        <w:rPr>
          <w:rFonts w:hint="eastAsia"/>
        </w:rPr>
        <w:t>优点：安全检查表可以充分的利用规范、标准，对被评价项目进行完整的检查，检查完整不漏项。检查的内容，可先列出正确的内容，分析评价直观、清楚。安全检查表法是系统分析过程，认识比较深刻，有利于发现危险、有害因素。</w:t>
      </w:r>
      <w:bookmarkEnd w:id="277"/>
    </w:p>
    <w:p w14:paraId="439541C3">
      <w:pPr>
        <w:adjustRightInd w:val="0"/>
        <w:snapToGrid w:val="0"/>
        <w:ind w:firstLine="560"/>
        <w:rPr>
          <w:rFonts w:hint="eastAsia"/>
        </w:rPr>
      </w:pPr>
      <w:bookmarkStart w:id="278" w:name="_Toc237088510"/>
      <w:r>
        <w:rPr>
          <w:rFonts w:hint="eastAsia"/>
        </w:rPr>
        <w:t>缺点：制作安全检查表需要评价人员熟悉生产工艺过程，对生产装置有足够的了解，需要参考大量的法律、法规、规范和标准，工作量很大。</w:t>
      </w:r>
      <w:bookmarkEnd w:id="278"/>
    </w:p>
    <w:p w14:paraId="5008BF30">
      <w:pPr>
        <w:adjustRightInd w:val="0"/>
        <w:snapToGrid w:val="0"/>
        <w:ind w:firstLine="560"/>
        <w:rPr>
          <w:rFonts w:hint="eastAsia"/>
        </w:rPr>
      </w:pPr>
      <w:bookmarkStart w:id="279" w:name="_Toc237088567"/>
      <w:r>
        <w:rPr>
          <w:rFonts w:hint="eastAsia"/>
        </w:rPr>
        <w:t>(2)</w:t>
      </w:r>
      <w:r>
        <w:t>伤害</w:t>
      </w:r>
      <w:r>
        <w:rPr>
          <w:rFonts w:hint="eastAsia"/>
        </w:rPr>
        <w:t>(</w:t>
      </w:r>
      <w:r>
        <w:t>或破坏</w:t>
      </w:r>
      <w:r>
        <w:rPr>
          <w:rFonts w:hint="eastAsia"/>
        </w:rPr>
        <w:t>)</w:t>
      </w:r>
      <w:r>
        <w:t>范围评价法</w:t>
      </w:r>
      <w:r>
        <w:rPr>
          <w:rFonts w:hint="eastAsia"/>
        </w:rPr>
        <w:t>中的</w:t>
      </w:r>
      <w:r>
        <w:t>爆炸冲击波</w:t>
      </w:r>
      <w:r>
        <w:rPr>
          <w:rFonts w:hint="eastAsia"/>
        </w:rPr>
        <w:t>及其伤害破坏</w:t>
      </w:r>
      <w:r>
        <w:t>模型</w:t>
      </w:r>
      <w:bookmarkEnd w:id="279"/>
    </w:p>
    <w:p w14:paraId="7A9B7D1C">
      <w:pPr>
        <w:adjustRightInd w:val="0"/>
        <w:snapToGrid w:val="0"/>
        <w:ind w:firstLine="560"/>
        <w:rPr>
          <w:rFonts w:hint="eastAsia"/>
        </w:rPr>
      </w:pPr>
      <w:r>
        <w:t>伤害</w:t>
      </w:r>
      <w:r>
        <w:rPr>
          <w:rFonts w:hint="eastAsia"/>
        </w:rPr>
        <w:t>(</w:t>
      </w:r>
      <w:r>
        <w:t>或破坏</w:t>
      </w:r>
      <w:r>
        <w:rPr>
          <w:rFonts w:hint="eastAsia"/>
        </w:rPr>
        <w:t>)</w:t>
      </w:r>
      <w:r>
        <w:t>范围评价法是根据事故的数学模型，应用计算数学方法，求取事故对人员的伤害范围或对物体的破坏范围的安全评价方法。</w:t>
      </w:r>
      <w:r>
        <w:rPr>
          <w:rFonts w:hint="eastAsia"/>
        </w:rPr>
        <w:t>包括</w:t>
      </w:r>
      <w:r>
        <w:t>液体泄漏模型、气体泄漏模型、气体绝热扩散模型、池火火焰与辐射强度评价模型、火球爆炸伤害模型、爆炸冲击波</w:t>
      </w:r>
      <w:r>
        <w:rPr>
          <w:rFonts w:hint="eastAsia"/>
        </w:rPr>
        <w:t>及其伤害破坏</w:t>
      </w:r>
      <w:r>
        <w:t>模型、蒸气云爆炸超压破坏模型、毒物泄漏扩散模型和锅炉爆炸伤害TNT当量法都属于伤害</w:t>
      </w:r>
      <w:r>
        <w:rPr>
          <w:rFonts w:hint="eastAsia"/>
        </w:rPr>
        <w:t>(</w:t>
      </w:r>
      <w:r>
        <w:t>或破坏</w:t>
      </w:r>
      <w:r>
        <w:rPr>
          <w:rFonts w:hint="eastAsia"/>
        </w:rPr>
        <w:t>)</w:t>
      </w:r>
      <w:r>
        <w:t>范围评价法。</w:t>
      </w:r>
    </w:p>
    <w:p w14:paraId="3A1B91DC">
      <w:pPr>
        <w:adjustRightInd w:val="0"/>
        <w:snapToGrid w:val="0"/>
        <w:ind w:firstLine="560"/>
        <w:rPr>
          <w:rFonts w:hint="eastAsia"/>
        </w:rPr>
      </w:pPr>
      <w:r>
        <w:rPr>
          <w:rFonts w:hint="eastAsia"/>
        </w:rPr>
        <w:t>查出该项目汽油储罐车爆炸对人员和建筑物的伤害、破坏范围。</w:t>
      </w:r>
      <w:r>
        <w:t>爆炸冲击波</w:t>
      </w:r>
      <w:r>
        <w:rPr>
          <w:rFonts w:hint="eastAsia"/>
        </w:rPr>
        <w:t>及其伤害破坏</w:t>
      </w:r>
      <w:r>
        <w:t>模型</w:t>
      </w:r>
      <w:r>
        <w:rPr>
          <w:rFonts w:hint="eastAsia"/>
        </w:rPr>
        <w:t>：压力容器爆炸时，爆破能量在向外释放时以冲击波能量、碎片能量和容器残余变形能量三种形式表现出来。后二者所消耗的能量只占总爆破能量的3%-15%，也就是说大部分能量是产生空气冲击波。冲击波是由压缩波叠加形成的，是波阵面以突进形式在介质中传播的压缩波。只要冲击波超压达到一定值时，便会对目标造成一定的伤害或破坏。采用的</w:t>
      </w:r>
      <w:r>
        <w:t>爆炸冲击波</w:t>
      </w:r>
      <w:r>
        <w:rPr>
          <w:rFonts w:hint="eastAsia"/>
        </w:rPr>
        <w:t>及其伤害破坏</w:t>
      </w:r>
      <w:r>
        <w:t>模型</w:t>
      </w:r>
      <w:r>
        <w:rPr>
          <w:rFonts w:hint="eastAsia"/>
        </w:rPr>
        <w:t>评价过程为：</w:t>
      </w:r>
    </w:p>
    <w:p w14:paraId="4EB773F8">
      <w:pPr>
        <w:ind w:firstLine="560"/>
        <w:rPr>
          <w:rFonts w:hint="eastAsia"/>
        </w:rPr>
      </w:pPr>
      <w:r>
        <w:rPr>
          <w:rFonts w:hint="eastAsia"/>
        </w:rPr>
        <w:t>1)爆炸冲击波能量的计算：</w:t>
      </w:r>
      <w:r>
        <w:t>冲击波的能量约占爆炸时介质释放能量的75％</w:t>
      </w:r>
      <w:r>
        <w:rPr>
          <w:rFonts w:hint="eastAsia"/>
        </w:rPr>
        <w:t>；</w:t>
      </w:r>
    </w:p>
    <w:p w14:paraId="6EE8E322">
      <w:pPr>
        <w:ind w:firstLine="560"/>
        <w:rPr>
          <w:rFonts w:hint="eastAsia"/>
        </w:rPr>
      </w:pPr>
      <w:r>
        <w:t>2</w:t>
      </w:r>
      <w:r>
        <w:rPr>
          <w:rFonts w:hint="eastAsia"/>
        </w:rPr>
        <w:t>)</w:t>
      </w:r>
      <w:r>
        <w:t>将爆破能量</w:t>
      </w:r>
      <w:r>
        <w:object>
          <v:shape id="_x0000_i1025" o:spt="75" type="#_x0000_t75" style="height:14.05pt;width:10.3pt;" o:ole="t" filled="f" coordsize="21600,21600">
            <v:path/>
            <v:fill on="f" focussize="0,0"/>
            <v:stroke/>
            <v:imagedata r:id="rId28" o:title=""/>
            <o:lock v:ext="edit" aspectratio="t"/>
            <w10:wrap type="none"/>
            <w10:anchorlock/>
          </v:shape>
          <o:OLEObject Type="Embed" ProgID="Equation.DSMT4" ShapeID="_x0000_i1025" DrawAspect="Content" ObjectID="_1468075725" r:id="rId27">
            <o:LockedField>false</o:LockedField>
          </o:OLEObject>
        </w:object>
      </w:r>
      <w:r>
        <w:t>换算成TNT当量</w:t>
      </w:r>
      <w:r>
        <w:object>
          <v:shape id="_x0000_i1026" o:spt="75" type="#_x0000_t75" style="height:17.75pt;width:24.3pt;" o:ole="t" filled="f" coordsize="21600,21600">
            <v:path/>
            <v:fill on="f" focussize="0,0"/>
            <v:stroke/>
            <v:imagedata r:id="rId30" o:title=""/>
            <o:lock v:ext="edit" aspectratio="t"/>
            <w10:wrap type="none"/>
            <w10:anchorlock/>
          </v:shape>
          <o:OLEObject Type="Embed" ProgID="Equation.DSMT4" ShapeID="_x0000_i1026" DrawAspect="Content" ObjectID="_1468075726" r:id="rId29">
            <o:LockedField>false</o:LockedField>
          </o:OLEObject>
        </w:object>
      </w:r>
      <w:r>
        <w:t>：</w:t>
      </w:r>
    </w:p>
    <w:p w14:paraId="775E7AB9">
      <w:pPr>
        <w:ind w:firstLine="560"/>
        <w:rPr>
          <w:rFonts w:hint="eastAsia"/>
        </w:rPr>
      </w:pPr>
      <w:r>
        <w:t>3</w:t>
      </w:r>
      <w:r>
        <w:rPr>
          <w:rFonts w:hint="eastAsia"/>
        </w:rPr>
        <w:t>)</w:t>
      </w:r>
      <w:r>
        <w:t>求出爆炸的模拟比</w:t>
      </w:r>
      <w:r>
        <w:object>
          <v:shape id="_x0000_i1027" o:spt="75" type="#_x0000_t75" style="height:13.1pt;width:11.2pt;" o:ole="t" filled="f" coordsize="21600,21600">
            <v:path/>
            <v:fill on="f" focussize="0,0"/>
            <v:stroke/>
            <v:imagedata r:id="rId32" o:title=""/>
            <o:lock v:ext="edit" aspectratio="t"/>
            <w10:wrap type="none"/>
            <w10:anchorlock/>
          </v:shape>
          <o:OLEObject Type="Embed" ProgID="Equation.DSMT4" ShapeID="_x0000_i1027" DrawAspect="Content" ObjectID="_1468075727" r:id="rId31">
            <o:LockedField>false</o:LockedField>
          </o:OLEObject>
        </w:object>
      </w:r>
      <w:r>
        <w:t>=0.1q</w:t>
      </w:r>
      <w:r>
        <w:rPr>
          <w:vertAlign w:val="superscript"/>
        </w:rPr>
        <w:t>1/3</w:t>
      </w:r>
      <w:r>
        <w:rPr>
          <w:rFonts w:hint="eastAsia"/>
        </w:rPr>
        <w:t>；</w:t>
      </w:r>
    </w:p>
    <w:p w14:paraId="7E96F048">
      <w:pPr>
        <w:ind w:firstLine="560"/>
        <w:rPr>
          <w:rFonts w:hint="eastAsia"/>
        </w:rPr>
      </w:pPr>
      <w:r>
        <w:t>4</w:t>
      </w:r>
      <w:r>
        <w:rPr>
          <w:rFonts w:hint="eastAsia"/>
        </w:rPr>
        <w:t>)</w:t>
      </w:r>
      <w:r>
        <w:t>求出在1000kgTNT爆炸试验中相当距离</w:t>
      </w:r>
      <w:r>
        <w:object>
          <v:shape id="_x0000_i1028" o:spt="75" type="#_x0000_t75" style="height:16.85pt;width:14.95pt;" o:ole="t" filled="f" coordsize="21600,21600">
            <v:path/>
            <v:fill on="f" focussize="0,0"/>
            <v:stroke/>
            <v:imagedata r:id="rId34" o:title=""/>
            <o:lock v:ext="edit" aspectratio="t"/>
            <w10:wrap type="none"/>
            <w10:anchorlock/>
          </v:shape>
          <o:OLEObject Type="Embed" ProgID="Equation.DSMT4" ShapeID="_x0000_i1028" DrawAspect="Content" ObjectID="_1468075728" r:id="rId33">
            <o:LockedField>false</o:LockedField>
          </o:OLEObject>
        </w:object>
      </w:r>
      <w:r>
        <w:t>，即</w:t>
      </w:r>
      <w:r>
        <w:object>
          <v:shape id="_x0000_i1029" o:spt="75" type="#_x0000_t75" style="height:17.75pt;width:52.35pt;" o:ole="t" filled="f" coordsize="21600,21600">
            <v:path/>
            <v:fill on="f" focussize="0,0"/>
            <v:stroke/>
            <v:imagedata r:id="rId36" o:title=""/>
            <o:lock v:ext="edit" aspectratio="t"/>
            <w10:wrap type="none"/>
            <w10:anchorlock/>
          </v:shape>
          <o:OLEObject Type="Embed" ProgID="Equation.DSMT4" ShapeID="_x0000_i1029" DrawAspect="Content" ObjectID="_1468075729" r:id="rId35">
            <o:LockedField>false</o:LockedField>
          </o:OLEObject>
        </w:object>
      </w:r>
      <w:r>
        <w:rPr>
          <w:rFonts w:hint="eastAsia"/>
        </w:rPr>
        <w:t>；</w:t>
      </w:r>
    </w:p>
    <w:p w14:paraId="7F8CFBB4">
      <w:pPr>
        <w:ind w:firstLine="560"/>
        <w:rPr>
          <w:rFonts w:hint="eastAsia"/>
        </w:rPr>
      </w:pPr>
      <w:r>
        <w:t>5</w:t>
      </w:r>
      <w:r>
        <w:rPr>
          <w:rFonts w:hint="eastAsia"/>
        </w:rPr>
        <w:t>)</w:t>
      </w:r>
      <w:r>
        <w:t>根据</w:t>
      </w:r>
      <w:r>
        <w:object>
          <v:shape id="_x0000_i1030" o:spt="75" type="#_x0000_t75" style="height:16.85pt;width:14.95pt;" o:ole="t" filled="f" coordsize="21600,21600">
            <v:path/>
            <v:fill on="f" focussize="0,0"/>
            <v:stroke/>
            <v:imagedata r:id="rId34" o:title=""/>
            <o:lock v:ext="edit" aspectratio="t"/>
            <w10:wrap type="none"/>
            <w10:anchorlock/>
          </v:shape>
          <o:OLEObject Type="Embed" ProgID="Equation.DSMT4" ShapeID="_x0000_i1030" DrawAspect="Content" ObjectID="_1468075730" r:id="rId37">
            <o:LockedField>false</o:LockedField>
          </o:OLEObject>
        </w:object>
      </w:r>
      <w:r>
        <w:t>值在表“1000kgTNT爆炸时的冲击波超压”中找出距离为</w:t>
      </w:r>
      <w:r>
        <w:object>
          <v:shape id="_x0000_i1031" o:spt="75" type="#_x0000_t75" style="height:16.85pt;width:14.95pt;" o:ole="t" filled="f" coordsize="21600,21600">
            <v:path/>
            <v:fill on="f" focussize="0,0"/>
            <v:stroke/>
            <v:imagedata r:id="rId34" o:title=""/>
            <o:lock v:ext="edit" aspectratio="t"/>
            <w10:wrap type="none"/>
            <w10:anchorlock/>
          </v:shape>
          <o:OLEObject Type="Embed" ProgID="Equation.DSMT4" ShapeID="_x0000_i1031" DrawAspect="Content" ObjectID="_1468075731" r:id="rId38">
            <o:LockedField>false</o:LockedField>
          </o:OLEObject>
        </w:object>
      </w:r>
      <w:r>
        <w:t>处的超压</w:t>
      </w:r>
      <w:r>
        <w:object>
          <v:shape id="_x0000_i1032" o:spt="75" type="#_x0000_t75" style="height:15.9pt;width:15.9pt;" o:ole="t" filled="f" coordsize="21600,21600">
            <v:path/>
            <v:fill on="f" focussize="0,0"/>
            <v:stroke/>
            <v:imagedata r:id="rId40" o:title=""/>
            <o:lock v:ext="edit" aspectratio="t"/>
            <w10:wrap type="none"/>
            <w10:anchorlock/>
          </v:shape>
          <o:OLEObject Type="Embed" ProgID="Equation.DSMT4" ShapeID="_x0000_i1032" DrawAspect="Content" ObjectID="_1468075732" r:id="rId39">
            <o:LockedField>false</o:LockedField>
          </o:OLEObject>
        </w:object>
      </w:r>
      <w:r>
        <w:t>，此即所求距离为R处的超压</w:t>
      </w:r>
      <w:r>
        <w:object>
          <v:shape id="_x0000_i1033" o:spt="75" type="#_x0000_t75" style="height:17.75pt;width:41.15pt;" o:ole="t" filled="f" coordsize="21600,21600">
            <v:path/>
            <v:fill on="f" focussize="0,0"/>
            <v:stroke/>
            <v:imagedata r:id="rId42" o:title=""/>
            <o:lock v:ext="edit" aspectratio="t"/>
            <w10:wrap type="none"/>
            <w10:anchorlock/>
          </v:shape>
          <o:OLEObject Type="Embed" ProgID="Equation.DSMT4" ShapeID="_x0000_i1033" DrawAspect="Content" ObjectID="_1468075733" r:id="rId41">
            <o:LockedField>false</o:LockedField>
          </o:OLEObject>
        </w:object>
      </w:r>
      <w:r>
        <w:rPr>
          <w:rFonts w:hint="eastAsia"/>
        </w:rPr>
        <w:t>；</w:t>
      </w:r>
    </w:p>
    <w:p w14:paraId="5EA12AD7">
      <w:pPr>
        <w:ind w:firstLine="560"/>
        <w:rPr>
          <w:rFonts w:hint="eastAsia"/>
        </w:rPr>
      </w:pPr>
      <w:r>
        <w:rPr>
          <w:rFonts w:hint="eastAsia"/>
        </w:rPr>
        <w:t>6)计算得该项目汽油储罐爆炸时距离为R处的超压。根据超压</w:t>
      </w:r>
      <w:r>
        <w:object>
          <v:shape id="_x0000_i1034" o:spt="75" type="#_x0000_t75" style="height:15.9pt;width:15.9pt;" o:ole="t" filled="f" coordsize="21600,21600">
            <v:path/>
            <v:fill on="f" focussize="0,0"/>
            <v:stroke/>
            <v:imagedata r:id="rId40" o:title=""/>
            <o:lock v:ext="edit" aspectratio="t"/>
            <w10:wrap type="none"/>
            <w10:anchorlock/>
          </v:shape>
          <o:OLEObject Type="Embed" ProgID="Equation.DSMT4" ShapeID="_x0000_i1034" DrawAspect="Content" ObjectID="_1468075734" r:id="rId43">
            <o:LockedField>false</o:LockedField>
          </o:OLEObject>
        </w:object>
      </w:r>
      <w:r>
        <w:rPr>
          <w:rFonts w:hint="eastAsia"/>
        </w:rPr>
        <w:t>，对照表“冲击波超压对人体的伤害作用”及表“冲击波超压对建筑物的破坏作用”。</w:t>
      </w:r>
    </w:p>
    <w:p w14:paraId="618849F7">
      <w:pPr>
        <w:pStyle w:val="5"/>
        <w:spacing w:before="190" w:after="190" w:line="520" w:lineRule="exact"/>
        <w:rPr>
          <w:rFonts w:hint="eastAsia"/>
          <w:bCs/>
          <w:color w:val="auto"/>
        </w:rPr>
      </w:pPr>
      <w:bookmarkStart w:id="280" w:name="_Toc11934"/>
      <w:bookmarkStart w:id="281" w:name="_Toc1748"/>
      <w:bookmarkStart w:id="282" w:name="_Toc230706123"/>
      <w:bookmarkStart w:id="283" w:name="_Toc511738320"/>
      <w:r>
        <w:rPr>
          <w:rFonts w:hint="eastAsia"/>
          <w:bCs/>
          <w:color w:val="auto"/>
        </w:rPr>
        <w:t xml:space="preserve">附件2 </w:t>
      </w:r>
      <w:r>
        <w:rPr>
          <w:bCs/>
          <w:color w:val="auto"/>
        </w:rPr>
        <w:t>定性、定量分析危险、有害程度的过程</w:t>
      </w:r>
      <w:bookmarkEnd w:id="280"/>
      <w:bookmarkEnd w:id="281"/>
      <w:bookmarkEnd w:id="282"/>
      <w:bookmarkEnd w:id="283"/>
      <w:r>
        <w:rPr>
          <w:bCs/>
          <w:color w:val="auto"/>
        </w:rPr>
        <w:t xml:space="preserve"> </w:t>
      </w:r>
    </w:p>
    <w:p w14:paraId="448A7F0B">
      <w:pPr>
        <w:pStyle w:val="6"/>
        <w:spacing w:before="190" w:after="190"/>
        <w:jc w:val="left"/>
        <w:rPr>
          <w:rFonts w:hint="eastAsia"/>
          <w:bCs/>
          <w:szCs w:val="28"/>
        </w:rPr>
      </w:pPr>
      <w:r>
        <w:rPr>
          <w:rFonts w:hint="eastAsia"/>
          <w:bCs/>
          <w:szCs w:val="28"/>
        </w:rPr>
        <w:t>附2.1 事故类型的辨识过程</w:t>
      </w:r>
    </w:p>
    <w:p w14:paraId="10389B92">
      <w:pPr>
        <w:pStyle w:val="7"/>
        <w:widowControl/>
        <w:numPr>
          <w:ilvl w:val="3"/>
          <w:numId w:val="0"/>
        </w:numPr>
        <w:tabs>
          <w:tab w:val="left" w:pos="567"/>
          <w:tab w:val="left" w:pos="1440"/>
        </w:tabs>
        <w:spacing w:before="120" w:after="120"/>
        <w:ind w:firstLine="536" w:firstLineChars="200"/>
        <w:jc w:val="left"/>
        <w:rPr>
          <w:rFonts w:ascii="黑体" w:hAnsi="Arial" w:eastAsia="黑体"/>
          <w:bCs/>
          <w:color w:val="auto"/>
          <w:spacing w:val="-6"/>
        </w:rPr>
      </w:pPr>
      <w:r>
        <w:rPr>
          <w:rFonts w:hint="eastAsia" w:ascii="黑体" w:hAnsi="Arial" w:eastAsia="黑体"/>
          <w:bCs/>
          <w:color w:val="auto"/>
          <w:spacing w:val="-6"/>
        </w:rPr>
        <w:t>附2.1.1 危险化学品事故类型的分析</w:t>
      </w:r>
    </w:p>
    <w:p w14:paraId="22F9ECCE">
      <w:pPr>
        <w:tabs>
          <w:tab w:val="left" w:pos="2750"/>
        </w:tabs>
        <w:spacing w:line="500" w:lineRule="exact"/>
        <w:ind w:firstLine="540" w:firstLineChars="192"/>
        <w:jc w:val="left"/>
        <w:rPr>
          <w:rFonts w:hint="eastAsia"/>
          <w:b/>
        </w:rPr>
      </w:pPr>
      <w:r>
        <w:rPr>
          <w:rFonts w:hint="eastAsia"/>
          <w:b/>
        </w:rPr>
        <w:t>(1)汽油的危险有害特性表</w:t>
      </w:r>
    </w:p>
    <w:tbl>
      <w:tblPr>
        <w:tblStyle w:val="49"/>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08"/>
        <w:gridCol w:w="1156"/>
        <w:gridCol w:w="2138"/>
        <w:gridCol w:w="1916"/>
        <w:gridCol w:w="3346"/>
      </w:tblGrid>
      <w:tr w14:paraId="4437D7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restart"/>
            <w:tcBorders>
              <w:top w:val="single" w:color="auto" w:sz="4" w:space="0"/>
              <w:left w:val="single" w:color="auto" w:sz="4" w:space="0"/>
              <w:bottom w:val="single" w:color="auto" w:sz="4" w:space="0"/>
              <w:right w:val="single" w:color="auto" w:sz="4" w:space="0"/>
            </w:tcBorders>
            <w:vAlign w:val="center"/>
          </w:tcPr>
          <w:p w14:paraId="68FE6982">
            <w:pPr>
              <w:spacing w:line="320" w:lineRule="exact"/>
              <w:ind w:firstLine="0" w:firstLineChars="0"/>
              <w:jc w:val="center"/>
              <w:rPr>
                <w:rFonts w:hint="eastAsia" w:cs="宋体"/>
                <w:sz w:val="21"/>
                <w:szCs w:val="21"/>
              </w:rPr>
            </w:pPr>
            <w:r>
              <w:rPr>
                <w:rFonts w:hint="eastAsia" w:cs="宋体"/>
                <w:sz w:val="21"/>
                <w:szCs w:val="21"/>
              </w:rPr>
              <w:t>标识</w:t>
            </w:r>
          </w:p>
        </w:tc>
        <w:tc>
          <w:tcPr>
            <w:tcW w:w="631" w:type="pct"/>
            <w:tcBorders>
              <w:top w:val="single" w:color="auto" w:sz="4" w:space="0"/>
              <w:left w:val="single" w:color="auto" w:sz="4" w:space="0"/>
              <w:bottom w:val="single" w:color="auto" w:sz="4" w:space="0"/>
              <w:right w:val="single" w:color="auto" w:sz="4" w:space="0"/>
            </w:tcBorders>
            <w:vAlign w:val="center"/>
          </w:tcPr>
          <w:p w14:paraId="0322A14B">
            <w:pPr>
              <w:spacing w:line="320" w:lineRule="exact"/>
              <w:ind w:firstLine="0" w:firstLineChars="0"/>
              <w:jc w:val="center"/>
              <w:rPr>
                <w:rFonts w:hint="eastAsia" w:cs="宋体"/>
                <w:sz w:val="21"/>
                <w:szCs w:val="21"/>
              </w:rPr>
            </w:pPr>
            <w:r>
              <w:rPr>
                <w:rFonts w:hint="eastAsia" w:cs="宋体"/>
                <w:sz w:val="21"/>
                <w:szCs w:val="21"/>
              </w:rPr>
              <w:t>中文名</w:t>
            </w:r>
          </w:p>
        </w:tc>
        <w:tc>
          <w:tcPr>
            <w:tcW w:w="1166" w:type="pct"/>
            <w:tcBorders>
              <w:top w:val="single" w:color="auto" w:sz="4" w:space="0"/>
              <w:left w:val="single" w:color="auto" w:sz="4" w:space="0"/>
              <w:bottom w:val="single" w:color="auto" w:sz="4" w:space="0"/>
              <w:right w:val="single" w:color="auto" w:sz="4" w:space="0"/>
            </w:tcBorders>
            <w:vAlign w:val="center"/>
          </w:tcPr>
          <w:p w14:paraId="62927C2E">
            <w:pPr>
              <w:spacing w:line="320" w:lineRule="exact"/>
              <w:ind w:firstLine="0" w:firstLineChars="0"/>
              <w:jc w:val="center"/>
              <w:rPr>
                <w:rFonts w:hint="eastAsia" w:cs="宋体"/>
                <w:sz w:val="21"/>
                <w:szCs w:val="21"/>
              </w:rPr>
            </w:pPr>
            <w:r>
              <w:rPr>
                <w:rFonts w:hint="eastAsia" w:cs="宋体"/>
                <w:sz w:val="21"/>
                <w:szCs w:val="21"/>
              </w:rPr>
              <w:t>汽油</w:t>
            </w:r>
          </w:p>
        </w:tc>
        <w:tc>
          <w:tcPr>
            <w:tcW w:w="1045" w:type="pct"/>
            <w:tcBorders>
              <w:top w:val="single" w:color="auto" w:sz="4" w:space="0"/>
              <w:left w:val="single" w:color="auto" w:sz="4" w:space="0"/>
              <w:bottom w:val="single" w:color="auto" w:sz="4" w:space="0"/>
              <w:right w:val="single" w:color="auto" w:sz="4" w:space="0"/>
            </w:tcBorders>
            <w:vAlign w:val="center"/>
          </w:tcPr>
          <w:p w14:paraId="28B2EAEC">
            <w:pPr>
              <w:spacing w:line="320" w:lineRule="exact"/>
              <w:ind w:firstLine="0" w:firstLineChars="0"/>
              <w:jc w:val="center"/>
              <w:rPr>
                <w:rFonts w:hint="eastAsia" w:cs="宋体"/>
                <w:sz w:val="21"/>
                <w:szCs w:val="21"/>
              </w:rPr>
            </w:pPr>
            <w:r>
              <w:rPr>
                <w:rFonts w:hint="eastAsia" w:cs="宋体"/>
                <w:sz w:val="21"/>
                <w:szCs w:val="21"/>
              </w:rPr>
              <w:t>英文名</w:t>
            </w:r>
          </w:p>
        </w:tc>
        <w:tc>
          <w:tcPr>
            <w:tcW w:w="1824" w:type="pct"/>
            <w:tcBorders>
              <w:top w:val="single" w:color="auto" w:sz="4" w:space="0"/>
              <w:left w:val="single" w:color="auto" w:sz="4" w:space="0"/>
              <w:bottom w:val="single" w:color="auto" w:sz="4" w:space="0"/>
              <w:right w:val="single" w:color="auto" w:sz="4" w:space="0"/>
            </w:tcBorders>
            <w:vAlign w:val="center"/>
          </w:tcPr>
          <w:p w14:paraId="72EB3407">
            <w:pPr>
              <w:spacing w:line="320" w:lineRule="exact"/>
              <w:ind w:firstLine="0" w:firstLineChars="0"/>
              <w:jc w:val="center"/>
              <w:rPr>
                <w:rFonts w:hint="eastAsia" w:cs="宋体"/>
                <w:sz w:val="21"/>
                <w:szCs w:val="21"/>
              </w:rPr>
            </w:pPr>
            <w:r>
              <w:rPr>
                <w:rFonts w:hint="eastAsia" w:cs="宋体"/>
                <w:sz w:val="21"/>
                <w:szCs w:val="21"/>
              </w:rPr>
              <w:t>Gasoline</w:t>
            </w:r>
          </w:p>
        </w:tc>
      </w:tr>
      <w:tr w14:paraId="7FF847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2D58AC62">
            <w:pPr>
              <w:widowControl/>
              <w:spacing w:line="320" w:lineRule="exact"/>
              <w:ind w:firstLine="0" w:firstLineChars="0"/>
              <w:jc w:val="center"/>
              <w:rPr>
                <w:rFonts w:hint="eastAsia" w:cs="宋体"/>
                <w:sz w:val="21"/>
                <w:szCs w:val="21"/>
              </w:rPr>
            </w:pPr>
          </w:p>
        </w:tc>
        <w:tc>
          <w:tcPr>
            <w:tcW w:w="631" w:type="pct"/>
            <w:vMerge w:val="restart"/>
            <w:tcBorders>
              <w:top w:val="single" w:color="auto" w:sz="4" w:space="0"/>
              <w:left w:val="single" w:color="auto" w:sz="4" w:space="0"/>
              <w:bottom w:val="single" w:color="auto" w:sz="4" w:space="0"/>
              <w:right w:val="single" w:color="auto" w:sz="4" w:space="0"/>
            </w:tcBorders>
            <w:vAlign w:val="center"/>
          </w:tcPr>
          <w:p w14:paraId="3DDA0478">
            <w:pPr>
              <w:spacing w:line="320" w:lineRule="exact"/>
              <w:ind w:firstLine="0" w:firstLineChars="0"/>
              <w:jc w:val="center"/>
              <w:rPr>
                <w:rFonts w:hint="eastAsia" w:cs="宋体"/>
                <w:sz w:val="21"/>
                <w:szCs w:val="21"/>
              </w:rPr>
            </w:pPr>
            <w:r>
              <w:rPr>
                <w:rFonts w:hint="eastAsia" w:cs="宋体"/>
                <w:sz w:val="21"/>
                <w:szCs w:val="21"/>
              </w:rPr>
              <w:t>分子式</w:t>
            </w:r>
          </w:p>
        </w:tc>
        <w:tc>
          <w:tcPr>
            <w:tcW w:w="1166" w:type="pct"/>
            <w:vMerge w:val="restart"/>
            <w:tcBorders>
              <w:top w:val="single" w:color="auto" w:sz="4" w:space="0"/>
              <w:left w:val="single" w:color="auto" w:sz="4" w:space="0"/>
              <w:bottom w:val="single" w:color="auto" w:sz="4" w:space="0"/>
              <w:right w:val="single" w:color="auto" w:sz="4" w:space="0"/>
            </w:tcBorders>
            <w:vAlign w:val="center"/>
          </w:tcPr>
          <w:p w14:paraId="6FEA3367">
            <w:pPr>
              <w:spacing w:line="320" w:lineRule="exact"/>
              <w:ind w:firstLine="0" w:firstLineChars="0"/>
              <w:jc w:val="center"/>
              <w:rPr>
                <w:rFonts w:hint="eastAsia" w:cs="宋体"/>
                <w:sz w:val="21"/>
                <w:szCs w:val="21"/>
              </w:rPr>
            </w:pPr>
            <w:r>
              <w:rPr>
                <w:rFonts w:hint="eastAsia" w:cs="宋体"/>
                <w:sz w:val="21"/>
                <w:szCs w:val="21"/>
              </w:rPr>
              <w:t>C</w:t>
            </w:r>
            <w:r>
              <w:rPr>
                <w:rFonts w:hint="eastAsia" w:cs="宋体"/>
                <w:sz w:val="21"/>
                <w:szCs w:val="21"/>
                <w:vertAlign w:val="subscript"/>
              </w:rPr>
              <w:t>4</w:t>
            </w:r>
            <w:r>
              <w:rPr>
                <w:rFonts w:hint="eastAsia" w:cs="宋体"/>
                <w:sz w:val="21"/>
                <w:szCs w:val="21"/>
              </w:rPr>
              <w:t>H</w:t>
            </w:r>
            <w:r>
              <w:rPr>
                <w:rFonts w:hint="eastAsia" w:cs="宋体"/>
                <w:sz w:val="21"/>
                <w:szCs w:val="21"/>
                <w:vertAlign w:val="subscript"/>
              </w:rPr>
              <w:t>10</w:t>
            </w:r>
            <w:r>
              <w:rPr>
                <w:rFonts w:hint="eastAsia" w:cs="宋体"/>
                <w:sz w:val="21"/>
                <w:szCs w:val="21"/>
              </w:rPr>
              <w:t>-C</w:t>
            </w:r>
            <w:r>
              <w:rPr>
                <w:rFonts w:hint="eastAsia" w:cs="宋体"/>
                <w:sz w:val="21"/>
                <w:szCs w:val="21"/>
                <w:vertAlign w:val="subscript"/>
              </w:rPr>
              <w:t>12</w:t>
            </w:r>
            <w:r>
              <w:rPr>
                <w:rFonts w:hint="eastAsia" w:cs="宋体"/>
                <w:sz w:val="21"/>
                <w:szCs w:val="21"/>
              </w:rPr>
              <w:t>H</w:t>
            </w:r>
            <w:r>
              <w:rPr>
                <w:rFonts w:hint="eastAsia" w:cs="宋体"/>
                <w:sz w:val="21"/>
                <w:szCs w:val="21"/>
                <w:vertAlign w:val="subscript"/>
              </w:rPr>
              <w:t>26</w:t>
            </w:r>
          </w:p>
        </w:tc>
        <w:tc>
          <w:tcPr>
            <w:tcW w:w="1045" w:type="pct"/>
            <w:tcBorders>
              <w:top w:val="single" w:color="auto" w:sz="4" w:space="0"/>
              <w:left w:val="single" w:color="auto" w:sz="4" w:space="0"/>
              <w:bottom w:val="single" w:color="auto" w:sz="4" w:space="0"/>
              <w:right w:val="single" w:color="auto" w:sz="4" w:space="0"/>
            </w:tcBorders>
            <w:vAlign w:val="center"/>
          </w:tcPr>
          <w:p w14:paraId="06C2DF06">
            <w:pPr>
              <w:spacing w:line="320" w:lineRule="exact"/>
              <w:ind w:firstLine="0" w:firstLineChars="0"/>
              <w:jc w:val="center"/>
              <w:rPr>
                <w:rFonts w:hint="eastAsia" w:cs="宋体"/>
                <w:sz w:val="21"/>
                <w:szCs w:val="21"/>
              </w:rPr>
            </w:pPr>
            <w:r>
              <w:rPr>
                <w:rFonts w:hint="eastAsia" w:cs="宋体"/>
                <w:sz w:val="21"/>
                <w:szCs w:val="21"/>
              </w:rPr>
              <w:t>危化品序号</w:t>
            </w:r>
          </w:p>
        </w:tc>
        <w:tc>
          <w:tcPr>
            <w:tcW w:w="1824" w:type="pct"/>
            <w:tcBorders>
              <w:top w:val="single" w:color="auto" w:sz="4" w:space="0"/>
              <w:left w:val="single" w:color="auto" w:sz="4" w:space="0"/>
              <w:bottom w:val="single" w:color="auto" w:sz="4" w:space="0"/>
              <w:right w:val="single" w:color="auto" w:sz="4" w:space="0"/>
            </w:tcBorders>
            <w:vAlign w:val="center"/>
          </w:tcPr>
          <w:p w14:paraId="7CF28C2B">
            <w:pPr>
              <w:spacing w:line="320" w:lineRule="exact"/>
              <w:ind w:firstLine="0" w:firstLineChars="0"/>
              <w:jc w:val="center"/>
              <w:rPr>
                <w:rFonts w:hint="eastAsia" w:cs="宋体"/>
                <w:sz w:val="21"/>
                <w:szCs w:val="21"/>
              </w:rPr>
            </w:pPr>
            <w:r>
              <w:rPr>
                <w:rFonts w:hint="eastAsia" w:cs="宋体"/>
                <w:sz w:val="21"/>
                <w:szCs w:val="21"/>
              </w:rPr>
              <w:t>1630</w:t>
            </w:r>
          </w:p>
        </w:tc>
      </w:tr>
      <w:tr w14:paraId="3BB65B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72CE94FB">
            <w:pPr>
              <w:widowControl/>
              <w:spacing w:line="320" w:lineRule="exact"/>
              <w:ind w:firstLine="0" w:firstLineChars="0"/>
              <w:jc w:val="center"/>
              <w:rPr>
                <w:rFonts w:hint="eastAsia" w:cs="宋体"/>
                <w:sz w:val="21"/>
                <w:szCs w:val="21"/>
              </w:rPr>
            </w:pPr>
          </w:p>
        </w:tc>
        <w:tc>
          <w:tcPr>
            <w:tcW w:w="631" w:type="pct"/>
            <w:vMerge w:val="continue"/>
            <w:tcBorders>
              <w:top w:val="single" w:color="auto" w:sz="4" w:space="0"/>
              <w:left w:val="single" w:color="auto" w:sz="4" w:space="0"/>
              <w:bottom w:val="single" w:color="auto" w:sz="4" w:space="0"/>
              <w:right w:val="single" w:color="auto" w:sz="4" w:space="0"/>
            </w:tcBorders>
            <w:vAlign w:val="center"/>
          </w:tcPr>
          <w:p w14:paraId="7A365E16">
            <w:pPr>
              <w:spacing w:line="320" w:lineRule="exact"/>
              <w:ind w:firstLine="0" w:firstLineChars="0"/>
              <w:jc w:val="center"/>
              <w:rPr>
                <w:rFonts w:hint="eastAsia" w:cs="宋体"/>
                <w:sz w:val="21"/>
                <w:szCs w:val="21"/>
              </w:rPr>
            </w:pPr>
          </w:p>
        </w:tc>
        <w:tc>
          <w:tcPr>
            <w:tcW w:w="1166" w:type="pct"/>
            <w:vMerge w:val="continue"/>
            <w:tcBorders>
              <w:top w:val="single" w:color="auto" w:sz="4" w:space="0"/>
              <w:left w:val="single" w:color="auto" w:sz="4" w:space="0"/>
              <w:bottom w:val="single" w:color="auto" w:sz="4" w:space="0"/>
              <w:right w:val="single" w:color="auto" w:sz="4" w:space="0"/>
            </w:tcBorders>
            <w:vAlign w:val="center"/>
          </w:tcPr>
          <w:p w14:paraId="12C46A68">
            <w:pPr>
              <w:spacing w:line="320" w:lineRule="exact"/>
              <w:ind w:firstLine="0" w:firstLineChars="0"/>
              <w:jc w:val="center"/>
              <w:rPr>
                <w:rFonts w:hint="eastAsia" w:cs="宋体"/>
                <w:sz w:val="21"/>
                <w:szCs w:val="21"/>
              </w:rPr>
            </w:pPr>
          </w:p>
        </w:tc>
        <w:tc>
          <w:tcPr>
            <w:tcW w:w="1045" w:type="pct"/>
            <w:tcBorders>
              <w:top w:val="single" w:color="auto" w:sz="4" w:space="0"/>
              <w:left w:val="single" w:color="auto" w:sz="4" w:space="0"/>
              <w:bottom w:val="single" w:color="auto" w:sz="4" w:space="0"/>
              <w:right w:val="single" w:color="auto" w:sz="4" w:space="0"/>
            </w:tcBorders>
            <w:vAlign w:val="center"/>
          </w:tcPr>
          <w:p w14:paraId="1432C75D">
            <w:pPr>
              <w:spacing w:line="320" w:lineRule="exact"/>
              <w:ind w:firstLine="0" w:firstLineChars="0"/>
              <w:jc w:val="center"/>
              <w:rPr>
                <w:rFonts w:hint="eastAsia" w:cs="宋体"/>
                <w:sz w:val="21"/>
                <w:szCs w:val="21"/>
              </w:rPr>
            </w:pPr>
            <w:r>
              <w:rPr>
                <w:rFonts w:hint="eastAsia" w:cs="宋体"/>
                <w:sz w:val="21"/>
                <w:szCs w:val="21"/>
              </w:rPr>
              <w:t>危险性类别</w:t>
            </w:r>
          </w:p>
        </w:tc>
        <w:tc>
          <w:tcPr>
            <w:tcW w:w="1824" w:type="pct"/>
            <w:tcBorders>
              <w:top w:val="single" w:color="auto" w:sz="4" w:space="0"/>
              <w:left w:val="single" w:color="auto" w:sz="4" w:space="0"/>
              <w:bottom w:val="single" w:color="auto" w:sz="4" w:space="0"/>
              <w:right w:val="single" w:color="auto" w:sz="4" w:space="0"/>
            </w:tcBorders>
            <w:vAlign w:val="center"/>
          </w:tcPr>
          <w:p w14:paraId="7B16FB5F">
            <w:pPr>
              <w:spacing w:line="320" w:lineRule="exact"/>
              <w:ind w:firstLine="0" w:firstLineChars="0"/>
              <w:jc w:val="center"/>
              <w:rPr>
                <w:rFonts w:hint="eastAsia" w:cs="宋体"/>
                <w:sz w:val="21"/>
                <w:szCs w:val="21"/>
              </w:rPr>
            </w:pPr>
            <w:r>
              <w:rPr>
                <w:rFonts w:hint="eastAsia" w:cs="宋体"/>
                <w:sz w:val="21"/>
                <w:szCs w:val="21"/>
              </w:rPr>
              <w:t>易燃液体，类别2*</w:t>
            </w:r>
          </w:p>
        </w:tc>
      </w:tr>
      <w:tr w14:paraId="693C56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5DDC796B">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6E2AEE43">
            <w:pPr>
              <w:spacing w:line="320" w:lineRule="exact"/>
              <w:ind w:firstLine="0" w:firstLineChars="0"/>
              <w:jc w:val="center"/>
              <w:rPr>
                <w:rFonts w:hint="eastAsia" w:cs="宋体"/>
                <w:sz w:val="21"/>
                <w:szCs w:val="21"/>
              </w:rPr>
            </w:pPr>
            <w:r>
              <w:rPr>
                <w:rFonts w:hint="eastAsia" w:cs="宋体"/>
                <w:sz w:val="21"/>
                <w:szCs w:val="21"/>
              </w:rPr>
              <w:t>分子量</w:t>
            </w:r>
          </w:p>
        </w:tc>
        <w:tc>
          <w:tcPr>
            <w:tcW w:w="1166" w:type="pct"/>
            <w:tcBorders>
              <w:top w:val="single" w:color="auto" w:sz="4" w:space="0"/>
              <w:left w:val="single" w:color="auto" w:sz="4" w:space="0"/>
              <w:bottom w:val="single" w:color="auto" w:sz="4" w:space="0"/>
              <w:right w:val="single" w:color="auto" w:sz="4" w:space="0"/>
            </w:tcBorders>
            <w:vAlign w:val="center"/>
          </w:tcPr>
          <w:p w14:paraId="00036BDE">
            <w:pPr>
              <w:spacing w:line="320" w:lineRule="exact"/>
              <w:ind w:firstLine="0" w:firstLineChars="0"/>
              <w:jc w:val="center"/>
              <w:rPr>
                <w:rFonts w:hint="eastAsia" w:cs="宋体"/>
                <w:sz w:val="21"/>
                <w:szCs w:val="21"/>
              </w:rPr>
            </w:pPr>
            <w:r>
              <w:rPr>
                <w:rFonts w:hint="eastAsia" w:cs="宋体"/>
                <w:sz w:val="21"/>
                <w:szCs w:val="21"/>
              </w:rPr>
              <w:t>---</w:t>
            </w:r>
          </w:p>
        </w:tc>
        <w:tc>
          <w:tcPr>
            <w:tcW w:w="1045" w:type="pct"/>
            <w:tcBorders>
              <w:top w:val="single" w:color="auto" w:sz="4" w:space="0"/>
              <w:left w:val="single" w:color="auto" w:sz="4" w:space="0"/>
              <w:bottom w:val="single" w:color="auto" w:sz="4" w:space="0"/>
              <w:right w:val="single" w:color="auto" w:sz="4" w:space="0"/>
            </w:tcBorders>
            <w:vAlign w:val="center"/>
          </w:tcPr>
          <w:p w14:paraId="1E4DC9F0">
            <w:pPr>
              <w:spacing w:line="320" w:lineRule="exact"/>
              <w:ind w:firstLine="0" w:firstLineChars="0"/>
              <w:jc w:val="center"/>
              <w:rPr>
                <w:rFonts w:hint="eastAsia" w:cs="宋体"/>
                <w:sz w:val="21"/>
                <w:szCs w:val="21"/>
              </w:rPr>
            </w:pPr>
            <w:r>
              <w:rPr>
                <w:rFonts w:hint="eastAsia" w:cs="宋体"/>
                <w:sz w:val="21"/>
                <w:szCs w:val="21"/>
              </w:rPr>
              <w:t>UN编号</w:t>
            </w:r>
          </w:p>
        </w:tc>
        <w:tc>
          <w:tcPr>
            <w:tcW w:w="1824" w:type="pct"/>
            <w:tcBorders>
              <w:top w:val="single" w:color="auto" w:sz="4" w:space="0"/>
              <w:left w:val="single" w:color="auto" w:sz="4" w:space="0"/>
              <w:bottom w:val="single" w:color="auto" w:sz="4" w:space="0"/>
              <w:right w:val="single" w:color="auto" w:sz="4" w:space="0"/>
            </w:tcBorders>
            <w:vAlign w:val="center"/>
          </w:tcPr>
          <w:p w14:paraId="2948CF10">
            <w:pPr>
              <w:spacing w:line="320" w:lineRule="exact"/>
              <w:ind w:firstLine="0" w:firstLineChars="0"/>
              <w:jc w:val="center"/>
              <w:rPr>
                <w:rFonts w:hint="eastAsia" w:cs="宋体"/>
                <w:sz w:val="21"/>
                <w:szCs w:val="21"/>
              </w:rPr>
            </w:pPr>
            <w:r>
              <w:rPr>
                <w:rFonts w:hint="eastAsia" w:cs="宋体"/>
                <w:sz w:val="21"/>
                <w:szCs w:val="21"/>
              </w:rPr>
              <w:t>1203</w:t>
            </w:r>
          </w:p>
        </w:tc>
      </w:tr>
      <w:tr w14:paraId="4C88FB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5" w:hRule="atLeast"/>
          <w:jc w:val="center"/>
        </w:trPr>
        <w:tc>
          <w:tcPr>
            <w:tcW w:w="332" w:type="pct"/>
            <w:vMerge w:val="restart"/>
            <w:tcBorders>
              <w:top w:val="single" w:color="auto" w:sz="4" w:space="0"/>
              <w:left w:val="single" w:color="auto" w:sz="4" w:space="0"/>
              <w:bottom w:val="single" w:color="auto" w:sz="4" w:space="0"/>
              <w:right w:val="single" w:color="auto" w:sz="4" w:space="0"/>
            </w:tcBorders>
            <w:vAlign w:val="center"/>
          </w:tcPr>
          <w:p w14:paraId="4ABEA3AD">
            <w:pPr>
              <w:spacing w:line="320" w:lineRule="exact"/>
              <w:ind w:firstLine="0" w:firstLineChars="0"/>
              <w:jc w:val="center"/>
              <w:rPr>
                <w:rFonts w:hint="eastAsia" w:cs="宋体"/>
                <w:sz w:val="21"/>
                <w:szCs w:val="21"/>
              </w:rPr>
            </w:pPr>
            <w:r>
              <w:rPr>
                <w:rFonts w:hint="eastAsia" w:cs="宋体"/>
                <w:sz w:val="21"/>
                <w:szCs w:val="21"/>
              </w:rPr>
              <w:t>理化特性</w:t>
            </w:r>
          </w:p>
        </w:tc>
        <w:tc>
          <w:tcPr>
            <w:tcW w:w="631" w:type="pct"/>
            <w:vMerge w:val="restart"/>
            <w:tcBorders>
              <w:top w:val="single" w:color="auto" w:sz="4" w:space="0"/>
              <w:left w:val="single" w:color="auto" w:sz="4" w:space="0"/>
              <w:right w:val="single" w:color="auto" w:sz="4" w:space="0"/>
            </w:tcBorders>
            <w:vAlign w:val="center"/>
          </w:tcPr>
          <w:p w14:paraId="0E9A0FBF">
            <w:pPr>
              <w:spacing w:line="320" w:lineRule="exact"/>
              <w:ind w:firstLine="0" w:firstLineChars="0"/>
              <w:jc w:val="center"/>
              <w:rPr>
                <w:rFonts w:hint="eastAsia" w:cs="宋体"/>
                <w:sz w:val="21"/>
                <w:szCs w:val="21"/>
              </w:rPr>
            </w:pPr>
            <w:r>
              <w:rPr>
                <w:rFonts w:hint="eastAsia" w:cs="宋体"/>
                <w:sz w:val="21"/>
                <w:szCs w:val="21"/>
              </w:rPr>
              <w:t>熔点(℃)</w:t>
            </w:r>
          </w:p>
        </w:tc>
        <w:tc>
          <w:tcPr>
            <w:tcW w:w="1166" w:type="pct"/>
            <w:vMerge w:val="restart"/>
            <w:tcBorders>
              <w:top w:val="single" w:color="auto" w:sz="4" w:space="0"/>
              <w:left w:val="single" w:color="auto" w:sz="4" w:space="0"/>
              <w:right w:val="single" w:color="auto" w:sz="4" w:space="0"/>
            </w:tcBorders>
            <w:vAlign w:val="center"/>
          </w:tcPr>
          <w:p w14:paraId="475ADB71">
            <w:pPr>
              <w:spacing w:line="320" w:lineRule="exact"/>
              <w:ind w:firstLine="0" w:firstLineChars="0"/>
              <w:jc w:val="center"/>
              <w:rPr>
                <w:rFonts w:hint="eastAsia" w:cs="宋体"/>
                <w:sz w:val="21"/>
                <w:szCs w:val="21"/>
              </w:rPr>
            </w:pPr>
            <w:r>
              <w:rPr>
                <w:rFonts w:hint="eastAsia" w:cs="宋体"/>
                <w:sz w:val="21"/>
                <w:szCs w:val="21"/>
              </w:rPr>
              <w:t>&lt;-60</w:t>
            </w:r>
          </w:p>
        </w:tc>
        <w:tc>
          <w:tcPr>
            <w:tcW w:w="1045" w:type="pct"/>
            <w:tcBorders>
              <w:top w:val="single" w:color="auto" w:sz="4" w:space="0"/>
              <w:left w:val="single" w:color="auto" w:sz="4" w:space="0"/>
              <w:bottom w:val="single" w:color="auto" w:sz="4" w:space="0"/>
              <w:right w:val="single" w:color="auto" w:sz="4" w:space="0"/>
            </w:tcBorders>
            <w:vAlign w:val="center"/>
          </w:tcPr>
          <w:p w14:paraId="03A15BB7">
            <w:pPr>
              <w:spacing w:line="320" w:lineRule="exact"/>
              <w:ind w:firstLine="0" w:firstLineChars="0"/>
              <w:jc w:val="center"/>
              <w:rPr>
                <w:rFonts w:hint="eastAsia" w:cs="宋体"/>
                <w:sz w:val="21"/>
                <w:szCs w:val="21"/>
              </w:rPr>
            </w:pPr>
            <w:r>
              <w:rPr>
                <w:rFonts w:hint="eastAsia" w:cs="宋体"/>
                <w:sz w:val="21"/>
                <w:szCs w:val="21"/>
              </w:rPr>
              <w:t>沸点(℃)</w:t>
            </w:r>
          </w:p>
        </w:tc>
        <w:tc>
          <w:tcPr>
            <w:tcW w:w="1824" w:type="pct"/>
            <w:tcBorders>
              <w:top w:val="single" w:color="auto" w:sz="4" w:space="0"/>
              <w:left w:val="single" w:color="auto" w:sz="4" w:space="0"/>
              <w:bottom w:val="single" w:color="auto" w:sz="4" w:space="0"/>
              <w:right w:val="single" w:color="auto" w:sz="4" w:space="0"/>
            </w:tcBorders>
            <w:vAlign w:val="center"/>
          </w:tcPr>
          <w:p w14:paraId="604830E7">
            <w:pPr>
              <w:spacing w:line="320" w:lineRule="exact"/>
              <w:ind w:firstLine="0" w:firstLineChars="0"/>
              <w:jc w:val="center"/>
              <w:rPr>
                <w:rFonts w:hint="eastAsia" w:cs="宋体"/>
                <w:sz w:val="21"/>
                <w:szCs w:val="21"/>
              </w:rPr>
            </w:pPr>
            <w:r>
              <w:rPr>
                <w:rFonts w:hint="eastAsia" w:cs="宋体"/>
                <w:sz w:val="21"/>
                <w:szCs w:val="21"/>
              </w:rPr>
              <w:t>40～200</w:t>
            </w:r>
          </w:p>
        </w:tc>
      </w:tr>
      <w:tr w14:paraId="5D7132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3E1E0D65">
            <w:pPr>
              <w:spacing w:line="320" w:lineRule="exact"/>
              <w:ind w:firstLine="0" w:firstLineChars="0"/>
              <w:jc w:val="center"/>
              <w:rPr>
                <w:rFonts w:hint="eastAsia" w:cs="宋体"/>
                <w:sz w:val="21"/>
                <w:szCs w:val="21"/>
              </w:rPr>
            </w:pPr>
          </w:p>
        </w:tc>
        <w:tc>
          <w:tcPr>
            <w:tcW w:w="631" w:type="pct"/>
            <w:vMerge w:val="continue"/>
            <w:tcBorders>
              <w:left w:val="single" w:color="auto" w:sz="4" w:space="0"/>
              <w:bottom w:val="single" w:color="auto" w:sz="4" w:space="0"/>
              <w:right w:val="single" w:color="auto" w:sz="4" w:space="0"/>
            </w:tcBorders>
            <w:vAlign w:val="center"/>
          </w:tcPr>
          <w:p w14:paraId="21F4B3A9">
            <w:pPr>
              <w:spacing w:line="320" w:lineRule="exact"/>
              <w:ind w:firstLine="0" w:firstLineChars="0"/>
              <w:jc w:val="center"/>
              <w:rPr>
                <w:rFonts w:hint="eastAsia" w:cs="宋体"/>
                <w:sz w:val="21"/>
                <w:szCs w:val="21"/>
              </w:rPr>
            </w:pPr>
          </w:p>
        </w:tc>
        <w:tc>
          <w:tcPr>
            <w:tcW w:w="1166" w:type="pct"/>
            <w:vMerge w:val="continue"/>
            <w:tcBorders>
              <w:left w:val="single" w:color="auto" w:sz="4" w:space="0"/>
              <w:bottom w:val="single" w:color="auto" w:sz="4" w:space="0"/>
              <w:right w:val="single" w:color="auto" w:sz="4" w:space="0"/>
            </w:tcBorders>
            <w:vAlign w:val="center"/>
          </w:tcPr>
          <w:p w14:paraId="439D1750">
            <w:pPr>
              <w:spacing w:line="320" w:lineRule="exact"/>
              <w:ind w:firstLine="0" w:firstLineChars="0"/>
              <w:jc w:val="center"/>
              <w:rPr>
                <w:rFonts w:hint="eastAsia" w:cs="宋体"/>
                <w:sz w:val="21"/>
                <w:szCs w:val="21"/>
              </w:rPr>
            </w:pPr>
          </w:p>
        </w:tc>
        <w:tc>
          <w:tcPr>
            <w:tcW w:w="1045" w:type="pct"/>
            <w:tcBorders>
              <w:top w:val="single" w:color="auto" w:sz="4" w:space="0"/>
              <w:left w:val="single" w:color="auto" w:sz="4" w:space="0"/>
              <w:bottom w:val="single" w:color="auto" w:sz="4" w:space="0"/>
              <w:right w:val="single" w:color="auto" w:sz="4" w:space="0"/>
            </w:tcBorders>
            <w:vAlign w:val="center"/>
          </w:tcPr>
          <w:p w14:paraId="7C942563">
            <w:pPr>
              <w:spacing w:line="320" w:lineRule="exact"/>
              <w:ind w:firstLine="0" w:firstLineChars="0"/>
              <w:jc w:val="center"/>
              <w:rPr>
                <w:rFonts w:hint="eastAsia" w:cs="宋体"/>
                <w:sz w:val="21"/>
                <w:szCs w:val="21"/>
              </w:rPr>
            </w:pPr>
            <w:r>
              <w:rPr>
                <w:rFonts w:hint="eastAsia" w:cs="宋体"/>
                <w:sz w:val="21"/>
                <w:szCs w:val="21"/>
              </w:rPr>
              <w:t>CAS号</w:t>
            </w:r>
          </w:p>
        </w:tc>
        <w:tc>
          <w:tcPr>
            <w:tcW w:w="1824" w:type="pct"/>
            <w:tcBorders>
              <w:top w:val="single" w:color="auto" w:sz="4" w:space="0"/>
              <w:left w:val="single" w:color="auto" w:sz="4" w:space="0"/>
              <w:bottom w:val="single" w:color="auto" w:sz="4" w:space="0"/>
              <w:right w:val="single" w:color="auto" w:sz="4" w:space="0"/>
            </w:tcBorders>
            <w:vAlign w:val="center"/>
          </w:tcPr>
          <w:p w14:paraId="5A6B3230">
            <w:pPr>
              <w:spacing w:line="320" w:lineRule="exact"/>
              <w:ind w:firstLine="0" w:firstLineChars="0"/>
              <w:jc w:val="center"/>
              <w:rPr>
                <w:rFonts w:hint="eastAsia" w:cs="宋体"/>
                <w:sz w:val="21"/>
                <w:szCs w:val="21"/>
              </w:rPr>
            </w:pPr>
            <w:r>
              <w:rPr>
                <w:rFonts w:hint="eastAsia" w:cs="宋体"/>
                <w:sz w:val="21"/>
                <w:szCs w:val="21"/>
              </w:rPr>
              <w:t>86290-81-5</w:t>
            </w:r>
          </w:p>
        </w:tc>
      </w:tr>
      <w:tr w14:paraId="3A22E6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5AAE3B1F">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691EE88E">
            <w:pPr>
              <w:spacing w:line="320" w:lineRule="exact"/>
              <w:ind w:firstLine="0" w:firstLineChars="0"/>
              <w:jc w:val="center"/>
              <w:rPr>
                <w:rFonts w:hint="eastAsia" w:cs="宋体"/>
                <w:sz w:val="21"/>
                <w:szCs w:val="21"/>
              </w:rPr>
            </w:pPr>
            <w:r>
              <w:rPr>
                <w:rFonts w:hint="eastAsia" w:cs="宋体"/>
                <w:sz w:val="21"/>
                <w:szCs w:val="21"/>
              </w:rPr>
              <w:t>燃烧热(kJ/kg)</w:t>
            </w:r>
          </w:p>
        </w:tc>
        <w:tc>
          <w:tcPr>
            <w:tcW w:w="1166" w:type="pct"/>
            <w:tcBorders>
              <w:top w:val="single" w:color="auto" w:sz="4" w:space="0"/>
              <w:left w:val="single" w:color="auto" w:sz="4" w:space="0"/>
              <w:bottom w:val="single" w:color="auto" w:sz="4" w:space="0"/>
              <w:right w:val="single" w:color="auto" w:sz="4" w:space="0"/>
            </w:tcBorders>
            <w:vAlign w:val="center"/>
          </w:tcPr>
          <w:p w14:paraId="61CC76AF">
            <w:pPr>
              <w:spacing w:line="320" w:lineRule="exact"/>
              <w:ind w:firstLine="0" w:firstLineChars="0"/>
              <w:jc w:val="center"/>
              <w:rPr>
                <w:rFonts w:hint="eastAsia" w:cs="宋体"/>
                <w:sz w:val="21"/>
                <w:szCs w:val="21"/>
              </w:rPr>
            </w:pPr>
            <w:r>
              <w:rPr>
                <w:rFonts w:hint="eastAsia" w:cs="宋体"/>
                <w:bCs/>
                <w:sz w:val="21"/>
                <w:szCs w:val="21"/>
              </w:rPr>
              <w:t>4.73×10</w:t>
            </w:r>
            <w:r>
              <w:rPr>
                <w:rFonts w:hint="eastAsia" w:cs="宋体"/>
                <w:bCs/>
                <w:sz w:val="21"/>
                <w:szCs w:val="21"/>
                <w:vertAlign w:val="superscript"/>
              </w:rPr>
              <w:t>4</w:t>
            </w:r>
            <w:r>
              <w:rPr>
                <w:rFonts w:hint="eastAsia" w:cs="宋体"/>
                <w:sz w:val="21"/>
                <w:szCs w:val="21"/>
              </w:rPr>
              <w:t>kJ</w:t>
            </w:r>
            <w:r>
              <w:rPr>
                <w:rFonts w:hint="eastAsia" w:cs="宋体"/>
                <w:bCs/>
                <w:sz w:val="21"/>
                <w:szCs w:val="21"/>
              </w:rPr>
              <w:t>/kg</w:t>
            </w:r>
          </w:p>
        </w:tc>
        <w:tc>
          <w:tcPr>
            <w:tcW w:w="1045" w:type="pct"/>
            <w:tcBorders>
              <w:top w:val="single" w:color="auto" w:sz="4" w:space="0"/>
              <w:left w:val="single" w:color="auto" w:sz="4" w:space="0"/>
              <w:bottom w:val="single" w:color="auto" w:sz="4" w:space="0"/>
              <w:right w:val="single" w:color="auto" w:sz="4" w:space="0"/>
            </w:tcBorders>
            <w:vAlign w:val="center"/>
          </w:tcPr>
          <w:p w14:paraId="7BF21560">
            <w:pPr>
              <w:spacing w:line="320" w:lineRule="exact"/>
              <w:ind w:firstLine="0" w:firstLineChars="0"/>
              <w:jc w:val="center"/>
              <w:rPr>
                <w:rFonts w:hint="eastAsia" w:cs="宋体"/>
                <w:sz w:val="21"/>
                <w:szCs w:val="21"/>
              </w:rPr>
            </w:pPr>
            <w:r>
              <w:rPr>
                <w:rFonts w:hint="eastAsia" w:cs="宋体"/>
                <w:sz w:val="21"/>
                <w:szCs w:val="21"/>
              </w:rPr>
              <w:t>饱和蒸气压(kPa)</w:t>
            </w:r>
          </w:p>
        </w:tc>
        <w:tc>
          <w:tcPr>
            <w:tcW w:w="1824" w:type="pct"/>
            <w:tcBorders>
              <w:top w:val="single" w:color="auto" w:sz="4" w:space="0"/>
              <w:left w:val="single" w:color="auto" w:sz="4" w:space="0"/>
              <w:bottom w:val="single" w:color="auto" w:sz="4" w:space="0"/>
              <w:right w:val="single" w:color="auto" w:sz="4" w:space="0"/>
            </w:tcBorders>
            <w:vAlign w:val="center"/>
          </w:tcPr>
          <w:p w14:paraId="112B031B">
            <w:pPr>
              <w:spacing w:line="320" w:lineRule="exact"/>
              <w:ind w:firstLine="0" w:firstLineChars="0"/>
              <w:jc w:val="center"/>
              <w:rPr>
                <w:rFonts w:hint="eastAsia" w:cs="宋体"/>
                <w:sz w:val="21"/>
                <w:szCs w:val="21"/>
              </w:rPr>
            </w:pPr>
            <w:r>
              <w:rPr>
                <w:rFonts w:hint="eastAsia" w:cs="宋体"/>
                <w:sz w:val="21"/>
                <w:szCs w:val="21"/>
              </w:rPr>
              <w:t>无资料</w:t>
            </w:r>
          </w:p>
        </w:tc>
      </w:tr>
      <w:tr w14:paraId="12D5B4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67FBE3BD">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455CB123">
            <w:pPr>
              <w:spacing w:line="320" w:lineRule="exact"/>
              <w:ind w:firstLine="0" w:firstLineChars="0"/>
              <w:jc w:val="center"/>
              <w:rPr>
                <w:rFonts w:hint="eastAsia" w:cs="宋体"/>
                <w:sz w:val="21"/>
                <w:szCs w:val="21"/>
              </w:rPr>
            </w:pPr>
            <w:r>
              <w:rPr>
                <w:rFonts w:hint="eastAsia" w:cs="宋体"/>
                <w:sz w:val="21"/>
                <w:szCs w:val="21"/>
              </w:rPr>
              <w:t>主要成分</w:t>
            </w:r>
          </w:p>
        </w:tc>
        <w:tc>
          <w:tcPr>
            <w:tcW w:w="4036" w:type="pct"/>
            <w:gridSpan w:val="3"/>
            <w:tcBorders>
              <w:top w:val="single" w:color="auto" w:sz="4" w:space="0"/>
              <w:left w:val="single" w:color="auto" w:sz="4" w:space="0"/>
              <w:bottom w:val="single" w:color="auto" w:sz="4" w:space="0"/>
              <w:right w:val="single" w:color="auto" w:sz="4" w:space="0"/>
            </w:tcBorders>
            <w:vAlign w:val="center"/>
          </w:tcPr>
          <w:p w14:paraId="10045FA3">
            <w:pPr>
              <w:spacing w:line="320" w:lineRule="exact"/>
              <w:ind w:firstLine="0" w:firstLineChars="0"/>
              <w:jc w:val="center"/>
              <w:rPr>
                <w:rFonts w:hint="eastAsia" w:cs="宋体"/>
                <w:sz w:val="21"/>
                <w:szCs w:val="21"/>
              </w:rPr>
            </w:pPr>
            <w:r>
              <w:rPr>
                <w:rFonts w:hint="eastAsia" w:cs="宋体"/>
                <w:sz w:val="21"/>
                <w:szCs w:val="21"/>
              </w:rPr>
              <w:t>C</w:t>
            </w:r>
            <w:r>
              <w:rPr>
                <w:rFonts w:hint="eastAsia" w:cs="宋体"/>
                <w:sz w:val="21"/>
                <w:szCs w:val="21"/>
                <w:vertAlign w:val="subscript"/>
              </w:rPr>
              <w:t>4</w:t>
            </w:r>
            <w:r>
              <w:rPr>
                <w:rFonts w:hint="eastAsia" w:cs="宋体"/>
                <w:sz w:val="21"/>
                <w:szCs w:val="21"/>
              </w:rPr>
              <w:t>-C</w:t>
            </w:r>
            <w:r>
              <w:rPr>
                <w:rFonts w:hint="eastAsia" w:cs="宋体"/>
                <w:sz w:val="21"/>
                <w:szCs w:val="21"/>
                <w:vertAlign w:val="subscript"/>
              </w:rPr>
              <w:t>12</w:t>
            </w:r>
            <w:r>
              <w:rPr>
                <w:rFonts w:hint="eastAsia" w:cs="宋体"/>
                <w:sz w:val="21"/>
                <w:szCs w:val="21"/>
              </w:rPr>
              <w:t>脂肪烃和烯烃，含少量芳香烃和硫化物。</w:t>
            </w:r>
          </w:p>
        </w:tc>
      </w:tr>
      <w:tr w14:paraId="28F79B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2B797201">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6D17675A">
            <w:pPr>
              <w:spacing w:line="320" w:lineRule="exact"/>
              <w:ind w:firstLine="0" w:firstLineChars="0"/>
              <w:jc w:val="center"/>
              <w:rPr>
                <w:rFonts w:hint="eastAsia" w:cs="宋体"/>
                <w:sz w:val="21"/>
                <w:szCs w:val="21"/>
              </w:rPr>
            </w:pPr>
            <w:r>
              <w:rPr>
                <w:rFonts w:hint="eastAsia" w:cs="宋体"/>
                <w:sz w:val="21"/>
                <w:szCs w:val="21"/>
              </w:rPr>
              <w:t>相对密度</w:t>
            </w:r>
          </w:p>
        </w:tc>
        <w:tc>
          <w:tcPr>
            <w:tcW w:w="4036" w:type="pct"/>
            <w:gridSpan w:val="3"/>
            <w:tcBorders>
              <w:top w:val="single" w:color="auto" w:sz="4" w:space="0"/>
              <w:left w:val="single" w:color="auto" w:sz="4" w:space="0"/>
              <w:bottom w:val="single" w:color="auto" w:sz="4" w:space="0"/>
              <w:right w:val="single" w:color="auto" w:sz="4" w:space="0"/>
            </w:tcBorders>
            <w:vAlign w:val="center"/>
          </w:tcPr>
          <w:p w14:paraId="35E4E37A">
            <w:pPr>
              <w:spacing w:line="320" w:lineRule="exact"/>
              <w:ind w:firstLine="0" w:firstLineChars="0"/>
              <w:jc w:val="center"/>
              <w:rPr>
                <w:rFonts w:hint="eastAsia" w:cs="宋体"/>
                <w:sz w:val="21"/>
                <w:szCs w:val="21"/>
              </w:rPr>
            </w:pPr>
            <w:r>
              <w:rPr>
                <w:rFonts w:hint="eastAsia" w:cs="宋体"/>
                <w:sz w:val="21"/>
                <w:szCs w:val="21"/>
              </w:rPr>
              <w:t>(水=1)0.70～0.80    (空气=1)3～4</w:t>
            </w:r>
          </w:p>
        </w:tc>
      </w:tr>
      <w:tr w14:paraId="315621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3E2306E9">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60CCF721">
            <w:pPr>
              <w:spacing w:line="320" w:lineRule="exact"/>
              <w:ind w:firstLine="0" w:firstLineChars="0"/>
              <w:jc w:val="center"/>
              <w:rPr>
                <w:rFonts w:hint="eastAsia" w:cs="宋体"/>
                <w:sz w:val="21"/>
                <w:szCs w:val="21"/>
              </w:rPr>
            </w:pPr>
            <w:r>
              <w:rPr>
                <w:rFonts w:hint="eastAsia" w:cs="宋体"/>
                <w:sz w:val="21"/>
                <w:szCs w:val="21"/>
              </w:rPr>
              <w:t>外观性状</w:t>
            </w:r>
          </w:p>
        </w:tc>
        <w:tc>
          <w:tcPr>
            <w:tcW w:w="4036" w:type="pct"/>
            <w:gridSpan w:val="3"/>
            <w:tcBorders>
              <w:top w:val="single" w:color="auto" w:sz="4" w:space="0"/>
              <w:left w:val="single" w:color="auto" w:sz="4" w:space="0"/>
              <w:bottom w:val="single" w:color="auto" w:sz="4" w:space="0"/>
              <w:right w:val="single" w:color="auto" w:sz="4" w:space="0"/>
            </w:tcBorders>
            <w:vAlign w:val="center"/>
          </w:tcPr>
          <w:p w14:paraId="323188B4">
            <w:pPr>
              <w:spacing w:line="320" w:lineRule="exact"/>
              <w:ind w:firstLine="0" w:firstLineChars="0"/>
              <w:jc w:val="center"/>
              <w:rPr>
                <w:rFonts w:hint="eastAsia" w:cs="宋体"/>
                <w:sz w:val="21"/>
                <w:szCs w:val="21"/>
              </w:rPr>
            </w:pPr>
            <w:r>
              <w:rPr>
                <w:rFonts w:hint="eastAsia" w:cs="宋体"/>
                <w:sz w:val="21"/>
                <w:szCs w:val="21"/>
              </w:rPr>
              <w:t>无色或淡黄色易挥发液体，具有特殊臭味。</w:t>
            </w:r>
          </w:p>
        </w:tc>
      </w:tr>
      <w:tr w14:paraId="3E4DFF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504E4498">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65AA52CF">
            <w:pPr>
              <w:spacing w:line="320" w:lineRule="exact"/>
              <w:ind w:firstLine="0" w:firstLineChars="0"/>
              <w:jc w:val="center"/>
              <w:rPr>
                <w:rFonts w:hint="eastAsia" w:cs="宋体"/>
                <w:sz w:val="21"/>
                <w:szCs w:val="21"/>
              </w:rPr>
            </w:pPr>
            <w:r>
              <w:rPr>
                <w:rFonts w:hint="eastAsia" w:cs="宋体"/>
                <w:sz w:val="21"/>
                <w:szCs w:val="21"/>
              </w:rPr>
              <w:t>溶解性</w:t>
            </w:r>
          </w:p>
        </w:tc>
        <w:tc>
          <w:tcPr>
            <w:tcW w:w="4036" w:type="pct"/>
            <w:gridSpan w:val="3"/>
            <w:tcBorders>
              <w:top w:val="single" w:color="auto" w:sz="4" w:space="0"/>
              <w:left w:val="single" w:color="auto" w:sz="4" w:space="0"/>
              <w:bottom w:val="single" w:color="auto" w:sz="4" w:space="0"/>
              <w:right w:val="single" w:color="auto" w:sz="4" w:space="0"/>
            </w:tcBorders>
            <w:vAlign w:val="center"/>
          </w:tcPr>
          <w:p w14:paraId="5237B600">
            <w:pPr>
              <w:spacing w:line="320" w:lineRule="exact"/>
              <w:ind w:firstLine="0" w:firstLineChars="0"/>
              <w:jc w:val="center"/>
              <w:rPr>
                <w:rFonts w:hint="eastAsia" w:cs="宋体"/>
                <w:sz w:val="21"/>
                <w:szCs w:val="21"/>
              </w:rPr>
            </w:pPr>
            <w:r>
              <w:rPr>
                <w:rFonts w:hint="eastAsia" w:cs="宋体"/>
                <w:sz w:val="21"/>
                <w:szCs w:val="21"/>
              </w:rPr>
              <w:t>不溶于水，易溶于苯、二硫化碳、醇、脂肪。</w:t>
            </w:r>
          </w:p>
        </w:tc>
      </w:tr>
      <w:tr w14:paraId="1E42FC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516036CF">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73238BDF">
            <w:pPr>
              <w:spacing w:line="320" w:lineRule="exact"/>
              <w:ind w:firstLine="0" w:firstLineChars="0"/>
              <w:jc w:val="center"/>
              <w:rPr>
                <w:rFonts w:hint="eastAsia" w:cs="宋体"/>
                <w:sz w:val="21"/>
                <w:szCs w:val="21"/>
              </w:rPr>
            </w:pPr>
            <w:r>
              <w:rPr>
                <w:rFonts w:hint="eastAsia" w:cs="宋体"/>
                <w:sz w:val="21"/>
                <w:szCs w:val="21"/>
              </w:rPr>
              <w:t>稳定性</w:t>
            </w:r>
          </w:p>
        </w:tc>
        <w:tc>
          <w:tcPr>
            <w:tcW w:w="1166" w:type="pct"/>
            <w:tcBorders>
              <w:top w:val="single" w:color="auto" w:sz="4" w:space="0"/>
              <w:left w:val="single" w:color="auto" w:sz="4" w:space="0"/>
              <w:bottom w:val="single" w:color="auto" w:sz="4" w:space="0"/>
              <w:right w:val="single" w:color="auto" w:sz="4" w:space="0"/>
            </w:tcBorders>
            <w:vAlign w:val="center"/>
          </w:tcPr>
          <w:p w14:paraId="35B9E0B3">
            <w:pPr>
              <w:spacing w:line="320" w:lineRule="exact"/>
              <w:ind w:firstLine="0" w:firstLineChars="0"/>
              <w:jc w:val="center"/>
              <w:rPr>
                <w:rFonts w:hint="eastAsia" w:cs="宋体"/>
                <w:sz w:val="21"/>
                <w:szCs w:val="21"/>
              </w:rPr>
            </w:pPr>
            <w:r>
              <w:rPr>
                <w:rFonts w:hint="eastAsia" w:cs="宋体"/>
                <w:sz w:val="21"/>
                <w:szCs w:val="21"/>
              </w:rPr>
              <w:t>稳定</w:t>
            </w:r>
          </w:p>
        </w:tc>
        <w:tc>
          <w:tcPr>
            <w:tcW w:w="1045" w:type="pct"/>
            <w:tcBorders>
              <w:top w:val="single" w:color="auto" w:sz="4" w:space="0"/>
              <w:left w:val="single" w:color="auto" w:sz="4" w:space="0"/>
              <w:bottom w:val="single" w:color="auto" w:sz="4" w:space="0"/>
              <w:right w:val="single" w:color="auto" w:sz="4" w:space="0"/>
            </w:tcBorders>
            <w:vAlign w:val="center"/>
          </w:tcPr>
          <w:p w14:paraId="36EE0214">
            <w:pPr>
              <w:spacing w:line="320" w:lineRule="exact"/>
              <w:ind w:firstLine="0" w:firstLineChars="0"/>
              <w:jc w:val="center"/>
              <w:rPr>
                <w:rFonts w:hint="eastAsia" w:cs="宋体"/>
                <w:sz w:val="21"/>
                <w:szCs w:val="21"/>
              </w:rPr>
            </w:pPr>
            <w:r>
              <w:rPr>
                <w:rFonts w:hint="eastAsia" w:cs="宋体"/>
                <w:sz w:val="21"/>
                <w:szCs w:val="21"/>
              </w:rPr>
              <w:t>聚合危害</w:t>
            </w:r>
          </w:p>
        </w:tc>
        <w:tc>
          <w:tcPr>
            <w:tcW w:w="1824" w:type="pct"/>
            <w:tcBorders>
              <w:top w:val="single" w:color="auto" w:sz="4" w:space="0"/>
              <w:left w:val="single" w:color="auto" w:sz="4" w:space="0"/>
              <w:bottom w:val="single" w:color="auto" w:sz="4" w:space="0"/>
              <w:right w:val="single" w:color="auto" w:sz="4" w:space="0"/>
            </w:tcBorders>
            <w:vAlign w:val="center"/>
          </w:tcPr>
          <w:p w14:paraId="63D284F1">
            <w:pPr>
              <w:spacing w:line="320" w:lineRule="exact"/>
              <w:ind w:firstLine="0" w:firstLineChars="0"/>
              <w:jc w:val="center"/>
              <w:rPr>
                <w:rFonts w:hint="eastAsia" w:cs="宋体"/>
                <w:sz w:val="21"/>
                <w:szCs w:val="21"/>
              </w:rPr>
            </w:pPr>
            <w:r>
              <w:rPr>
                <w:rFonts w:hint="eastAsia" w:cs="宋体"/>
                <w:sz w:val="21"/>
                <w:szCs w:val="21"/>
              </w:rPr>
              <w:t>不能发生</w:t>
            </w:r>
          </w:p>
        </w:tc>
      </w:tr>
      <w:tr w14:paraId="7B8BC9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0AEDCEBE">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6020FCCE">
            <w:pPr>
              <w:spacing w:line="320" w:lineRule="exact"/>
              <w:ind w:firstLine="0" w:firstLineChars="0"/>
              <w:jc w:val="center"/>
              <w:rPr>
                <w:rFonts w:hint="eastAsia" w:cs="宋体"/>
                <w:sz w:val="21"/>
                <w:szCs w:val="21"/>
              </w:rPr>
            </w:pPr>
            <w:r>
              <w:rPr>
                <w:rFonts w:hint="eastAsia" w:cs="宋体"/>
                <w:sz w:val="21"/>
                <w:szCs w:val="21"/>
              </w:rPr>
              <w:t>禁忌物</w:t>
            </w:r>
          </w:p>
        </w:tc>
        <w:tc>
          <w:tcPr>
            <w:tcW w:w="1166" w:type="pct"/>
            <w:tcBorders>
              <w:top w:val="single" w:color="auto" w:sz="4" w:space="0"/>
              <w:left w:val="single" w:color="auto" w:sz="4" w:space="0"/>
              <w:bottom w:val="single" w:color="auto" w:sz="4" w:space="0"/>
              <w:right w:val="single" w:color="auto" w:sz="4" w:space="0"/>
            </w:tcBorders>
            <w:vAlign w:val="center"/>
          </w:tcPr>
          <w:p w14:paraId="6C8F4400">
            <w:pPr>
              <w:spacing w:line="320" w:lineRule="exact"/>
              <w:ind w:firstLine="0" w:firstLineChars="0"/>
              <w:jc w:val="center"/>
              <w:rPr>
                <w:rFonts w:hint="eastAsia" w:cs="宋体"/>
                <w:sz w:val="21"/>
                <w:szCs w:val="21"/>
              </w:rPr>
            </w:pPr>
            <w:r>
              <w:rPr>
                <w:rFonts w:hint="eastAsia" w:cs="宋体"/>
                <w:sz w:val="21"/>
                <w:szCs w:val="21"/>
              </w:rPr>
              <w:t>强氧化剂</w:t>
            </w:r>
          </w:p>
        </w:tc>
        <w:tc>
          <w:tcPr>
            <w:tcW w:w="1045" w:type="pct"/>
            <w:tcBorders>
              <w:top w:val="single" w:color="auto" w:sz="4" w:space="0"/>
              <w:left w:val="single" w:color="auto" w:sz="4" w:space="0"/>
              <w:bottom w:val="single" w:color="auto" w:sz="4" w:space="0"/>
              <w:right w:val="single" w:color="auto" w:sz="4" w:space="0"/>
            </w:tcBorders>
            <w:vAlign w:val="center"/>
          </w:tcPr>
          <w:p w14:paraId="4F3093AF">
            <w:pPr>
              <w:spacing w:line="320" w:lineRule="exact"/>
              <w:ind w:firstLine="0" w:firstLineChars="0"/>
              <w:jc w:val="center"/>
              <w:rPr>
                <w:rFonts w:hint="eastAsia" w:cs="宋体"/>
                <w:sz w:val="21"/>
                <w:szCs w:val="21"/>
              </w:rPr>
            </w:pPr>
            <w:r>
              <w:rPr>
                <w:rFonts w:hint="eastAsia" w:cs="宋体"/>
                <w:sz w:val="21"/>
                <w:szCs w:val="21"/>
              </w:rPr>
              <w:t>燃烧(分解)产物</w:t>
            </w:r>
          </w:p>
        </w:tc>
        <w:tc>
          <w:tcPr>
            <w:tcW w:w="1824" w:type="pct"/>
            <w:tcBorders>
              <w:top w:val="single" w:color="auto" w:sz="4" w:space="0"/>
              <w:left w:val="single" w:color="auto" w:sz="4" w:space="0"/>
              <w:bottom w:val="single" w:color="auto" w:sz="4" w:space="0"/>
              <w:right w:val="single" w:color="auto" w:sz="4" w:space="0"/>
            </w:tcBorders>
            <w:vAlign w:val="center"/>
          </w:tcPr>
          <w:p w14:paraId="159E78C5">
            <w:pPr>
              <w:spacing w:line="320" w:lineRule="exact"/>
              <w:ind w:firstLine="0" w:firstLineChars="0"/>
              <w:jc w:val="center"/>
              <w:rPr>
                <w:rFonts w:hint="eastAsia" w:cs="宋体"/>
                <w:sz w:val="21"/>
                <w:szCs w:val="21"/>
              </w:rPr>
            </w:pPr>
            <w:r>
              <w:rPr>
                <w:rFonts w:hint="eastAsia" w:cs="宋体"/>
                <w:sz w:val="21"/>
                <w:szCs w:val="21"/>
              </w:rPr>
              <w:t>一氧化碳、二氧化碳、氧硫化物</w:t>
            </w:r>
          </w:p>
        </w:tc>
      </w:tr>
      <w:tr w14:paraId="1681CB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3CABD282">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26B78B49">
            <w:pPr>
              <w:spacing w:line="320" w:lineRule="exact"/>
              <w:ind w:firstLine="0" w:firstLineChars="0"/>
              <w:jc w:val="center"/>
              <w:rPr>
                <w:rFonts w:hint="eastAsia" w:cs="宋体"/>
                <w:sz w:val="21"/>
                <w:szCs w:val="21"/>
              </w:rPr>
            </w:pPr>
            <w:r>
              <w:rPr>
                <w:rFonts w:hint="eastAsia" w:cs="宋体"/>
                <w:sz w:val="21"/>
                <w:szCs w:val="21"/>
              </w:rPr>
              <w:t>主要用途</w:t>
            </w:r>
          </w:p>
        </w:tc>
        <w:tc>
          <w:tcPr>
            <w:tcW w:w="4036" w:type="pct"/>
            <w:gridSpan w:val="3"/>
            <w:tcBorders>
              <w:top w:val="single" w:color="auto" w:sz="4" w:space="0"/>
              <w:left w:val="single" w:color="auto" w:sz="4" w:space="0"/>
              <w:bottom w:val="single" w:color="auto" w:sz="4" w:space="0"/>
              <w:right w:val="single" w:color="auto" w:sz="4" w:space="0"/>
            </w:tcBorders>
            <w:vAlign w:val="center"/>
          </w:tcPr>
          <w:p w14:paraId="6A6742FD">
            <w:pPr>
              <w:spacing w:line="320" w:lineRule="exact"/>
              <w:ind w:firstLine="0" w:firstLineChars="0"/>
              <w:jc w:val="center"/>
              <w:rPr>
                <w:rFonts w:hint="eastAsia" w:cs="宋体"/>
                <w:sz w:val="21"/>
                <w:szCs w:val="21"/>
              </w:rPr>
            </w:pPr>
            <w:r>
              <w:rPr>
                <w:rFonts w:hint="eastAsia" w:cs="宋体"/>
                <w:sz w:val="21"/>
                <w:szCs w:val="21"/>
              </w:rPr>
              <w:t>主要用作汽油机的燃料， 用于橡胶、制鞋、印刷、制革、颜料等行业， 也可用作机械零件的去污剂。</w:t>
            </w:r>
          </w:p>
        </w:tc>
      </w:tr>
      <w:tr w14:paraId="71D82B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restart"/>
            <w:tcBorders>
              <w:top w:val="single" w:color="auto" w:sz="4" w:space="0"/>
              <w:left w:val="single" w:color="auto" w:sz="4" w:space="0"/>
              <w:bottom w:val="single" w:color="auto" w:sz="4" w:space="0"/>
              <w:right w:val="single" w:color="auto" w:sz="4" w:space="0"/>
            </w:tcBorders>
            <w:vAlign w:val="center"/>
          </w:tcPr>
          <w:p w14:paraId="0C58E968">
            <w:pPr>
              <w:spacing w:line="320" w:lineRule="exact"/>
              <w:ind w:firstLine="0" w:firstLineChars="0"/>
              <w:jc w:val="center"/>
              <w:rPr>
                <w:rFonts w:hint="eastAsia" w:cs="宋体"/>
                <w:sz w:val="21"/>
                <w:szCs w:val="21"/>
              </w:rPr>
            </w:pPr>
            <w:r>
              <w:rPr>
                <w:rFonts w:hint="eastAsia" w:cs="宋体"/>
                <w:sz w:val="21"/>
                <w:szCs w:val="21"/>
              </w:rPr>
              <w:t>燃爆特性</w:t>
            </w:r>
          </w:p>
        </w:tc>
        <w:tc>
          <w:tcPr>
            <w:tcW w:w="631" w:type="pct"/>
            <w:tcBorders>
              <w:top w:val="single" w:color="auto" w:sz="4" w:space="0"/>
              <w:left w:val="single" w:color="auto" w:sz="4" w:space="0"/>
              <w:bottom w:val="single" w:color="auto" w:sz="4" w:space="0"/>
              <w:right w:val="single" w:color="auto" w:sz="4" w:space="0"/>
            </w:tcBorders>
            <w:vAlign w:val="center"/>
          </w:tcPr>
          <w:p w14:paraId="49FEE929">
            <w:pPr>
              <w:spacing w:line="320" w:lineRule="exact"/>
              <w:ind w:firstLine="0" w:firstLineChars="0"/>
              <w:jc w:val="center"/>
              <w:rPr>
                <w:rFonts w:hint="eastAsia" w:cs="宋体"/>
                <w:sz w:val="21"/>
                <w:szCs w:val="21"/>
              </w:rPr>
            </w:pPr>
            <w:r>
              <w:rPr>
                <w:rFonts w:hint="eastAsia" w:cs="宋体"/>
                <w:sz w:val="21"/>
                <w:szCs w:val="21"/>
              </w:rPr>
              <w:t>燃烧性</w:t>
            </w:r>
          </w:p>
        </w:tc>
        <w:tc>
          <w:tcPr>
            <w:tcW w:w="1166" w:type="pct"/>
            <w:tcBorders>
              <w:top w:val="single" w:color="auto" w:sz="4" w:space="0"/>
              <w:left w:val="single" w:color="auto" w:sz="4" w:space="0"/>
              <w:bottom w:val="single" w:color="auto" w:sz="4" w:space="0"/>
              <w:right w:val="single" w:color="auto" w:sz="4" w:space="0"/>
            </w:tcBorders>
            <w:vAlign w:val="center"/>
          </w:tcPr>
          <w:p w14:paraId="5343B471">
            <w:pPr>
              <w:spacing w:line="320" w:lineRule="exact"/>
              <w:ind w:firstLine="0" w:firstLineChars="0"/>
              <w:jc w:val="center"/>
              <w:rPr>
                <w:rFonts w:hint="eastAsia" w:cs="宋体"/>
                <w:sz w:val="21"/>
                <w:szCs w:val="21"/>
              </w:rPr>
            </w:pPr>
            <w:r>
              <w:rPr>
                <w:rFonts w:hint="eastAsia" w:cs="宋体"/>
                <w:sz w:val="21"/>
                <w:szCs w:val="21"/>
              </w:rPr>
              <w:t>易燃</w:t>
            </w:r>
          </w:p>
        </w:tc>
        <w:tc>
          <w:tcPr>
            <w:tcW w:w="1045" w:type="pct"/>
            <w:tcBorders>
              <w:top w:val="single" w:color="auto" w:sz="4" w:space="0"/>
              <w:left w:val="single" w:color="auto" w:sz="4" w:space="0"/>
              <w:bottom w:val="single" w:color="auto" w:sz="4" w:space="0"/>
              <w:right w:val="single" w:color="auto" w:sz="4" w:space="0"/>
            </w:tcBorders>
            <w:vAlign w:val="center"/>
          </w:tcPr>
          <w:p w14:paraId="676E3821">
            <w:pPr>
              <w:spacing w:line="320" w:lineRule="exact"/>
              <w:ind w:firstLine="0" w:firstLineChars="0"/>
              <w:jc w:val="center"/>
              <w:rPr>
                <w:rFonts w:hint="eastAsia" w:cs="宋体"/>
                <w:sz w:val="21"/>
                <w:szCs w:val="21"/>
              </w:rPr>
            </w:pPr>
            <w:r>
              <w:rPr>
                <w:rFonts w:hint="eastAsia" w:cs="宋体"/>
                <w:sz w:val="21"/>
                <w:szCs w:val="21"/>
              </w:rPr>
              <w:t>建规火险分级</w:t>
            </w:r>
          </w:p>
        </w:tc>
        <w:tc>
          <w:tcPr>
            <w:tcW w:w="1824" w:type="pct"/>
            <w:tcBorders>
              <w:top w:val="single" w:color="auto" w:sz="4" w:space="0"/>
              <w:left w:val="single" w:color="auto" w:sz="4" w:space="0"/>
              <w:bottom w:val="single" w:color="auto" w:sz="4" w:space="0"/>
              <w:right w:val="single" w:color="auto" w:sz="4" w:space="0"/>
            </w:tcBorders>
            <w:vAlign w:val="center"/>
          </w:tcPr>
          <w:p w14:paraId="0A6C251B">
            <w:pPr>
              <w:spacing w:line="320" w:lineRule="exact"/>
              <w:ind w:firstLine="0" w:firstLineChars="0"/>
              <w:jc w:val="center"/>
              <w:rPr>
                <w:rFonts w:hint="eastAsia" w:cs="宋体"/>
                <w:sz w:val="21"/>
                <w:szCs w:val="21"/>
              </w:rPr>
            </w:pPr>
            <w:r>
              <w:rPr>
                <w:rFonts w:hint="eastAsia" w:cs="宋体"/>
                <w:sz w:val="21"/>
                <w:szCs w:val="21"/>
              </w:rPr>
              <w:t>甲</w:t>
            </w:r>
          </w:p>
        </w:tc>
      </w:tr>
      <w:tr w14:paraId="7B29B4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0D093A79">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3614E257">
            <w:pPr>
              <w:spacing w:line="320" w:lineRule="exact"/>
              <w:ind w:firstLine="0" w:firstLineChars="0"/>
              <w:jc w:val="center"/>
              <w:rPr>
                <w:rFonts w:hint="eastAsia" w:cs="宋体"/>
                <w:sz w:val="21"/>
                <w:szCs w:val="21"/>
              </w:rPr>
            </w:pPr>
            <w:r>
              <w:rPr>
                <w:rFonts w:hint="eastAsia" w:cs="宋体"/>
                <w:sz w:val="21"/>
                <w:szCs w:val="21"/>
              </w:rPr>
              <w:t>闪点(℃)</w:t>
            </w:r>
          </w:p>
        </w:tc>
        <w:tc>
          <w:tcPr>
            <w:tcW w:w="1166" w:type="pct"/>
            <w:tcBorders>
              <w:top w:val="single" w:color="auto" w:sz="4" w:space="0"/>
              <w:left w:val="single" w:color="auto" w:sz="4" w:space="0"/>
              <w:bottom w:val="single" w:color="auto" w:sz="4" w:space="0"/>
              <w:right w:val="single" w:color="auto" w:sz="4" w:space="0"/>
            </w:tcBorders>
            <w:vAlign w:val="center"/>
          </w:tcPr>
          <w:p w14:paraId="5A3BE7CA">
            <w:pPr>
              <w:spacing w:line="320" w:lineRule="exact"/>
              <w:ind w:firstLine="0" w:firstLineChars="0"/>
              <w:jc w:val="center"/>
              <w:rPr>
                <w:rFonts w:hint="eastAsia" w:cs="宋体"/>
                <w:sz w:val="21"/>
                <w:szCs w:val="21"/>
              </w:rPr>
            </w:pPr>
            <w:r>
              <w:rPr>
                <w:rFonts w:hint="eastAsia" w:cs="宋体"/>
                <w:sz w:val="21"/>
                <w:szCs w:val="21"/>
              </w:rPr>
              <w:t>-46</w:t>
            </w:r>
          </w:p>
        </w:tc>
        <w:tc>
          <w:tcPr>
            <w:tcW w:w="1045" w:type="pct"/>
            <w:tcBorders>
              <w:top w:val="single" w:color="auto" w:sz="4" w:space="0"/>
              <w:left w:val="single" w:color="auto" w:sz="4" w:space="0"/>
              <w:bottom w:val="single" w:color="auto" w:sz="4" w:space="0"/>
              <w:right w:val="single" w:color="auto" w:sz="4" w:space="0"/>
            </w:tcBorders>
            <w:vAlign w:val="center"/>
          </w:tcPr>
          <w:p w14:paraId="47381576">
            <w:pPr>
              <w:spacing w:line="320" w:lineRule="exact"/>
              <w:ind w:firstLine="0" w:firstLineChars="0"/>
              <w:jc w:val="center"/>
              <w:rPr>
                <w:rFonts w:hint="eastAsia" w:cs="宋体"/>
                <w:sz w:val="21"/>
                <w:szCs w:val="21"/>
              </w:rPr>
            </w:pPr>
            <w:r>
              <w:rPr>
                <w:rFonts w:hint="eastAsia" w:cs="宋体"/>
                <w:sz w:val="21"/>
                <w:szCs w:val="21"/>
              </w:rPr>
              <w:t>引燃温度(℃)</w:t>
            </w:r>
          </w:p>
        </w:tc>
        <w:tc>
          <w:tcPr>
            <w:tcW w:w="1824" w:type="pct"/>
            <w:tcBorders>
              <w:top w:val="single" w:color="auto" w:sz="4" w:space="0"/>
              <w:left w:val="single" w:color="auto" w:sz="4" w:space="0"/>
              <w:bottom w:val="single" w:color="auto" w:sz="4" w:space="0"/>
              <w:right w:val="single" w:color="auto" w:sz="4" w:space="0"/>
            </w:tcBorders>
            <w:vAlign w:val="center"/>
          </w:tcPr>
          <w:p w14:paraId="4D9C2AFB">
            <w:pPr>
              <w:spacing w:line="320" w:lineRule="exact"/>
              <w:ind w:firstLine="0" w:firstLineChars="0"/>
              <w:jc w:val="center"/>
              <w:rPr>
                <w:rFonts w:hint="eastAsia" w:cs="宋体"/>
                <w:sz w:val="21"/>
                <w:szCs w:val="21"/>
              </w:rPr>
            </w:pPr>
            <w:r>
              <w:rPr>
                <w:rFonts w:hint="eastAsia" w:cs="宋体"/>
                <w:sz w:val="21"/>
                <w:szCs w:val="21"/>
              </w:rPr>
              <w:t>415～530</w:t>
            </w:r>
          </w:p>
        </w:tc>
      </w:tr>
      <w:tr w14:paraId="25F772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09F3F522">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6F0FC7BB">
            <w:pPr>
              <w:spacing w:line="320" w:lineRule="exact"/>
              <w:ind w:firstLine="0" w:firstLineChars="0"/>
              <w:jc w:val="center"/>
              <w:rPr>
                <w:rFonts w:hint="eastAsia" w:cs="宋体"/>
                <w:sz w:val="21"/>
                <w:szCs w:val="21"/>
              </w:rPr>
            </w:pPr>
            <w:r>
              <w:rPr>
                <w:rFonts w:hint="eastAsia" w:cs="宋体"/>
                <w:sz w:val="21"/>
                <w:szCs w:val="21"/>
              </w:rPr>
              <w:t>爆炸下限(V%)</w:t>
            </w:r>
          </w:p>
        </w:tc>
        <w:tc>
          <w:tcPr>
            <w:tcW w:w="1166" w:type="pct"/>
            <w:tcBorders>
              <w:top w:val="single" w:color="auto" w:sz="4" w:space="0"/>
              <w:left w:val="single" w:color="auto" w:sz="4" w:space="0"/>
              <w:bottom w:val="single" w:color="auto" w:sz="4" w:space="0"/>
              <w:right w:val="single" w:color="auto" w:sz="4" w:space="0"/>
            </w:tcBorders>
            <w:vAlign w:val="center"/>
          </w:tcPr>
          <w:p w14:paraId="4B6E3B7B">
            <w:pPr>
              <w:spacing w:line="320" w:lineRule="exact"/>
              <w:ind w:firstLine="0" w:firstLineChars="0"/>
              <w:jc w:val="center"/>
              <w:rPr>
                <w:rFonts w:hint="eastAsia" w:cs="宋体"/>
                <w:sz w:val="21"/>
                <w:szCs w:val="21"/>
              </w:rPr>
            </w:pPr>
            <w:r>
              <w:rPr>
                <w:rFonts w:hint="eastAsia" w:cs="宋体"/>
                <w:sz w:val="21"/>
                <w:szCs w:val="21"/>
              </w:rPr>
              <w:t>1.4</w:t>
            </w:r>
          </w:p>
        </w:tc>
        <w:tc>
          <w:tcPr>
            <w:tcW w:w="1045" w:type="pct"/>
            <w:tcBorders>
              <w:top w:val="single" w:color="auto" w:sz="4" w:space="0"/>
              <w:left w:val="single" w:color="auto" w:sz="4" w:space="0"/>
              <w:bottom w:val="single" w:color="auto" w:sz="4" w:space="0"/>
              <w:right w:val="single" w:color="auto" w:sz="4" w:space="0"/>
            </w:tcBorders>
            <w:vAlign w:val="center"/>
          </w:tcPr>
          <w:p w14:paraId="5EECC2E9">
            <w:pPr>
              <w:spacing w:line="320" w:lineRule="exact"/>
              <w:ind w:firstLine="0" w:firstLineChars="0"/>
              <w:jc w:val="center"/>
              <w:rPr>
                <w:rFonts w:hint="eastAsia" w:cs="宋体"/>
                <w:sz w:val="21"/>
                <w:szCs w:val="21"/>
              </w:rPr>
            </w:pPr>
            <w:r>
              <w:rPr>
                <w:rFonts w:hint="eastAsia" w:cs="宋体"/>
                <w:sz w:val="21"/>
                <w:szCs w:val="21"/>
              </w:rPr>
              <w:t>爆炸上限(V%)</w:t>
            </w:r>
          </w:p>
        </w:tc>
        <w:tc>
          <w:tcPr>
            <w:tcW w:w="1824" w:type="pct"/>
            <w:tcBorders>
              <w:top w:val="single" w:color="auto" w:sz="4" w:space="0"/>
              <w:left w:val="single" w:color="auto" w:sz="4" w:space="0"/>
              <w:bottom w:val="single" w:color="auto" w:sz="4" w:space="0"/>
              <w:right w:val="single" w:color="auto" w:sz="4" w:space="0"/>
            </w:tcBorders>
            <w:vAlign w:val="center"/>
          </w:tcPr>
          <w:p w14:paraId="3BFE4DB2">
            <w:pPr>
              <w:spacing w:line="320" w:lineRule="exact"/>
              <w:ind w:firstLine="0" w:firstLineChars="0"/>
              <w:jc w:val="center"/>
              <w:rPr>
                <w:rFonts w:hint="eastAsia" w:cs="宋体"/>
                <w:sz w:val="21"/>
                <w:szCs w:val="21"/>
              </w:rPr>
            </w:pPr>
            <w:r>
              <w:rPr>
                <w:rFonts w:hint="eastAsia" w:cs="宋体"/>
                <w:sz w:val="21"/>
                <w:szCs w:val="21"/>
              </w:rPr>
              <w:t>7.6</w:t>
            </w:r>
          </w:p>
        </w:tc>
      </w:tr>
      <w:tr w14:paraId="7AFDEB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20EF200A">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10ACED30">
            <w:pPr>
              <w:spacing w:line="320" w:lineRule="exact"/>
              <w:ind w:firstLine="0" w:firstLineChars="0"/>
              <w:jc w:val="center"/>
              <w:rPr>
                <w:rFonts w:hint="eastAsia" w:cs="宋体"/>
                <w:sz w:val="21"/>
                <w:szCs w:val="21"/>
              </w:rPr>
            </w:pPr>
            <w:r>
              <w:rPr>
                <w:rFonts w:hint="eastAsia" w:cs="宋体"/>
                <w:sz w:val="21"/>
                <w:szCs w:val="21"/>
              </w:rPr>
              <w:t>危险特性</w:t>
            </w:r>
          </w:p>
        </w:tc>
        <w:tc>
          <w:tcPr>
            <w:tcW w:w="4036" w:type="pct"/>
            <w:gridSpan w:val="3"/>
            <w:tcBorders>
              <w:top w:val="single" w:color="auto" w:sz="4" w:space="0"/>
              <w:left w:val="single" w:color="auto" w:sz="4" w:space="0"/>
              <w:bottom w:val="single" w:color="auto" w:sz="4" w:space="0"/>
              <w:right w:val="single" w:color="auto" w:sz="4" w:space="0"/>
            </w:tcBorders>
            <w:vAlign w:val="center"/>
          </w:tcPr>
          <w:p w14:paraId="5513FDD6">
            <w:pPr>
              <w:widowControl/>
              <w:spacing w:line="320" w:lineRule="exact"/>
              <w:ind w:firstLine="0" w:firstLineChars="0"/>
              <w:jc w:val="left"/>
              <w:rPr>
                <w:rFonts w:hint="eastAsia" w:cs="宋体"/>
                <w:kern w:val="0"/>
                <w:sz w:val="21"/>
                <w:szCs w:val="21"/>
              </w:rPr>
            </w:pPr>
            <w:r>
              <w:rPr>
                <w:rFonts w:hint="eastAsia" w:cs="宋体"/>
                <w:kern w:val="0"/>
                <w:sz w:val="21"/>
                <w:szCs w:val="21"/>
              </w:rPr>
              <w:t>高度易燃，蒸气与空气能形成爆炸性混合物，遇明火、高热能引起燃烧爆炸。高速冲击、流动、激荡后可因产生静电火花放电引起燃烧爆炸。蒸气比空气重，能在较低处扩散到相当远的地方，遇火源会着火回燃和爆炸。</w:t>
            </w:r>
          </w:p>
        </w:tc>
      </w:tr>
      <w:tr w14:paraId="0ED89D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7A4C41B5">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5A81B0F7">
            <w:pPr>
              <w:spacing w:line="320" w:lineRule="exact"/>
              <w:ind w:firstLine="0" w:firstLineChars="0"/>
              <w:jc w:val="center"/>
              <w:rPr>
                <w:rFonts w:hint="eastAsia" w:cs="宋体"/>
                <w:sz w:val="21"/>
                <w:szCs w:val="21"/>
              </w:rPr>
            </w:pPr>
            <w:r>
              <w:rPr>
                <w:rFonts w:hint="eastAsia" w:cs="宋体"/>
                <w:sz w:val="21"/>
                <w:szCs w:val="21"/>
              </w:rPr>
              <w:t>灭火方法</w:t>
            </w:r>
          </w:p>
        </w:tc>
        <w:tc>
          <w:tcPr>
            <w:tcW w:w="4036" w:type="pct"/>
            <w:gridSpan w:val="3"/>
            <w:tcBorders>
              <w:top w:val="single" w:color="auto" w:sz="4" w:space="0"/>
              <w:left w:val="single" w:color="auto" w:sz="4" w:space="0"/>
              <w:bottom w:val="single" w:color="auto" w:sz="4" w:space="0"/>
              <w:right w:val="single" w:color="auto" w:sz="4" w:space="0"/>
            </w:tcBorders>
            <w:vAlign w:val="center"/>
          </w:tcPr>
          <w:p w14:paraId="3C6EE971">
            <w:pPr>
              <w:widowControl/>
              <w:spacing w:line="320" w:lineRule="exact"/>
              <w:ind w:firstLine="0" w:firstLineChars="0"/>
              <w:jc w:val="left"/>
              <w:rPr>
                <w:rFonts w:hint="eastAsia" w:cs="宋体"/>
                <w:kern w:val="0"/>
                <w:sz w:val="21"/>
                <w:szCs w:val="21"/>
              </w:rPr>
            </w:pPr>
            <w:r>
              <w:rPr>
                <w:rFonts w:hint="eastAsia" w:cs="宋体"/>
                <w:kern w:val="0"/>
                <w:sz w:val="21"/>
                <w:szCs w:val="21"/>
              </w:rPr>
              <w:t>喷水冷却容器，尽可能将容器从火场移至空旷处。</w:t>
            </w:r>
          </w:p>
          <w:p w14:paraId="05FE7B9B">
            <w:pPr>
              <w:spacing w:line="320" w:lineRule="exact"/>
              <w:ind w:firstLine="0" w:firstLineChars="0"/>
              <w:jc w:val="left"/>
              <w:rPr>
                <w:rFonts w:hint="eastAsia" w:cs="宋体"/>
                <w:sz w:val="21"/>
                <w:szCs w:val="21"/>
              </w:rPr>
            </w:pPr>
            <w:r>
              <w:rPr>
                <w:rFonts w:hint="eastAsia" w:cs="宋体"/>
                <w:sz w:val="21"/>
                <w:szCs w:val="21"/>
              </w:rPr>
              <w:t>灭火剂：泡沫、干粉、二氧化碳。用水灭火无效。</w:t>
            </w:r>
          </w:p>
        </w:tc>
      </w:tr>
      <w:tr w14:paraId="18ACF4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restart"/>
            <w:tcBorders>
              <w:top w:val="single" w:color="auto" w:sz="4" w:space="0"/>
              <w:left w:val="single" w:color="auto" w:sz="4" w:space="0"/>
              <w:bottom w:val="single" w:color="auto" w:sz="4" w:space="0"/>
              <w:right w:val="single" w:color="auto" w:sz="4" w:space="0"/>
            </w:tcBorders>
            <w:vAlign w:val="center"/>
          </w:tcPr>
          <w:p w14:paraId="272BDAE2">
            <w:pPr>
              <w:spacing w:line="320" w:lineRule="exact"/>
              <w:ind w:firstLine="0" w:firstLineChars="0"/>
              <w:jc w:val="center"/>
              <w:rPr>
                <w:rFonts w:hint="eastAsia" w:cs="宋体"/>
                <w:sz w:val="21"/>
                <w:szCs w:val="21"/>
              </w:rPr>
            </w:pPr>
            <w:r>
              <w:rPr>
                <w:rFonts w:hint="eastAsia" w:cs="宋体"/>
                <w:sz w:val="21"/>
                <w:szCs w:val="21"/>
              </w:rPr>
              <w:t>毒性及健康危害</w:t>
            </w:r>
          </w:p>
        </w:tc>
        <w:tc>
          <w:tcPr>
            <w:tcW w:w="631" w:type="pct"/>
            <w:tcBorders>
              <w:top w:val="single" w:color="auto" w:sz="4" w:space="0"/>
              <w:left w:val="single" w:color="auto" w:sz="4" w:space="0"/>
              <w:bottom w:val="single" w:color="auto" w:sz="4" w:space="0"/>
              <w:right w:val="single" w:color="auto" w:sz="4" w:space="0"/>
            </w:tcBorders>
            <w:vAlign w:val="center"/>
          </w:tcPr>
          <w:p w14:paraId="5878D629">
            <w:pPr>
              <w:spacing w:line="320" w:lineRule="exact"/>
              <w:ind w:firstLine="0" w:firstLineChars="0"/>
              <w:jc w:val="center"/>
              <w:rPr>
                <w:rFonts w:hint="eastAsia" w:cs="宋体"/>
                <w:sz w:val="21"/>
                <w:szCs w:val="21"/>
              </w:rPr>
            </w:pPr>
            <w:r>
              <w:rPr>
                <w:rFonts w:hint="eastAsia" w:cs="宋体"/>
                <w:sz w:val="21"/>
                <w:szCs w:val="21"/>
              </w:rPr>
              <w:t>车间卫生标准</w:t>
            </w:r>
          </w:p>
        </w:tc>
        <w:tc>
          <w:tcPr>
            <w:tcW w:w="4036" w:type="pct"/>
            <w:gridSpan w:val="3"/>
            <w:tcBorders>
              <w:top w:val="single" w:color="auto" w:sz="4" w:space="0"/>
              <w:left w:val="single" w:color="auto" w:sz="4" w:space="0"/>
              <w:bottom w:val="single" w:color="auto" w:sz="4" w:space="0"/>
              <w:right w:val="single" w:color="auto" w:sz="4" w:space="0"/>
            </w:tcBorders>
            <w:vAlign w:val="center"/>
          </w:tcPr>
          <w:p w14:paraId="2EBCB65E">
            <w:pPr>
              <w:spacing w:line="320" w:lineRule="exact"/>
              <w:ind w:firstLine="0" w:firstLineChars="0"/>
              <w:rPr>
                <w:rFonts w:hint="eastAsia" w:cs="宋体"/>
                <w:sz w:val="21"/>
                <w:szCs w:val="21"/>
              </w:rPr>
            </w:pPr>
            <w:r>
              <w:rPr>
                <w:rFonts w:hint="eastAsia" w:cs="宋体"/>
                <w:sz w:val="21"/>
                <w:szCs w:val="21"/>
              </w:rPr>
              <w:t>中国MAC(mg/m³)：300</w:t>
            </w:r>
          </w:p>
        </w:tc>
      </w:tr>
      <w:tr w14:paraId="368488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3E3E5FC7">
            <w:pPr>
              <w:widowControl/>
              <w:spacing w:line="320" w:lineRule="exact"/>
              <w:ind w:firstLine="0" w:firstLineChars="0"/>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79ED2A09">
            <w:pPr>
              <w:spacing w:line="320" w:lineRule="exact"/>
              <w:ind w:firstLine="0" w:firstLineChars="0"/>
              <w:rPr>
                <w:rFonts w:hint="eastAsia" w:cs="宋体"/>
                <w:sz w:val="21"/>
                <w:szCs w:val="21"/>
              </w:rPr>
            </w:pPr>
            <w:r>
              <w:rPr>
                <w:rFonts w:hint="eastAsia" w:cs="宋体"/>
                <w:sz w:val="21"/>
                <w:szCs w:val="21"/>
              </w:rPr>
              <w:t>侵入途径</w:t>
            </w:r>
          </w:p>
        </w:tc>
        <w:tc>
          <w:tcPr>
            <w:tcW w:w="4036" w:type="pct"/>
            <w:gridSpan w:val="3"/>
            <w:tcBorders>
              <w:top w:val="single" w:color="auto" w:sz="4" w:space="0"/>
              <w:left w:val="single" w:color="auto" w:sz="4" w:space="0"/>
              <w:bottom w:val="single" w:color="auto" w:sz="4" w:space="0"/>
              <w:right w:val="single" w:color="auto" w:sz="4" w:space="0"/>
            </w:tcBorders>
            <w:vAlign w:val="center"/>
          </w:tcPr>
          <w:p w14:paraId="1A7285D2">
            <w:pPr>
              <w:spacing w:line="320" w:lineRule="exact"/>
              <w:ind w:firstLine="0" w:firstLineChars="0"/>
              <w:rPr>
                <w:rFonts w:hint="eastAsia" w:cs="宋体"/>
                <w:sz w:val="21"/>
                <w:szCs w:val="21"/>
              </w:rPr>
            </w:pPr>
            <w:r>
              <w:rPr>
                <w:rFonts w:hint="eastAsia" w:cs="宋体"/>
                <w:sz w:val="21"/>
                <w:szCs w:val="21"/>
              </w:rPr>
              <w:t>吸入、食入</w:t>
            </w:r>
          </w:p>
        </w:tc>
      </w:tr>
      <w:tr w14:paraId="2F9320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15682938">
            <w:pPr>
              <w:widowControl/>
              <w:spacing w:line="320" w:lineRule="exact"/>
              <w:ind w:firstLine="0" w:firstLineChars="0"/>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58021625">
            <w:pPr>
              <w:spacing w:line="320" w:lineRule="exact"/>
              <w:ind w:firstLine="0" w:firstLineChars="0"/>
              <w:jc w:val="center"/>
              <w:rPr>
                <w:rFonts w:hint="eastAsia" w:cs="宋体"/>
                <w:sz w:val="21"/>
                <w:szCs w:val="21"/>
              </w:rPr>
            </w:pPr>
            <w:r>
              <w:rPr>
                <w:rFonts w:hint="eastAsia" w:cs="宋体"/>
                <w:sz w:val="21"/>
                <w:szCs w:val="21"/>
              </w:rPr>
              <w:t>急性毒性</w:t>
            </w:r>
          </w:p>
        </w:tc>
        <w:tc>
          <w:tcPr>
            <w:tcW w:w="4036" w:type="pct"/>
            <w:gridSpan w:val="3"/>
            <w:tcBorders>
              <w:top w:val="single" w:color="auto" w:sz="4" w:space="0"/>
              <w:left w:val="single" w:color="auto" w:sz="4" w:space="0"/>
              <w:bottom w:val="single" w:color="auto" w:sz="4" w:space="0"/>
              <w:right w:val="single" w:color="auto" w:sz="4" w:space="0"/>
            </w:tcBorders>
            <w:vAlign w:val="center"/>
          </w:tcPr>
          <w:p w14:paraId="63186A3F">
            <w:pPr>
              <w:spacing w:line="320" w:lineRule="exact"/>
              <w:ind w:firstLine="0" w:firstLineChars="0"/>
              <w:jc w:val="center"/>
              <w:rPr>
                <w:rFonts w:hint="eastAsia" w:cs="宋体"/>
                <w:sz w:val="21"/>
                <w:szCs w:val="21"/>
              </w:rPr>
            </w:pPr>
            <w:r>
              <w:rPr>
                <w:rFonts w:hint="eastAsia" w:cs="宋体"/>
                <w:sz w:val="21"/>
                <w:szCs w:val="21"/>
              </w:rPr>
              <w:t>LD</w:t>
            </w:r>
            <w:r>
              <w:rPr>
                <w:rFonts w:hint="eastAsia" w:cs="宋体"/>
                <w:sz w:val="21"/>
                <w:szCs w:val="21"/>
                <w:vertAlign w:val="subscript"/>
              </w:rPr>
              <w:t>50</w:t>
            </w:r>
            <w:r>
              <w:rPr>
                <w:rFonts w:hint="eastAsia" w:cs="宋体"/>
                <w:sz w:val="21"/>
                <w:szCs w:val="21"/>
              </w:rPr>
              <w:t>：67000 mg/kg(小鼠经口)(120号溶剂汽油)</w:t>
            </w:r>
          </w:p>
          <w:p w14:paraId="3AB0E6CD">
            <w:pPr>
              <w:spacing w:line="320" w:lineRule="exact"/>
              <w:ind w:firstLine="0" w:firstLineChars="0"/>
              <w:jc w:val="center"/>
              <w:rPr>
                <w:rFonts w:hint="eastAsia" w:cs="宋体"/>
                <w:sz w:val="21"/>
                <w:szCs w:val="21"/>
              </w:rPr>
            </w:pPr>
            <w:r>
              <w:rPr>
                <w:rFonts w:hint="eastAsia" w:cs="宋体"/>
                <w:sz w:val="21"/>
                <w:szCs w:val="21"/>
              </w:rPr>
              <w:t>LC</w:t>
            </w:r>
            <w:r>
              <w:rPr>
                <w:rFonts w:hint="eastAsia" w:cs="宋体"/>
                <w:sz w:val="21"/>
                <w:szCs w:val="21"/>
                <w:vertAlign w:val="subscript"/>
              </w:rPr>
              <w:t>50</w:t>
            </w:r>
            <w:r>
              <w:rPr>
                <w:rFonts w:hint="eastAsia" w:cs="宋体"/>
                <w:sz w:val="21"/>
                <w:szCs w:val="21"/>
              </w:rPr>
              <w:t>：103000mg/m³，2h(小鼠吸入)(120号溶剂汽油)</w:t>
            </w:r>
          </w:p>
        </w:tc>
      </w:tr>
      <w:tr w14:paraId="54D108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3A488EDD">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0C9D91CD">
            <w:pPr>
              <w:spacing w:line="320" w:lineRule="exact"/>
              <w:ind w:firstLine="0" w:firstLineChars="0"/>
              <w:jc w:val="center"/>
              <w:rPr>
                <w:rFonts w:hint="eastAsia" w:cs="宋体"/>
                <w:sz w:val="21"/>
                <w:szCs w:val="21"/>
              </w:rPr>
            </w:pPr>
            <w:r>
              <w:rPr>
                <w:rFonts w:hint="eastAsia" w:cs="宋体"/>
                <w:sz w:val="21"/>
                <w:szCs w:val="21"/>
              </w:rPr>
              <w:t>健康危害</w:t>
            </w:r>
          </w:p>
        </w:tc>
        <w:tc>
          <w:tcPr>
            <w:tcW w:w="4036" w:type="pct"/>
            <w:gridSpan w:val="3"/>
            <w:tcBorders>
              <w:top w:val="single" w:color="auto" w:sz="4" w:space="0"/>
              <w:left w:val="single" w:color="auto" w:sz="4" w:space="0"/>
              <w:bottom w:val="single" w:color="auto" w:sz="4" w:space="0"/>
              <w:right w:val="single" w:color="auto" w:sz="4" w:space="0"/>
            </w:tcBorders>
            <w:vAlign w:val="center"/>
          </w:tcPr>
          <w:p w14:paraId="13EF0CF6">
            <w:pPr>
              <w:spacing w:line="320" w:lineRule="exact"/>
              <w:ind w:firstLine="0" w:firstLineChars="0"/>
              <w:jc w:val="left"/>
              <w:rPr>
                <w:rFonts w:hint="eastAsia" w:cs="宋体"/>
                <w:sz w:val="21"/>
                <w:szCs w:val="21"/>
              </w:rPr>
            </w:pPr>
            <w:r>
              <w:rPr>
                <w:rFonts w:hint="eastAsia" w:cs="宋体"/>
                <w:sz w:val="21"/>
                <w:szCs w:val="21"/>
              </w:rPr>
              <w:t>急性中毒：对中枢神经系统有麻醉作用。轻度中毒症状有头晕、头痛、恶心、呕吐、步态不稳、共济失调。高浓度吸入出现中毒性脑病。极高浓度吸入引起意识突然丧失、反射性呼吸停止。可伴有中毒性周围神经病及化学性肺炎。部分患者出现中毒性精神病。液体吸入呼吸道可引起吸入性肺炎。溅入眼内可致角膜溃疡、穿孔，甚至失明。皮肤接触致急性接触性皮炎，甚至灼伤。吞咽引起急性胃肠炎，重者出现类似急性吸入中毒症状，并可引起肝、肾损害。慢性中毒：神经衰弱综合征、植物神经功能紊乱、周围神经病。严重中毒出现中毒性脑病，症状类似精神分裂症。皮肤损害。</w:t>
            </w:r>
          </w:p>
        </w:tc>
      </w:tr>
      <w:tr w14:paraId="5048B0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restart"/>
            <w:tcBorders>
              <w:top w:val="single" w:color="auto" w:sz="4" w:space="0"/>
              <w:left w:val="single" w:color="auto" w:sz="4" w:space="0"/>
              <w:bottom w:val="single" w:color="auto" w:sz="4" w:space="0"/>
              <w:right w:val="single" w:color="auto" w:sz="4" w:space="0"/>
            </w:tcBorders>
            <w:vAlign w:val="center"/>
          </w:tcPr>
          <w:p w14:paraId="72455C28">
            <w:pPr>
              <w:spacing w:line="320" w:lineRule="exact"/>
              <w:ind w:firstLine="0" w:firstLineChars="0"/>
              <w:jc w:val="center"/>
              <w:rPr>
                <w:rFonts w:hint="eastAsia" w:cs="宋体"/>
                <w:sz w:val="21"/>
                <w:szCs w:val="21"/>
              </w:rPr>
            </w:pPr>
            <w:r>
              <w:rPr>
                <w:rFonts w:hint="eastAsia" w:cs="宋体"/>
                <w:sz w:val="21"/>
                <w:szCs w:val="21"/>
              </w:rPr>
              <w:t>急救措施</w:t>
            </w:r>
          </w:p>
        </w:tc>
        <w:tc>
          <w:tcPr>
            <w:tcW w:w="631" w:type="pct"/>
            <w:tcBorders>
              <w:top w:val="single" w:color="auto" w:sz="4" w:space="0"/>
              <w:left w:val="single" w:color="auto" w:sz="4" w:space="0"/>
              <w:bottom w:val="single" w:color="auto" w:sz="4" w:space="0"/>
              <w:right w:val="single" w:color="auto" w:sz="4" w:space="0"/>
            </w:tcBorders>
            <w:vAlign w:val="center"/>
          </w:tcPr>
          <w:p w14:paraId="69ED6FE7">
            <w:pPr>
              <w:spacing w:line="320" w:lineRule="exact"/>
              <w:ind w:firstLine="0" w:firstLineChars="0"/>
              <w:jc w:val="center"/>
              <w:rPr>
                <w:rFonts w:hint="eastAsia" w:cs="宋体"/>
                <w:sz w:val="21"/>
                <w:szCs w:val="21"/>
              </w:rPr>
            </w:pPr>
            <w:r>
              <w:rPr>
                <w:rFonts w:hint="eastAsia" w:cs="宋体"/>
                <w:sz w:val="21"/>
                <w:szCs w:val="21"/>
              </w:rPr>
              <w:t>皮肤接触</w:t>
            </w:r>
          </w:p>
        </w:tc>
        <w:tc>
          <w:tcPr>
            <w:tcW w:w="4036" w:type="pct"/>
            <w:gridSpan w:val="3"/>
            <w:tcBorders>
              <w:top w:val="single" w:color="auto" w:sz="4" w:space="0"/>
              <w:left w:val="single" w:color="auto" w:sz="4" w:space="0"/>
              <w:bottom w:val="single" w:color="auto" w:sz="4" w:space="0"/>
              <w:right w:val="single" w:color="auto" w:sz="4" w:space="0"/>
            </w:tcBorders>
            <w:vAlign w:val="center"/>
          </w:tcPr>
          <w:p w14:paraId="54EAD70B">
            <w:pPr>
              <w:spacing w:line="320" w:lineRule="exact"/>
              <w:ind w:firstLine="0" w:firstLineChars="0"/>
              <w:jc w:val="left"/>
              <w:rPr>
                <w:rFonts w:hint="eastAsia" w:cs="宋体"/>
                <w:sz w:val="21"/>
                <w:szCs w:val="21"/>
              </w:rPr>
            </w:pPr>
            <w:r>
              <w:rPr>
                <w:rFonts w:hint="eastAsia" w:cs="宋体"/>
                <w:sz w:val="21"/>
                <w:szCs w:val="21"/>
              </w:rPr>
              <w:t>立即脱去污染的衣着，用肥皂水和清水彻底冲洗皮肤。就医。</w:t>
            </w:r>
          </w:p>
        </w:tc>
      </w:tr>
      <w:tr w14:paraId="5AFEFF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0FB8CF44">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3FF422A5">
            <w:pPr>
              <w:spacing w:line="320" w:lineRule="exact"/>
              <w:ind w:firstLine="0" w:firstLineChars="0"/>
              <w:jc w:val="center"/>
              <w:rPr>
                <w:rFonts w:hint="eastAsia" w:cs="宋体"/>
                <w:sz w:val="21"/>
                <w:szCs w:val="21"/>
              </w:rPr>
            </w:pPr>
            <w:r>
              <w:rPr>
                <w:rFonts w:hint="eastAsia" w:cs="宋体"/>
                <w:sz w:val="21"/>
                <w:szCs w:val="21"/>
              </w:rPr>
              <w:t>眼睛接触</w:t>
            </w:r>
          </w:p>
        </w:tc>
        <w:tc>
          <w:tcPr>
            <w:tcW w:w="4036" w:type="pct"/>
            <w:gridSpan w:val="3"/>
            <w:tcBorders>
              <w:top w:val="single" w:color="auto" w:sz="4" w:space="0"/>
              <w:left w:val="single" w:color="auto" w:sz="4" w:space="0"/>
              <w:bottom w:val="single" w:color="auto" w:sz="4" w:space="0"/>
              <w:right w:val="single" w:color="auto" w:sz="4" w:space="0"/>
            </w:tcBorders>
            <w:vAlign w:val="center"/>
          </w:tcPr>
          <w:p w14:paraId="13E1DD99">
            <w:pPr>
              <w:spacing w:line="320" w:lineRule="exact"/>
              <w:ind w:firstLine="0" w:firstLineChars="0"/>
              <w:jc w:val="left"/>
              <w:rPr>
                <w:rFonts w:hint="eastAsia" w:cs="宋体"/>
                <w:sz w:val="21"/>
                <w:szCs w:val="21"/>
              </w:rPr>
            </w:pPr>
            <w:r>
              <w:rPr>
                <w:rFonts w:hint="eastAsia" w:cs="宋体"/>
                <w:sz w:val="21"/>
                <w:szCs w:val="21"/>
              </w:rPr>
              <w:t>立即提起眼睑，用大量流动清水或生理盐水彻底冲洗至少15分钟。就医。</w:t>
            </w:r>
          </w:p>
        </w:tc>
      </w:tr>
      <w:tr w14:paraId="7FCB83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03938E87">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4ECF74B5">
            <w:pPr>
              <w:spacing w:line="320" w:lineRule="exact"/>
              <w:ind w:firstLine="0" w:firstLineChars="0"/>
              <w:jc w:val="center"/>
              <w:rPr>
                <w:rFonts w:hint="eastAsia" w:cs="宋体"/>
                <w:sz w:val="21"/>
                <w:szCs w:val="21"/>
              </w:rPr>
            </w:pPr>
            <w:r>
              <w:rPr>
                <w:rFonts w:hint="eastAsia" w:cs="宋体"/>
                <w:sz w:val="21"/>
                <w:szCs w:val="21"/>
              </w:rPr>
              <w:t>吸入</w:t>
            </w:r>
          </w:p>
        </w:tc>
        <w:tc>
          <w:tcPr>
            <w:tcW w:w="4036" w:type="pct"/>
            <w:gridSpan w:val="3"/>
            <w:tcBorders>
              <w:top w:val="single" w:color="auto" w:sz="4" w:space="0"/>
              <w:left w:val="single" w:color="auto" w:sz="4" w:space="0"/>
              <w:bottom w:val="single" w:color="auto" w:sz="4" w:space="0"/>
              <w:right w:val="single" w:color="auto" w:sz="4" w:space="0"/>
            </w:tcBorders>
            <w:vAlign w:val="center"/>
          </w:tcPr>
          <w:p w14:paraId="07BD2F48">
            <w:pPr>
              <w:spacing w:line="320" w:lineRule="exact"/>
              <w:ind w:firstLine="0" w:firstLineChars="0"/>
              <w:jc w:val="center"/>
              <w:rPr>
                <w:rFonts w:hint="eastAsia" w:cs="宋体"/>
                <w:sz w:val="21"/>
                <w:szCs w:val="21"/>
              </w:rPr>
            </w:pPr>
            <w:r>
              <w:rPr>
                <w:rFonts w:hint="eastAsia" w:cs="宋体"/>
                <w:sz w:val="21"/>
                <w:szCs w:val="21"/>
              </w:rPr>
              <w:t>迅速脱离现场至空气新鲜处。保持呼吸道通畅。如呼吸困难，给输氧。如呼吸停止，立即进行人工呼吸。就医。</w:t>
            </w:r>
          </w:p>
        </w:tc>
      </w:tr>
      <w:tr w14:paraId="4B0812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3D7B9F6A">
            <w:pPr>
              <w:widowControl/>
              <w:spacing w:line="320" w:lineRule="exact"/>
              <w:ind w:firstLine="0" w:firstLineChars="0"/>
              <w:jc w:val="center"/>
              <w:rPr>
                <w:rFonts w:hint="eastAsia" w:cs="宋体"/>
                <w:sz w:val="21"/>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4A9F7F7F">
            <w:pPr>
              <w:spacing w:line="320" w:lineRule="exact"/>
              <w:ind w:firstLine="0" w:firstLineChars="0"/>
              <w:jc w:val="center"/>
              <w:rPr>
                <w:rFonts w:hint="eastAsia" w:cs="宋体"/>
                <w:sz w:val="21"/>
                <w:szCs w:val="21"/>
              </w:rPr>
            </w:pPr>
            <w:r>
              <w:rPr>
                <w:rFonts w:hint="eastAsia" w:cs="宋体"/>
                <w:sz w:val="21"/>
                <w:szCs w:val="21"/>
              </w:rPr>
              <w:t>食入</w:t>
            </w:r>
          </w:p>
        </w:tc>
        <w:tc>
          <w:tcPr>
            <w:tcW w:w="4036" w:type="pct"/>
            <w:gridSpan w:val="3"/>
            <w:tcBorders>
              <w:top w:val="single" w:color="auto" w:sz="4" w:space="0"/>
              <w:left w:val="single" w:color="auto" w:sz="4" w:space="0"/>
              <w:bottom w:val="single" w:color="auto" w:sz="4" w:space="0"/>
              <w:right w:val="single" w:color="auto" w:sz="4" w:space="0"/>
            </w:tcBorders>
            <w:vAlign w:val="center"/>
          </w:tcPr>
          <w:p w14:paraId="63EB0ABE">
            <w:pPr>
              <w:spacing w:line="320" w:lineRule="exact"/>
              <w:ind w:firstLine="0" w:firstLineChars="0"/>
              <w:jc w:val="center"/>
              <w:rPr>
                <w:rFonts w:hint="eastAsia" w:cs="宋体"/>
                <w:sz w:val="21"/>
                <w:szCs w:val="21"/>
              </w:rPr>
            </w:pPr>
            <w:r>
              <w:rPr>
                <w:rFonts w:hint="eastAsia" w:cs="宋体"/>
                <w:sz w:val="21"/>
                <w:szCs w:val="21"/>
              </w:rPr>
              <w:t>给饮牛奶或用植物油洗胃和灌肠。就医。</w:t>
            </w:r>
          </w:p>
        </w:tc>
      </w:tr>
      <w:tr w14:paraId="184548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right w:val="single" w:color="auto" w:sz="4" w:space="0"/>
            </w:tcBorders>
            <w:vAlign w:val="center"/>
          </w:tcPr>
          <w:p w14:paraId="0FBBE0BF">
            <w:pPr>
              <w:spacing w:line="320" w:lineRule="exact"/>
              <w:ind w:firstLine="0" w:firstLineChars="0"/>
              <w:jc w:val="center"/>
              <w:rPr>
                <w:rFonts w:hint="eastAsia" w:cs="宋体"/>
                <w:sz w:val="21"/>
                <w:szCs w:val="21"/>
              </w:rPr>
            </w:pPr>
            <w:r>
              <w:rPr>
                <w:rFonts w:hint="eastAsia" w:cs="宋体"/>
                <w:sz w:val="21"/>
                <w:szCs w:val="21"/>
              </w:rPr>
              <w:t>泄漏应急处理</w:t>
            </w:r>
          </w:p>
        </w:tc>
        <w:tc>
          <w:tcPr>
            <w:tcW w:w="4667" w:type="pct"/>
            <w:gridSpan w:val="4"/>
            <w:tcBorders>
              <w:top w:val="single" w:color="auto" w:sz="4" w:space="0"/>
              <w:left w:val="single" w:color="auto" w:sz="4" w:space="0"/>
              <w:bottom w:val="single" w:color="auto" w:sz="4" w:space="0"/>
              <w:right w:val="single" w:color="auto" w:sz="4" w:space="0"/>
            </w:tcBorders>
            <w:vAlign w:val="center"/>
          </w:tcPr>
          <w:p w14:paraId="35A9C419">
            <w:pPr>
              <w:spacing w:line="320" w:lineRule="exact"/>
              <w:ind w:firstLine="0" w:firstLineChars="0"/>
              <w:jc w:val="left"/>
              <w:rPr>
                <w:rFonts w:hint="eastAsia" w:cs="宋体"/>
                <w:sz w:val="21"/>
                <w:szCs w:val="21"/>
              </w:rPr>
            </w:pPr>
            <w:r>
              <w:rPr>
                <w:rFonts w:hint="eastAsia" w:cs="宋体"/>
                <w:sz w:val="21"/>
                <w:szCs w:val="21"/>
              </w:rPr>
              <w:t>消除所有点火源。根据液体流动和蒸气扩散的影响区域划定警戒区，无关人员从侧风、上风向撤离至安全区。建议应急处理人员戴正压自给式空气呼吸器，穿防毒、防静电服。作业时使用的所有设备应接地。禁止接触或跨越泄漏物。尽可能切断泄漏源。防止泄漏物进入水体、下水道、地下室或密闭性空间。小量泄漏：用砂土或其它不燃材料吸收。使用洁净的无火花工具收集吸收材料。大量泄漏：构筑围堤或挖坑收容。用泡沫覆盖，减少蒸发。喷水雾能减少蒸发，但不能降低泄漏物在受限制空间内的易燃性。用防爆泵转移至槽车或专用收集器内。</w:t>
            </w:r>
          </w:p>
          <w:p w14:paraId="4CD4BC36">
            <w:pPr>
              <w:spacing w:line="320" w:lineRule="exact"/>
              <w:ind w:firstLine="0" w:firstLineChars="0"/>
              <w:jc w:val="left"/>
              <w:rPr>
                <w:rFonts w:hint="eastAsia" w:cs="宋体"/>
                <w:sz w:val="21"/>
                <w:szCs w:val="21"/>
              </w:rPr>
            </w:pPr>
            <w:r>
              <w:rPr>
                <w:rFonts w:hint="eastAsia" w:cs="宋体"/>
                <w:sz w:val="21"/>
                <w:szCs w:val="21"/>
              </w:rPr>
              <w:t>作为一项紧急预防措施，泄漏隔离距离至少为50m。如果为大量泄漏，下风向的初始疏散距离应至少为300m。</w:t>
            </w:r>
          </w:p>
        </w:tc>
      </w:tr>
      <w:tr w14:paraId="682EB3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tcBorders>
              <w:top w:val="single" w:color="auto" w:sz="4" w:space="0"/>
              <w:left w:val="single" w:color="auto" w:sz="4" w:space="0"/>
              <w:bottom w:val="single" w:color="auto" w:sz="4" w:space="0"/>
              <w:right w:val="single" w:color="auto" w:sz="4" w:space="0"/>
            </w:tcBorders>
            <w:vAlign w:val="center"/>
          </w:tcPr>
          <w:p w14:paraId="34F1708E">
            <w:pPr>
              <w:spacing w:line="320" w:lineRule="exact"/>
              <w:ind w:firstLine="0" w:firstLineChars="0"/>
              <w:jc w:val="center"/>
              <w:rPr>
                <w:rFonts w:hint="eastAsia" w:cs="宋体"/>
                <w:sz w:val="21"/>
                <w:szCs w:val="21"/>
              </w:rPr>
            </w:pPr>
            <w:r>
              <w:rPr>
                <w:rFonts w:hint="eastAsia" w:cs="宋体"/>
                <w:sz w:val="21"/>
                <w:szCs w:val="21"/>
              </w:rPr>
              <w:t>包 装</w:t>
            </w:r>
          </w:p>
        </w:tc>
        <w:tc>
          <w:tcPr>
            <w:tcW w:w="4667" w:type="pct"/>
            <w:gridSpan w:val="4"/>
            <w:tcBorders>
              <w:top w:val="single" w:color="auto" w:sz="4" w:space="0"/>
              <w:left w:val="single" w:color="auto" w:sz="4" w:space="0"/>
              <w:bottom w:val="single" w:color="auto" w:sz="4" w:space="0"/>
              <w:right w:val="single" w:color="auto" w:sz="4" w:space="0"/>
            </w:tcBorders>
            <w:vAlign w:val="center"/>
          </w:tcPr>
          <w:p w14:paraId="2D77BEFE">
            <w:pPr>
              <w:spacing w:line="320" w:lineRule="exact"/>
              <w:ind w:firstLine="0" w:firstLineChars="0"/>
              <w:jc w:val="left"/>
              <w:rPr>
                <w:rFonts w:hint="eastAsia" w:cs="宋体"/>
                <w:sz w:val="21"/>
                <w:szCs w:val="21"/>
              </w:rPr>
            </w:pPr>
            <w:r>
              <w:rPr>
                <w:rFonts w:hint="eastAsia" w:cs="宋体"/>
                <w:sz w:val="21"/>
                <w:szCs w:val="21"/>
              </w:rPr>
              <w:t>包装类别：O52</w:t>
            </w:r>
          </w:p>
          <w:p w14:paraId="65E6F415">
            <w:pPr>
              <w:spacing w:line="320" w:lineRule="exact"/>
              <w:ind w:firstLine="0" w:firstLineChars="0"/>
              <w:jc w:val="left"/>
              <w:rPr>
                <w:rFonts w:hint="eastAsia" w:cs="宋体"/>
                <w:sz w:val="21"/>
                <w:szCs w:val="21"/>
              </w:rPr>
            </w:pPr>
            <w:r>
              <w:rPr>
                <w:rFonts w:hint="eastAsia" w:cs="宋体"/>
                <w:sz w:val="21"/>
                <w:szCs w:val="21"/>
              </w:rPr>
              <w:t>包装方法：小开口钢桶；安瓿瓶外普通木箱；螺纹口玻璃瓶、铁盖压口玻璃瓶、塑料瓶或金属桶(罐)外普通木箱。</w:t>
            </w:r>
          </w:p>
        </w:tc>
      </w:tr>
      <w:tr w14:paraId="56F320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62A368D9">
            <w:pPr>
              <w:spacing w:line="320" w:lineRule="exact"/>
              <w:ind w:firstLine="0" w:firstLineChars="0"/>
              <w:jc w:val="center"/>
              <w:rPr>
                <w:rFonts w:hint="eastAsia" w:cs="宋体"/>
                <w:sz w:val="21"/>
                <w:szCs w:val="21"/>
              </w:rPr>
            </w:pPr>
            <w:r>
              <w:rPr>
                <w:rFonts w:hint="eastAsia" w:cs="宋体"/>
                <w:sz w:val="21"/>
                <w:szCs w:val="21"/>
              </w:rPr>
              <w:t>防护措施</w:t>
            </w:r>
          </w:p>
        </w:tc>
        <w:tc>
          <w:tcPr>
            <w:tcW w:w="4667" w:type="pct"/>
            <w:gridSpan w:val="4"/>
            <w:tcBorders>
              <w:top w:val="single" w:color="auto" w:sz="4" w:space="0"/>
              <w:left w:val="single" w:color="auto" w:sz="4" w:space="0"/>
              <w:bottom w:val="single" w:color="auto" w:sz="4" w:space="0"/>
              <w:right w:val="single" w:color="auto" w:sz="4" w:space="0"/>
            </w:tcBorders>
            <w:vAlign w:val="center"/>
          </w:tcPr>
          <w:p w14:paraId="31FA2EEA">
            <w:pPr>
              <w:spacing w:line="320" w:lineRule="exact"/>
              <w:ind w:firstLine="0" w:firstLineChars="0"/>
              <w:jc w:val="left"/>
              <w:rPr>
                <w:rFonts w:hint="eastAsia" w:cs="宋体"/>
                <w:sz w:val="21"/>
                <w:szCs w:val="21"/>
              </w:rPr>
            </w:pPr>
            <w:r>
              <w:rPr>
                <w:rFonts w:hint="eastAsia" w:cs="宋体"/>
                <w:sz w:val="21"/>
                <w:szCs w:val="21"/>
              </w:rPr>
              <w:t>工程控制：生产过程密闭，全面通风。</w:t>
            </w:r>
          </w:p>
          <w:p w14:paraId="65E697EE">
            <w:pPr>
              <w:spacing w:line="320" w:lineRule="exact"/>
              <w:ind w:firstLine="0" w:firstLineChars="0"/>
              <w:jc w:val="left"/>
              <w:rPr>
                <w:rFonts w:hint="eastAsia" w:cs="宋体"/>
                <w:sz w:val="21"/>
                <w:szCs w:val="21"/>
              </w:rPr>
            </w:pPr>
            <w:r>
              <w:rPr>
                <w:rFonts w:hint="eastAsia" w:cs="宋体"/>
                <w:sz w:val="21"/>
                <w:szCs w:val="21"/>
              </w:rPr>
              <w:t>呼吸系统防护：一般不需要特殊防护，高浓度接触时可佩戴自吸过滤式防毒面具(半面罩)。</w:t>
            </w:r>
          </w:p>
          <w:p w14:paraId="5A5F65E4">
            <w:pPr>
              <w:spacing w:line="320" w:lineRule="exact"/>
              <w:ind w:firstLine="0" w:firstLineChars="0"/>
              <w:jc w:val="left"/>
              <w:rPr>
                <w:rFonts w:hint="eastAsia" w:cs="宋体"/>
                <w:sz w:val="21"/>
                <w:szCs w:val="21"/>
              </w:rPr>
            </w:pPr>
            <w:r>
              <w:rPr>
                <w:rFonts w:hint="eastAsia" w:cs="宋体"/>
                <w:sz w:val="21"/>
                <w:szCs w:val="21"/>
              </w:rPr>
              <w:t>眼睛防护：一般不需要特殊防护，高浓度接触时可戴化学安全防护眼镜。</w:t>
            </w:r>
          </w:p>
          <w:p w14:paraId="18D4D344">
            <w:pPr>
              <w:spacing w:line="320" w:lineRule="exact"/>
              <w:ind w:firstLine="0" w:firstLineChars="0"/>
              <w:jc w:val="left"/>
              <w:rPr>
                <w:rFonts w:hint="eastAsia" w:cs="宋体"/>
                <w:sz w:val="21"/>
                <w:szCs w:val="21"/>
              </w:rPr>
            </w:pPr>
            <w:r>
              <w:rPr>
                <w:rFonts w:hint="eastAsia" w:cs="宋体"/>
                <w:sz w:val="21"/>
                <w:szCs w:val="21"/>
              </w:rPr>
              <w:t>身体防护：穿防静电工作服。</w:t>
            </w:r>
          </w:p>
          <w:p w14:paraId="37B99FB6">
            <w:pPr>
              <w:spacing w:line="320" w:lineRule="exact"/>
              <w:ind w:firstLine="0" w:firstLineChars="0"/>
              <w:jc w:val="left"/>
              <w:rPr>
                <w:rFonts w:hint="eastAsia" w:cs="宋体"/>
                <w:sz w:val="21"/>
                <w:szCs w:val="21"/>
              </w:rPr>
            </w:pPr>
            <w:r>
              <w:rPr>
                <w:rFonts w:hint="eastAsia" w:cs="宋体"/>
                <w:sz w:val="21"/>
                <w:szCs w:val="21"/>
              </w:rPr>
              <w:t>手防护：戴橡胶耐油手套。</w:t>
            </w:r>
          </w:p>
          <w:p w14:paraId="6730D1F2">
            <w:pPr>
              <w:spacing w:line="320" w:lineRule="exact"/>
              <w:ind w:firstLine="0" w:firstLineChars="0"/>
              <w:jc w:val="left"/>
              <w:rPr>
                <w:rFonts w:hint="eastAsia" w:cs="宋体"/>
                <w:sz w:val="21"/>
                <w:szCs w:val="21"/>
              </w:rPr>
            </w:pPr>
            <w:r>
              <w:rPr>
                <w:rFonts w:hint="eastAsia" w:cs="宋体"/>
                <w:sz w:val="21"/>
                <w:szCs w:val="21"/>
              </w:rPr>
              <w:t>其他防护：工作现场严禁吸烟。避免长期反复接触。</w:t>
            </w:r>
          </w:p>
        </w:tc>
      </w:tr>
      <w:tr w14:paraId="7B0F32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332" w:type="pct"/>
            <w:vMerge w:val="restart"/>
            <w:tcBorders>
              <w:top w:val="single" w:color="auto" w:sz="4" w:space="0"/>
              <w:left w:val="single" w:color="auto" w:sz="4" w:space="0"/>
              <w:bottom w:val="single" w:color="auto" w:sz="4" w:space="0"/>
              <w:right w:val="single" w:color="auto" w:sz="4" w:space="0"/>
            </w:tcBorders>
            <w:vAlign w:val="center"/>
          </w:tcPr>
          <w:p w14:paraId="4820BB0E">
            <w:pPr>
              <w:spacing w:line="320" w:lineRule="exact"/>
              <w:ind w:firstLine="0" w:firstLineChars="0"/>
              <w:jc w:val="center"/>
              <w:rPr>
                <w:rFonts w:hint="eastAsia" w:cs="宋体"/>
                <w:sz w:val="21"/>
                <w:szCs w:val="21"/>
              </w:rPr>
            </w:pPr>
            <w:r>
              <w:rPr>
                <w:rFonts w:hint="eastAsia" w:cs="宋体"/>
                <w:sz w:val="21"/>
                <w:szCs w:val="21"/>
              </w:rPr>
              <w:t>安全措施</w:t>
            </w:r>
          </w:p>
        </w:tc>
        <w:tc>
          <w:tcPr>
            <w:tcW w:w="4667" w:type="pct"/>
            <w:gridSpan w:val="4"/>
            <w:tcBorders>
              <w:top w:val="single" w:color="auto" w:sz="4" w:space="0"/>
              <w:left w:val="single" w:color="auto" w:sz="4" w:space="0"/>
              <w:bottom w:val="single" w:color="auto" w:sz="4" w:space="0"/>
              <w:right w:val="single" w:color="auto" w:sz="4" w:space="0"/>
            </w:tcBorders>
            <w:vAlign w:val="center"/>
          </w:tcPr>
          <w:p w14:paraId="2AB4F45C">
            <w:pPr>
              <w:spacing w:line="320" w:lineRule="exact"/>
              <w:ind w:firstLine="0" w:firstLineChars="0"/>
              <w:jc w:val="center"/>
              <w:rPr>
                <w:rFonts w:hint="eastAsia" w:cs="宋体"/>
                <w:sz w:val="21"/>
                <w:szCs w:val="21"/>
              </w:rPr>
            </w:pPr>
            <w:r>
              <w:rPr>
                <w:rFonts w:hint="eastAsia" w:cs="宋体"/>
                <w:sz w:val="21"/>
                <w:szCs w:val="21"/>
              </w:rPr>
              <w:t>一般要求</w:t>
            </w:r>
          </w:p>
        </w:tc>
      </w:tr>
      <w:tr w14:paraId="5F1B47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1122AA10">
            <w:pPr>
              <w:spacing w:line="320" w:lineRule="exact"/>
              <w:ind w:firstLine="0" w:firstLineChars="0"/>
              <w:jc w:val="center"/>
              <w:rPr>
                <w:rFonts w:hint="eastAsia" w:cs="宋体"/>
                <w:sz w:val="21"/>
                <w:szCs w:val="21"/>
              </w:rPr>
            </w:pPr>
          </w:p>
        </w:tc>
        <w:tc>
          <w:tcPr>
            <w:tcW w:w="4667" w:type="pct"/>
            <w:gridSpan w:val="4"/>
            <w:tcBorders>
              <w:top w:val="single" w:color="auto" w:sz="4" w:space="0"/>
              <w:left w:val="single" w:color="auto" w:sz="4" w:space="0"/>
              <w:bottom w:val="single" w:color="auto" w:sz="4" w:space="0"/>
              <w:right w:val="single" w:color="auto" w:sz="4" w:space="0"/>
            </w:tcBorders>
            <w:vAlign w:val="center"/>
          </w:tcPr>
          <w:p w14:paraId="79E2DF2E">
            <w:pPr>
              <w:spacing w:line="320" w:lineRule="exact"/>
              <w:ind w:firstLine="0" w:firstLineChars="0"/>
              <w:rPr>
                <w:rFonts w:hint="eastAsia" w:cs="宋体"/>
                <w:sz w:val="21"/>
                <w:szCs w:val="21"/>
              </w:rPr>
            </w:pPr>
            <w:r>
              <w:rPr>
                <w:rFonts w:hint="eastAsia" w:cs="宋体"/>
                <w:sz w:val="21"/>
                <w:szCs w:val="21"/>
              </w:rPr>
              <w:t>操作人员必须经过专门培训，严格遵守操作规程，熟练掌握操作技能，具备应急处置知识。</w:t>
            </w:r>
          </w:p>
          <w:p w14:paraId="0F98F0D5">
            <w:pPr>
              <w:spacing w:line="320" w:lineRule="exact"/>
              <w:ind w:firstLine="0" w:firstLineChars="0"/>
              <w:rPr>
                <w:rFonts w:hint="eastAsia" w:cs="宋体"/>
                <w:sz w:val="21"/>
                <w:szCs w:val="21"/>
              </w:rPr>
            </w:pPr>
            <w:r>
              <w:rPr>
                <w:rFonts w:hint="eastAsia" w:cs="宋体"/>
                <w:sz w:val="21"/>
                <w:szCs w:val="21"/>
              </w:rPr>
              <w:t>密闭操作，防止泄漏，工作场所全面通风。远离火种、热源，工作场所严禁吸烟。配备易燃气体泄漏监测报警仪，使用防爆型通风系统和设备，配备两套以上重型防护服。操作人员穿防静电工作服，戴耐油橡胶手套。</w:t>
            </w:r>
          </w:p>
          <w:p w14:paraId="795BDE70">
            <w:pPr>
              <w:spacing w:line="320" w:lineRule="exact"/>
              <w:ind w:firstLine="0" w:firstLineChars="0"/>
              <w:rPr>
                <w:rFonts w:hint="eastAsia" w:cs="宋体"/>
                <w:sz w:val="21"/>
                <w:szCs w:val="21"/>
              </w:rPr>
            </w:pPr>
            <w:r>
              <w:rPr>
                <w:rFonts w:hint="eastAsia" w:cs="宋体"/>
                <w:sz w:val="21"/>
                <w:szCs w:val="21"/>
              </w:rPr>
              <w:t>储罐等容器和设备应设置液位计、温度计，并应装有带液位、温度远传记录和报警功能的安全装置。</w:t>
            </w:r>
          </w:p>
          <w:p w14:paraId="54715E54">
            <w:pPr>
              <w:spacing w:line="320" w:lineRule="exact"/>
              <w:ind w:firstLine="0" w:firstLineChars="0"/>
              <w:rPr>
                <w:rFonts w:hint="eastAsia" w:cs="宋体"/>
                <w:sz w:val="21"/>
                <w:szCs w:val="21"/>
              </w:rPr>
            </w:pPr>
            <w:r>
              <w:rPr>
                <w:rFonts w:hint="eastAsia" w:cs="宋体"/>
                <w:sz w:val="21"/>
                <w:szCs w:val="21"/>
              </w:rPr>
              <w:t>避免与氧化剂接触。</w:t>
            </w:r>
          </w:p>
          <w:p w14:paraId="1C3CAF3C">
            <w:pPr>
              <w:spacing w:line="320" w:lineRule="exact"/>
              <w:ind w:firstLine="0" w:firstLineChars="0"/>
              <w:rPr>
                <w:rFonts w:hint="eastAsia" w:cs="宋体"/>
                <w:sz w:val="21"/>
                <w:szCs w:val="21"/>
              </w:rPr>
            </w:pPr>
            <w:r>
              <w:rPr>
                <w:rFonts w:hint="eastAsia" w:cs="宋体"/>
                <w:sz w:val="21"/>
                <w:szCs w:val="21"/>
              </w:rPr>
              <w:t>生产、储存区域应设置安全警示标志。灌装时应控制流速，且有接地装置，防止静电积聚。搬运时要轻装轻卸，防止包装及容器损坏。配备相应品种和数量的消防器材及泄漏应急处理设备。</w:t>
            </w:r>
          </w:p>
        </w:tc>
      </w:tr>
      <w:tr w14:paraId="27C0FA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349E1D06">
            <w:pPr>
              <w:spacing w:line="320" w:lineRule="exact"/>
              <w:ind w:firstLine="0" w:firstLineChars="0"/>
              <w:jc w:val="center"/>
              <w:rPr>
                <w:rFonts w:hint="eastAsia" w:cs="宋体"/>
                <w:sz w:val="21"/>
                <w:szCs w:val="21"/>
              </w:rPr>
            </w:pPr>
          </w:p>
        </w:tc>
        <w:tc>
          <w:tcPr>
            <w:tcW w:w="4667" w:type="pct"/>
            <w:gridSpan w:val="4"/>
            <w:tcBorders>
              <w:top w:val="single" w:color="auto" w:sz="4" w:space="0"/>
              <w:left w:val="single" w:color="auto" w:sz="4" w:space="0"/>
              <w:bottom w:val="single" w:color="auto" w:sz="4" w:space="0"/>
              <w:right w:val="single" w:color="auto" w:sz="4" w:space="0"/>
            </w:tcBorders>
            <w:vAlign w:val="center"/>
          </w:tcPr>
          <w:p w14:paraId="30CC46B2">
            <w:pPr>
              <w:spacing w:line="320" w:lineRule="exact"/>
              <w:ind w:firstLine="0" w:firstLineChars="0"/>
              <w:jc w:val="center"/>
              <w:rPr>
                <w:rFonts w:hint="eastAsia" w:cs="宋体"/>
                <w:sz w:val="21"/>
                <w:szCs w:val="21"/>
              </w:rPr>
            </w:pPr>
            <w:r>
              <w:rPr>
                <w:rFonts w:hint="eastAsia" w:cs="宋体"/>
                <w:sz w:val="21"/>
                <w:szCs w:val="21"/>
              </w:rPr>
              <w:t>特殊要求</w:t>
            </w:r>
          </w:p>
        </w:tc>
      </w:tr>
      <w:tr w14:paraId="7CE441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3156C031">
            <w:pPr>
              <w:spacing w:line="320" w:lineRule="exact"/>
              <w:ind w:firstLine="0" w:firstLineChars="0"/>
              <w:jc w:val="center"/>
              <w:rPr>
                <w:rFonts w:hint="eastAsia" w:cs="宋体"/>
                <w:sz w:val="21"/>
                <w:szCs w:val="21"/>
              </w:rPr>
            </w:pPr>
          </w:p>
        </w:tc>
        <w:tc>
          <w:tcPr>
            <w:tcW w:w="4667" w:type="pct"/>
            <w:gridSpan w:val="4"/>
            <w:tcBorders>
              <w:top w:val="single" w:color="auto" w:sz="4" w:space="0"/>
              <w:left w:val="single" w:color="auto" w:sz="4" w:space="0"/>
              <w:bottom w:val="single" w:color="auto" w:sz="4" w:space="0"/>
              <w:right w:val="single" w:color="auto" w:sz="4" w:space="0"/>
            </w:tcBorders>
            <w:vAlign w:val="center"/>
          </w:tcPr>
          <w:p w14:paraId="6817DA69">
            <w:pPr>
              <w:spacing w:line="320" w:lineRule="exact"/>
              <w:ind w:firstLine="0" w:firstLineChars="0"/>
              <w:jc w:val="left"/>
              <w:rPr>
                <w:rFonts w:hint="eastAsia" w:cs="宋体"/>
                <w:sz w:val="21"/>
                <w:szCs w:val="21"/>
              </w:rPr>
            </w:pPr>
            <w:r>
              <w:rPr>
                <w:rFonts w:hint="eastAsia" w:cs="宋体"/>
                <w:sz w:val="21"/>
                <w:szCs w:val="21"/>
              </w:rPr>
              <w:t>操作安全</w:t>
            </w:r>
          </w:p>
          <w:p w14:paraId="7622DA57">
            <w:pPr>
              <w:spacing w:line="320" w:lineRule="exact"/>
              <w:ind w:firstLine="0" w:firstLineChars="0"/>
              <w:jc w:val="left"/>
              <w:rPr>
                <w:rFonts w:hint="eastAsia" w:cs="宋体"/>
                <w:sz w:val="21"/>
                <w:szCs w:val="21"/>
              </w:rPr>
            </w:pPr>
            <w:r>
              <w:rPr>
                <w:rFonts w:hint="eastAsia" w:cs="宋体"/>
                <w:sz w:val="21"/>
                <w:szCs w:val="21"/>
              </w:rPr>
              <w:t>(1)油罐及贮存桶装汽油附近要严禁烟火。禁止将汽油与其他易燃物放在一起。</w:t>
            </w:r>
          </w:p>
          <w:p w14:paraId="321F2089">
            <w:pPr>
              <w:spacing w:line="320" w:lineRule="exact"/>
              <w:ind w:firstLine="0" w:firstLineChars="0"/>
              <w:jc w:val="left"/>
              <w:rPr>
                <w:rFonts w:hint="eastAsia" w:cs="宋体"/>
                <w:sz w:val="21"/>
                <w:szCs w:val="21"/>
              </w:rPr>
            </w:pPr>
            <w:r>
              <w:rPr>
                <w:rFonts w:hint="eastAsia" w:cs="宋体"/>
                <w:sz w:val="21"/>
                <w:szCs w:val="21"/>
              </w:rPr>
              <w:t>(2)往油罐或油罐汽车装油时，输油管要插入油面以下或接近罐的底部，以减少油料的冲击和与空气的摩擦。沾油料的布、油棉纱头、油手套等不要放在油库、车库内，以免自燃。不要用铁器工具敲击汽油桶，特别是空汽油桶更危险。因为桶内充满汽油与空气的混合气，而且经常处于爆炸极限之内，一遇明火，就能引起爆炸。</w:t>
            </w:r>
          </w:p>
          <w:p w14:paraId="6F2FF505">
            <w:pPr>
              <w:spacing w:line="320" w:lineRule="exact"/>
              <w:ind w:firstLine="0" w:firstLineChars="0"/>
              <w:jc w:val="left"/>
              <w:rPr>
                <w:rFonts w:hint="eastAsia" w:cs="宋体"/>
                <w:sz w:val="21"/>
                <w:szCs w:val="21"/>
              </w:rPr>
            </w:pPr>
            <w:r>
              <w:rPr>
                <w:rFonts w:hint="eastAsia" w:cs="宋体"/>
                <w:sz w:val="21"/>
                <w:szCs w:val="21"/>
              </w:rPr>
              <w:t>(3)当进行灌装汽油时，邻近的汽车、拖拉机的排气管要戴上防火帽后才能发动，存汽油地点附近严禁检修车辆。</w:t>
            </w:r>
          </w:p>
          <w:p w14:paraId="1DD7A513">
            <w:pPr>
              <w:spacing w:line="320" w:lineRule="exact"/>
              <w:ind w:firstLine="0" w:firstLineChars="0"/>
              <w:jc w:val="left"/>
              <w:rPr>
                <w:rFonts w:hint="eastAsia" w:cs="宋体"/>
                <w:sz w:val="21"/>
                <w:szCs w:val="21"/>
              </w:rPr>
            </w:pPr>
            <w:r>
              <w:rPr>
                <w:rFonts w:hint="eastAsia" w:cs="宋体"/>
                <w:sz w:val="21"/>
                <w:szCs w:val="21"/>
              </w:rPr>
              <w:t>(4)汽油油罐和贮存汽油区的上空，不应有电线通过。油罐、库房与电线的距离要为电杆长度的1.5倍以上。</w:t>
            </w:r>
          </w:p>
          <w:p w14:paraId="74E47EE0">
            <w:pPr>
              <w:spacing w:line="320" w:lineRule="exact"/>
              <w:ind w:firstLine="0" w:firstLineChars="0"/>
              <w:rPr>
                <w:rFonts w:hint="eastAsia" w:cs="宋体"/>
                <w:sz w:val="21"/>
                <w:szCs w:val="21"/>
              </w:rPr>
            </w:pPr>
            <w:r>
              <w:rPr>
                <w:rFonts w:hint="eastAsia" w:cs="宋体"/>
                <w:sz w:val="21"/>
                <w:szCs w:val="21"/>
              </w:rPr>
              <w:t>(5)注意仓库及操作场所的通风，使油蒸气容易逸散。</w:t>
            </w:r>
          </w:p>
        </w:tc>
      </w:tr>
      <w:tr w14:paraId="218645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5BAAE0FF">
            <w:pPr>
              <w:spacing w:line="320" w:lineRule="exact"/>
              <w:ind w:firstLine="0" w:firstLineChars="0"/>
              <w:jc w:val="center"/>
              <w:rPr>
                <w:rFonts w:hint="eastAsia" w:cs="宋体"/>
                <w:sz w:val="21"/>
                <w:szCs w:val="21"/>
              </w:rPr>
            </w:pPr>
          </w:p>
        </w:tc>
        <w:tc>
          <w:tcPr>
            <w:tcW w:w="4667" w:type="pct"/>
            <w:gridSpan w:val="4"/>
            <w:tcBorders>
              <w:top w:val="single" w:color="auto" w:sz="4" w:space="0"/>
              <w:left w:val="single" w:color="auto" w:sz="4" w:space="0"/>
              <w:bottom w:val="single" w:color="auto" w:sz="4" w:space="0"/>
              <w:right w:val="single" w:color="auto" w:sz="4" w:space="0"/>
            </w:tcBorders>
            <w:vAlign w:val="center"/>
          </w:tcPr>
          <w:p w14:paraId="45867A5E">
            <w:pPr>
              <w:spacing w:line="320" w:lineRule="exact"/>
              <w:ind w:firstLine="0" w:firstLineChars="0"/>
              <w:jc w:val="left"/>
              <w:rPr>
                <w:rFonts w:hint="eastAsia" w:cs="宋体"/>
                <w:sz w:val="21"/>
                <w:szCs w:val="21"/>
              </w:rPr>
            </w:pPr>
            <w:r>
              <w:rPr>
                <w:rFonts w:hint="eastAsia" w:cs="宋体"/>
                <w:sz w:val="21"/>
                <w:szCs w:val="21"/>
              </w:rPr>
              <w:t>储存安全</w:t>
            </w:r>
          </w:p>
          <w:p w14:paraId="531138EC">
            <w:pPr>
              <w:spacing w:line="320" w:lineRule="exact"/>
              <w:ind w:firstLine="0" w:firstLineChars="0"/>
              <w:jc w:val="left"/>
              <w:rPr>
                <w:rFonts w:hint="eastAsia" w:cs="宋体"/>
                <w:sz w:val="21"/>
                <w:szCs w:val="21"/>
              </w:rPr>
            </w:pPr>
            <w:r>
              <w:rPr>
                <w:rFonts w:hint="eastAsia" w:cs="宋体"/>
                <w:sz w:val="21"/>
                <w:szCs w:val="21"/>
              </w:rPr>
              <w:t>(1)储存于阴凉、通风的库房。远离火种、热源。库房温度不宜超过30℃。炎热季节应采取喷淋、通风等降温措施。</w:t>
            </w:r>
          </w:p>
          <w:p w14:paraId="56C1883B">
            <w:pPr>
              <w:spacing w:line="320" w:lineRule="exact"/>
              <w:ind w:firstLine="0" w:firstLineChars="0"/>
              <w:jc w:val="left"/>
              <w:rPr>
                <w:rFonts w:hint="eastAsia" w:cs="宋体"/>
                <w:sz w:val="21"/>
                <w:szCs w:val="21"/>
              </w:rPr>
            </w:pPr>
            <w:r>
              <w:rPr>
                <w:rFonts w:hint="eastAsia" w:cs="宋体"/>
                <w:sz w:val="21"/>
                <w:szCs w:val="21"/>
              </w:rPr>
              <w:t>(2)应与氧化剂分开存放，切忌混储。用储罐、铁桶等容器盛装，不要用塑料桶来存放汽油。盛装时，切不可充满，要留出必要的安全空间。</w:t>
            </w:r>
          </w:p>
          <w:p w14:paraId="599418BF">
            <w:pPr>
              <w:spacing w:line="320" w:lineRule="exact"/>
              <w:ind w:firstLine="0" w:firstLineChars="0"/>
              <w:jc w:val="left"/>
              <w:rPr>
                <w:rFonts w:hint="eastAsia" w:cs="宋体"/>
                <w:sz w:val="21"/>
                <w:szCs w:val="21"/>
              </w:rPr>
            </w:pPr>
            <w:r>
              <w:rPr>
                <w:rFonts w:hint="eastAsia" w:cs="宋体"/>
                <w:sz w:val="21"/>
                <w:szCs w:val="21"/>
              </w:rPr>
              <w:t>(3)采用防爆型照明、通风设施。禁止使用易产生火花的机械设备和工具。储存区应备有泄漏应急处理设备和合适的收容材料。罐储时要有防火防爆技术措施。对于1000m³及以上的储罐顶部应有泡沫灭火设施等。</w:t>
            </w:r>
          </w:p>
        </w:tc>
      </w:tr>
      <w:tr w14:paraId="7FEFA4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 w:hRule="atLeast"/>
          <w:jc w:val="center"/>
        </w:trPr>
        <w:tc>
          <w:tcPr>
            <w:tcW w:w="332" w:type="pct"/>
            <w:vMerge w:val="continue"/>
            <w:tcBorders>
              <w:top w:val="single" w:color="auto" w:sz="4" w:space="0"/>
              <w:left w:val="single" w:color="auto" w:sz="4" w:space="0"/>
              <w:bottom w:val="single" w:color="auto" w:sz="4" w:space="0"/>
              <w:right w:val="single" w:color="auto" w:sz="4" w:space="0"/>
            </w:tcBorders>
            <w:vAlign w:val="center"/>
          </w:tcPr>
          <w:p w14:paraId="37122D9A">
            <w:pPr>
              <w:spacing w:line="320" w:lineRule="exact"/>
              <w:ind w:firstLine="0" w:firstLineChars="0"/>
              <w:jc w:val="center"/>
              <w:rPr>
                <w:rFonts w:hint="eastAsia" w:cs="宋体"/>
                <w:sz w:val="21"/>
                <w:szCs w:val="21"/>
              </w:rPr>
            </w:pPr>
          </w:p>
        </w:tc>
        <w:tc>
          <w:tcPr>
            <w:tcW w:w="4667" w:type="pct"/>
            <w:gridSpan w:val="4"/>
            <w:tcBorders>
              <w:top w:val="single" w:color="auto" w:sz="4" w:space="0"/>
              <w:left w:val="single" w:color="auto" w:sz="4" w:space="0"/>
              <w:bottom w:val="single" w:color="auto" w:sz="4" w:space="0"/>
              <w:right w:val="single" w:color="auto" w:sz="4" w:space="0"/>
            </w:tcBorders>
            <w:vAlign w:val="center"/>
          </w:tcPr>
          <w:p w14:paraId="4F6C388C">
            <w:pPr>
              <w:spacing w:line="320" w:lineRule="exact"/>
              <w:ind w:firstLine="0" w:firstLineChars="0"/>
              <w:jc w:val="left"/>
              <w:rPr>
                <w:rFonts w:hint="eastAsia" w:cs="宋体"/>
                <w:sz w:val="21"/>
                <w:szCs w:val="21"/>
              </w:rPr>
            </w:pPr>
            <w:r>
              <w:rPr>
                <w:rFonts w:hint="eastAsia" w:cs="宋体"/>
                <w:sz w:val="21"/>
                <w:szCs w:val="21"/>
              </w:rPr>
              <w:t>运输安全</w:t>
            </w:r>
          </w:p>
          <w:p w14:paraId="05C23744">
            <w:pPr>
              <w:spacing w:line="320" w:lineRule="exact"/>
              <w:ind w:firstLine="0" w:firstLineChars="0"/>
              <w:jc w:val="left"/>
              <w:rPr>
                <w:rFonts w:hint="eastAsia" w:cs="宋体"/>
                <w:sz w:val="21"/>
                <w:szCs w:val="21"/>
              </w:rPr>
            </w:pPr>
            <w:r>
              <w:rPr>
                <w:rFonts w:hint="eastAsia" w:cs="宋体"/>
                <w:sz w:val="21"/>
                <w:szCs w:val="21"/>
              </w:rPr>
              <w:t>(1)运输车辆应有危险货物运输标志、安装具有行驶记录功能的卫星定位装置。未经公安机关批准，运输车辆不得进入危险化学品运输车辆限制通行的区域。</w:t>
            </w:r>
          </w:p>
          <w:p w14:paraId="06CEEE78">
            <w:pPr>
              <w:spacing w:line="320" w:lineRule="exact"/>
              <w:ind w:firstLine="0" w:firstLineChars="0"/>
              <w:jc w:val="left"/>
              <w:rPr>
                <w:rFonts w:hint="eastAsia" w:cs="宋体"/>
                <w:sz w:val="21"/>
                <w:szCs w:val="21"/>
              </w:rPr>
            </w:pPr>
            <w:r>
              <w:rPr>
                <w:rFonts w:hint="eastAsia" w:cs="宋体"/>
                <w:sz w:val="21"/>
                <w:szCs w:val="21"/>
              </w:rPr>
              <w:t>(2)汽油装于专用的槽车(船)内运输，槽车(船)应定期清理；用其他包装容器运输时，容器须用盖密封。运送汽油的油罐汽车，必须有导静电拖线。对有每分钟0.5m³以上的快速装卸油设备的油罐汽车，在装卸油时，除了保证铁链接地外，更要将车上油罐的接地线插入地下并不得浅于100mm。运输时运输车辆应配备相应品种和数量的消防器材。装运该物品的车辆排气管必须配备阻火装置，禁止使用易产生火花的机械设备和工具装卸。汽车槽罐内可设孔隔板以减少震荡产生静电。</w:t>
            </w:r>
          </w:p>
          <w:p w14:paraId="4B9F1F00">
            <w:pPr>
              <w:spacing w:line="320" w:lineRule="exact"/>
              <w:ind w:firstLine="0" w:firstLineChars="0"/>
              <w:jc w:val="left"/>
              <w:rPr>
                <w:rFonts w:hint="eastAsia" w:cs="宋体"/>
                <w:sz w:val="21"/>
                <w:szCs w:val="21"/>
              </w:rPr>
            </w:pPr>
            <w:r>
              <w:rPr>
                <w:rFonts w:hint="eastAsia" w:cs="宋体"/>
                <w:sz w:val="21"/>
                <w:szCs w:val="21"/>
              </w:rPr>
              <w:t>(3)严禁与氧化剂等混装混运。夏季最好早晚运输，运输途中应防曝晒、防雨淋、防高温。中途停留时应远离火种、热源、高温区及人口密集地段。</w:t>
            </w:r>
          </w:p>
          <w:p w14:paraId="32751FB0">
            <w:pPr>
              <w:spacing w:line="320" w:lineRule="exact"/>
              <w:ind w:firstLine="0" w:firstLineChars="0"/>
              <w:jc w:val="left"/>
              <w:rPr>
                <w:rFonts w:hint="eastAsia" w:cs="宋体"/>
                <w:sz w:val="21"/>
                <w:szCs w:val="21"/>
              </w:rPr>
            </w:pPr>
            <w:r>
              <w:rPr>
                <w:rFonts w:hint="eastAsia" w:cs="宋体"/>
                <w:sz w:val="21"/>
                <w:szCs w:val="21"/>
              </w:rPr>
              <w:t>(4)输送汽油的管道不应靠近热源敷设；管道采用地上敷设时，应在人员活动较多和易遭车辆、外来物撞击的地段，采取保护措施并设置明显的警示标志；汽油管道架空敷设时，管道应敷设在非燃烧体的支架或栈桥上。在已敷设的汽油管道下面，不得修建与汽油管道无关的建筑物和堆放易燃物品；汽油管道外壁颜色、标志应执行《安全色和安全标志》(GB 2894-2025)的规定。</w:t>
            </w:r>
          </w:p>
          <w:p w14:paraId="524D70DD">
            <w:pPr>
              <w:spacing w:line="320" w:lineRule="exact"/>
              <w:ind w:firstLine="0" w:firstLineChars="0"/>
              <w:jc w:val="left"/>
              <w:rPr>
                <w:rFonts w:hint="eastAsia" w:cs="宋体"/>
                <w:b/>
                <w:sz w:val="21"/>
                <w:szCs w:val="21"/>
              </w:rPr>
            </w:pPr>
            <w:r>
              <w:rPr>
                <w:rFonts w:hint="eastAsia" w:cs="宋体"/>
                <w:sz w:val="21"/>
                <w:szCs w:val="21"/>
              </w:rPr>
              <w:t>(5)输油管道地下铺设时，沿线应设置里程桩、转角桩、标志桩和测试桩，并设警示标志。运行应符合有关法律法规规定。</w:t>
            </w:r>
          </w:p>
        </w:tc>
      </w:tr>
    </w:tbl>
    <w:p w14:paraId="2787AB82">
      <w:pPr>
        <w:tabs>
          <w:tab w:val="left" w:pos="2750"/>
        </w:tabs>
        <w:spacing w:line="500" w:lineRule="exact"/>
        <w:ind w:firstLine="540" w:firstLineChars="192"/>
        <w:jc w:val="left"/>
        <w:rPr>
          <w:rFonts w:hint="eastAsia"/>
          <w:b/>
        </w:rPr>
      </w:pPr>
      <w:r>
        <w:rPr>
          <w:rFonts w:hint="eastAsia"/>
          <w:b/>
        </w:rPr>
        <w:t>(2)柴油的危险有害特性表</w:t>
      </w:r>
    </w:p>
    <w:tbl>
      <w:tblPr>
        <w:tblStyle w:val="49"/>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058"/>
        <w:gridCol w:w="1584"/>
        <w:gridCol w:w="1938"/>
        <w:gridCol w:w="97"/>
        <w:gridCol w:w="1602"/>
        <w:gridCol w:w="238"/>
        <w:gridCol w:w="2647"/>
      </w:tblGrid>
      <w:tr w14:paraId="7B56F1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restart"/>
            <w:vAlign w:val="center"/>
          </w:tcPr>
          <w:p w14:paraId="1ACB5366">
            <w:pPr>
              <w:spacing w:line="320" w:lineRule="exact"/>
              <w:ind w:firstLine="0" w:firstLineChars="0"/>
              <w:jc w:val="center"/>
              <w:rPr>
                <w:rFonts w:hint="eastAsia"/>
                <w:sz w:val="21"/>
                <w:szCs w:val="21"/>
              </w:rPr>
            </w:pPr>
            <w:r>
              <w:rPr>
                <w:sz w:val="21"/>
                <w:szCs w:val="21"/>
              </w:rPr>
              <w:t>标识</w:t>
            </w:r>
          </w:p>
        </w:tc>
        <w:tc>
          <w:tcPr>
            <w:tcW w:w="864" w:type="pct"/>
          </w:tcPr>
          <w:p w14:paraId="054B3A3D">
            <w:pPr>
              <w:spacing w:line="320" w:lineRule="exact"/>
              <w:ind w:firstLine="0" w:firstLineChars="0"/>
              <w:jc w:val="center"/>
              <w:rPr>
                <w:rFonts w:hint="eastAsia"/>
                <w:sz w:val="21"/>
                <w:szCs w:val="21"/>
              </w:rPr>
            </w:pPr>
            <w:r>
              <w:rPr>
                <w:sz w:val="21"/>
                <w:szCs w:val="21"/>
              </w:rPr>
              <w:t>中文名</w:t>
            </w:r>
          </w:p>
        </w:tc>
        <w:tc>
          <w:tcPr>
            <w:tcW w:w="1110" w:type="pct"/>
            <w:gridSpan w:val="2"/>
          </w:tcPr>
          <w:p w14:paraId="3205E2E5">
            <w:pPr>
              <w:spacing w:line="320" w:lineRule="exact"/>
              <w:ind w:firstLine="0" w:firstLineChars="0"/>
              <w:jc w:val="center"/>
              <w:rPr>
                <w:rFonts w:hint="eastAsia"/>
                <w:sz w:val="21"/>
                <w:szCs w:val="21"/>
              </w:rPr>
            </w:pPr>
            <w:r>
              <w:rPr>
                <w:sz w:val="21"/>
                <w:szCs w:val="21"/>
              </w:rPr>
              <w:t>柴油</w:t>
            </w:r>
          </w:p>
        </w:tc>
        <w:tc>
          <w:tcPr>
            <w:tcW w:w="1004" w:type="pct"/>
            <w:gridSpan w:val="2"/>
          </w:tcPr>
          <w:p w14:paraId="26DE2F87">
            <w:pPr>
              <w:spacing w:line="320" w:lineRule="exact"/>
              <w:ind w:firstLine="0" w:firstLineChars="0"/>
              <w:jc w:val="center"/>
              <w:rPr>
                <w:rFonts w:hint="eastAsia"/>
                <w:sz w:val="21"/>
                <w:szCs w:val="21"/>
              </w:rPr>
            </w:pPr>
            <w:r>
              <w:rPr>
                <w:sz w:val="21"/>
                <w:szCs w:val="21"/>
              </w:rPr>
              <w:t>英文名</w:t>
            </w:r>
          </w:p>
        </w:tc>
        <w:tc>
          <w:tcPr>
            <w:tcW w:w="1443" w:type="pct"/>
          </w:tcPr>
          <w:p w14:paraId="34D21AB2">
            <w:pPr>
              <w:spacing w:line="320" w:lineRule="exact"/>
              <w:ind w:firstLine="0" w:firstLineChars="0"/>
              <w:jc w:val="center"/>
              <w:rPr>
                <w:rFonts w:hint="eastAsia"/>
                <w:sz w:val="21"/>
                <w:szCs w:val="21"/>
              </w:rPr>
            </w:pPr>
            <w:r>
              <w:rPr>
                <w:sz w:val="21"/>
                <w:szCs w:val="21"/>
              </w:rPr>
              <w:t>Diesel oil</w:t>
            </w:r>
          </w:p>
        </w:tc>
      </w:tr>
      <w:tr w14:paraId="185625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tcPr>
          <w:p w14:paraId="517CEA90">
            <w:pPr>
              <w:widowControl/>
              <w:spacing w:line="320" w:lineRule="exact"/>
              <w:ind w:firstLine="0" w:firstLineChars="0"/>
              <w:jc w:val="center"/>
              <w:rPr>
                <w:rFonts w:hint="eastAsia"/>
                <w:sz w:val="21"/>
                <w:szCs w:val="21"/>
              </w:rPr>
            </w:pPr>
          </w:p>
        </w:tc>
        <w:tc>
          <w:tcPr>
            <w:tcW w:w="864" w:type="pct"/>
          </w:tcPr>
          <w:p w14:paraId="403F6F67">
            <w:pPr>
              <w:spacing w:line="320" w:lineRule="exact"/>
              <w:ind w:firstLine="0" w:firstLineChars="0"/>
              <w:jc w:val="center"/>
              <w:rPr>
                <w:rFonts w:hint="eastAsia"/>
                <w:sz w:val="21"/>
                <w:szCs w:val="21"/>
              </w:rPr>
            </w:pPr>
            <w:r>
              <w:rPr>
                <w:sz w:val="21"/>
                <w:szCs w:val="21"/>
              </w:rPr>
              <w:t>分子式</w:t>
            </w:r>
          </w:p>
        </w:tc>
        <w:tc>
          <w:tcPr>
            <w:tcW w:w="1110" w:type="pct"/>
            <w:gridSpan w:val="2"/>
          </w:tcPr>
          <w:p w14:paraId="5CA19B22">
            <w:pPr>
              <w:spacing w:line="320" w:lineRule="exact"/>
              <w:ind w:firstLine="0" w:firstLineChars="0"/>
              <w:jc w:val="center"/>
              <w:rPr>
                <w:rFonts w:hint="eastAsia"/>
                <w:sz w:val="21"/>
                <w:szCs w:val="21"/>
              </w:rPr>
            </w:pPr>
            <w:r>
              <w:rPr>
                <w:rFonts w:hint="eastAsia"/>
                <w:sz w:val="21"/>
                <w:szCs w:val="21"/>
              </w:rPr>
              <w:t>--</w:t>
            </w:r>
          </w:p>
        </w:tc>
        <w:tc>
          <w:tcPr>
            <w:tcW w:w="1004" w:type="pct"/>
            <w:gridSpan w:val="2"/>
            <w:vMerge w:val="restart"/>
            <w:vAlign w:val="center"/>
          </w:tcPr>
          <w:p w14:paraId="3EC94397">
            <w:pPr>
              <w:spacing w:line="320" w:lineRule="exact"/>
              <w:ind w:firstLine="0" w:firstLineChars="0"/>
              <w:jc w:val="center"/>
              <w:rPr>
                <w:rFonts w:hint="eastAsia"/>
                <w:sz w:val="21"/>
                <w:szCs w:val="21"/>
              </w:rPr>
            </w:pPr>
            <w:r>
              <w:rPr>
                <w:sz w:val="21"/>
                <w:szCs w:val="21"/>
              </w:rPr>
              <w:t>危险性类别</w:t>
            </w:r>
          </w:p>
        </w:tc>
        <w:tc>
          <w:tcPr>
            <w:tcW w:w="1443" w:type="pct"/>
            <w:vMerge w:val="restart"/>
            <w:vAlign w:val="center"/>
          </w:tcPr>
          <w:p w14:paraId="4A32C255">
            <w:pPr>
              <w:spacing w:line="320" w:lineRule="exact"/>
              <w:ind w:firstLine="0" w:firstLineChars="0"/>
              <w:jc w:val="center"/>
              <w:rPr>
                <w:rFonts w:hint="eastAsia"/>
                <w:sz w:val="21"/>
                <w:szCs w:val="21"/>
              </w:rPr>
            </w:pPr>
            <w:r>
              <w:rPr>
                <w:rFonts w:hint="eastAsia"/>
                <w:sz w:val="21"/>
                <w:szCs w:val="21"/>
              </w:rPr>
              <w:t>易燃液体，类别3</w:t>
            </w:r>
          </w:p>
        </w:tc>
      </w:tr>
      <w:tr w14:paraId="5E43D5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2" w:hRule="atLeast"/>
          <w:jc w:val="center"/>
        </w:trPr>
        <w:tc>
          <w:tcPr>
            <w:tcW w:w="577" w:type="pct"/>
            <w:vMerge w:val="continue"/>
          </w:tcPr>
          <w:p w14:paraId="3BF6D00C">
            <w:pPr>
              <w:widowControl/>
              <w:spacing w:line="320" w:lineRule="exact"/>
              <w:ind w:firstLine="0" w:firstLineChars="0"/>
              <w:jc w:val="center"/>
              <w:rPr>
                <w:rFonts w:hint="eastAsia"/>
                <w:sz w:val="21"/>
                <w:szCs w:val="21"/>
              </w:rPr>
            </w:pPr>
          </w:p>
        </w:tc>
        <w:tc>
          <w:tcPr>
            <w:tcW w:w="864" w:type="pct"/>
          </w:tcPr>
          <w:p w14:paraId="06982A83">
            <w:pPr>
              <w:spacing w:line="320" w:lineRule="exact"/>
              <w:ind w:firstLine="0" w:firstLineChars="0"/>
              <w:jc w:val="center"/>
              <w:rPr>
                <w:rFonts w:hint="eastAsia"/>
                <w:sz w:val="21"/>
                <w:szCs w:val="21"/>
              </w:rPr>
            </w:pPr>
            <w:r>
              <w:rPr>
                <w:sz w:val="21"/>
                <w:szCs w:val="21"/>
              </w:rPr>
              <w:t>分子量</w:t>
            </w:r>
          </w:p>
        </w:tc>
        <w:tc>
          <w:tcPr>
            <w:tcW w:w="1110" w:type="pct"/>
            <w:gridSpan w:val="2"/>
          </w:tcPr>
          <w:p w14:paraId="16A3A860">
            <w:pPr>
              <w:spacing w:line="320" w:lineRule="exact"/>
              <w:ind w:firstLine="0" w:firstLineChars="0"/>
              <w:jc w:val="center"/>
              <w:rPr>
                <w:rFonts w:hint="eastAsia"/>
                <w:sz w:val="21"/>
                <w:szCs w:val="21"/>
              </w:rPr>
            </w:pPr>
            <w:r>
              <w:rPr>
                <w:rFonts w:hint="eastAsia"/>
                <w:sz w:val="21"/>
                <w:szCs w:val="21"/>
              </w:rPr>
              <w:t>--</w:t>
            </w:r>
          </w:p>
        </w:tc>
        <w:tc>
          <w:tcPr>
            <w:tcW w:w="1004" w:type="pct"/>
            <w:gridSpan w:val="2"/>
            <w:vMerge w:val="continue"/>
          </w:tcPr>
          <w:p w14:paraId="1F7F3AFA">
            <w:pPr>
              <w:spacing w:line="320" w:lineRule="exact"/>
              <w:ind w:firstLine="0" w:firstLineChars="0"/>
              <w:jc w:val="center"/>
              <w:rPr>
                <w:rFonts w:hint="eastAsia"/>
                <w:sz w:val="21"/>
                <w:szCs w:val="21"/>
              </w:rPr>
            </w:pPr>
          </w:p>
        </w:tc>
        <w:tc>
          <w:tcPr>
            <w:tcW w:w="1443" w:type="pct"/>
            <w:vMerge w:val="continue"/>
          </w:tcPr>
          <w:p w14:paraId="6F0642F6">
            <w:pPr>
              <w:spacing w:line="320" w:lineRule="exact"/>
              <w:ind w:firstLine="0" w:firstLineChars="0"/>
              <w:jc w:val="center"/>
              <w:rPr>
                <w:rFonts w:hint="eastAsia"/>
                <w:sz w:val="21"/>
                <w:szCs w:val="21"/>
              </w:rPr>
            </w:pPr>
          </w:p>
        </w:tc>
      </w:tr>
      <w:tr w14:paraId="1B8095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77" w:type="pct"/>
            <w:vMerge w:val="restart"/>
            <w:vAlign w:val="center"/>
          </w:tcPr>
          <w:p w14:paraId="6B6CD0E3">
            <w:pPr>
              <w:spacing w:line="320" w:lineRule="exact"/>
              <w:ind w:firstLine="0" w:firstLineChars="0"/>
              <w:jc w:val="center"/>
              <w:rPr>
                <w:rFonts w:hint="eastAsia"/>
                <w:sz w:val="21"/>
                <w:szCs w:val="21"/>
              </w:rPr>
            </w:pPr>
            <w:r>
              <w:rPr>
                <w:sz w:val="21"/>
                <w:szCs w:val="21"/>
              </w:rPr>
              <w:t>理化特性</w:t>
            </w:r>
          </w:p>
        </w:tc>
        <w:tc>
          <w:tcPr>
            <w:tcW w:w="864" w:type="pct"/>
            <w:vMerge w:val="restart"/>
            <w:vAlign w:val="center"/>
          </w:tcPr>
          <w:p w14:paraId="48968B00">
            <w:pPr>
              <w:spacing w:line="320" w:lineRule="exact"/>
              <w:ind w:firstLine="0" w:firstLineChars="0"/>
              <w:jc w:val="center"/>
              <w:rPr>
                <w:rFonts w:hint="eastAsia"/>
                <w:sz w:val="21"/>
                <w:szCs w:val="21"/>
              </w:rPr>
            </w:pPr>
            <w:r>
              <w:rPr>
                <w:sz w:val="21"/>
                <w:szCs w:val="21"/>
              </w:rPr>
              <w:t>熔点</w:t>
            </w:r>
            <w:r>
              <w:rPr>
                <w:rFonts w:hint="eastAsia"/>
                <w:sz w:val="21"/>
                <w:szCs w:val="21"/>
              </w:rPr>
              <w:t>(</w:t>
            </w:r>
            <w:r>
              <w:rPr>
                <w:sz w:val="21"/>
                <w:szCs w:val="21"/>
              </w:rPr>
              <w:t>℃</w:t>
            </w:r>
            <w:r>
              <w:rPr>
                <w:rFonts w:hint="eastAsia"/>
                <w:sz w:val="21"/>
                <w:szCs w:val="21"/>
              </w:rPr>
              <w:t>)</w:t>
            </w:r>
          </w:p>
        </w:tc>
        <w:tc>
          <w:tcPr>
            <w:tcW w:w="1110" w:type="pct"/>
            <w:gridSpan w:val="2"/>
            <w:vMerge w:val="restart"/>
            <w:vAlign w:val="center"/>
          </w:tcPr>
          <w:p w14:paraId="525F66A0">
            <w:pPr>
              <w:spacing w:line="320" w:lineRule="exact"/>
              <w:ind w:firstLine="0" w:firstLineChars="0"/>
              <w:jc w:val="center"/>
              <w:rPr>
                <w:rFonts w:hint="eastAsia"/>
                <w:sz w:val="21"/>
                <w:szCs w:val="21"/>
              </w:rPr>
            </w:pPr>
            <w:r>
              <w:rPr>
                <w:sz w:val="21"/>
                <w:szCs w:val="21"/>
              </w:rPr>
              <w:t>-18</w:t>
            </w:r>
          </w:p>
        </w:tc>
        <w:tc>
          <w:tcPr>
            <w:tcW w:w="1004" w:type="pct"/>
            <w:gridSpan w:val="2"/>
            <w:vAlign w:val="center"/>
          </w:tcPr>
          <w:p w14:paraId="30F0E9FC">
            <w:pPr>
              <w:spacing w:line="320" w:lineRule="exact"/>
              <w:ind w:firstLine="0" w:firstLineChars="0"/>
              <w:jc w:val="center"/>
              <w:rPr>
                <w:rFonts w:hint="eastAsia"/>
                <w:sz w:val="21"/>
                <w:szCs w:val="21"/>
              </w:rPr>
            </w:pPr>
            <w:r>
              <w:rPr>
                <w:sz w:val="21"/>
                <w:szCs w:val="21"/>
              </w:rPr>
              <w:t>沸点</w:t>
            </w:r>
            <w:r>
              <w:rPr>
                <w:rFonts w:hint="eastAsia"/>
                <w:sz w:val="21"/>
                <w:szCs w:val="21"/>
              </w:rPr>
              <w:t>(</w:t>
            </w:r>
            <w:r>
              <w:rPr>
                <w:sz w:val="21"/>
                <w:szCs w:val="21"/>
              </w:rPr>
              <w:t>℃</w:t>
            </w:r>
            <w:r>
              <w:rPr>
                <w:rFonts w:hint="eastAsia"/>
                <w:sz w:val="21"/>
                <w:szCs w:val="21"/>
              </w:rPr>
              <w:t>)</w:t>
            </w:r>
          </w:p>
        </w:tc>
        <w:tc>
          <w:tcPr>
            <w:tcW w:w="1443" w:type="pct"/>
            <w:vAlign w:val="center"/>
          </w:tcPr>
          <w:p w14:paraId="254D2491">
            <w:pPr>
              <w:spacing w:line="320" w:lineRule="exact"/>
              <w:ind w:firstLine="0" w:firstLineChars="0"/>
              <w:jc w:val="center"/>
              <w:rPr>
                <w:rFonts w:hint="eastAsia"/>
                <w:sz w:val="21"/>
                <w:szCs w:val="21"/>
              </w:rPr>
            </w:pPr>
            <w:r>
              <w:rPr>
                <w:sz w:val="21"/>
                <w:szCs w:val="21"/>
              </w:rPr>
              <w:t>282-338</w:t>
            </w:r>
          </w:p>
        </w:tc>
      </w:tr>
      <w:tr w14:paraId="1AE455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2EE5231F">
            <w:pPr>
              <w:spacing w:line="320" w:lineRule="exact"/>
              <w:ind w:firstLine="0" w:firstLineChars="0"/>
              <w:jc w:val="center"/>
              <w:rPr>
                <w:rFonts w:hint="eastAsia"/>
                <w:sz w:val="21"/>
                <w:szCs w:val="21"/>
              </w:rPr>
            </w:pPr>
          </w:p>
        </w:tc>
        <w:tc>
          <w:tcPr>
            <w:tcW w:w="864" w:type="pct"/>
            <w:vMerge w:val="continue"/>
            <w:vAlign w:val="center"/>
          </w:tcPr>
          <w:p w14:paraId="27812ED6">
            <w:pPr>
              <w:spacing w:line="320" w:lineRule="exact"/>
              <w:ind w:firstLine="0" w:firstLineChars="0"/>
              <w:jc w:val="center"/>
              <w:rPr>
                <w:rFonts w:hint="eastAsia"/>
                <w:sz w:val="21"/>
                <w:szCs w:val="21"/>
              </w:rPr>
            </w:pPr>
          </w:p>
        </w:tc>
        <w:tc>
          <w:tcPr>
            <w:tcW w:w="1110" w:type="pct"/>
            <w:gridSpan w:val="2"/>
            <w:vMerge w:val="continue"/>
            <w:vAlign w:val="center"/>
          </w:tcPr>
          <w:p w14:paraId="21EE81AA">
            <w:pPr>
              <w:spacing w:line="320" w:lineRule="exact"/>
              <w:ind w:firstLine="0" w:firstLineChars="0"/>
              <w:jc w:val="center"/>
              <w:rPr>
                <w:rFonts w:hint="eastAsia"/>
                <w:sz w:val="21"/>
                <w:szCs w:val="21"/>
              </w:rPr>
            </w:pPr>
          </w:p>
        </w:tc>
        <w:tc>
          <w:tcPr>
            <w:tcW w:w="1004" w:type="pct"/>
            <w:gridSpan w:val="2"/>
            <w:vAlign w:val="center"/>
          </w:tcPr>
          <w:p w14:paraId="55F119E4">
            <w:pPr>
              <w:spacing w:line="320" w:lineRule="exact"/>
              <w:ind w:firstLine="0" w:firstLineChars="0"/>
              <w:jc w:val="center"/>
              <w:rPr>
                <w:rFonts w:hint="eastAsia"/>
                <w:sz w:val="21"/>
                <w:szCs w:val="21"/>
              </w:rPr>
            </w:pPr>
            <w:r>
              <w:rPr>
                <w:rFonts w:hint="eastAsia"/>
                <w:sz w:val="21"/>
                <w:szCs w:val="21"/>
              </w:rPr>
              <w:t>CAS号</w:t>
            </w:r>
          </w:p>
        </w:tc>
        <w:tc>
          <w:tcPr>
            <w:tcW w:w="1443" w:type="pct"/>
            <w:vAlign w:val="center"/>
          </w:tcPr>
          <w:p w14:paraId="1D7B3671">
            <w:pPr>
              <w:spacing w:line="320" w:lineRule="exact"/>
              <w:ind w:firstLine="0" w:firstLineChars="0"/>
              <w:jc w:val="center"/>
              <w:rPr>
                <w:rFonts w:hint="eastAsia"/>
                <w:sz w:val="21"/>
                <w:szCs w:val="21"/>
              </w:rPr>
            </w:pPr>
            <w:r>
              <w:rPr>
                <w:rFonts w:hint="eastAsia"/>
                <w:sz w:val="21"/>
                <w:szCs w:val="21"/>
              </w:rPr>
              <w:t>68334-30-5</w:t>
            </w:r>
          </w:p>
        </w:tc>
      </w:tr>
      <w:tr w14:paraId="11F86F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44A2C926">
            <w:pPr>
              <w:widowControl/>
              <w:spacing w:line="320" w:lineRule="exact"/>
              <w:ind w:firstLine="0" w:firstLineChars="0"/>
              <w:jc w:val="left"/>
              <w:rPr>
                <w:rFonts w:hint="eastAsia"/>
                <w:sz w:val="21"/>
                <w:szCs w:val="21"/>
              </w:rPr>
            </w:pPr>
          </w:p>
        </w:tc>
        <w:tc>
          <w:tcPr>
            <w:tcW w:w="864" w:type="pct"/>
            <w:vAlign w:val="center"/>
          </w:tcPr>
          <w:p w14:paraId="340BA1CE">
            <w:pPr>
              <w:spacing w:line="320" w:lineRule="exact"/>
              <w:ind w:firstLine="0" w:firstLineChars="0"/>
              <w:jc w:val="center"/>
              <w:rPr>
                <w:rFonts w:hint="eastAsia"/>
                <w:sz w:val="21"/>
                <w:szCs w:val="21"/>
              </w:rPr>
            </w:pPr>
            <w:r>
              <w:rPr>
                <w:sz w:val="21"/>
                <w:szCs w:val="21"/>
              </w:rPr>
              <w:t>燃烧热</w:t>
            </w:r>
            <w:r>
              <w:rPr>
                <w:rFonts w:hint="eastAsia"/>
                <w:sz w:val="21"/>
                <w:szCs w:val="21"/>
              </w:rPr>
              <w:t>(</w:t>
            </w:r>
            <w:r>
              <w:rPr>
                <w:sz w:val="21"/>
                <w:szCs w:val="21"/>
              </w:rPr>
              <w:t>kJ</w:t>
            </w:r>
            <w:r>
              <w:rPr>
                <w:rFonts w:hint="eastAsia"/>
                <w:sz w:val="21"/>
                <w:szCs w:val="21"/>
              </w:rPr>
              <w:t>/kg)</w:t>
            </w:r>
          </w:p>
        </w:tc>
        <w:tc>
          <w:tcPr>
            <w:tcW w:w="1110" w:type="pct"/>
            <w:gridSpan w:val="2"/>
            <w:vAlign w:val="center"/>
          </w:tcPr>
          <w:p w14:paraId="3D4B1E00">
            <w:pPr>
              <w:spacing w:line="320" w:lineRule="exact"/>
              <w:ind w:firstLine="0" w:firstLineChars="0"/>
              <w:jc w:val="center"/>
              <w:rPr>
                <w:rFonts w:hint="eastAsia"/>
                <w:sz w:val="21"/>
                <w:szCs w:val="21"/>
              </w:rPr>
            </w:pPr>
            <w:r>
              <w:rPr>
                <w:rFonts w:hint="eastAsia"/>
                <w:sz w:val="21"/>
                <w:szCs w:val="21"/>
              </w:rPr>
              <w:t>45000</w:t>
            </w:r>
          </w:p>
        </w:tc>
        <w:tc>
          <w:tcPr>
            <w:tcW w:w="1004" w:type="pct"/>
            <w:gridSpan w:val="2"/>
            <w:vAlign w:val="center"/>
          </w:tcPr>
          <w:p w14:paraId="05CAA864">
            <w:pPr>
              <w:spacing w:line="320" w:lineRule="exact"/>
              <w:ind w:firstLine="0" w:firstLineChars="0"/>
              <w:jc w:val="center"/>
              <w:rPr>
                <w:rFonts w:hint="eastAsia"/>
                <w:sz w:val="21"/>
                <w:szCs w:val="21"/>
              </w:rPr>
            </w:pPr>
            <w:r>
              <w:rPr>
                <w:sz w:val="21"/>
                <w:szCs w:val="21"/>
              </w:rPr>
              <w:t>饱和蒸气压</w:t>
            </w:r>
            <w:r>
              <w:rPr>
                <w:rFonts w:hint="eastAsia"/>
                <w:sz w:val="21"/>
                <w:szCs w:val="21"/>
              </w:rPr>
              <w:t>(</w:t>
            </w:r>
            <w:r>
              <w:rPr>
                <w:sz w:val="21"/>
                <w:szCs w:val="21"/>
              </w:rPr>
              <w:t>kPa</w:t>
            </w:r>
            <w:r>
              <w:rPr>
                <w:rFonts w:hint="eastAsia"/>
                <w:sz w:val="21"/>
                <w:szCs w:val="21"/>
              </w:rPr>
              <w:t>)</w:t>
            </w:r>
          </w:p>
        </w:tc>
        <w:tc>
          <w:tcPr>
            <w:tcW w:w="1443" w:type="pct"/>
            <w:vAlign w:val="center"/>
          </w:tcPr>
          <w:p w14:paraId="4AAAB542">
            <w:pPr>
              <w:spacing w:line="320" w:lineRule="exact"/>
              <w:ind w:firstLine="0" w:firstLineChars="0"/>
              <w:jc w:val="center"/>
              <w:rPr>
                <w:rFonts w:hint="eastAsia"/>
                <w:sz w:val="21"/>
                <w:szCs w:val="21"/>
              </w:rPr>
            </w:pPr>
            <w:r>
              <w:rPr>
                <w:sz w:val="21"/>
                <w:szCs w:val="21"/>
              </w:rPr>
              <w:t>无资料</w:t>
            </w:r>
          </w:p>
        </w:tc>
      </w:tr>
      <w:tr w14:paraId="7AD29A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02E9E356">
            <w:pPr>
              <w:widowControl/>
              <w:spacing w:line="320" w:lineRule="exact"/>
              <w:ind w:firstLine="0" w:firstLineChars="0"/>
              <w:jc w:val="left"/>
              <w:rPr>
                <w:rFonts w:hint="eastAsia"/>
                <w:sz w:val="21"/>
                <w:szCs w:val="21"/>
              </w:rPr>
            </w:pPr>
          </w:p>
        </w:tc>
        <w:tc>
          <w:tcPr>
            <w:tcW w:w="864" w:type="pct"/>
            <w:vAlign w:val="center"/>
          </w:tcPr>
          <w:p w14:paraId="61C31BBA">
            <w:pPr>
              <w:spacing w:line="320" w:lineRule="exact"/>
              <w:ind w:firstLine="0" w:firstLineChars="0"/>
              <w:jc w:val="center"/>
              <w:rPr>
                <w:rFonts w:hint="eastAsia"/>
                <w:sz w:val="21"/>
                <w:szCs w:val="21"/>
              </w:rPr>
            </w:pPr>
            <w:r>
              <w:rPr>
                <w:sz w:val="21"/>
                <w:szCs w:val="21"/>
              </w:rPr>
              <w:t>主要成分</w:t>
            </w:r>
          </w:p>
        </w:tc>
        <w:tc>
          <w:tcPr>
            <w:tcW w:w="3558" w:type="pct"/>
            <w:gridSpan w:val="5"/>
            <w:vAlign w:val="center"/>
          </w:tcPr>
          <w:p w14:paraId="150BA556">
            <w:pPr>
              <w:spacing w:line="320" w:lineRule="exact"/>
              <w:ind w:firstLine="0" w:firstLineChars="0"/>
              <w:rPr>
                <w:rFonts w:hint="eastAsia"/>
                <w:sz w:val="21"/>
                <w:szCs w:val="21"/>
              </w:rPr>
            </w:pPr>
            <w:r>
              <w:rPr>
                <w:sz w:val="21"/>
                <w:szCs w:val="21"/>
              </w:rPr>
              <w:t>C</w:t>
            </w:r>
            <w:r>
              <w:rPr>
                <w:sz w:val="21"/>
                <w:szCs w:val="21"/>
                <w:vertAlign w:val="subscript"/>
              </w:rPr>
              <w:t>10</w:t>
            </w:r>
            <w:r>
              <w:rPr>
                <w:sz w:val="21"/>
                <w:szCs w:val="21"/>
              </w:rPr>
              <w:t>-C</w:t>
            </w:r>
            <w:r>
              <w:rPr>
                <w:sz w:val="21"/>
                <w:szCs w:val="21"/>
                <w:vertAlign w:val="subscript"/>
              </w:rPr>
              <w:t>22</w:t>
            </w:r>
            <w:r>
              <w:rPr>
                <w:sz w:val="21"/>
                <w:szCs w:val="21"/>
              </w:rPr>
              <w:t>烷烃、烯烃、环烷烃、芳香烃、多环烃与少量硫及添加剂组成的混合物。</w:t>
            </w:r>
          </w:p>
        </w:tc>
      </w:tr>
      <w:tr w14:paraId="2B3736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7C8D4E68">
            <w:pPr>
              <w:widowControl/>
              <w:spacing w:line="320" w:lineRule="exact"/>
              <w:ind w:firstLine="0" w:firstLineChars="0"/>
              <w:jc w:val="left"/>
              <w:rPr>
                <w:rFonts w:hint="eastAsia"/>
                <w:sz w:val="21"/>
                <w:szCs w:val="21"/>
              </w:rPr>
            </w:pPr>
          </w:p>
        </w:tc>
        <w:tc>
          <w:tcPr>
            <w:tcW w:w="864" w:type="pct"/>
            <w:vAlign w:val="center"/>
          </w:tcPr>
          <w:p w14:paraId="5405D880">
            <w:pPr>
              <w:spacing w:line="320" w:lineRule="exact"/>
              <w:ind w:firstLine="0" w:firstLineChars="0"/>
              <w:jc w:val="center"/>
              <w:rPr>
                <w:rFonts w:hint="eastAsia"/>
                <w:sz w:val="21"/>
                <w:szCs w:val="21"/>
              </w:rPr>
            </w:pPr>
            <w:r>
              <w:rPr>
                <w:sz w:val="21"/>
                <w:szCs w:val="21"/>
              </w:rPr>
              <w:t>相对密度</w:t>
            </w:r>
          </w:p>
        </w:tc>
        <w:tc>
          <w:tcPr>
            <w:tcW w:w="3558" w:type="pct"/>
            <w:gridSpan w:val="5"/>
            <w:vAlign w:val="center"/>
          </w:tcPr>
          <w:p w14:paraId="7F4F95EA">
            <w:pPr>
              <w:spacing w:line="320" w:lineRule="exact"/>
              <w:ind w:firstLine="0" w:firstLineChars="0"/>
              <w:jc w:val="center"/>
              <w:rPr>
                <w:rFonts w:hint="eastAsia"/>
                <w:sz w:val="21"/>
                <w:szCs w:val="21"/>
              </w:rPr>
            </w:pPr>
            <w:r>
              <w:rPr>
                <w:rFonts w:hint="eastAsia"/>
                <w:sz w:val="21"/>
                <w:szCs w:val="21"/>
              </w:rPr>
              <w:t>(</w:t>
            </w:r>
            <w:r>
              <w:rPr>
                <w:sz w:val="21"/>
                <w:szCs w:val="21"/>
              </w:rPr>
              <w:t>水=1</w:t>
            </w:r>
            <w:r>
              <w:rPr>
                <w:rFonts w:hint="eastAsia"/>
                <w:sz w:val="21"/>
                <w:szCs w:val="21"/>
              </w:rPr>
              <w:t>)</w:t>
            </w:r>
            <w:r>
              <w:rPr>
                <w:sz w:val="21"/>
                <w:szCs w:val="21"/>
              </w:rPr>
              <w:t>0.</w:t>
            </w:r>
            <w:r>
              <w:rPr>
                <w:rFonts w:hint="eastAsia"/>
                <w:sz w:val="21"/>
                <w:szCs w:val="21"/>
              </w:rPr>
              <w:t>79</w:t>
            </w:r>
            <w:r>
              <w:rPr>
                <w:sz w:val="21"/>
                <w:szCs w:val="21"/>
              </w:rPr>
              <w:t>-</w:t>
            </w:r>
            <w:r>
              <w:rPr>
                <w:rFonts w:hint="eastAsia"/>
                <w:sz w:val="21"/>
                <w:szCs w:val="21"/>
              </w:rPr>
              <w:t>0.85</w:t>
            </w:r>
            <w:r>
              <w:rPr>
                <w:sz w:val="21"/>
                <w:szCs w:val="21"/>
              </w:rPr>
              <w:t xml:space="preserve">     </w:t>
            </w:r>
            <w:r>
              <w:rPr>
                <w:rFonts w:hint="eastAsia"/>
                <w:sz w:val="21"/>
                <w:szCs w:val="21"/>
              </w:rPr>
              <w:t>(</w:t>
            </w:r>
            <w:r>
              <w:rPr>
                <w:sz w:val="21"/>
                <w:szCs w:val="21"/>
              </w:rPr>
              <w:t>空气=1</w:t>
            </w:r>
            <w:r>
              <w:rPr>
                <w:rFonts w:hint="eastAsia"/>
                <w:sz w:val="21"/>
                <w:szCs w:val="21"/>
              </w:rPr>
              <w:t>)</w:t>
            </w:r>
            <w:r>
              <w:rPr>
                <w:sz w:val="21"/>
                <w:szCs w:val="21"/>
              </w:rPr>
              <w:t>无资料</w:t>
            </w:r>
          </w:p>
        </w:tc>
      </w:tr>
      <w:tr w14:paraId="67FB9D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0020ACD9">
            <w:pPr>
              <w:widowControl/>
              <w:spacing w:line="320" w:lineRule="exact"/>
              <w:ind w:firstLine="0" w:firstLineChars="0"/>
              <w:jc w:val="left"/>
              <w:rPr>
                <w:rFonts w:hint="eastAsia"/>
                <w:sz w:val="21"/>
                <w:szCs w:val="21"/>
              </w:rPr>
            </w:pPr>
          </w:p>
        </w:tc>
        <w:tc>
          <w:tcPr>
            <w:tcW w:w="864" w:type="pct"/>
            <w:vAlign w:val="center"/>
          </w:tcPr>
          <w:p w14:paraId="0093AF71">
            <w:pPr>
              <w:spacing w:line="320" w:lineRule="exact"/>
              <w:ind w:firstLine="0" w:firstLineChars="0"/>
              <w:jc w:val="center"/>
              <w:rPr>
                <w:rFonts w:hint="eastAsia"/>
                <w:sz w:val="21"/>
                <w:szCs w:val="21"/>
              </w:rPr>
            </w:pPr>
            <w:r>
              <w:rPr>
                <w:sz w:val="21"/>
                <w:szCs w:val="21"/>
              </w:rPr>
              <w:t>外观性状</w:t>
            </w:r>
          </w:p>
        </w:tc>
        <w:tc>
          <w:tcPr>
            <w:tcW w:w="3558" w:type="pct"/>
            <w:gridSpan w:val="5"/>
            <w:vAlign w:val="center"/>
          </w:tcPr>
          <w:p w14:paraId="3CBE34C7">
            <w:pPr>
              <w:spacing w:line="320" w:lineRule="exact"/>
              <w:ind w:firstLine="0" w:firstLineChars="0"/>
              <w:jc w:val="center"/>
              <w:rPr>
                <w:rFonts w:hint="eastAsia"/>
                <w:sz w:val="21"/>
                <w:szCs w:val="21"/>
              </w:rPr>
            </w:pPr>
            <w:r>
              <w:rPr>
                <w:sz w:val="21"/>
                <w:szCs w:val="21"/>
              </w:rPr>
              <w:t>稍有粘性的棕色液体。</w:t>
            </w:r>
          </w:p>
        </w:tc>
      </w:tr>
      <w:tr w14:paraId="56F6BA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3AD184A8">
            <w:pPr>
              <w:widowControl/>
              <w:spacing w:line="320" w:lineRule="exact"/>
              <w:ind w:firstLine="0" w:firstLineChars="0"/>
              <w:jc w:val="left"/>
              <w:rPr>
                <w:rFonts w:hint="eastAsia"/>
                <w:sz w:val="21"/>
                <w:szCs w:val="21"/>
              </w:rPr>
            </w:pPr>
          </w:p>
        </w:tc>
        <w:tc>
          <w:tcPr>
            <w:tcW w:w="864" w:type="pct"/>
            <w:vAlign w:val="center"/>
          </w:tcPr>
          <w:p w14:paraId="12DAE286">
            <w:pPr>
              <w:spacing w:line="320" w:lineRule="exact"/>
              <w:ind w:firstLine="0" w:firstLineChars="0"/>
              <w:jc w:val="center"/>
              <w:rPr>
                <w:rFonts w:hint="eastAsia"/>
                <w:sz w:val="21"/>
                <w:szCs w:val="21"/>
              </w:rPr>
            </w:pPr>
            <w:r>
              <w:rPr>
                <w:sz w:val="21"/>
                <w:szCs w:val="21"/>
              </w:rPr>
              <w:t>溶解性</w:t>
            </w:r>
          </w:p>
        </w:tc>
        <w:tc>
          <w:tcPr>
            <w:tcW w:w="3558" w:type="pct"/>
            <w:gridSpan w:val="5"/>
            <w:vAlign w:val="center"/>
          </w:tcPr>
          <w:p w14:paraId="7230D8B6">
            <w:pPr>
              <w:spacing w:line="320" w:lineRule="exact"/>
              <w:ind w:firstLine="0" w:firstLineChars="0"/>
              <w:jc w:val="center"/>
              <w:rPr>
                <w:rFonts w:hint="eastAsia"/>
                <w:sz w:val="21"/>
                <w:szCs w:val="21"/>
              </w:rPr>
            </w:pPr>
            <w:r>
              <w:rPr>
                <w:rFonts w:hint="eastAsia"/>
                <w:sz w:val="21"/>
                <w:szCs w:val="21"/>
              </w:rPr>
              <w:t>--</w:t>
            </w:r>
          </w:p>
        </w:tc>
      </w:tr>
      <w:tr w14:paraId="5805F6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525D880E">
            <w:pPr>
              <w:widowControl/>
              <w:spacing w:line="320" w:lineRule="exact"/>
              <w:ind w:firstLine="0" w:firstLineChars="0"/>
              <w:jc w:val="left"/>
              <w:rPr>
                <w:rFonts w:hint="eastAsia"/>
                <w:sz w:val="21"/>
                <w:szCs w:val="21"/>
              </w:rPr>
            </w:pPr>
          </w:p>
        </w:tc>
        <w:tc>
          <w:tcPr>
            <w:tcW w:w="864" w:type="pct"/>
            <w:vAlign w:val="center"/>
          </w:tcPr>
          <w:p w14:paraId="69396CD5">
            <w:pPr>
              <w:spacing w:line="320" w:lineRule="exact"/>
              <w:ind w:firstLine="0" w:firstLineChars="0"/>
              <w:jc w:val="center"/>
              <w:rPr>
                <w:rFonts w:hint="eastAsia"/>
                <w:sz w:val="21"/>
                <w:szCs w:val="21"/>
              </w:rPr>
            </w:pPr>
            <w:r>
              <w:rPr>
                <w:sz w:val="21"/>
                <w:szCs w:val="21"/>
              </w:rPr>
              <w:t>稳定性</w:t>
            </w:r>
          </w:p>
        </w:tc>
        <w:tc>
          <w:tcPr>
            <w:tcW w:w="1057" w:type="pct"/>
            <w:vAlign w:val="center"/>
          </w:tcPr>
          <w:p w14:paraId="5B1108DC">
            <w:pPr>
              <w:spacing w:line="320" w:lineRule="exact"/>
              <w:ind w:firstLine="0" w:firstLineChars="0"/>
              <w:jc w:val="center"/>
              <w:rPr>
                <w:rFonts w:hint="eastAsia"/>
                <w:sz w:val="21"/>
                <w:szCs w:val="21"/>
              </w:rPr>
            </w:pPr>
            <w:r>
              <w:rPr>
                <w:sz w:val="21"/>
                <w:szCs w:val="21"/>
              </w:rPr>
              <w:t>稳定</w:t>
            </w:r>
          </w:p>
        </w:tc>
        <w:tc>
          <w:tcPr>
            <w:tcW w:w="927" w:type="pct"/>
            <w:gridSpan w:val="2"/>
            <w:vAlign w:val="center"/>
          </w:tcPr>
          <w:p w14:paraId="378DC5D3">
            <w:pPr>
              <w:spacing w:line="320" w:lineRule="exact"/>
              <w:ind w:firstLine="0" w:firstLineChars="0"/>
              <w:jc w:val="center"/>
              <w:rPr>
                <w:rFonts w:hint="eastAsia"/>
                <w:sz w:val="21"/>
                <w:szCs w:val="21"/>
              </w:rPr>
            </w:pPr>
            <w:r>
              <w:rPr>
                <w:sz w:val="21"/>
                <w:szCs w:val="21"/>
              </w:rPr>
              <w:t>聚合危害</w:t>
            </w:r>
          </w:p>
        </w:tc>
        <w:tc>
          <w:tcPr>
            <w:tcW w:w="1573" w:type="pct"/>
            <w:gridSpan w:val="2"/>
            <w:vAlign w:val="center"/>
          </w:tcPr>
          <w:p w14:paraId="54EB0AB0">
            <w:pPr>
              <w:spacing w:line="320" w:lineRule="exact"/>
              <w:ind w:firstLine="0" w:firstLineChars="0"/>
              <w:jc w:val="center"/>
              <w:rPr>
                <w:rFonts w:hint="eastAsia"/>
                <w:sz w:val="21"/>
                <w:szCs w:val="21"/>
              </w:rPr>
            </w:pPr>
            <w:r>
              <w:rPr>
                <w:sz w:val="21"/>
                <w:szCs w:val="21"/>
              </w:rPr>
              <w:t>不能发生</w:t>
            </w:r>
          </w:p>
        </w:tc>
      </w:tr>
      <w:tr w14:paraId="7720A5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77C9A50D">
            <w:pPr>
              <w:widowControl/>
              <w:spacing w:line="320" w:lineRule="exact"/>
              <w:ind w:firstLine="0" w:firstLineChars="0"/>
              <w:jc w:val="left"/>
              <w:rPr>
                <w:rFonts w:hint="eastAsia"/>
                <w:sz w:val="21"/>
                <w:szCs w:val="21"/>
              </w:rPr>
            </w:pPr>
          </w:p>
        </w:tc>
        <w:tc>
          <w:tcPr>
            <w:tcW w:w="864" w:type="pct"/>
            <w:vAlign w:val="center"/>
          </w:tcPr>
          <w:p w14:paraId="0DCDDE4F">
            <w:pPr>
              <w:spacing w:line="320" w:lineRule="exact"/>
              <w:ind w:firstLine="0" w:firstLineChars="0"/>
              <w:jc w:val="center"/>
              <w:rPr>
                <w:rFonts w:hint="eastAsia"/>
                <w:sz w:val="21"/>
                <w:szCs w:val="21"/>
              </w:rPr>
            </w:pPr>
            <w:r>
              <w:rPr>
                <w:sz w:val="21"/>
                <w:szCs w:val="21"/>
              </w:rPr>
              <w:t>禁忌物</w:t>
            </w:r>
          </w:p>
        </w:tc>
        <w:tc>
          <w:tcPr>
            <w:tcW w:w="1057" w:type="pct"/>
            <w:vAlign w:val="center"/>
          </w:tcPr>
          <w:p w14:paraId="2DD63678">
            <w:pPr>
              <w:spacing w:line="320" w:lineRule="exact"/>
              <w:ind w:firstLine="0" w:firstLineChars="0"/>
              <w:jc w:val="center"/>
              <w:rPr>
                <w:rFonts w:hint="eastAsia"/>
                <w:sz w:val="21"/>
                <w:szCs w:val="21"/>
              </w:rPr>
            </w:pPr>
            <w:r>
              <w:rPr>
                <w:sz w:val="21"/>
                <w:szCs w:val="21"/>
              </w:rPr>
              <w:t>强氧化剂、卤素。</w:t>
            </w:r>
          </w:p>
        </w:tc>
        <w:tc>
          <w:tcPr>
            <w:tcW w:w="927" w:type="pct"/>
            <w:gridSpan w:val="2"/>
            <w:vAlign w:val="center"/>
          </w:tcPr>
          <w:p w14:paraId="0DF47529">
            <w:pPr>
              <w:spacing w:line="320" w:lineRule="exact"/>
              <w:ind w:firstLine="0" w:firstLineChars="0"/>
              <w:jc w:val="center"/>
              <w:rPr>
                <w:rFonts w:hint="eastAsia"/>
                <w:sz w:val="21"/>
                <w:szCs w:val="21"/>
              </w:rPr>
            </w:pPr>
            <w:r>
              <w:rPr>
                <w:sz w:val="21"/>
                <w:szCs w:val="21"/>
              </w:rPr>
              <w:t>燃烧</w:t>
            </w:r>
            <w:r>
              <w:rPr>
                <w:rFonts w:hint="eastAsia"/>
                <w:sz w:val="21"/>
                <w:szCs w:val="21"/>
              </w:rPr>
              <w:t>(</w:t>
            </w:r>
            <w:r>
              <w:rPr>
                <w:sz w:val="21"/>
                <w:szCs w:val="21"/>
              </w:rPr>
              <w:t>分解</w:t>
            </w:r>
            <w:r>
              <w:rPr>
                <w:rFonts w:hint="eastAsia"/>
                <w:sz w:val="21"/>
                <w:szCs w:val="21"/>
              </w:rPr>
              <w:t>)</w:t>
            </w:r>
            <w:r>
              <w:rPr>
                <w:sz w:val="21"/>
                <w:szCs w:val="21"/>
              </w:rPr>
              <w:t>产物</w:t>
            </w:r>
          </w:p>
        </w:tc>
        <w:tc>
          <w:tcPr>
            <w:tcW w:w="1573" w:type="pct"/>
            <w:gridSpan w:val="2"/>
            <w:vAlign w:val="center"/>
          </w:tcPr>
          <w:p w14:paraId="763F5805">
            <w:pPr>
              <w:spacing w:line="320" w:lineRule="exact"/>
              <w:ind w:firstLine="0" w:firstLineChars="0"/>
              <w:jc w:val="center"/>
              <w:rPr>
                <w:rFonts w:hint="eastAsia"/>
                <w:sz w:val="21"/>
                <w:szCs w:val="21"/>
              </w:rPr>
            </w:pPr>
            <w:r>
              <w:rPr>
                <w:sz w:val="21"/>
                <w:szCs w:val="21"/>
              </w:rPr>
              <w:t>一氧化碳、二氧化碳、氧硫化物</w:t>
            </w:r>
          </w:p>
        </w:tc>
      </w:tr>
      <w:tr w14:paraId="104B2B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3A7A696F">
            <w:pPr>
              <w:widowControl/>
              <w:spacing w:line="320" w:lineRule="exact"/>
              <w:ind w:firstLine="0" w:firstLineChars="0"/>
              <w:jc w:val="left"/>
              <w:rPr>
                <w:rFonts w:hint="eastAsia"/>
                <w:sz w:val="21"/>
                <w:szCs w:val="21"/>
              </w:rPr>
            </w:pPr>
          </w:p>
        </w:tc>
        <w:tc>
          <w:tcPr>
            <w:tcW w:w="864" w:type="pct"/>
            <w:vAlign w:val="center"/>
          </w:tcPr>
          <w:p w14:paraId="052B8EE2">
            <w:pPr>
              <w:spacing w:line="320" w:lineRule="exact"/>
              <w:ind w:firstLine="0" w:firstLineChars="0"/>
              <w:jc w:val="center"/>
              <w:rPr>
                <w:rFonts w:hint="eastAsia"/>
                <w:sz w:val="21"/>
                <w:szCs w:val="21"/>
              </w:rPr>
            </w:pPr>
            <w:r>
              <w:rPr>
                <w:sz w:val="21"/>
                <w:szCs w:val="21"/>
              </w:rPr>
              <w:t>主要用途</w:t>
            </w:r>
          </w:p>
        </w:tc>
        <w:tc>
          <w:tcPr>
            <w:tcW w:w="3558" w:type="pct"/>
            <w:gridSpan w:val="5"/>
            <w:vAlign w:val="center"/>
          </w:tcPr>
          <w:p w14:paraId="7315397B">
            <w:pPr>
              <w:spacing w:line="320" w:lineRule="exact"/>
              <w:ind w:firstLine="0" w:firstLineChars="0"/>
              <w:jc w:val="center"/>
              <w:rPr>
                <w:rFonts w:hint="eastAsia"/>
                <w:sz w:val="21"/>
                <w:szCs w:val="21"/>
              </w:rPr>
            </w:pPr>
            <w:r>
              <w:rPr>
                <w:sz w:val="21"/>
                <w:szCs w:val="21"/>
              </w:rPr>
              <w:t>用作柴油机的燃料。</w:t>
            </w:r>
          </w:p>
        </w:tc>
      </w:tr>
      <w:tr w14:paraId="2BEBCC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restart"/>
            <w:vAlign w:val="center"/>
          </w:tcPr>
          <w:p w14:paraId="2ED1C006">
            <w:pPr>
              <w:spacing w:line="320" w:lineRule="exact"/>
              <w:ind w:firstLine="0" w:firstLineChars="0"/>
              <w:jc w:val="center"/>
              <w:rPr>
                <w:rFonts w:hint="eastAsia"/>
                <w:sz w:val="21"/>
                <w:szCs w:val="21"/>
              </w:rPr>
            </w:pPr>
            <w:r>
              <w:rPr>
                <w:sz w:val="21"/>
                <w:szCs w:val="21"/>
              </w:rPr>
              <w:t>燃爆特性</w:t>
            </w:r>
          </w:p>
        </w:tc>
        <w:tc>
          <w:tcPr>
            <w:tcW w:w="864" w:type="pct"/>
            <w:vAlign w:val="center"/>
          </w:tcPr>
          <w:p w14:paraId="3FC061D3">
            <w:pPr>
              <w:spacing w:line="320" w:lineRule="exact"/>
              <w:ind w:firstLine="0" w:firstLineChars="0"/>
              <w:jc w:val="center"/>
              <w:rPr>
                <w:rFonts w:hint="eastAsia"/>
                <w:sz w:val="21"/>
                <w:szCs w:val="21"/>
              </w:rPr>
            </w:pPr>
            <w:r>
              <w:rPr>
                <w:sz w:val="21"/>
                <w:szCs w:val="21"/>
              </w:rPr>
              <w:t>燃烧性</w:t>
            </w:r>
          </w:p>
        </w:tc>
        <w:tc>
          <w:tcPr>
            <w:tcW w:w="1057" w:type="pct"/>
            <w:vAlign w:val="center"/>
          </w:tcPr>
          <w:p w14:paraId="5275A59B">
            <w:pPr>
              <w:spacing w:line="320" w:lineRule="exact"/>
              <w:ind w:firstLine="0" w:firstLineChars="0"/>
              <w:jc w:val="center"/>
              <w:rPr>
                <w:rFonts w:hint="eastAsia"/>
                <w:sz w:val="21"/>
                <w:szCs w:val="21"/>
              </w:rPr>
            </w:pPr>
            <w:r>
              <w:rPr>
                <w:sz w:val="21"/>
                <w:szCs w:val="21"/>
              </w:rPr>
              <w:t>易燃</w:t>
            </w:r>
          </w:p>
        </w:tc>
        <w:tc>
          <w:tcPr>
            <w:tcW w:w="927" w:type="pct"/>
            <w:gridSpan w:val="2"/>
            <w:vAlign w:val="center"/>
          </w:tcPr>
          <w:p w14:paraId="065F0FDE">
            <w:pPr>
              <w:spacing w:line="320" w:lineRule="exact"/>
              <w:ind w:firstLine="0" w:firstLineChars="0"/>
              <w:jc w:val="center"/>
              <w:rPr>
                <w:rFonts w:hint="eastAsia"/>
                <w:sz w:val="21"/>
                <w:szCs w:val="21"/>
              </w:rPr>
            </w:pPr>
            <w:r>
              <w:rPr>
                <w:sz w:val="21"/>
                <w:szCs w:val="21"/>
              </w:rPr>
              <w:t>火险分级</w:t>
            </w:r>
          </w:p>
        </w:tc>
        <w:tc>
          <w:tcPr>
            <w:tcW w:w="1573" w:type="pct"/>
            <w:gridSpan w:val="2"/>
            <w:vAlign w:val="center"/>
          </w:tcPr>
          <w:p w14:paraId="07F061FD">
            <w:pPr>
              <w:spacing w:line="320" w:lineRule="exact"/>
              <w:ind w:firstLine="0" w:firstLineChars="0"/>
              <w:jc w:val="center"/>
              <w:rPr>
                <w:rFonts w:hint="eastAsia"/>
                <w:sz w:val="21"/>
                <w:szCs w:val="21"/>
              </w:rPr>
            </w:pPr>
            <w:r>
              <w:rPr>
                <w:rFonts w:hint="eastAsia"/>
                <w:sz w:val="21"/>
                <w:szCs w:val="21"/>
              </w:rPr>
              <w:t>丙</w:t>
            </w:r>
          </w:p>
        </w:tc>
      </w:tr>
      <w:tr w14:paraId="1C3F6E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1000D257">
            <w:pPr>
              <w:widowControl/>
              <w:spacing w:line="320" w:lineRule="exact"/>
              <w:ind w:firstLine="0" w:firstLineChars="0"/>
              <w:jc w:val="left"/>
              <w:rPr>
                <w:rFonts w:hint="eastAsia"/>
                <w:sz w:val="21"/>
                <w:szCs w:val="21"/>
              </w:rPr>
            </w:pPr>
          </w:p>
        </w:tc>
        <w:tc>
          <w:tcPr>
            <w:tcW w:w="864" w:type="pct"/>
            <w:vAlign w:val="center"/>
          </w:tcPr>
          <w:p w14:paraId="0A921A7E">
            <w:pPr>
              <w:spacing w:line="320" w:lineRule="exact"/>
              <w:ind w:firstLine="0" w:firstLineChars="0"/>
              <w:jc w:val="center"/>
              <w:rPr>
                <w:rFonts w:hint="eastAsia"/>
                <w:sz w:val="21"/>
                <w:szCs w:val="21"/>
              </w:rPr>
            </w:pPr>
            <w:r>
              <w:rPr>
                <w:sz w:val="21"/>
                <w:szCs w:val="21"/>
              </w:rPr>
              <w:t>闪点</w:t>
            </w:r>
            <w:r>
              <w:rPr>
                <w:rFonts w:hint="eastAsia"/>
                <w:sz w:val="21"/>
                <w:szCs w:val="21"/>
              </w:rPr>
              <w:t>(</w:t>
            </w:r>
            <w:r>
              <w:rPr>
                <w:sz w:val="21"/>
                <w:szCs w:val="21"/>
              </w:rPr>
              <w:t>℃</w:t>
            </w:r>
            <w:r>
              <w:rPr>
                <w:rFonts w:hint="eastAsia"/>
                <w:sz w:val="21"/>
                <w:szCs w:val="21"/>
              </w:rPr>
              <w:t>)</w:t>
            </w:r>
          </w:p>
        </w:tc>
        <w:tc>
          <w:tcPr>
            <w:tcW w:w="1057" w:type="pct"/>
          </w:tcPr>
          <w:p w14:paraId="220F00CF">
            <w:pPr>
              <w:spacing w:line="320" w:lineRule="exact"/>
              <w:ind w:firstLine="0" w:firstLineChars="0"/>
              <w:jc w:val="center"/>
              <w:rPr>
                <w:rFonts w:hint="eastAsia"/>
                <w:sz w:val="21"/>
                <w:szCs w:val="21"/>
              </w:rPr>
            </w:pPr>
            <w:r>
              <w:rPr>
                <w:rFonts w:hint="eastAsia"/>
                <w:sz w:val="21"/>
                <w:szCs w:val="21"/>
              </w:rPr>
              <w:t>≥60</w:t>
            </w:r>
          </w:p>
        </w:tc>
        <w:tc>
          <w:tcPr>
            <w:tcW w:w="927" w:type="pct"/>
            <w:gridSpan w:val="2"/>
            <w:vAlign w:val="center"/>
          </w:tcPr>
          <w:p w14:paraId="349EBF0B">
            <w:pPr>
              <w:spacing w:line="320" w:lineRule="exact"/>
              <w:ind w:firstLine="0" w:firstLineChars="0"/>
              <w:jc w:val="center"/>
              <w:rPr>
                <w:rFonts w:hint="eastAsia"/>
                <w:sz w:val="21"/>
                <w:szCs w:val="21"/>
              </w:rPr>
            </w:pPr>
            <w:r>
              <w:rPr>
                <w:sz w:val="21"/>
                <w:szCs w:val="21"/>
              </w:rPr>
              <w:t>引燃温度</w:t>
            </w:r>
            <w:r>
              <w:rPr>
                <w:rFonts w:hint="eastAsia"/>
                <w:sz w:val="21"/>
                <w:szCs w:val="21"/>
              </w:rPr>
              <w:t>(</w:t>
            </w:r>
            <w:r>
              <w:rPr>
                <w:sz w:val="21"/>
                <w:szCs w:val="21"/>
              </w:rPr>
              <w:t>℃</w:t>
            </w:r>
            <w:r>
              <w:rPr>
                <w:rFonts w:hint="eastAsia"/>
                <w:sz w:val="21"/>
                <w:szCs w:val="21"/>
              </w:rPr>
              <w:t>)</w:t>
            </w:r>
          </w:p>
        </w:tc>
        <w:tc>
          <w:tcPr>
            <w:tcW w:w="1573" w:type="pct"/>
            <w:gridSpan w:val="2"/>
          </w:tcPr>
          <w:p w14:paraId="4913EB87">
            <w:pPr>
              <w:spacing w:line="320" w:lineRule="exact"/>
              <w:ind w:firstLine="0" w:firstLineChars="0"/>
              <w:jc w:val="center"/>
              <w:rPr>
                <w:rFonts w:hint="eastAsia"/>
                <w:sz w:val="21"/>
                <w:szCs w:val="21"/>
              </w:rPr>
            </w:pPr>
            <w:r>
              <w:rPr>
                <w:sz w:val="21"/>
                <w:szCs w:val="21"/>
              </w:rPr>
              <w:t>257</w:t>
            </w:r>
          </w:p>
        </w:tc>
      </w:tr>
      <w:tr w14:paraId="2FAC2E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487BA037">
            <w:pPr>
              <w:widowControl/>
              <w:spacing w:line="320" w:lineRule="exact"/>
              <w:ind w:firstLine="0" w:firstLineChars="0"/>
              <w:jc w:val="left"/>
              <w:rPr>
                <w:rFonts w:hint="eastAsia"/>
                <w:sz w:val="21"/>
                <w:szCs w:val="21"/>
              </w:rPr>
            </w:pPr>
          </w:p>
        </w:tc>
        <w:tc>
          <w:tcPr>
            <w:tcW w:w="864" w:type="pct"/>
            <w:vAlign w:val="center"/>
          </w:tcPr>
          <w:p w14:paraId="49BE314D">
            <w:pPr>
              <w:spacing w:line="320" w:lineRule="exact"/>
              <w:ind w:firstLine="0" w:firstLineChars="0"/>
              <w:jc w:val="center"/>
              <w:rPr>
                <w:rFonts w:hint="eastAsia"/>
                <w:sz w:val="21"/>
                <w:szCs w:val="21"/>
              </w:rPr>
            </w:pPr>
            <w:r>
              <w:rPr>
                <w:sz w:val="21"/>
                <w:szCs w:val="21"/>
              </w:rPr>
              <w:t>爆炸下限</w:t>
            </w:r>
            <w:r>
              <w:rPr>
                <w:rFonts w:hint="eastAsia"/>
                <w:sz w:val="21"/>
                <w:szCs w:val="21"/>
              </w:rPr>
              <w:t>(</w:t>
            </w:r>
            <w:r>
              <w:rPr>
                <w:sz w:val="21"/>
                <w:szCs w:val="21"/>
              </w:rPr>
              <w:t>V%</w:t>
            </w:r>
            <w:r>
              <w:rPr>
                <w:rFonts w:hint="eastAsia"/>
                <w:sz w:val="21"/>
                <w:szCs w:val="21"/>
              </w:rPr>
              <w:t>)</w:t>
            </w:r>
          </w:p>
        </w:tc>
        <w:tc>
          <w:tcPr>
            <w:tcW w:w="1057" w:type="pct"/>
            <w:vAlign w:val="center"/>
          </w:tcPr>
          <w:p w14:paraId="20763037">
            <w:pPr>
              <w:spacing w:line="320" w:lineRule="exact"/>
              <w:ind w:firstLine="0" w:firstLineChars="0"/>
              <w:jc w:val="center"/>
              <w:rPr>
                <w:rFonts w:hint="eastAsia"/>
                <w:sz w:val="21"/>
                <w:szCs w:val="21"/>
              </w:rPr>
            </w:pPr>
            <w:r>
              <w:rPr>
                <w:rFonts w:hint="eastAsia"/>
                <w:sz w:val="21"/>
                <w:szCs w:val="21"/>
              </w:rPr>
              <w:t>0.6</w:t>
            </w:r>
          </w:p>
        </w:tc>
        <w:tc>
          <w:tcPr>
            <w:tcW w:w="927" w:type="pct"/>
            <w:gridSpan w:val="2"/>
            <w:vAlign w:val="center"/>
          </w:tcPr>
          <w:p w14:paraId="71246E44">
            <w:pPr>
              <w:spacing w:line="320" w:lineRule="exact"/>
              <w:ind w:firstLine="0" w:firstLineChars="0"/>
              <w:jc w:val="center"/>
              <w:rPr>
                <w:rFonts w:hint="eastAsia"/>
                <w:sz w:val="21"/>
                <w:szCs w:val="21"/>
              </w:rPr>
            </w:pPr>
            <w:r>
              <w:rPr>
                <w:sz w:val="21"/>
                <w:szCs w:val="21"/>
              </w:rPr>
              <w:t>爆炸上限</w:t>
            </w:r>
            <w:r>
              <w:rPr>
                <w:rFonts w:hint="eastAsia"/>
                <w:sz w:val="21"/>
                <w:szCs w:val="21"/>
              </w:rPr>
              <w:t>(</w:t>
            </w:r>
            <w:r>
              <w:rPr>
                <w:sz w:val="21"/>
                <w:szCs w:val="21"/>
              </w:rPr>
              <w:t>V%</w:t>
            </w:r>
            <w:r>
              <w:rPr>
                <w:rFonts w:hint="eastAsia"/>
                <w:sz w:val="21"/>
                <w:szCs w:val="21"/>
              </w:rPr>
              <w:t>)</w:t>
            </w:r>
          </w:p>
        </w:tc>
        <w:tc>
          <w:tcPr>
            <w:tcW w:w="1573" w:type="pct"/>
            <w:gridSpan w:val="2"/>
            <w:vAlign w:val="center"/>
          </w:tcPr>
          <w:p w14:paraId="1DA72110">
            <w:pPr>
              <w:spacing w:line="320" w:lineRule="exact"/>
              <w:ind w:firstLine="0" w:firstLineChars="0"/>
              <w:jc w:val="center"/>
              <w:rPr>
                <w:rFonts w:hint="eastAsia"/>
                <w:sz w:val="21"/>
                <w:szCs w:val="21"/>
              </w:rPr>
            </w:pPr>
            <w:r>
              <w:rPr>
                <w:rFonts w:hint="eastAsia"/>
                <w:sz w:val="21"/>
                <w:szCs w:val="21"/>
              </w:rPr>
              <w:t>6.5</w:t>
            </w:r>
          </w:p>
        </w:tc>
      </w:tr>
      <w:tr w14:paraId="62D8AE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7B71FD6D">
            <w:pPr>
              <w:widowControl/>
              <w:spacing w:line="320" w:lineRule="exact"/>
              <w:ind w:firstLine="0" w:firstLineChars="0"/>
              <w:jc w:val="left"/>
              <w:rPr>
                <w:rFonts w:hint="eastAsia"/>
                <w:sz w:val="21"/>
                <w:szCs w:val="21"/>
              </w:rPr>
            </w:pPr>
          </w:p>
        </w:tc>
        <w:tc>
          <w:tcPr>
            <w:tcW w:w="864" w:type="pct"/>
            <w:vAlign w:val="center"/>
          </w:tcPr>
          <w:p w14:paraId="5F143834">
            <w:pPr>
              <w:spacing w:line="320" w:lineRule="exact"/>
              <w:ind w:firstLine="0" w:firstLineChars="0"/>
              <w:jc w:val="center"/>
              <w:rPr>
                <w:rFonts w:hint="eastAsia"/>
                <w:sz w:val="21"/>
                <w:szCs w:val="21"/>
              </w:rPr>
            </w:pPr>
            <w:r>
              <w:rPr>
                <w:sz w:val="21"/>
                <w:szCs w:val="21"/>
              </w:rPr>
              <w:t>危险特性</w:t>
            </w:r>
          </w:p>
        </w:tc>
        <w:tc>
          <w:tcPr>
            <w:tcW w:w="3558" w:type="pct"/>
            <w:gridSpan w:val="5"/>
            <w:vAlign w:val="center"/>
          </w:tcPr>
          <w:p w14:paraId="25BD1B9A">
            <w:pPr>
              <w:spacing w:line="320" w:lineRule="exact"/>
              <w:ind w:firstLine="0" w:firstLineChars="0"/>
              <w:rPr>
                <w:rFonts w:hint="eastAsia"/>
                <w:sz w:val="21"/>
                <w:szCs w:val="21"/>
              </w:rPr>
            </w:pPr>
            <w:r>
              <w:rPr>
                <w:sz w:val="21"/>
                <w:szCs w:val="21"/>
              </w:rPr>
              <w:t>遇明火、高热或与氧化剂接触，有引起燃烧爆炸的危险。若遇高热，容器内压增大，有开裂和爆炸的危险。</w:t>
            </w:r>
          </w:p>
        </w:tc>
      </w:tr>
      <w:tr w14:paraId="5D98EF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2DA475A7">
            <w:pPr>
              <w:widowControl/>
              <w:spacing w:line="320" w:lineRule="exact"/>
              <w:ind w:firstLine="0" w:firstLineChars="0"/>
              <w:jc w:val="left"/>
              <w:rPr>
                <w:rFonts w:hint="eastAsia"/>
                <w:sz w:val="21"/>
                <w:szCs w:val="21"/>
              </w:rPr>
            </w:pPr>
          </w:p>
        </w:tc>
        <w:tc>
          <w:tcPr>
            <w:tcW w:w="864" w:type="pct"/>
            <w:vAlign w:val="center"/>
          </w:tcPr>
          <w:p w14:paraId="194256CC">
            <w:pPr>
              <w:spacing w:line="320" w:lineRule="exact"/>
              <w:ind w:firstLine="0" w:firstLineChars="0"/>
              <w:jc w:val="center"/>
              <w:rPr>
                <w:rFonts w:hint="eastAsia"/>
                <w:sz w:val="21"/>
                <w:szCs w:val="21"/>
              </w:rPr>
            </w:pPr>
            <w:r>
              <w:rPr>
                <w:sz w:val="21"/>
                <w:szCs w:val="21"/>
              </w:rPr>
              <w:t>灭火方法</w:t>
            </w:r>
          </w:p>
        </w:tc>
        <w:tc>
          <w:tcPr>
            <w:tcW w:w="3558" w:type="pct"/>
            <w:gridSpan w:val="5"/>
            <w:vAlign w:val="center"/>
          </w:tcPr>
          <w:p w14:paraId="21087C65">
            <w:pPr>
              <w:spacing w:line="320" w:lineRule="exact"/>
              <w:ind w:firstLine="0" w:firstLineChars="0"/>
              <w:rPr>
                <w:rFonts w:hint="eastAsia"/>
                <w:sz w:val="21"/>
                <w:szCs w:val="21"/>
              </w:rPr>
            </w:pPr>
            <w:r>
              <w:rPr>
                <w:sz w:val="21"/>
                <w:szCs w:val="21"/>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14:paraId="127AD7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restart"/>
            <w:vAlign w:val="center"/>
          </w:tcPr>
          <w:p w14:paraId="4F2BE625">
            <w:pPr>
              <w:spacing w:line="320" w:lineRule="exact"/>
              <w:ind w:firstLine="0" w:firstLineChars="0"/>
              <w:jc w:val="center"/>
              <w:rPr>
                <w:rFonts w:hint="eastAsia"/>
                <w:sz w:val="21"/>
                <w:szCs w:val="21"/>
              </w:rPr>
            </w:pPr>
            <w:r>
              <w:rPr>
                <w:sz w:val="21"/>
                <w:szCs w:val="21"/>
              </w:rPr>
              <w:t>毒性及健康危害</w:t>
            </w:r>
          </w:p>
        </w:tc>
        <w:tc>
          <w:tcPr>
            <w:tcW w:w="864" w:type="pct"/>
            <w:vAlign w:val="center"/>
          </w:tcPr>
          <w:p w14:paraId="6228EA10">
            <w:pPr>
              <w:spacing w:line="320" w:lineRule="exact"/>
              <w:ind w:firstLine="0" w:firstLineChars="0"/>
              <w:jc w:val="center"/>
              <w:rPr>
                <w:rFonts w:hint="eastAsia"/>
                <w:sz w:val="21"/>
                <w:szCs w:val="21"/>
              </w:rPr>
            </w:pPr>
            <w:r>
              <w:rPr>
                <w:sz w:val="21"/>
                <w:szCs w:val="21"/>
              </w:rPr>
              <w:t>车间卫生标准</w:t>
            </w:r>
          </w:p>
        </w:tc>
        <w:tc>
          <w:tcPr>
            <w:tcW w:w="3558" w:type="pct"/>
            <w:gridSpan w:val="5"/>
            <w:vAlign w:val="center"/>
          </w:tcPr>
          <w:p w14:paraId="56A852BC">
            <w:pPr>
              <w:spacing w:line="320" w:lineRule="exact"/>
              <w:ind w:firstLine="0" w:firstLineChars="0"/>
              <w:jc w:val="center"/>
              <w:rPr>
                <w:rFonts w:hint="eastAsia"/>
                <w:sz w:val="21"/>
                <w:szCs w:val="21"/>
              </w:rPr>
            </w:pPr>
            <w:r>
              <w:rPr>
                <w:sz w:val="21"/>
                <w:szCs w:val="21"/>
              </w:rPr>
              <w:t>中国MAC</w:t>
            </w:r>
            <w:r>
              <w:rPr>
                <w:rFonts w:hint="eastAsia"/>
                <w:sz w:val="21"/>
                <w:szCs w:val="21"/>
              </w:rPr>
              <w:t>(</w:t>
            </w:r>
            <w:r>
              <w:rPr>
                <w:sz w:val="21"/>
                <w:szCs w:val="21"/>
              </w:rPr>
              <w:t>mg/</w:t>
            </w:r>
            <w:r>
              <w:rPr>
                <w:rFonts w:hint="eastAsia"/>
                <w:sz w:val="21"/>
                <w:szCs w:val="21"/>
              </w:rPr>
              <w:t>m³)</w:t>
            </w:r>
            <w:r>
              <w:rPr>
                <w:sz w:val="21"/>
                <w:szCs w:val="21"/>
              </w:rPr>
              <w:t>：未制定标准</w:t>
            </w:r>
          </w:p>
        </w:tc>
      </w:tr>
      <w:tr w14:paraId="28ECF7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0DB7B312">
            <w:pPr>
              <w:widowControl/>
              <w:spacing w:line="320" w:lineRule="exact"/>
              <w:ind w:firstLine="0" w:firstLineChars="0"/>
              <w:jc w:val="left"/>
              <w:rPr>
                <w:rFonts w:hint="eastAsia"/>
                <w:sz w:val="21"/>
                <w:szCs w:val="21"/>
              </w:rPr>
            </w:pPr>
          </w:p>
        </w:tc>
        <w:tc>
          <w:tcPr>
            <w:tcW w:w="864" w:type="pct"/>
            <w:vAlign w:val="center"/>
          </w:tcPr>
          <w:p w14:paraId="5B5D6A17">
            <w:pPr>
              <w:spacing w:line="320" w:lineRule="exact"/>
              <w:ind w:firstLine="0" w:firstLineChars="0"/>
              <w:jc w:val="center"/>
              <w:rPr>
                <w:rFonts w:hint="eastAsia"/>
                <w:sz w:val="21"/>
                <w:szCs w:val="21"/>
              </w:rPr>
            </w:pPr>
            <w:r>
              <w:rPr>
                <w:sz w:val="21"/>
                <w:szCs w:val="21"/>
              </w:rPr>
              <w:t>侵入途径</w:t>
            </w:r>
          </w:p>
        </w:tc>
        <w:tc>
          <w:tcPr>
            <w:tcW w:w="3558" w:type="pct"/>
            <w:gridSpan w:val="5"/>
            <w:vAlign w:val="center"/>
          </w:tcPr>
          <w:p w14:paraId="29BBE92C">
            <w:pPr>
              <w:spacing w:line="320" w:lineRule="exact"/>
              <w:ind w:firstLine="0" w:firstLineChars="0"/>
              <w:jc w:val="center"/>
              <w:rPr>
                <w:rFonts w:hint="eastAsia"/>
                <w:sz w:val="21"/>
                <w:szCs w:val="21"/>
              </w:rPr>
            </w:pPr>
            <w:r>
              <w:rPr>
                <w:sz w:val="21"/>
                <w:szCs w:val="21"/>
              </w:rPr>
              <w:t>吸入、食入、经皮吸收</w:t>
            </w:r>
          </w:p>
        </w:tc>
      </w:tr>
      <w:tr w14:paraId="1370A7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25D744C6">
            <w:pPr>
              <w:widowControl/>
              <w:spacing w:line="320" w:lineRule="exact"/>
              <w:ind w:firstLine="0" w:firstLineChars="0"/>
              <w:jc w:val="left"/>
              <w:rPr>
                <w:rFonts w:hint="eastAsia"/>
                <w:sz w:val="21"/>
                <w:szCs w:val="21"/>
              </w:rPr>
            </w:pPr>
          </w:p>
        </w:tc>
        <w:tc>
          <w:tcPr>
            <w:tcW w:w="864" w:type="pct"/>
            <w:vAlign w:val="center"/>
          </w:tcPr>
          <w:p w14:paraId="4E761B92">
            <w:pPr>
              <w:spacing w:line="320" w:lineRule="exact"/>
              <w:ind w:firstLine="0" w:firstLineChars="0"/>
              <w:jc w:val="center"/>
              <w:rPr>
                <w:rFonts w:hint="eastAsia"/>
                <w:sz w:val="21"/>
                <w:szCs w:val="21"/>
              </w:rPr>
            </w:pPr>
            <w:r>
              <w:rPr>
                <w:sz w:val="21"/>
                <w:szCs w:val="21"/>
              </w:rPr>
              <w:t>急性毒性</w:t>
            </w:r>
          </w:p>
        </w:tc>
        <w:tc>
          <w:tcPr>
            <w:tcW w:w="3558" w:type="pct"/>
            <w:gridSpan w:val="5"/>
          </w:tcPr>
          <w:p w14:paraId="240CA05C">
            <w:pPr>
              <w:spacing w:line="320" w:lineRule="exact"/>
              <w:ind w:firstLine="0" w:firstLineChars="0"/>
              <w:rPr>
                <w:rFonts w:hint="eastAsia"/>
                <w:sz w:val="21"/>
                <w:szCs w:val="21"/>
              </w:rPr>
            </w:pPr>
            <w:r>
              <w:rPr>
                <w:sz w:val="21"/>
                <w:szCs w:val="21"/>
              </w:rPr>
              <w:t>LD</w:t>
            </w:r>
            <w:r>
              <w:rPr>
                <w:sz w:val="21"/>
                <w:szCs w:val="21"/>
                <w:vertAlign w:val="subscript"/>
              </w:rPr>
              <w:t>50</w:t>
            </w:r>
            <w:r>
              <w:rPr>
                <w:sz w:val="21"/>
                <w:szCs w:val="21"/>
              </w:rPr>
              <w:t>：无资料</w:t>
            </w:r>
            <w:r>
              <w:rPr>
                <w:rFonts w:hint="eastAsia"/>
                <w:sz w:val="21"/>
                <w:szCs w:val="21"/>
              </w:rPr>
              <w:t xml:space="preserve">  </w:t>
            </w:r>
            <w:r>
              <w:rPr>
                <w:sz w:val="21"/>
                <w:szCs w:val="21"/>
              </w:rPr>
              <w:t>LC</w:t>
            </w:r>
            <w:r>
              <w:rPr>
                <w:sz w:val="21"/>
                <w:szCs w:val="21"/>
                <w:vertAlign w:val="subscript"/>
              </w:rPr>
              <w:t>50</w:t>
            </w:r>
            <w:r>
              <w:rPr>
                <w:sz w:val="21"/>
                <w:szCs w:val="21"/>
              </w:rPr>
              <w:t>：无资料</w:t>
            </w:r>
          </w:p>
        </w:tc>
      </w:tr>
      <w:tr w14:paraId="21FD3E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63DB02BB">
            <w:pPr>
              <w:widowControl/>
              <w:spacing w:line="320" w:lineRule="exact"/>
              <w:ind w:firstLine="0" w:firstLineChars="0"/>
              <w:jc w:val="left"/>
              <w:rPr>
                <w:rFonts w:hint="eastAsia"/>
                <w:sz w:val="21"/>
                <w:szCs w:val="21"/>
              </w:rPr>
            </w:pPr>
          </w:p>
        </w:tc>
        <w:tc>
          <w:tcPr>
            <w:tcW w:w="864" w:type="pct"/>
            <w:vAlign w:val="center"/>
          </w:tcPr>
          <w:p w14:paraId="6404B1D3">
            <w:pPr>
              <w:spacing w:line="320" w:lineRule="exact"/>
              <w:ind w:firstLine="0" w:firstLineChars="0"/>
              <w:jc w:val="center"/>
              <w:rPr>
                <w:rFonts w:hint="eastAsia"/>
                <w:sz w:val="21"/>
                <w:szCs w:val="21"/>
              </w:rPr>
            </w:pPr>
            <w:r>
              <w:rPr>
                <w:sz w:val="21"/>
                <w:szCs w:val="21"/>
              </w:rPr>
              <w:t>健康危害</w:t>
            </w:r>
          </w:p>
        </w:tc>
        <w:tc>
          <w:tcPr>
            <w:tcW w:w="3558" w:type="pct"/>
            <w:gridSpan w:val="5"/>
            <w:vAlign w:val="center"/>
          </w:tcPr>
          <w:p w14:paraId="2326C917">
            <w:pPr>
              <w:spacing w:line="320" w:lineRule="exact"/>
              <w:ind w:firstLine="0" w:firstLineChars="0"/>
              <w:rPr>
                <w:rFonts w:hint="eastAsia"/>
                <w:sz w:val="21"/>
                <w:szCs w:val="21"/>
              </w:rPr>
            </w:pPr>
            <w:r>
              <w:rPr>
                <w:sz w:val="21"/>
                <w:szCs w:val="21"/>
              </w:rPr>
              <w:t>皮肤接触可为主要吸收途径，可致急性肾脏损害。柴油可引起接触性皮炎、油性痤疮。吸入其雾滴或液体呛入可引起吸入性肺炎。能经胎盘进入胎儿血中。柴油废气可引起眼、鼻刺激症状，头晕及头痛。</w:t>
            </w:r>
          </w:p>
        </w:tc>
      </w:tr>
      <w:tr w14:paraId="2E19DE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restart"/>
            <w:vAlign w:val="center"/>
          </w:tcPr>
          <w:p w14:paraId="0B497D8F">
            <w:pPr>
              <w:spacing w:line="320" w:lineRule="exact"/>
              <w:ind w:firstLine="0" w:firstLineChars="0"/>
              <w:jc w:val="center"/>
              <w:rPr>
                <w:rFonts w:hint="eastAsia"/>
                <w:sz w:val="21"/>
                <w:szCs w:val="21"/>
              </w:rPr>
            </w:pPr>
            <w:r>
              <w:rPr>
                <w:sz w:val="21"/>
                <w:szCs w:val="21"/>
              </w:rPr>
              <w:t>急救措施</w:t>
            </w:r>
          </w:p>
        </w:tc>
        <w:tc>
          <w:tcPr>
            <w:tcW w:w="864" w:type="pct"/>
            <w:vAlign w:val="center"/>
          </w:tcPr>
          <w:p w14:paraId="1D6290CC">
            <w:pPr>
              <w:spacing w:line="320" w:lineRule="exact"/>
              <w:ind w:firstLine="0" w:firstLineChars="0"/>
              <w:jc w:val="center"/>
              <w:rPr>
                <w:rFonts w:hint="eastAsia"/>
                <w:sz w:val="21"/>
                <w:szCs w:val="21"/>
              </w:rPr>
            </w:pPr>
            <w:r>
              <w:rPr>
                <w:sz w:val="21"/>
                <w:szCs w:val="21"/>
              </w:rPr>
              <w:t>皮肤接触</w:t>
            </w:r>
          </w:p>
        </w:tc>
        <w:tc>
          <w:tcPr>
            <w:tcW w:w="3558" w:type="pct"/>
            <w:gridSpan w:val="5"/>
            <w:vAlign w:val="center"/>
          </w:tcPr>
          <w:p w14:paraId="69599E46">
            <w:pPr>
              <w:spacing w:line="320" w:lineRule="exact"/>
              <w:ind w:firstLine="0" w:firstLineChars="0"/>
              <w:rPr>
                <w:rFonts w:hint="eastAsia"/>
                <w:sz w:val="21"/>
                <w:szCs w:val="21"/>
              </w:rPr>
            </w:pPr>
            <w:r>
              <w:rPr>
                <w:sz w:val="21"/>
                <w:szCs w:val="21"/>
              </w:rPr>
              <w:t>立即脱去污染的衣着，用肥皂水和清水彻底冲洗皮肤。就医。</w:t>
            </w:r>
          </w:p>
        </w:tc>
      </w:tr>
      <w:tr w14:paraId="3F6FEA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316CB8F7">
            <w:pPr>
              <w:widowControl/>
              <w:spacing w:line="320" w:lineRule="exact"/>
              <w:ind w:firstLine="0" w:firstLineChars="0"/>
              <w:jc w:val="left"/>
              <w:rPr>
                <w:rFonts w:hint="eastAsia"/>
                <w:sz w:val="21"/>
                <w:szCs w:val="21"/>
              </w:rPr>
            </w:pPr>
          </w:p>
        </w:tc>
        <w:tc>
          <w:tcPr>
            <w:tcW w:w="864" w:type="pct"/>
            <w:vAlign w:val="center"/>
          </w:tcPr>
          <w:p w14:paraId="3300AF0D">
            <w:pPr>
              <w:spacing w:line="320" w:lineRule="exact"/>
              <w:ind w:firstLine="0" w:firstLineChars="0"/>
              <w:jc w:val="center"/>
              <w:rPr>
                <w:rFonts w:hint="eastAsia"/>
                <w:sz w:val="21"/>
                <w:szCs w:val="21"/>
              </w:rPr>
            </w:pPr>
            <w:r>
              <w:rPr>
                <w:sz w:val="21"/>
                <w:szCs w:val="21"/>
              </w:rPr>
              <w:t>眼睛接触</w:t>
            </w:r>
          </w:p>
        </w:tc>
        <w:tc>
          <w:tcPr>
            <w:tcW w:w="3558" w:type="pct"/>
            <w:gridSpan w:val="5"/>
            <w:vAlign w:val="center"/>
          </w:tcPr>
          <w:p w14:paraId="3C485EF6">
            <w:pPr>
              <w:spacing w:line="320" w:lineRule="exact"/>
              <w:ind w:firstLine="0" w:firstLineChars="0"/>
              <w:rPr>
                <w:rFonts w:hint="eastAsia"/>
                <w:sz w:val="21"/>
                <w:szCs w:val="21"/>
              </w:rPr>
            </w:pPr>
            <w:r>
              <w:rPr>
                <w:sz w:val="21"/>
                <w:szCs w:val="21"/>
              </w:rPr>
              <w:t>提起眼睑，用流动清水或生理盐水冲洗。就医。</w:t>
            </w:r>
          </w:p>
        </w:tc>
      </w:tr>
      <w:tr w14:paraId="133816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437195D0">
            <w:pPr>
              <w:widowControl/>
              <w:spacing w:line="320" w:lineRule="exact"/>
              <w:ind w:firstLine="0" w:firstLineChars="0"/>
              <w:jc w:val="left"/>
              <w:rPr>
                <w:rFonts w:hint="eastAsia"/>
                <w:sz w:val="21"/>
                <w:szCs w:val="21"/>
              </w:rPr>
            </w:pPr>
          </w:p>
        </w:tc>
        <w:tc>
          <w:tcPr>
            <w:tcW w:w="864" w:type="pct"/>
            <w:vAlign w:val="center"/>
          </w:tcPr>
          <w:p w14:paraId="778D17CA">
            <w:pPr>
              <w:spacing w:line="320" w:lineRule="exact"/>
              <w:ind w:firstLine="0" w:firstLineChars="0"/>
              <w:jc w:val="center"/>
              <w:rPr>
                <w:rFonts w:hint="eastAsia"/>
                <w:sz w:val="21"/>
                <w:szCs w:val="21"/>
              </w:rPr>
            </w:pPr>
            <w:r>
              <w:rPr>
                <w:sz w:val="21"/>
                <w:szCs w:val="21"/>
              </w:rPr>
              <w:t>吸入</w:t>
            </w:r>
          </w:p>
        </w:tc>
        <w:tc>
          <w:tcPr>
            <w:tcW w:w="3558" w:type="pct"/>
            <w:gridSpan w:val="5"/>
            <w:vAlign w:val="center"/>
          </w:tcPr>
          <w:p w14:paraId="7AD6884E">
            <w:pPr>
              <w:spacing w:line="320" w:lineRule="exact"/>
              <w:ind w:firstLine="0" w:firstLineChars="0"/>
              <w:rPr>
                <w:rFonts w:hint="eastAsia"/>
                <w:sz w:val="21"/>
                <w:szCs w:val="21"/>
              </w:rPr>
            </w:pPr>
            <w:r>
              <w:rPr>
                <w:sz w:val="21"/>
                <w:szCs w:val="21"/>
              </w:rPr>
              <w:t>迅速脱离现场至空气新鲜处。保持呼吸道通畅。如呼吸困难，给输氧。如呼吸停止，立即进行人工呼吸。就医。</w:t>
            </w:r>
          </w:p>
        </w:tc>
      </w:tr>
      <w:tr w14:paraId="587141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Merge w:val="continue"/>
            <w:vAlign w:val="center"/>
          </w:tcPr>
          <w:p w14:paraId="69B63C04">
            <w:pPr>
              <w:widowControl/>
              <w:spacing w:line="320" w:lineRule="exact"/>
              <w:ind w:firstLine="0" w:firstLineChars="0"/>
              <w:jc w:val="left"/>
              <w:rPr>
                <w:rFonts w:hint="eastAsia"/>
                <w:sz w:val="21"/>
                <w:szCs w:val="21"/>
              </w:rPr>
            </w:pPr>
          </w:p>
        </w:tc>
        <w:tc>
          <w:tcPr>
            <w:tcW w:w="864" w:type="pct"/>
            <w:vAlign w:val="center"/>
          </w:tcPr>
          <w:p w14:paraId="0F295699">
            <w:pPr>
              <w:spacing w:line="320" w:lineRule="exact"/>
              <w:ind w:firstLine="0" w:firstLineChars="0"/>
              <w:jc w:val="center"/>
              <w:rPr>
                <w:rFonts w:hint="eastAsia"/>
                <w:sz w:val="21"/>
                <w:szCs w:val="21"/>
              </w:rPr>
            </w:pPr>
            <w:r>
              <w:rPr>
                <w:sz w:val="21"/>
                <w:szCs w:val="21"/>
              </w:rPr>
              <w:t>食入</w:t>
            </w:r>
          </w:p>
        </w:tc>
        <w:tc>
          <w:tcPr>
            <w:tcW w:w="3558" w:type="pct"/>
            <w:gridSpan w:val="5"/>
            <w:vAlign w:val="center"/>
          </w:tcPr>
          <w:p w14:paraId="3FEBE9B3">
            <w:pPr>
              <w:spacing w:line="320" w:lineRule="exact"/>
              <w:ind w:firstLine="0" w:firstLineChars="0"/>
              <w:rPr>
                <w:rFonts w:hint="eastAsia"/>
                <w:sz w:val="21"/>
                <w:szCs w:val="21"/>
              </w:rPr>
            </w:pPr>
            <w:r>
              <w:rPr>
                <w:sz w:val="21"/>
                <w:szCs w:val="21"/>
              </w:rPr>
              <w:t>尽快彻底洗胃。就医。</w:t>
            </w:r>
          </w:p>
        </w:tc>
      </w:tr>
      <w:tr w14:paraId="353BE9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Align w:val="center"/>
          </w:tcPr>
          <w:p w14:paraId="0BF47F21">
            <w:pPr>
              <w:spacing w:line="320" w:lineRule="exact"/>
              <w:ind w:firstLine="0" w:firstLineChars="0"/>
              <w:jc w:val="center"/>
              <w:rPr>
                <w:rFonts w:hint="eastAsia"/>
                <w:sz w:val="21"/>
                <w:szCs w:val="21"/>
              </w:rPr>
            </w:pPr>
            <w:r>
              <w:rPr>
                <w:sz w:val="21"/>
                <w:szCs w:val="21"/>
              </w:rPr>
              <w:t>泄漏应急处理</w:t>
            </w:r>
          </w:p>
        </w:tc>
        <w:tc>
          <w:tcPr>
            <w:tcW w:w="4422" w:type="pct"/>
            <w:gridSpan w:val="6"/>
            <w:vAlign w:val="center"/>
          </w:tcPr>
          <w:p w14:paraId="3DBDCBB0">
            <w:pPr>
              <w:spacing w:line="320" w:lineRule="exact"/>
              <w:ind w:firstLine="0" w:firstLineChars="0"/>
              <w:rPr>
                <w:rFonts w:hint="eastAsia"/>
                <w:sz w:val="21"/>
                <w:szCs w:val="21"/>
              </w:rPr>
            </w:pPr>
            <w:r>
              <w:rPr>
                <w:sz w:val="21"/>
                <w:szCs w:val="21"/>
              </w:rPr>
              <w:t>迅速撤离泄漏污染区人员至安全区，并进行隔离，严格限制出入。切断火源。建议应急处理人员戴自给正压式呼吸器，穿一般作业工作服。尽可能切断泄漏源。防止流入下水道、排洪沟等限制性空间。小量泄漏：用活性炭或其它惰性材料吸收。大量泄漏：构筑围堤或挖坑收容。用泵转移至槽车或专用收集器内，回收或运至废物处理场所处置。</w:t>
            </w:r>
          </w:p>
        </w:tc>
      </w:tr>
      <w:tr w14:paraId="735105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Align w:val="center"/>
          </w:tcPr>
          <w:p w14:paraId="5673969B">
            <w:pPr>
              <w:spacing w:line="320" w:lineRule="exact"/>
              <w:ind w:firstLine="0" w:firstLineChars="0"/>
              <w:jc w:val="center"/>
              <w:rPr>
                <w:rFonts w:hint="eastAsia"/>
                <w:sz w:val="21"/>
                <w:szCs w:val="21"/>
              </w:rPr>
            </w:pPr>
            <w:r>
              <w:rPr>
                <w:sz w:val="21"/>
                <w:szCs w:val="21"/>
              </w:rPr>
              <w:t>操作注意事项</w:t>
            </w:r>
          </w:p>
        </w:tc>
        <w:tc>
          <w:tcPr>
            <w:tcW w:w="4422" w:type="pct"/>
            <w:gridSpan w:val="6"/>
            <w:vAlign w:val="center"/>
          </w:tcPr>
          <w:p w14:paraId="2B6596A5">
            <w:pPr>
              <w:spacing w:line="320" w:lineRule="exact"/>
              <w:ind w:firstLine="0" w:firstLineChars="0"/>
              <w:rPr>
                <w:rFonts w:hint="eastAsia"/>
                <w:sz w:val="21"/>
                <w:szCs w:val="21"/>
              </w:rPr>
            </w:pPr>
            <w:r>
              <w:rPr>
                <w:sz w:val="21"/>
                <w:szCs w:val="21"/>
              </w:rPr>
              <w:t>密闭操作，注意通风。操作人员必须经过专门培训，严格遵守操作规程。建议操作人员佩戴自吸过滤式防毒面具</w:t>
            </w:r>
            <w:r>
              <w:rPr>
                <w:rFonts w:hint="eastAsia"/>
                <w:sz w:val="21"/>
                <w:szCs w:val="21"/>
              </w:rPr>
              <w:t>(</w:t>
            </w:r>
            <w:r>
              <w:rPr>
                <w:sz w:val="21"/>
                <w:szCs w:val="21"/>
              </w:rPr>
              <w:t>半面罩</w:t>
            </w:r>
            <w:r>
              <w:rPr>
                <w:rFonts w:hint="eastAsia"/>
                <w:sz w:val="21"/>
                <w:szCs w:val="21"/>
              </w:rPr>
              <w:t>)</w:t>
            </w:r>
            <w:r>
              <w:rPr>
                <w:sz w:val="21"/>
                <w:szCs w:val="21"/>
              </w:rPr>
              <w:t>，戴化学安全防护眼镜，戴橡胶耐油手套。远离火种、热源，工作场所严禁吸烟。使用防爆型的通风系统和设备。防止蒸气泄漏到工作场所空气中。避免与氧化剂、卤素接触。充装要控制流速，防止静电积聚。搬运时要轻装轻卸，防止包装及容器损坏。配备相应品种和数量的消防器材及泄漏应急处理设备。倒空的容器可能残留有害物。</w:t>
            </w:r>
          </w:p>
        </w:tc>
      </w:tr>
      <w:tr w14:paraId="03CA42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tcPr>
          <w:p w14:paraId="06552C27">
            <w:pPr>
              <w:spacing w:line="320" w:lineRule="exact"/>
              <w:ind w:firstLine="0" w:firstLineChars="0"/>
              <w:rPr>
                <w:rFonts w:hint="eastAsia"/>
                <w:sz w:val="21"/>
                <w:szCs w:val="21"/>
              </w:rPr>
            </w:pPr>
            <w:r>
              <w:rPr>
                <w:sz w:val="21"/>
                <w:szCs w:val="21"/>
              </w:rPr>
              <w:t>包 装</w:t>
            </w:r>
          </w:p>
        </w:tc>
        <w:tc>
          <w:tcPr>
            <w:tcW w:w="4422" w:type="pct"/>
            <w:gridSpan w:val="6"/>
          </w:tcPr>
          <w:p w14:paraId="0C8B9296">
            <w:pPr>
              <w:spacing w:line="320" w:lineRule="exact"/>
              <w:ind w:firstLine="0" w:firstLineChars="0"/>
              <w:rPr>
                <w:rFonts w:hint="eastAsia"/>
                <w:sz w:val="21"/>
                <w:szCs w:val="21"/>
              </w:rPr>
            </w:pPr>
            <w:r>
              <w:rPr>
                <w:sz w:val="21"/>
                <w:szCs w:val="21"/>
              </w:rPr>
              <w:t>包装类别：Ⅱ类包装</w:t>
            </w:r>
          </w:p>
          <w:p w14:paraId="618343BB">
            <w:pPr>
              <w:spacing w:line="320" w:lineRule="exact"/>
              <w:ind w:firstLine="0" w:firstLineChars="0"/>
              <w:rPr>
                <w:rFonts w:hint="eastAsia"/>
                <w:sz w:val="21"/>
                <w:szCs w:val="21"/>
              </w:rPr>
            </w:pPr>
            <w:r>
              <w:rPr>
                <w:sz w:val="21"/>
                <w:szCs w:val="21"/>
              </w:rPr>
              <w:t>包装方法：</w:t>
            </w:r>
            <w:r>
              <w:rPr>
                <w:rFonts w:hint="eastAsia"/>
                <w:sz w:val="21"/>
                <w:szCs w:val="21"/>
              </w:rPr>
              <w:t>储罐或槽罐车</w:t>
            </w:r>
            <w:r>
              <w:rPr>
                <w:sz w:val="21"/>
                <w:szCs w:val="21"/>
              </w:rPr>
              <w:t>。</w:t>
            </w:r>
          </w:p>
        </w:tc>
      </w:tr>
      <w:tr w14:paraId="539DDD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Align w:val="center"/>
          </w:tcPr>
          <w:p w14:paraId="0164876E">
            <w:pPr>
              <w:spacing w:line="320" w:lineRule="exact"/>
              <w:ind w:firstLine="0" w:firstLineChars="0"/>
              <w:jc w:val="center"/>
              <w:rPr>
                <w:rFonts w:hint="eastAsia"/>
                <w:sz w:val="21"/>
                <w:szCs w:val="21"/>
              </w:rPr>
            </w:pPr>
            <w:r>
              <w:rPr>
                <w:sz w:val="21"/>
                <w:szCs w:val="21"/>
              </w:rPr>
              <w:t>储存注意事项</w:t>
            </w:r>
          </w:p>
        </w:tc>
        <w:tc>
          <w:tcPr>
            <w:tcW w:w="4422" w:type="pct"/>
            <w:gridSpan w:val="6"/>
            <w:vAlign w:val="center"/>
          </w:tcPr>
          <w:p w14:paraId="08AC4348">
            <w:pPr>
              <w:spacing w:line="320" w:lineRule="exact"/>
              <w:ind w:firstLine="0" w:firstLineChars="0"/>
              <w:rPr>
                <w:rFonts w:hint="eastAsia"/>
                <w:sz w:val="21"/>
                <w:szCs w:val="21"/>
              </w:rPr>
            </w:pPr>
            <w:r>
              <w:rPr>
                <w:sz w:val="21"/>
                <w:szCs w:val="21"/>
              </w:rPr>
              <w:t>远离火种、热源。应与氧化剂、卤素分开存放，切忌混储。采用防爆型照明、通风设施。禁止使用易产生火花的机械设备和工具。储区应备有泄漏应急处理设备和合适的收容材料。</w:t>
            </w:r>
          </w:p>
        </w:tc>
      </w:tr>
      <w:tr w14:paraId="33D047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77" w:type="pct"/>
            <w:vAlign w:val="center"/>
          </w:tcPr>
          <w:p w14:paraId="6A37F969">
            <w:pPr>
              <w:spacing w:line="320" w:lineRule="exact"/>
              <w:ind w:firstLine="0" w:firstLineChars="0"/>
              <w:jc w:val="center"/>
              <w:rPr>
                <w:rFonts w:hint="eastAsia"/>
                <w:sz w:val="21"/>
                <w:szCs w:val="21"/>
              </w:rPr>
            </w:pPr>
            <w:r>
              <w:rPr>
                <w:sz w:val="21"/>
                <w:szCs w:val="21"/>
              </w:rPr>
              <w:t>运输注意事项</w:t>
            </w:r>
          </w:p>
        </w:tc>
        <w:tc>
          <w:tcPr>
            <w:tcW w:w="4422" w:type="pct"/>
            <w:gridSpan w:val="6"/>
            <w:vAlign w:val="center"/>
          </w:tcPr>
          <w:p w14:paraId="006813E7">
            <w:pPr>
              <w:spacing w:line="320" w:lineRule="exact"/>
              <w:ind w:firstLine="0" w:firstLineChars="0"/>
              <w:rPr>
                <w:rFonts w:hint="eastAsia"/>
                <w:sz w:val="21"/>
                <w:szCs w:val="21"/>
              </w:rPr>
            </w:pPr>
            <w:r>
              <w:rPr>
                <w:sz w:val="21"/>
                <w:szCs w:val="21"/>
              </w:rPr>
              <w:t>运输前应先检查包装容器是否完整、密封，运输过程中要确保容器不泄漏、不倒塌、不坠落、不损坏。运输时运输车辆应配备相应品种和数量的消防器材及泄漏应急处理设备。夏季最好早晚运输。运输时所用的槽</w:t>
            </w:r>
            <w:r>
              <w:rPr>
                <w:rFonts w:hint="eastAsia"/>
                <w:sz w:val="21"/>
                <w:szCs w:val="21"/>
              </w:rPr>
              <w:t>(</w:t>
            </w:r>
            <w:r>
              <w:rPr>
                <w:sz w:val="21"/>
                <w:szCs w:val="21"/>
              </w:rPr>
              <w:t>罐</w:t>
            </w:r>
            <w:r>
              <w:rPr>
                <w:rFonts w:hint="eastAsia"/>
                <w:sz w:val="21"/>
                <w:szCs w:val="21"/>
              </w:rPr>
              <w:t>)</w:t>
            </w:r>
            <w:r>
              <w:rPr>
                <w:sz w:val="21"/>
                <w:szCs w:val="21"/>
              </w:rPr>
              <w:t>车应有接地链，槽内可设孔隔板以减少震荡产生静电。严禁与氧化剂、卤素、食用化学品等混装混运。运输途中应防曝晒、雨淋，防高温。中途停留时应远离火种、热源、高温区。装运该物品的车辆排气管必须配备阻火装置，禁止使用易产生火花的机械设备和工具装卸。</w:t>
            </w:r>
          </w:p>
        </w:tc>
      </w:tr>
      <w:tr w14:paraId="74045B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577" w:type="pct"/>
            <w:vAlign w:val="center"/>
          </w:tcPr>
          <w:p w14:paraId="586071B9">
            <w:pPr>
              <w:spacing w:line="320" w:lineRule="exact"/>
              <w:ind w:firstLine="0" w:firstLineChars="0"/>
              <w:jc w:val="center"/>
              <w:rPr>
                <w:rFonts w:hint="eastAsia"/>
                <w:sz w:val="21"/>
                <w:szCs w:val="21"/>
              </w:rPr>
            </w:pPr>
            <w:r>
              <w:rPr>
                <w:sz w:val="21"/>
                <w:szCs w:val="21"/>
              </w:rPr>
              <w:t>防护措施</w:t>
            </w:r>
          </w:p>
        </w:tc>
        <w:tc>
          <w:tcPr>
            <w:tcW w:w="4422" w:type="pct"/>
            <w:gridSpan w:val="6"/>
            <w:vAlign w:val="center"/>
          </w:tcPr>
          <w:p w14:paraId="06F7A90B">
            <w:pPr>
              <w:spacing w:line="320" w:lineRule="exact"/>
              <w:ind w:firstLine="0" w:firstLineChars="0"/>
              <w:rPr>
                <w:rFonts w:hint="eastAsia"/>
                <w:sz w:val="21"/>
                <w:szCs w:val="21"/>
              </w:rPr>
            </w:pPr>
            <w:r>
              <w:rPr>
                <w:sz w:val="21"/>
                <w:szCs w:val="21"/>
              </w:rPr>
              <w:t>工程控制：密闭操作，注意通风。</w:t>
            </w:r>
          </w:p>
          <w:p w14:paraId="661CAE83">
            <w:pPr>
              <w:spacing w:line="320" w:lineRule="exact"/>
              <w:ind w:firstLine="0" w:firstLineChars="0"/>
              <w:rPr>
                <w:rFonts w:hint="eastAsia"/>
                <w:sz w:val="21"/>
                <w:szCs w:val="21"/>
              </w:rPr>
            </w:pPr>
            <w:r>
              <w:rPr>
                <w:sz w:val="21"/>
                <w:szCs w:val="21"/>
              </w:rPr>
              <w:t>呼吸系统防护：空气中浓度超标时，建议佩戴自吸过滤式防毒面具</w:t>
            </w:r>
            <w:r>
              <w:rPr>
                <w:rFonts w:hint="eastAsia"/>
                <w:sz w:val="21"/>
                <w:szCs w:val="21"/>
              </w:rPr>
              <w:t>(</w:t>
            </w:r>
            <w:r>
              <w:rPr>
                <w:sz w:val="21"/>
                <w:szCs w:val="21"/>
              </w:rPr>
              <w:t>半面罩</w:t>
            </w:r>
            <w:r>
              <w:rPr>
                <w:rFonts w:hint="eastAsia"/>
                <w:sz w:val="21"/>
                <w:szCs w:val="21"/>
              </w:rPr>
              <w:t>)</w:t>
            </w:r>
            <w:r>
              <w:rPr>
                <w:sz w:val="21"/>
                <w:szCs w:val="21"/>
              </w:rPr>
              <w:t>。紧急事态抢救或撤离时，应该佩戴空气呼吸器。</w:t>
            </w:r>
          </w:p>
          <w:p w14:paraId="755FB52C">
            <w:pPr>
              <w:spacing w:line="320" w:lineRule="exact"/>
              <w:ind w:firstLine="0" w:firstLineChars="0"/>
              <w:rPr>
                <w:rFonts w:hint="eastAsia"/>
                <w:sz w:val="21"/>
                <w:szCs w:val="21"/>
              </w:rPr>
            </w:pPr>
            <w:r>
              <w:rPr>
                <w:sz w:val="21"/>
                <w:szCs w:val="21"/>
              </w:rPr>
              <w:t>眼睛防护：戴化学安全防护眼镜。</w:t>
            </w:r>
          </w:p>
          <w:p w14:paraId="73B6542A">
            <w:pPr>
              <w:spacing w:line="320" w:lineRule="exact"/>
              <w:ind w:firstLine="0" w:firstLineChars="0"/>
              <w:rPr>
                <w:rFonts w:hint="eastAsia"/>
                <w:sz w:val="21"/>
                <w:szCs w:val="21"/>
              </w:rPr>
            </w:pPr>
            <w:r>
              <w:rPr>
                <w:sz w:val="21"/>
                <w:szCs w:val="21"/>
              </w:rPr>
              <w:t>身体防护：穿一般作业防护服。</w:t>
            </w:r>
          </w:p>
          <w:p w14:paraId="34C7C0C6">
            <w:pPr>
              <w:spacing w:line="320" w:lineRule="exact"/>
              <w:ind w:firstLine="0" w:firstLineChars="0"/>
              <w:rPr>
                <w:rFonts w:hint="eastAsia"/>
                <w:sz w:val="21"/>
                <w:szCs w:val="21"/>
              </w:rPr>
            </w:pPr>
            <w:r>
              <w:rPr>
                <w:sz w:val="21"/>
                <w:szCs w:val="21"/>
              </w:rPr>
              <w:t>手防护：戴橡胶耐油手套。</w:t>
            </w:r>
          </w:p>
          <w:p w14:paraId="6E3B4CF6">
            <w:pPr>
              <w:spacing w:line="320" w:lineRule="exact"/>
              <w:ind w:firstLine="0" w:firstLineChars="0"/>
              <w:rPr>
                <w:rFonts w:hint="eastAsia"/>
                <w:sz w:val="21"/>
                <w:szCs w:val="21"/>
              </w:rPr>
            </w:pPr>
            <w:r>
              <w:rPr>
                <w:sz w:val="21"/>
                <w:szCs w:val="21"/>
              </w:rPr>
              <w:t>其他防护：工作现场严禁吸烟。避免长期反复接触。</w:t>
            </w:r>
          </w:p>
        </w:tc>
      </w:tr>
    </w:tbl>
    <w:p w14:paraId="66437B33">
      <w:pPr>
        <w:spacing w:line="320" w:lineRule="exact"/>
        <w:ind w:firstLine="420"/>
        <w:rPr>
          <w:rFonts w:hint="eastAsia"/>
          <w:sz w:val="21"/>
          <w:szCs w:val="21"/>
        </w:rPr>
      </w:pPr>
      <w:r>
        <w:rPr>
          <w:rFonts w:hint="eastAsia"/>
          <w:sz w:val="21"/>
          <w:szCs w:val="21"/>
        </w:rPr>
        <w:t>注：数据来源于《化学品分类和标签规范 第1部分：通则》( GB 30000.1-2024)，《危险化学品安全技术全书》(国家安全生产监督管理总局化学品登记中心、中国石化集团公司安全工程研究所组织编写，化学工业出版社于2017年9月出版))等资料。</w:t>
      </w:r>
    </w:p>
    <w:p w14:paraId="1B2B271D">
      <w:pPr>
        <w:adjustRightInd w:val="0"/>
        <w:snapToGrid w:val="0"/>
        <w:ind w:firstLine="560"/>
        <w:rPr>
          <w:rFonts w:hint="eastAsia"/>
          <w:bCs/>
        </w:rPr>
      </w:pPr>
      <w:r>
        <w:rPr>
          <w:rFonts w:hint="eastAsia"/>
        </w:rPr>
        <w:t>由主要物料性质分析可知，该项目物料存在的主要事故类型为：火灾、可燃液体蒸气爆炸，次要事故类型为：窒息。</w:t>
      </w:r>
    </w:p>
    <w:p w14:paraId="6655F58E">
      <w:pPr>
        <w:pStyle w:val="7"/>
        <w:widowControl/>
        <w:numPr>
          <w:ilvl w:val="3"/>
          <w:numId w:val="0"/>
        </w:numPr>
        <w:tabs>
          <w:tab w:val="left" w:pos="567"/>
          <w:tab w:val="left" w:pos="1440"/>
        </w:tabs>
        <w:spacing w:before="120" w:after="120"/>
        <w:ind w:firstLine="536" w:firstLineChars="200"/>
        <w:jc w:val="left"/>
        <w:rPr>
          <w:rFonts w:ascii="黑体" w:hAnsi="Arial" w:eastAsia="黑体"/>
          <w:bCs/>
          <w:color w:val="auto"/>
          <w:spacing w:val="-6"/>
        </w:rPr>
      </w:pPr>
      <w:bookmarkStart w:id="284" w:name="_Toc193276657"/>
      <w:r>
        <w:rPr>
          <w:rFonts w:hint="eastAsia" w:ascii="黑体" w:hAnsi="Arial" w:eastAsia="黑体"/>
          <w:bCs/>
          <w:color w:val="auto"/>
          <w:spacing w:val="-6"/>
        </w:rPr>
        <w:t>附2.1.2 周边环境事故类型分析</w:t>
      </w:r>
      <w:bookmarkEnd w:id="284"/>
    </w:p>
    <w:p w14:paraId="51AF386D">
      <w:pPr>
        <w:adjustRightInd w:val="0"/>
        <w:snapToGrid w:val="0"/>
        <w:ind w:firstLine="560"/>
        <w:rPr>
          <w:rFonts w:hint="eastAsia"/>
        </w:rPr>
      </w:pPr>
      <w:r>
        <w:rPr>
          <w:rFonts w:hint="eastAsia"/>
        </w:rPr>
        <w:t>周边环境事故类型主要从周边建构筑物、地质条件、地形地貌等方面进行分析。</w:t>
      </w:r>
    </w:p>
    <w:p w14:paraId="7707FA5F">
      <w:pPr>
        <w:autoSpaceDE w:val="0"/>
        <w:autoSpaceDN w:val="0"/>
        <w:ind w:firstLine="560"/>
        <w:rPr>
          <w:rFonts w:hint="eastAsia"/>
        </w:rPr>
      </w:pPr>
      <w:r>
        <w:rPr>
          <w:rFonts w:hint="eastAsia"/>
          <w:szCs w:val="28"/>
        </w:rPr>
        <w:t>(1)</w:t>
      </w:r>
      <w:bookmarkStart w:id="285" w:name="OLE_LINK17"/>
      <w:r>
        <w:rPr>
          <w:rFonts w:hint="eastAsia"/>
          <w:szCs w:val="28"/>
        </w:rPr>
        <w:t>该项目周边有</w:t>
      </w:r>
      <w:bookmarkStart w:id="286" w:name="_Hlk229837183"/>
      <w:r>
        <w:rPr>
          <w:rFonts w:hint="eastAsia"/>
          <w:szCs w:val="28"/>
        </w:rPr>
        <w:t>圣象大道(G211国道)</w:t>
      </w:r>
      <w:bookmarkEnd w:id="286"/>
      <w:r>
        <w:rPr>
          <w:rFonts w:hint="eastAsia"/>
          <w:szCs w:val="28"/>
        </w:rPr>
        <w:t>、架空电力线、零散居民等，一旦发生火灾等事故，可能对该项目产生影响，严重者可能造成火灾、爆炸。同时若该项目发生火灾、可燃液体蒸汽爆炸等事故，会对圣象大道(G211国道)、架空电力线、居民等产生影响，将会使事故扩大化。</w:t>
      </w:r>
      <w:bookmarkEnd w:id="285"/>
    </w:p>
    <w:p w14:paraId="081D0C8B">
      <w:pPr>
        <w:ind w:firstLine="560"/>
        <w:rPr>
          <w:rFonts w:hint="eastAsia"/>
          <w:szCs w:val="28"/>
        </w:rPr>
      </w:pPr>
      <w:r>
        <w:rPr>
          <w:rFonts w:hint="eastAsia"/>
          <w:szCs w:val="28"/>
        </w:rPr>
        <w:t>(2)加油司机、居民以及其他人员如果安全意识薄弱，往站内丢弃烟头，在站外使用明火，附近住户燃放烟花，小孩乱扔火种等的不安全行为都会对该项目安全运行造成影响，严重可引发火灾、可燃液体蒸汽爆炸事故。</w:t>
      </w:r>
    </w:p>
    <w:p w14:paraId="5D76F80D">
      <w:pPr>
        <w:autoSpaceDE w:val="0"/>
        <w:autoSpaceDN w:val="0"/>
        <w:ind w:firstLine="560"/>
        <w:rPr>
          <w:rFonts w:hint="eastAsia"/>
          <w:szCs w:val="28"/>
        </w:rPr>
      </w:pPr>
      <w:r>
        <w:rPr>
          <w:rFonts w:hint="eastAsia"/>
          <w:szCs w:val="28"/>
        </w:rPr>
        <w:t>(3)地震时除了因强烈振动而直接导致建筑物坍塌、设备损坏、火灾爆</w:t>
      </w:r>
      <w:r>
        <w:rPr>
          <w:rFonts w:hint="eastAsia"/>
          <w:spacing w:val="-4"/>
          <w:szCs w:val="28"/>
        </w:rPr>
        <w:t>炸事故之外，还会伴随着出现断层、地裂及地面隆起和下沉等现象。地震会导致储罐和管道破裂，油、气泄漏流散，遇到火源，就会发生火灾或</w:t>
      </w:r>
      <w:r>
        <w:rPr>
          <w:rFonts w:hint="eastAsia"/>
          <w:szCs w:val="28"/>
        </w:rPr>
        <w:t>可燃液体蒸汽</w:t>
      </w:r>
      <w:r>
        <w:rPr>
          <w:rFonts w:hint="eastAsia"/>
          <w:spacing w:val="-4"/>
          <w:szCs w:val="28"/>
        </w:rPr>
        <w:t>爆炸事故。</w:t>
      </w:r>
    </w:p>
    <w:p w14:paraId="3816F678">
      <w:pPr>
        <w:autoSpaceDE w:val="0"/>
        <w:autoSpaceDN w:val="0"/>
        <w:ind w:firstLine="560"/>
        <w:rPr>
          <w:rFonts w:hint="eastAsia"/>
          <w:szCs w:val="28"/>
        </w:rPr>
      </w:pPr>
      <w:r>
        <w:rPr>
          <w:rFonts w:hint="eastAsia"/>
          <w:szCs w:val="28"/>
        </w:rPr>
        <w:t>(4)该项目加油部分与加气部分为合建站，若加气部分发生火灾等事故，可能会对油气部分产生影响，严重者可能造成火灾，同时若加油部分发生火灾、可燃液体蒸汽爆炸事故，也会影响加气部分使事故扩大化。且加油车辆若未按照指示标识正确行驶，易发生厂(场)内车辆致害事故。</w:t>
      </w:r>
    </w:p>
    <w:p w14:paraId="63FA3B13">
      <w:pPr>
        <w:autoSpaceDE w:val="0"/>
        <w:autoSpaceDN w:val="0"/>
        <w:ind w:firstLine="560"/>
        <w:rPr>
          <w:rFonts w:hint="eastAsia"/>
          <w:szCs w:val="28"/>
        </w:rPr>
      </w:pPr>
      <w:r>
        <w:rPr>
          <w:rFonts w:hint="eastAsia"/>
          <w:szCs w:val="28"/>
        </w:rPr>
        <w:t>(5)</w:t>
      </w:r>
      <w:r>
        <w:rPr>
          <w:rFonts w:hint="eastAsia"/>
        </w:rPr>
        <w:t>该项目还涉及新能源汽车充电，</w:t>
      </w:r>
      <w:r>
        <w:rPr>
          <w:rFonts w:hint="eastAsia"/>
          <w:szCs w:val="28"/>
        </w:rPr>
        <w:t>设备设施均为电气设备，若设备的耐火等级不符合要求，或站内未按照要求设置足够灭火器，充电车辆无序停车、违规停车等，发生火情时可能延误救援时机。</w:t>
      </w:r>
    </w:p>
    <w:p w14:paraId="24B449EB">
      <w:pPr>
        <w:autoSpaceDE w:val="0"/>
        <w:autoSpaceDN w:val="0"/>
        <w:ind w:firstLine="560"/>
        <w:rPr>
          <w:rFonts w:hint="eastAsia"/>
          <w:color w:val="EE0000"/>
          <w:szCs w:val="28"/>
        </w:rPr>
      </w:pPr>
      <w:r>
        <w:rPr>
          <w:rFonts w:hint="eastAsia"/>
          <w:color w:val="EE0000"/>
          <w:szCs w:val="28"/>
        </w:rPr>
        <w:t>(6)加气部分作业与加油部分作业</w:t>
      </w:r>
      <w:r>
        <w:rPr>
          <w:color w:val="EE0000"/>
          <w:szCs w:val="28"/>
        </w:rPr>
        <w:t>区域紧邻，作业过程中若出现油品滴漏、油气挥发、加气接口轻微泄漏等情况，可燃油气与天然气会相互扩散、叠加，提升站内可燃气体浓度。一旦混合可燃气体达到爆炸极限，遇静电、电气火花、车辆尾气明火、违规动火等点火源，极易引发火灾、</w:t>
      </w:r>
      <w:r>
        <w:rPr>
          <w:rFonts w:hint="eastAsia"/>
          <w:color w:val="EE0000"/>
          <w:szCs w:val="28"/>
        </w:rPr>
        <w:t>可燃(液体蒸汽)气体</w:t>
      </w:r>
      <w:r>
        <w:rPr>
          <w:color w:val="EE0000"/>
          <w:szCs w:val="28"/>
        </w:rPr>
        <w:t>爆炸事故，相较于单一作业区域风险，交叉叠加后事故危害范围、破坏程度显著增大。</w:t>
      </w:r>
    </w:p>
    <w:p w14:paraId="419783A1">
      <w:pPr>
        <w:autoSpaceDE w:val="0"/>
        <w:autoSpaceDN w:val="0"/>
        <w:ind w:firstLine="560"/>
        <w:rPr>
          <w:rFonts w:hint="eastAsia"/>
          <w:color w:val="EE0000"/>
          <w:szCs w:val="28"/>
        </w:rPr>
      </w:pPr>
      <w:r>
        <w:rPr>
          <w:color w:val="EE0000"/>
          <w:szCs w:val="28"/>
        </w:rPr>
        <w:t>项目运营期间，燃油车辆</w:t>
      </w:r>
      <w:r>
        <w:rPr>
          <w:rFonts w:hint="eastAsia"/>
          <w:color w:val="EE0000"/>
          <w:szCs w:val="28"/>
        </w:rPr>
        <w:t>与</w:t>
      </w:r>
      <w:r>
        <w:rPr>
          <w:color w:val="EE0000"/>
          <w:szCs w:val="28"/>
        </w:rPr>
        <w:t>燃气车辆交替进站，车辆行驶、停靠、加油、加气流程存在交叉重叠情况。进站车辆易出现违规跨区域行驶、随意停靠、倒车盲区遮挡等问题，燃油车辆驶入加气作业警戒区域、燃气车辆停靠加油区域的情况时有发生。一方面，燃油车辆发动机高温、尾气明火极易引燃加气区泄漏的天然气；另一方面，燃气车辆作业过程中若发生气体泄漏，扩散至加油作业区，遇加油作业产生的静电火花、油品挥发油气，会形成连锁安全风险。同时，车辆交叉通行易引发碰撞、剐蹭事故，损坏站内加油、加气设备管线，引发介质泄漏，诱发次生安全事故。</w:t>
      </w:r>
    </w:p>
    <w:p w14:paraId="7251CDAB">
      <w:pPr>
        <w:autoSpaceDE w:val="0"/>
        <w:autoSpaceDN w:val="0"/>
        <w:ind w:firstLine="560"/>
        <w:rPr>
          <w:rFonts w:hint="eastAsia"/>
          <w:color w:val="EE0000"/>
          <w:szCs w:val="28"/>
        </w:rPr>
      </w:pPr>
      <w:r>
        <w:rPr>
          <w:color w:val="EE0000"/>
          <w:szCs w:val="28"/>
        </w:rPr>
        <w:t>站内作业人员兼顾加油、加气辅助作业，人员在两大区域频繁流动作业，易出现操作规范混淆、安全意识松懈的问题。加油作业严禁明火、严控静电，加气作业重点防控气体泄漏、高压冲击，两类作业安全管控重点不同。人员交叉作业时，易出现违规操作，如加油作业后未释放静电直接开展加气操作、跨区域堆放作业工具、在非作业区域整理油品耗材等违规行为。此外，外来司乘人员安全意识参差不齐，跨区域走动、吸烟、拨打手机等违规行为，会同时威胁加油、加气区域的作业安全，形成交叉安全隐患。</w:t>
      </w:r>
    </w:p>
    <w:p w14:paraId="020A9222">
      <w:pPr>
        <w:autoSpaceDE w:val="0"/>
        <w:autoSpaceDN w:val="0"/>
        <w:ind w:firstLine="560"/>
        <w:rPr>
          <w:rFonts w:hint="eastAsia" w:cs="宋体"/>
        </w:rPr>
      </w:pPr>
      <w:r>
        <w:rPr>
          <w:rFonts w:hint="eastAsia" w:cs="宋体"/>
          <w:szCs w:val="28"/>
        </w:rPr>
        <w:t>综上所述：</w:t>
      </w:r>
      <w:r>
        <w:rPr>
          <w:rFonts w:hint="eastAsia"/>
          <w:bCs/>
          <w:szCs w:val="28"/>
        </w:rPr>
        <w:t>该</w:t>
      </w:r>
      <w:r>
        <w:rPr>
          <w:rFonts w:hint="eastAsia" w:cs="宋体"/>
          <w:szCs w:val="28"/>
        </w:rPr>
        <w:t>建项目周边环境存在的事故类型有火灾、可燃液体蒸气爆炸、</w:t>
      </w:r>
      <w:r>
        <w:rPr>
          <w:rFonts w:hint="eastAsia"/>
          <w:szCs w:val="28"/>
        </w:rPr>
        <w:t>厂(场)内</w:t>
      </w:r>
      <w:r>
        <w:rPr>
          <w:rFonts w:hint="eastAsia" w:cs="宋体"/>
          <w:szCs w:val="28"/>
        </w:rPr>
        <w:t>车辆致害、坍塌等。</w:t>
      </w:r>
    </w:p>
    <w:p w14:paraId="163B663F">
      <w:pPr>
        <w:pStyle w:val="7"/>
        <w:widowControl/>
        <w:numPr>
          <w:ilvl w:val="3"/>
          <w:numId w:val="0"/>
        </w:numPr>
        <w:tabs>
          <w:tab w:val="left" w:pos="567"/>
          <w:tab w:val="left" w:pos="1440"/>
        </w:tabs>
        <w:spacing w:before="120" w:after="120"/>
        <w:ind w:firstLine="536" w:firstLineChars="200"/>
        <w:jc w:val="left"/>
        <w:rPr>
          <w:rFonts w:ascii="黑体" w:hAnsi="Arial" w:eastAsia="黑体"/>
          <w:bCs/>
          <w:color w:val="auto"/>
          <w:spacing w:val="-6"/>
        </w:rPr>
      </w:pPr>
      <w:r>
        <w:rPr>
          <w:rFonts w:hint="eastAsia" w:ascii="黑体" w:hAnsi="Arial" w:eastAsia="黑体"/>
          <w:bCs/>
          <w:color w:val="auto"/>
          <w:spacing w:val="-6"/>
        </w:rPr>
        <w:t>附2.1.3 总平面布置及建(构)筑物的事故类型分析</w:t>
      </w:r>
    </w:p>
    <w:p w14:paraId="64336EC5">
      <w:pPr>
        <w:adjustRightInd w:val="0"/>
        <w:snapToGrid w:val="0"/>
        <w:ind w:firstLine="560"/>
        <w:rPr>
          <w:rFonts w:hint="eastAsia"/>
        </w:rPr>
      </w:pPr>
      <w:r>
        <w:rPr>
          <w:rFonts w:hint="eastAsia"/>
        </w:rPr>
        <w:t>(1)该项目的出入口分开设置，如果管理不善，不设置安全界限及安全警示标志，可能引起</w:t>
      </w:r>
      <w:r>
        <w:rPr>
          <w:rFonts w:hint="eastAsia"/>
          <w:szCs w:val="28"/>
        </w:rPr>
        <w:t>厂(场)内</w:t>
      </w:r>
      <w:r>
        <w:rPr>
          <w:rFonts w:hint="eastAsia"/>
        </w:rPr>
        <w:t>车辆致害或火灾事故。</w:t>
      </w:r>
    </w:p>
    <w:p w14:paraId="242D56D0">
      <w:pPr>
        <w:adjustRightInd w:val="0"/>
        <w:snapToGrid w:val="0"/>
        <w:ind w:firstLine="560"/>
        <w:rPr>
          <w:rFonts w:hint="eastAsia"/>
        </w:rPr>
      </w:pPr>
      <w:r>
        <w:rPr>
          <w:rFonts w:hint="eastAsia"/>
        </w:rPr>
        <w:t>(2)该项目的</w:t>
      </w:r>
      <w:r>
        <w:t>建</w:t>
      </w:r>
      <w:r>
        <w:rPr>
          <w:rFonts w:hint="eastAsia"/>
        </w:rPr>
        <w:t>(</w:t>
      </w:r>
      <w:r>
        <w:t>构</w:t>
      </w:r>
      <w:r>
        <w:rPr>
          <w:rFonts w:hint="eastAsia"/>
        </w:rPr>
        <w:t>)</w:t>
      </w:r>
      <w:r>
        <w:t>筑物若未</w:t>
      </w:r>
      <w:r>
        <w:rPr>
          <w:rFonts w:hint="eastAsia"/>
        </w:rPr>
        <w:t>按规范要求设置</w:t>
      </w:r>
      <w:r>
        <w:t>防雷接地设施</w:t>
      </w:r>
      <w:r>
        <w:rPr>
          <w:rFonts w:hint="eastAsia"/>
        </w:rPr>
        <w:t>或者防雷设施损坏、失效</w:t>
      </w:r>
      <w:r>
        <w:t>，容易因雷电火花发生火灾</w:t>
      </w:r>
      <w:r>
        <w:rPr>
          <w:rFonts w:hint="eastAsia"/>
        </w:rPr>
        <w:t>、可燃液体蒸气爆炸</w:t>
      </w:r>
      <w:r>
        <w:t>事故。</w:t>
      </w:r>
    </w:p>
    <w:p w14:paraId="7A682E0B">
      <w:pPr>
        <w:adjustRightInd w:val="0"/>
        <w:snapToGrid w:val="0"/>
        <w:ind w:firstLine="560"/>
        <w:rPr>
          <w:rFonts w:hint="eastAsia"/>
        </w:rPr>
      </w:pPr>
      <w:r>
        <w:rPr>
          <w:rFonts w:hint="eastAsia"/>
        </w:rPr>
        <w:t>(3)如果建(构)筑物、储罐、加油机基础处理不当，可能发生沉降或坍塌，将影响建(构)筑物、加油机、储罐的安全。一旦发生油品泄漏，会增加火灾、可燃液体蒸气爆炸、人员窒息事故发生的可能性。</w:t>
      </w:r>
    </w:p>
    <w:p w14:paraId="09BB5CF4">
      <w:pPr>
        <w:adjustRightInd w:val="0"/>
        <w:snapToGrid w:val="0"/>
        <w:ind w:firstLine="560"/>
        <w:rPr>
          <w:rFonts w:hint="eastAsia"/>
        </w:rPr>
      </w:pPr>
      <w:r>
        <w:rPr>
          <w:rFonts w:hint="eastAsia"/>
        </w:rPr>
        <w:t>(4)罩棚基础不稳，支柱不牢固，罩棚结构不能承载，可能发生坍塌。罩棚顶棚设计不合理或承重构件失效不能承载，当遇到大风或大雪天气，也可能发生坍塌事故。</w:t>
      </w:r>
    </w:p>
    <w:p w14:paraId="73E9A0FA">
      <w:pPr>
        <w:ind w:firstLine="560"/>
        <w:rPr>
          <w:rFonts w:hint="eastAsia"/>
        </w:rPr>
      </w:pPr>
      <w:r>
        <w:rPr>
          <w:rFonts w:hint="eastAsia"/>
        </w:rPr>
        <w:t>(5)建(构)筑物的抗震级别若达不到要求，一旦发生地震等地质灾害，会导致建(构)筑物坍塌、造成人员伤亡和财产损失。</w:t>
      </w:r>
    </w:p>
    <w:p w14:paraId="58286C83">
      <w:pPr>
        <w:ind w:firstLine="560"/>
        <w:rPr>
          <w:rFonts w:hint="eastAsia"/>
        </w:rPr>
      </w:pPr>
      <w:r>
        <w:rPr>
          <w:rFonts w:hint="eastAsia"/>
        </w:rPr>
        <w:t>(6)如果双层罐安装不到位，承重结构失效，未经注水或未进行沉降试验，则可能会出现坍塌事故，严重者会造成储罐，管道破损引起汽(柴)油渗漏，可能导致火灾、可燃液体蒸气爆炸事故。</w:t>
      </w:r>
    </w:p>
    <w:p w14:paraId="21D7D33B">
      <w:pPr>
        <w:ind w:firstLine="560"/>
        <w:rPr>
          <w:rFonts w:hint="eastAsia"/>
        </w:rPr>
      </w:pPr>
      <w:r>
        <w:rPr>
          <w:rFonts w:hint="eastAsia"/>
        </w:rPr>
        <w:t>(7)各建(构)筑物之间的防火间距应符合国家相关法律法规、标准规范的要求。若建(构)筑物之间的安全间距不符合要求，一旦发生火灾事故，易造成事故的扩大化。</w:t>
      </w:r>
    </w:p>
    <w:p w14:paraId="6FCF38A6">
      <w:pPr>
        <w:ind w:firstLine="560"/>
        <w:rPr>
          <w:rFonts w:hint="eastAsia"/>
        </w:rPr>
      </w:pPr>
      <w:r>
        <w:rPr>
          <w:rFonts w:hint="eastAsia"/>
        </w:rPr>
        <w:t>(8)若该项目地质勘探不到位或施工不规范，可能引发地基不均匀沉降，从而导致站房、罩棚、储罐区、洗车机等建(构)筑物及设备设施出现坍塌事故，严重者会造成储罐、管道里的汽(柴)油渗漏，可能导致火灾、可燃液体蒸气爆炸等事故。</w:t>
      </w:r>
    </w:p>
    <w:p w14:paraId="7BBD3DAC">
      <w:pPr>
        <w:adjustRightInd w:val="0"/>
        <w:snapToGrid w:val="0"/>
        <w:ind w:firstLine="560"/>
        <w:rPr>
          <w:rFonts w:hint="eastAsia"/>
        </w:rPr>
      </w:pPr>
      <w:r>
        <w:rPr>
          <w:rFonts w:hint="eastAsia"/>
        </w:rPr>
        <w:t>综上所述，总平面布置及建(构)筑物存在的事故类型为：火灾、可燃液体蒸气爆炸、</w:t>
      </w:r>
      <w:r>
        <w:rPr>
          <w:rFonts w:hint="eastAsia"/>
          <w:szCs w:val="28"/>
        </w:rPr>
        <w:t>厂(场)内</w:t>
      </w:r>
      <w:r>
        <w:rPr>
          <w:rFonts w:hint="eastAsia"/>
        </w:rPr>
        <w:t>车辆致害、窒息、坍塌等。</w:t>
      </w:r>
    </w:p>
    <w:p w14:paraId="5CFECE72">
      <w:pPr>
        <w:pStyle w:val="7"/>
        <w:widowControl/>
        <w:numPr>
          <w:ilvl w:val="3"/>
          <w:numId w:val="0"/>
        </w:numPr>
        <w:tabs>
          <w:tab w:val="left" w:pos="567"/>
          <w:tab w:val="left" w:pos="1440"/>
        </w:tabs>
        <w:spacing w:before="120" w:after="120"/>
        <w:ind w:firstLine="536" w:firstLineChars="200"/>
        <w:jc w:val="left"/>
        <w:rPr>
          <w:rFonts w:hint="eastAsia"/>
          <w:bCs/>
          <w:color w:val="auto"/>
        </w:rPr>
      </w:pPr>
      <w:bookmarkStart w:id="287" w:name="_Toc193276659"/>
      <w:r>
        <w:rPr>
          <w:rFonts w:hint="eastAsia" w:ascii="黑体" w:hAnsi="Arial" w:eastAsia="黑体"/>
          <w:bCs/>
          <w:color w:val="auto"/>
          <w:spacing w:val="-6"/>
        </w:rPr>
        <w:t xml:space="preserve">附2.1.4 </w:t>
      </w:r>
      <w:bookmarkStart w:id="288" w:name="OLE_LINK46"/>
      <w:r>
        <w:rPr>
          <w:rFonts w:hint="eastAsia" w:ascii="黑体" w:hAnsi="Arial" w:eastAsia="黑体"/>
          <w:bCs/>
          <w:color w:val="auto"/>
          <w:spacing w:val="-6"/>
        </w:rPr>
        <w:t>工艺及储存过程中</w:t>
      </w:r>
      <w:bookmarkEnd w:id="288"/>
      <w:r>
        <w:rPr>
          <w:rFonts w:hint="eastAsia" w:ascii="黑体" w:hAnsi="Arial" w:eastAsia="黑体"/>
          <w:bCs/>
          <w:color w:val="auto"/>
          <w:spacing w:val="-6"/>
        </w:rPr>
        <w:t>存在的事故类型分析</w:t>
      </w:r>
      <w:bookmarkEnd w:id="287"/>
    </w:p>
    <w:p w14:paraId="6FE08ADE">
      <w:pPr>
        <w:adjustRightInd w:val="0"/>
        <w:snapToGrid w:val="0"/>
        <w:ind w:firstLine="560"/>
        <w:rPr>
          <w:rFonts w:hint="eastAsia"/>
        </w:rPr>
      </w:pPr>
      <w:r>
        <w:rPr>
          <w:rFonts w:hint="eastAsia"/>
        </w:rPr>
        <w:t>(1)汽油、柴油卸油过程中事故类型分析</w:t>
      </w:r>
    </w:p>
    <w:p w14:paraId="143C607C">
      <w:pPr>
        <w:adjustRightInd w:val="0"/>
        <w:snapToGrid w:val="0"/>
        <w:ind w:firstLine="560"/>
        <w:rPr>
          <w:rFonts w:hint="eastAsia"/>
        </w:rPr>
      </w:pPr>
      <w:r>
        <w:rPr>
          <w:rFonts w:hint="eastAsia"/>
        </w:rPr>
        <w:t>1)火灾、可燃液体蒸气爆炸</w:t>
      </w:r>
    </w:p>
    <w:p w14:paraId="6B4E3602">
      <w:pPr>
        <w:adjustRightInd w:val="0"/>
        <w:snapToGrid w:val="0"/>
        <w:ind w:firstLine="560"/>
        <w:rPr>
          <w:rFonts w:hint="eastAsia"/>
        </w:rPr>
      </w:pPr>
      <w:r>
        <w:rPr>
          <w:rFonts w:hint="eastAsia"/>
        </w:rPr>
        <w:t>①在接卸作业时，会有大量汽油、柴油蒸气从通气管口泄漏出来，其蒸气的比重高于空气，若通气管高度过低，不利于易燃蒸气的散发，可能导致火灾、可燃液体蒸气爆炸事故。</w:t>
      </w:r>
    </w:p>
    <w:p w14:paraId="327AD713">
      <w:pPr>
        <w:adjustRightInd w:val="0"/>
        <w:snapToGrid w:val="0"/>
        <w:ind w:firstLine="560"/>
        <w:rPr>
          <w:rFonts w:hint="eastAsia"/>
        </w:rPr>
      </w:pPr>
      <w:r>
        <w:rPr>
          <w:rFonts w:hint="eastAsia"/>
        </w:rPr>
        <w:t>②若不采取密闭接卸，在卸料时，会有大量汽油、柴油蒸气从装卸口泄漏，可能导致火灾、可燃液体蒸气爆炸事故。</w:t>
      </w:r>
    </w:p>
    <w:p w14:paraId="2D99C08E">
      <w:pPr>
        <w:adjustRightInd w:val="0"/>
        <w:snapToGrid w:val="0"/>
        <w:ind w:firstLine="560"/>
        <w:rPr>
          <w:rFonts w:hint="eastAsia"/>
        </w:rPr>
      </w:pPr>
      <w:r>
        <w:rPr>
          <w:rFonts w:hint="eastAsia"/>
        </w:rPr>
        <w:t>③进行接卸时，人员违章操作，导致储罐溢流，或使用的装卸管老化、破损或连接不牢固等发生泄漏，接卸时车辆误启动将接卸管拉断造成泄漏等，可能导致火灾、可燃液体蒸气爆炸事故。</w:t>
      </w:r>
    </w:p>
    <w:p w14:paraId="7E7CDA74">
      <w:pPr>
        <w:adjustRightInd w:val="0"/>
        <w:snapToGrid w:val="0"/>
        <w:ind w:firstLine="544"/>
        <w:rPr>
          <w:rFonts w:hint="eastAsia"/>
          <w:spacing w:val="-4"/>
        </w:rPr>
      </w:pPr>
      <w:r>
        <w:rPr>
          <w:rFonts w:hint="eastAsia"/>
          <w:spacing w:val="-4"/>
        </w:rPr>
        <w:t>④泵、阀门的密封不良导致泄漏，可能导致火灾、可燃液体蒸气爆炸事故。</w:t>
      </w:r>
    </w:p>
    <w:p w14:paraId="16D5904D">
      <w:pPr>
        <w:adjustRightInd w:val="0"/>
        <w:snapToGrid w:val="0"/>
        <w:ind w:firstLine="560"/>
        <w:rPr>
          <w:rFonts w:hint="eastAsia"/>
        </w:rPr>
      </w:pPr>
      <w:r>
        <w:rPr>
          <w:rFonts w:hint="eastAsia"/>
        </w:rPr>
        <w:t>⑤卸油时如果不接静电接地，或卸油速度过快易产生静电并积聚，易造火灾、爆炸；卸油操作过程中使用非防爆工具，以及油罐车进出罐区不戴防火帽等，均可能产生火花，遇泄漏的油品蒸气可能导致火灾、可燃液体蒸气爆炸事故。</w:t>
      </w:r>
    </w:p>
    <w:p w14:paraId="1A0D8CB4">
      <w:pPr>
        <w:adjustRightInd w:val="0"/>
        <w:snapToGrid w:val="0"/>
        <w:ind w:firstLine="560"/>
        <w:rPr>
          <w:rFonts w:hint="eastAsia"/>
        </w:rPr>
      </w:pPr>
      <w:r>
        <w:rPr>
          <w:rFonts w:hint="eastAsia"/>
        </w:rPr>
        <w:t>⑥卸油过程中出现违章使用明火，如烟火、静电火花、手机等电气火花、雷电火花、金属撞击，以及设备故障引起的明火等；极易引起火灾、爆炸事故，尤其对站外行人在加油站区域抽烟，接打手机，燃放烟花爆竹或玩弄其它火种的行为加以制止，否则极易引起火灾、可燃液体蒸气爆炸事故。</w:t>
      </w:r>
    </w:p>
    <w:p w14:paraId="14DB87BF">
      <w:pPr>
        <w:adjustRightInd w:val="0"/>
        <w:snapToGrid w:val="0"/>
        <w:ind w:firstLine="560"/>
        <w:rPr>
          <w:rFonts w:hint="eastAsia"/>
        </w:rPr>
      </w:pPr>
      <w:r>
        <w:rPr>
          <w:rFonts w:hint="eastAsia"/>
        </w:rPr>
        <w:t>⑦加油站内储罐的周围未回填厚度不小于0.3m的中性沙或细士，石块、冻土块等硬物回填会造成罐身或防腐层破伤，影响油罐使用寿命。储罐或管线若腐蚀严重或防腐蚀等级不够，或回填含酸碱的废渣，都会对油罐和管道加剧腐蚀，会使管线或者储罐发生泄漏，导致火灾、可燃液体蒸气爆炸事故发生。</w:t>
      </w:r>
    </w:p>
    <w:p w14:paraId="44F36043">
      <w:pPr>
        <w:adjustRightInd w:val="0"/>
        <w:snapToGrid w:val="0"/>
        <w:ind w:firstLine="560"/>
        <w:rPr>
          <w:rFonts w:hint="eastAsia"/>
        </w:rPr>
      </w:pPr>
      <w:r>
        <w:rPr>
          <w:rFonts w:hint="eastAsia"/>
        </w:rPr>
        <w:t>⑧若一次油气回收系统未设置或设置不规范，卸油时会造成油罐液位波动，油气大量向大气排放，不仅污染环境，也容易引起火灾、可燃液体蒸气爆炸事故。</w:t>
      </w:r>
    </w:p>
    <w:p w14:paraId="0C02C6EF">
      <w:pPr>
        <w:adjustRightInd w:val="0"/>
        <w:snapToGrid w:val="0"/>
        <w:ind w:firstLine="560"/>
        <w:rPr>
          <w:rFonts w:hint="eastAsia"/>
        </w:rPr>
      </w:pPr>
      <w:r>
        <w:rPr>
          <w:rFonts w:hint="eastAsia"/>
        </w:rPr>
        <w:t>2)</w:t>
      </w:r>
      <w:r>
        <w:rPr>
          <w:rFonts w:hint="eastAsia"/>
          <w:szCs w:val="28"/>
        </w:rPr>
        <w:t>厂(场)内</w:t>
      </w:r>
      <w:r>
        <w:rPr>
          <w:rFonts w:hint="eastAsia"/>
        </w:rPr>
        <w:t>车辆致害</w:t>
      </w:r>
    </w:p>
    <w:p w14:paraId="619683AE">
      <w:pPr>
        <w:adjustRightInd w:val="0"/>
        <w:snapToGrid w:val="0"/>
        <w:ind w:firstLine="560"/>
        <w:rPr>
          <w:rFonts w:hint="eastAsia"/>
        </w:rPr>
      </w:pPr>
      <w:r>
        <w:rPr>
          <w:rFonts w:hint="eastAsia"/>
        </w:rPr>
        <w:t>汽油、柴油均通过油罐车运进加油站内。进站时，油罐车应减速行驶，接卸人员应引导车辆停放在指定位置，若罐车行驶速度过快，或车辆驾驶不当，或人员避让不及时，或停放位置不当，以及卸油作业时操作人员配合不密切，均有造成</w:t>
      </w:r>
      <w:r>
        <w:rPr>
          <w:rFonts w:hint="eastAsia"/>
          <w:szCs w:val="28"/>
        </w:rPr>
        <w:t>厂(场)内</w:t>
      </w:r>
      <w:r>
        <w:rPr>
          <w:rFonts w:hint="eastAsia"/>
        </w:rPr>
        <w:t>车辆致害的危险。</w:t>
      </w:r>
    </w:p>
    <w:p w14:paraId="03504F63">
      <w:pPr>
        <w:adjustRightInd w:val="0"/>
        <w:snapToGrid w:val="0"/>
        <w:ind w:firstLine="560"/>
        <w:rPr>
          <w:rFonts w:hint="eastAsia"/>
        </w:rPr>
      </w:pPr>
      <w:r>
        <w:rPr>
          <w:rFonts w:hint="eastAsia"/>
        </w:rPr>
        <w:t>3)泄漏</w:t>
      </w:r>
    </w:p>
    <w:p w14:paraId="10FE984C">
      <w:pPr>
        <w:adjustRightInd w:val="0"/>
        <w:snapToGrid w:val="0"/>
        <w:ind w:firstLine="560"/>
        <w:rPr>
          <w:rFonts w:hint="eastAsia"/>
        </w:rPr>
      </w:pPr>
      <w:r>
        <w:t>加油站卸油作业时，因卸油软管老化破损、快速接头密封不严、连接未牢固，易发生油品渗漏；卸油前未正确连接静电接地、液位监测不到位，易造成油品溢罐。同时人工操作失误、卸油流速过快、阀门开闭不当也会引发泄漏。</w:t>
      </w:r>
    </w:p>
    <w:p w14:paraId="6646A7A4">
      <w:pPr>
        <w:adjustRightInd w:val="0"/>
        <w:snapToGrid w:val="0"/>
        <w:ind w:firstLine="560"/>
        <w:rPr>
          <w:rFonts w:hint="eastAsia"/>
        </w:rPr>
      </w:pPr>
      <w:r>
        <w:rPr>
          <w:rFonts w:hint="eastAsia"/>
        </w:rPr>
        <w:t>小结：卸油过程中主要存在的事故类型有</w:t>
      </w:r>
      <w:bookmarkStart w:id="289" w:name="_Hlk229585072"/>
      <w:r>
        <w:rPr>
          <w:rFonts w:hint="eastAsia"/>
        </w:rPr>
        <w:t>火灾、可燃液体蒸气爆炸、</w:t>
      </w:r>
      <w:r>
        <w:rPr>
          <w:rFonts w:hint="eastAsia"/>
          <w:szCs w:val="28"/>
        </w:rPr>
        <w:t>厂</w:t>
      </w:r>
      <w:r>
        <w:rPr>
          <w:rFonts w:hint="eastAsia"/>
        </w:rPr>
        <w:t>(场)内车辆致害</w:t>
      </w:r>
      <w:bookmarkEnd w:id="289"/>
      <w:r>
        <w:rPr>
          <w:rFonts w:hint="eastAsia"/>
        </w:rPr>
        <w:t>、泄漏。</w:t>
      </w:r>
    </w:p>
    <w:p w14:paraId="3F9A1AF7">
      <w:pPr>
        <w:adjustRightInd w:val="0"/>
        <w:snapToGrid w:val="0"/>
        <w:ind w:firstLine="560"/>
        <w:rPr>
          <w:rFonts w:hint="eastAsia"/>
        </w:rPr>
      </w:pPr>
      <w:r>
        <w:rPr>
          <w:rFonts w:hint="eastAsia"/>
        </w:rPr>
        <w:t>(2)汽油、柴油储存(储罐区)过程中事故类型分析</w:t>
      </w:r>
    </w:p>
    <w:p w14:paraId="16094E26">
      <w:pPr>
        <w:adjustRightInd w:val="0"/>
        <w:snapToGrid w:val="0"/>
        <w:ind w:firstLine="560"/>
        <w:rPr>
          <w:rFonts w:hint="eastAsia"/>
        </w:rPr>
      </w:pPr>
      <w:r>
        <w:rPr>
          <w:rFonts w:hint="eastAsia"/>
        </w:rPr>
        <w:t>该项目</w:t>
      </w:r>
      <w:r>
        <w:t>储存汽油和柴油。下面对汽油和柴油储存过程中的</w:t>
      </w:r>
      <w:r>
        <w:rPr>
          <w:rFonts w:hint="eastAsia"/>
        </w:rPr>
        <w:t>危险、有害因素可能导致的事故类型</w:t>
      </w:r>
      <w:r>
        <w:t>进行分析。</w:t>
      </w:r>
    </w:p>
    <w:p w14:paraId="7E07C82A">
      <w:pPr>
        <w:adjustRightInd w:val="0"/>
        <w:snapToGrid w:val="0"/>
        <w:ind w:firstLine="560"/>
        <w:rPr>
          <w:rFonts w:hint="eastAsia"/>
        </w:rPr>
      </w:pPr>
      <w:r>
        <w:t>1</w:t>
      </w:r>
      <w:r>
        <w:rPr>
          <w:rFonts w:hint="eastAsia"/>
        </w:rPr>
        <w:t>)</w:t>
      </w:r>
      <w:r>
        <w:t>火灾</w:t>
      </w:r>
      <w:r>
        <w:rPr>
          <w:rFonts w:hint="eastAsia"/>
        </w:rPr>
        <w:t>、可燃液体蒸气</w:t>
      </w:r>
      <w:r>
        <w:t>爆炸</w:t>
      </w:r>
    </w:p>
    <w:p w14:paraId="0B96F496">
      <w:pPr>
        <w:adjustRightInd w:val="0"/>
        <w:snapToGrid w:val="0"/>
        <w:ind w:firstLine="560"/>
        <w:rPr>
          <w:rFonts w:hint="eastAsia"/>
        </w:rPr>
      </w:pPr>
      <w:r>
        <w:t>汽油</w:t>
      </w:r>
      <w:r>
        <w:rPr>
          <w:rFonts w:hint="eastAsia"/>
        </w:rPr>
        <w:t>、柴油</w:t>
      </w:r>
      <w:r>
        <w:t>为易燃液体，一旦泄漏，有发生火灾的危险，</w:t>
      </w:r>
      <w:r>
        <w:rPr>
          <w:rFonts w:hint="eastAsia"/>
        </w:rPr>
        <w:t>汽油极限为1.4%~7.6%，其其蒸气与空气混合，可能发生可燃气体爆炸事故，</w:t>
      </w:r>
      <w:r>
        <w:t>导致火灾</w:t>
      </w:r>
      <w:r>
        <w:rPr>
          <w:rFonts w:hint="eastAsia"/>
        </w:rPr>
        <w:t>、可燃液体蒸气爆炸</w:t>
      </w:r>
      <w:r>
        <w:t>事故的主要因素：一是汽油、柴油或其蒸气发生泄漏；二是在储罐区产生的激发能量将其引燃。具体分析如下：</w:t>
      </w:r>
    </w:p>
    <w:p w14:paraId="3931E5C0">
      <w:pPr>
        <w:adjustRightInd w:val="0"/>
        <w:snapToGrid w:val="0"/>
        <w:ind w:firstLine="560"/>
        <w:rPr>
          <w:rFonts w:hint="eastAsia"/>
        </w:rPr>
      </w:pPr>
      <w:r>
        <w:t>①造成泄漏的因素：</w:t>
      </w:r>
    </w:p>
    <w:p w14:paraId="4A47C6A0">
      <w:pPr>
        <w:adjustRightInd w:val="0"/>
        <w:snapToGrid w:val="0"/>
        <w:ind w:firstLine="560"/>
        <w:rPr>
          <w:rFonts w:hint="eastAsia"/>
        </w:rPr>
      </w:pPr>
      <w:r>
        <w:t>a</w:t>
      </w:r>
      <w:r>
        <w:rPr>
          <w:rFonts w:hint="eastAsia"/>
        </w:rPr>
        <w:t>)</w:t>
      </w:r>
      <w:r>
        <w:t>储罐、管道设计、制造和安装的质量不合格，或选材强度低，安装前不进行防腐，或在使用过程中维护保养不及时，因锈蚀、变形等导致泄漏。</w:t>
      </w:r>
    </w:p>
    <w:p w14:paraId="3E9BB3BA">
      <w:pPr>
        <w:adjustRightInd w:val="0"/>
        <w:snapToGrid w:val="0"/>
        <w:ind w:firstLine="560"/>
        <w:rPr>
          <w:rFonts w:hint="eastAsia"/>
        </w:rPr>
      </w:pPr>
      <w:r>
        <w:t>b</w:t>
      </w:r>
      <w:r>
        <w:rPr>
          <w:rFonts w:hint="eastAsia"/>
        </w:rPr>
        <w:t>)</w:t>
      </w:r>
      <w:r>
        <w:t>储罐在正常储存时，会有汽油、柴油蒸气从通气管、操作井盖等处产生正常的</w:t>
      </w:r>
      <w:r>
        <w:rPr>
          <w:rFonts w:hint="eastAsia"/>
        </w:rPr>
        <w:t>扩散</w:t>
      </w:r>
      <w:r>
        <w:t>，在接卸作业时，更会有大量汽油、柴油蒸气从通气管口</w:t>
      </w:r>
      <w:r>
        <w:rPr>
          <w:rFonts w:hint="eastAsia"/>
        </w:rPr>
        <w:t>扩散</w:t>
      </w:r>
      <w:r>
        <w:t>出来，其蒸气的比重高于空气，若通气管高度过低，不利于易燃蒸气的散发。</w:t>
      </w:r>
    </w:p>
    <w:p w14:paraId="764ACAF9">
      <w:pPr>
        <w:adjustRightInd w:val="0"/>
        <w:snapToGrid w:val="0"/>
        <w:ind w:firstLine="560"/>
        <w:rPr>
          <w:rFonts w:hint="eastAsia"/>
        </w:rPr>
      </w:pPr>
      <w:r>
        <w:t>c</w:t>
      </w:r>
      <w:r>
        <w:rPr>
          <w:rFonts w:hint="eastAsia"/>
        </w:rPr>
        <w:t>)</w:t>
      </w:r>
      <w:r>
        <w:t>若不采取密闭接卸，在卸油时，会有大量汽油、柴油蒸气从装卸口泄漏。</w:t>
      </w:r>
    </w:p>
    <w:p w14:paraId="2E599B95">
      <w:pPr>
        <w:adjustRightInd w:val="0"/>
        <w:snapToGrid w:val="0"/>
        <w:ind w:firstLine="560"/>
        <w:rPr>
          <w:rFonts w:hint="eastAsia"/>
          <w:spacing w:val="-4"/>
        </w:rPr>
      </w:pPr>
      <w:r>
        <w:t>d</w:t>
      </w:r>
      <w:r>
        <w:rPr>
          <w:rFonts w:hint="eastAsia"/>
        </w:rPr>
        <w:t>)</w:t>
      </w:r>
      <w:r>
        <w:t>进行接卸时，人员违章操作，导致储罐溢流，或使用的装卸管老化、</w:t>
      </w:r>
      <w:r>
        <w:rPr>
          <w:spacing w:val="-4"/>
        </w:rPr>
        <w:t>破损或连接不牢固等发生泄漏，接卸时车辆误启动，将接卸管拉断造成泄漏等。</w:t>
      </w:r>
    </w:p>
    <w:p w14:paraId="3EB276F9">
      <w:pPr>
        <w:adjustRightInd w:val="0"/>
        <w:snapToGrid w:val="0"/>
        <w:ind w:firstLine="560"/>
        <w:rPr>
          <w:rFonts w:hint="eastAsia"/>
        </w:rPr>
      </w:pPr>
      <w:r>
        <w:t>e</w:t>
      </w:r>
      <w:r>
        <w:rPr>
          <w:rFonts w:hint="eastAsia"/>
        </w:rPr>
        <w:t>)</w:t>
      </w:r>
      <w:r>
        <w:t>泵、阀门的密封不良导致泄漏。</w:t>
      </w:r>
    </w:p>
    <w:p w14:paraId="5F8B121C">
      <w:pPr>
        <w:adjustRightInd w:val="0"/>
        <w:snapToGrid w:val="0"/>
        <w:ind w:firstLine="560"/>
        <w:rPr>
          <w:rFonts w:hint="eastAsia"/>
        </w:rPr>
      </w:pPr>
      <w:r>
        <w:t>②产生激发能量的因素有：</w:t>
      </w:r>
    </w:p>
    <w:p w14:paraId="7542AC56">
      <w:pPr>
        <w:adjustRightInd w:val="0"/>
        <w:snapToGrid w:val="0"/>
        <w:ind w:firstLine="560"/>
        <w:rPr>
          <w:rFonts w:hint="eastAsia"/>
        </w:rPr>
      </w:pPr>
      <w:r>
        <w:t>a</w:t>
      </w:r>
      <w:r>
        <w:rPr>
          <w:rFonts w:hint="eastAsia"/>
        </w:rPr>
        <w:t>)</w:t>
      </w:r>
      <w:r>
        <w:t>埋地储罐有通气管、阻火器，否则当管口附近发生雷击，或有火星将管口汽油、柴油蒸气引燃时，有</w:t>
      </w:r>
      <w:r>
        <w:rPr>
          <w:rFonts w:hint="eastAsia"/>
        </w:rPr>
        <w:t>可能</w:t>
      </w:r>
      <w:r>
        <w:t>将火焰引入储罐内部，导致火灾</w:t>
      </w:r>
      <w:r>
        <w:rPr>
          <w:rFonts w:hint="eastAsia"/>
        </w:rPr>
        <w:t>、可</w:t>
      </w:r>
      <w:bookmarkStart w:id="290" w:name="OLE_LINK53"/>
      <w:r>
        <w:rPr>
          <w:rFonts w:hint="eastAsia"/>
        </w:rPr>
        <w:t>燃液体蒸气</w:t>
      </w:r>
      <w:r>
        <w:t>爆炸</w:t>
      </w:r>
      <w:bookmarkEnd w:id="290"/>
      <w:r>
        <w:t>事故的危险。</w:t>
      </w:r>
    </w:p>
    <w:p w14:paraId="19DA5C3A">
      <w:pPr>
        <w:adjustRightInd w:val="0"/>
        <w:snapToGrid w:val="0"/>
        <w:ind w:firstLine="560"/>
        <w:rPr>
          <w:rFonts w:hint="eastAsia"/>
        </w:rPr>
      </w:pPr>
      <w:r>
        <w:t>b</w:t>
      </w:r>
      <w:r>
        <w:rPr>
          <w:rFonts w:hint="eastAsia"/>
        </w:rPr>
        <w:t>)</w:t>
      </w:r>
      <w:r>
        <w:t>汽油接卸或输送时应严格控制流速，</w:t>
      </w:r>
      <w:r>
        <w:rPr>
          <w:rFonts w:hint="eastAsia"/>
        </w:rPr>
        <w:t>初始流速不应大于1m/s，正常卸油时流速控制在3m/s以内，</w:t>
      </w:r>
      <w:r>
        <w:t>同时储罐及管道应采取等电位连接并应有防雷防静电接地。因汽油、柴油的导电性较差，油品在装卸或输送过程中，与容器、管道、机泵、过滤介质以及水、杂质、空气等发生摩擦会产生静电且极难散失，易产生静电火花，若输送管道未设置接地线或法兰跨接线，当静电积聚到一定能量时，就会产生放电火花，可能引起易燃液体发生火灾事故。</w:t>
      </w:r>
    </w:p>
    <w:p w14:paraId="6910CFA5">
      <w:pPr>
        <w:adjustRightInd w:val="0"/>
        <w:snapToGrid w:val="0"/>
        <w:ind w:firstLine="560"/>
        <w:rPr>
          <w:rFonts w:hint="eastAsia"/>
        </w:rPr>
      </w:pPr>
      <w:r>
        <w:t>c</w:t>
      </w:r>
      <w:r>
        <w:rPr>
          <w:rFonts w:hint="eastAsia"/>
        </w:rPr>
        <w:t>)</w:t>
      </w:r>
      <w:r>
        <w:t>对储罐、管道进行检修作业时</w:t>
      </w:r>
      <w:r>
        <w:rPr>
          <w:rFonts w:hint="eastAsia"/>
        </w:rPr>
        <w:t>未</w:t>
      </w:r>
      <w:r>
        <w:t>使用防爆工具、电器，有导致火灾</w:t>
      </w:r>
      <w:r>
        <w:rPr>
          <w:rFonts w:hint="eastAsia"/>
        </w:rPr>
        <w:t>、可燃液体蒸气</w:t>
      </w:r>
      <w:r>
        <w:t>爆炸事故的危险。</w:t>
      </w:r>
    </w:p>
    <w:p w14:paraId="44FADE15">
      <w:pPr>
        <w:adjustRightInd w:val="0"/>
        <w:snapToGrid w:val="0"/>
        <w:ind w:firstLine="560"/>
        <w:rPr>
          <w:rFonts w:hint="eastAsia"/>
        </w:rPr>
      </w:pPr>
      <w:r>
        <w:t>d</w:t>
      </w:r>
      <w:r>
        <w:rPr>
          <w:rFonts w:hint="eastAsia"/>
        </w:rPr>
        <w:t>)</w:t>
      </w:r>
      <w:r>
        <w:t>进入储罐区的人员违章吸烟、进行检修或从事其他工作时违章动火。</w:t>
      </w:r>
    </w:p>
    <w:p w14:paraId="6726B01B">
      <w:pPr>
        <w:adjustRightInd w:val="0"/>
        <w:snapToGrid w:val="0"/>
        <w:ind w:firstLine="560"/>
        <w:rPr>
          <w:rFonts w:hint="eastAsia"/>
        </w:rPr>
      </w:pPr>
      <w:r>
        <w:t>e</w:t>
      </w:r>
      <w:r>
        <w:rPr>
          <w:rFonts w:hint="eastAsia"/>
        </w:rPr>
        <w:t>)</w:t>
      </w:r>
      <w:r>
        <w:t>储罐区安装的泵、电气开关、照明等电气设备及其线路，若不</w:t>
      </w:r>
      <w:r>
        <w:rPr>
          <w:rFonts w:hint="eastAsia"/>
        </w:rPr>
        <w:t>使用</w:t>
      </w:r>
      <w:r>
        <w:t>防爆</w:t>
      </w:r>
      <w:r>
        <w:rPr>
          <w:rFonts w:hint="eastAsia"/>
        </w:rPr>
        <w:t>设备</w:t>
      </w:r>
      <w:r>
        <w:t>，产生电火花有</w:t>
      </w:r>
      <w:r>
        <w:rPr>
          <w:rFonts w:hint="eastAsia"/>
        </w:rPr>
        <w:t>可能</w:t>
      </w:r>
      <w:r>
        <w:t>将挥发出来的的汽油、柴油蒸气</w:t>
      </w:r>
      <w:r>
        <w:rPr>
          <w:rFonts w:hint="eastAsia"/>
        </w:rPr>
        <w:t>引燃</w:t>
      </w:r>
      <w:r>
        <w:t>的危险。</w:t>
      </w:r>
    </w:p>
    <w:p w14:paraId="523EEBE7">
      <w:pPr>
        <w:adjustRightInd w:val="0"/>
        <w:snapToGrid w:val="0"/>
        <w:ind w:firstLine="560"/>
        <w:rPr>
          <w:rFonts w:hint="eastAsia"/>
        </w:rPr>
      </w:pPr>
      <w:r>
        <w:t>f</w:t>
      </w:r>
      <w:r>
        <w:rPr>
          <w:rFonts w:hint="eastAsia"/>
        </w:rPr>
        <w:t>)</w:t>
      </w:r>
      <w:r>
        <w:t>进入或经过</w:t>
      </w:r>
      <w:r>
        <w:rPr>
          <w:rFonts w:hint="eastAsia"/>
        </w:rPr>
        <w:t>爆炸危险区域</w:t>
      </w:r>
      <w:r>
        <w:t>的车辆若不佩戴阻火器，其尾部排气筒中夹带的火星也有引起火灾</w:t>
      </w:r>
      <w:r>
        <w:rPr>
          <w:rFonts w:hint="eastAsia"/>
          <w:i/>
          <w:iCs/>
        </w:rPr>
        <w:t>、</w:t>
      </w:r>
      <w:r>
        <w:rPr>
          <w:rFonts w:hint="eastAsia"/>
        </w:rPr>
        <w:t>可燃液体蒸气</w:t>
      </w:r>
      <w:r>
        <w:t>爆炸事故的危险。</w:t>
      </w:r>
    </w:p>
    <w:p w14:paraId="52ECCC91">
      <w:pPr>
        <w:adjustRightInd w:val="0"/>
        <w:snapToGrid w:val="0"/>
        <w:ind w:firstLine="560"/>
        <w:rPr>
          <w:rFonts w:hint="eastAsia"/>
        </w:rPr>
      </w:pPr>
      <w:r>
        <w:t>2</w:t>
      </w:r>
      <w:r>
        <w:rPr>
          <w:rFonts w:hint="eastAsia"/>
        </w:rPr>
        <w:t>)窒息</w:t>
      </w:r>
    </w:p>
    <w:p w14:paraId="6170B3BC">
      <w:pPr>
        <w:adjustRightInd w:val="0"/>
        <w:snapToGrid w:val="0"/>
        <w:ind w:firstLine="560"/>
        <w:rPr>
          <w:rFonts w:hint="eastAsia"/>
        </w:rPr>
      </w:pPr>
      <w:r>
        <w:t>人进入储罐内部进行清理、检修等作业时，若不对油罐内部的空气进行置换，或未采取有效的防护措施，吸入高浓度汽油蒸气</w:t>
      </w:r>
      <w:r>
        <w:rPr>
          <w:rFonts w:hint="eastAsia"/>
        </w:rPr>
        <w:t>，</w:t>
      </w:r>
      <w:r>
        <w:t>有造成中毒的危险。</w:t>
      </w:r>
    </w:p>
    <w:p w14:paraId="3BC6D763">
      <w:pPr>
        <w:adjustRightInd w:val="0"/>
        <w:snapToGrid w:val="0"/>
        <w:ind w:firstLine="560"/>
        <w:rPr>
          <w:rFonts w:hint="eastAsia"/>
        </w:rPr>
      </w:pPr>
      <w:r>
        <w:rPr>
          <w:rFonts w:hint="eastAsia"/>
        </w:rPr>
        <w:t>3)泄漏</w:t>
      </w:r>
    </w:p>
    <w:p w14:paraId="1AA3DF72">
      <w:pPr>
        <w:adjustRightInd w:val="0"/>
        <w:snapToGrid w:val="0"/>
        <w:ind w:firstLine="560"/>
        <w:rPr>
          <w:rFonts w:hint="eastAsia"/>
        </w:rPr>
      </w:pPr>
      <w:r>
        <w:t>油罐区储罐、输油管线、法兰阀门、密封件长期使用易老化锈蚀、破损渗漏；日常收发油作业操作不当、液位管控不严易造成溢油；防渗设施破损、地基沉降也会引发油品泄漏。</w:t>
      </w:r>
    </w:p>
    <w:p w14:paraId="3BAC2411">
      <w:pPr>
        <w:adjustRightInd w:val="0"/>
        <w:snapToGrid w:val="0"/>
        <w:ind w:firstLine="560"/>
        <w:rPr>
          <w:rFonts w:hint="eastAsia"/>
        </w:rPr>
      </w:pPr>
      <w:r>
        <w:rPr>
          <w:rFonts w:hint="eastAsia"/>
        </w:rPr>
        <w:t>小结：汽油、柴油储存(储罐区)过程中的事故类型为：</w:t>
      </w:r>
      <w:r>
        <w:t>火灾</w:t>
      </w:r>
      <w:r>
        <w:rPr>
          <w:rFonts w:hint="eastAsia"/>
        </w:rPr>
        <w:t>、可燃液体蒸气</w:t>
      </w:r>
      <w:r>
        <w:t>爆炸</w:t>
      </w:r>
      <w:r>
        <w:rPr>
          <w:rFonts w:hint="eastAsia"/>
        </w:rPr>
        <w:t>、窒息、泄漏。</w:t>
      </w:r>
    </w:p>
    <w:p w14:paraId="55F061D0">
      <w:pPr>
        <w:adjustRightInd w:val="0"/>
        <w:snapToGrid w:val="0"/>
        <w:ind w:firstLine="560"/>
        <w:rPr>
          <w:rFonts w:hint="eastAsia"/>
        </w:rPr>
      </w:pPr>
      <w:r>
        <w:rPr>
          <w:rFonts w:hint="eastAsia"/>
        </w:rPr>
        <w:t>(3)加油过程中(加油区)事故类型</w:t>
      </w:r>
      <w:r>
        <w:t>分析</w:t>
      </w:r>
    </w:p>
    <w:p w14:paraId="01E546E7">
      <w:pPr>
        <w:autoSpaceDE w:val="0"/>
        <w:autoSpaceDN w:val="0"/>
        <w:ind w:firstLine="560"/>
        <w:rPr>
          <w:rFonts w:hint="eastAsia"/>
        </w:rPr>
      </w:pPr>
      <w:r>
        <w:rPr>
          <w:rFonts w:hint="eastAsia"/>
        </w:rPr>
        <w:t>1)</w:t>
      </w:r>
      <w:r>
        <w:t>火灾、</w:t>
      </w:r>
      <w:bookmarkStart w:id="291" w:name="OLE_LINK54"/>
      <w:r>
        <w:rPr>
          <w:rFonts w:hint="eastAsia"/>
        </w:rPr>
        <w:t>可燃液体蒸气</w:t>
      </w:r>
      <w:r>
        <w:t>爆炸</w:t>
      </w:r>
      <w:bookmarkEnd w:id="291"/>
    </w:p>
    <w:p w14:paraId="53DDB354">
      <w:pPr>
        <w:autoSpaceDE w:val="0"/>
        <w:autoSpaceDN w:val="0"/>
        <w:ind w:firstLine="560"/>
        <w:rPr>
          <w:rFonts w:hint="eastAsia"/>
        </w:rPr>
      </w:pPr>
      <w:r>
        <w:t>①加油站向车辆加注油品时会产生可燃气体；流动的油品易产生静电，接地不好就会积聚并放电产生火花；加油站人员频繁往来也易带来危险火花，这些因素若同时出现，就会酿成火灾事故。加油机是使用电气的设备，如果其控制线路和电机达不到防爆要求或损坏，亦会产生着火事故。</w:t>
      </w:r>
    </w:p>
    <w:p w14:paraId="7B358C2F">
      <w:pPr>
        <w:autoSpaceDE w:val="0"/>
        <w:autoSpaceDN w:val="0"/>
        <w:ind w:firstLine="560"/>
        <w:rPr>
          <w:rFonts w:hint="eastAsia"/>
        </w:rPr>
      </w:pPr>
      <w:r>
        <w:t>②加油机安装在加油岛上，如果加油岛的宽度、高度等尺寸不符合相应规范要求，容易被进站车辆撞坏，造成设备的损坏，可能导致汽油或柴油的泄漏，遇激发能源就会发生火灾、</w:t>
      </w:r>
      <w:r>
        <w:rPr>
          <w:rFonts w:hint="eastAsia"/>
        </w:rPr>
        <w:t>可燃液体蒸气</w:t>
      </w:r>
      <w:r>
        <w:t>爆炸事故。</w:t>
      </w:r>
    </w:p>
    <w:p w14:paraId="504FE2C8">
      <w:pPr>
        <w:autoSpaceDE w:val="0"/>
        <w:autoSpaceDN w:val="0"/>
        <w:ind w:firstLine="560"/>
        <w:rPr>
          <w:rFonts w:hint="eastAsia"/>
        </w:rPr>
      </w:pPr>
      <w:r>
        <w:t>③加油作业时如果操作人员违章作业或注意力不集中，会导致车辆油箱冒油，不仅造成油品损耗，如遇打火因素，会引发火灾事故。</w:t>
      </w:r>
    </w:p>
    <w:p w14:paraId="23BBE84D">
      <w:pPr>
        <w:autoSpaceDE w:val="0"/>
        <w:autoSpaceDN w:val="0"/>
        <w:ind w:firstLine="560"/>
        <w:rPr>
          <w:rFonts w:hint="eastAsia"/>
        </w:rPr>
      </w:pPr>
      <w:r>
        <w:t>④加油人员必须穿防静电工作服，否则，在加油作业时，可能产生静电火花等导致火灾事故。</w:t>
      </w:r>
    </w:p>
    <w:p w14:paraId="7ACB9D0C">
      <w:pPr>
        <w:autoSpaceDE w:val="0"/>
        <w:autoSpaceDN w:val="0"/>
        <w:ind w:firstLine="560"/>
        <w:rPr>
          <w:rFonts w:hint="eastAsia"/>
        </w:rPr>
      </w:pPr>
      <w:r>
        <w:t>⑤处于爆炸危险区域的电力装置和线路应采用防爆型，否则电力装置在运行中产生的电火花、高温等能引燃可燃油气。</w:t>
      </w:r>
    </w:p>
    <w:p w14:paraId="7054D5B5">
      <w:pPr>
        <w:autoSpaceDE w:val="0"/>
        <w:autoSpaceDN w:val="0"/>
        <w:ind w:firstLine="560"/>
        <w:rPr>
          <w:rFonts w:hint="eastAsia"/>
        </w:rPr>
      </w:pPr>
      <w:r>
        <w:rPr>
          <w:rFonts w:hint="eastAsia"/>
        </w:rPr>
        <w:t>⑥加油过程中若出现明火，如烟火、静电火花、手机等电气火花、金属撞击，以及设备故障引起的明火等；极易引起火灾、可燃液体蒸气</w:t>
      </w:r>
      <w:r>
        <w:t>爆炸</w:t>
      </w:r>
      <w:r>
        <w:rPr>
          <w:rFonts w:hint="eastAsia"/>
        </w:rPr>
        <w:t>事故。</w:t>
      </w:r>
    </w:p>
    <w:p w14:paraId="70580D97">
      <w:pPr>
        <w:autoSpaceDE w:val="0"/>
        <w:autoSpaceDN w:val="0"/>
        <w:ind w:firstLine="560"/>
        <w:rPr>
          <w:rFonts w:hint="eastAsia"/>
        </w:rPr>
      </w:pPr>
      <w:r>
        <w:rPr>
          <w:rFonts w:hint="eastAsia"/>
        </w:rPr>
        <w:t>2)</w:t>
      </w:r>
      <w:r>
        <w:rPr>
          <w:rFonts w:hint="eastAsia"/>
          <w:szCs w:val="28"/>
        </w:rPr>
        <w:t>厂(场)内</w:t>
      </w:r>
      <w:r>
        <w:t>车辆</w:t>
      </w:r>
      <w:r>
        <w:rPr>
          <w:rFonts w:hint="eastAsia"/>
        </w:rPr>
        <w:t>致害</w:t>
      </w:r>
    </w:p>
    <w:p w14:paraId="7D0E54D9">
      <w:pPr>
        <w:autoSpaceDE w:val="0"/>
        <w:autoSpaceDN w:val="0"/>
        <w:ind w:firstLine="560"/>
        <w:rPr>
          <w:rFonts w:hint="eastAsia"/>
        </w:rPr>
      </w:pPr>
      <w:r>
        <w:t>汽车进入加油站内进行加油时，因车辆驾驶不当、加油操作人员避让不及等原因，有在站内发生</w:t>
      </w:r>
      <w:r>
        <w:rPr>
          <w:rFonts w:hint="eastAsia"/>
          <w:szCs w:val="28"/>
        </w:rPr>
        <w:t>厂(场)内</w:t>
      </w:r>
      <w:r>
        <w:t>车辆</w:t>
      </w:r>
      <w:r>
        <w:rPr>
          <w:rFonts w:hint="eastAsia"/>
        </w:rPr>
        <w:t>致害</w:t>
      </w:r>
      <w:r>
        <w:t>事故的危险，又如加油站内道路转弯半径小于9m，单、双车道宽度不符合标准要求，过于狭窄，路面为沥青路面，加油岛宽度、高度尺寸</w:t>
      </w:r>
      <w:r>
        <w:rPr>
          <w:rFonts w:hint="eastAsia"/>
        </w:rPr>
        <w:t>若</w:t>
      </w:r>
      <w:r>
        <w:t>不符合标准要求，未设防撞设施等，有造成</w:t>
      </w:r>
      <w:r>
        <w:rPr>
          <w:rFonts w:hint="eastAsia"/>
          <w:szCs w:val="28"/>
        </w:rPr>
        <w:t>厂(场)内</w:t>
      </w:r>
      <w:r>
        <w:t>车辆</w:t>
      </w:r>
      <w:r>
        <w:rPr>
          <w:rFonts w:hint="eastAsia"/>
        </w:rPr>
        <w:t>致害</w:t>
      </w:r>
      <w:r>
        <w:t>的危险。还会因站场道路和出入口设置不当，也会造成</w:t>
      </w:r>
      <w:r>
        <w:rPr>
          <w:rFonts w:hint="eastAsia"/>
          <w:szCs w:val="28"/>
        </w:rPr>
        <w:t>厂(场)内</w:t>
      </w:r>
      <w:r>
        <w:t>车辆</w:t>
      </w:r>
      <w:r>
        <w:rPr>
          <w:rFonts w:hint="eastAsia"/>
        </w:rPr>
        <w:t>致害</w:t>
      </w:r>
      <w:r>
        <w:t>。</w:t>
      </w:r>
    </w:p>
    <w:p w14:paraId="668A02C4">
      <w:pPr>
        <w:adjustRightInd w:val="0"/>
        <w:snapToGrid w:val="0"/>
        <w:ind w:firstLine="560"/>
        <w:rPr>
          <w:rFonts w:hint="eastAsia"/>
        </w:rPr>
      </w:pPr>
      <w:r>
        <w:rPr>
          <w:rFonts w:hint="eastAsia"/>
        </w:rPr>
        <w:t>3)泄漏</w:t>
      </w:r>
    </w:p>
    <w:p w14:paraId="579908FF">
      <w:pPr>
        <w:adjustRightInd w:val="0"/>
        <w:snapToGrid w:val="0"/>
        <w:ind w:firstLine="560"/>
        <w:rPr>
          <w:rFonts w:hint="eastAsia"/>
        </w:rPr>
      </w:pPr>
      <w:r>
        <w:rPr>
          <w:rFonts w:hint="eastAsia"/>
        </w:rPr>
        <w:t>在</w:t>
      </w:r>
      <w:r>
        <w:t>加油作业时，因操作不当、管件破损、密封失效、加注过满等</w:t>
      </w:r>
      <w:r>
        <w:rPr>
          <w:rFonts w:hint="eastAsia"/>
        </w:rPr>
        <w:t>易</w:t>
      </w:r>
      <w:r>
        <w:t>造成</w:t>
      </w:r>
      <w:r>
        <w:rPr>
          <w:rFonts w:hint="eastAsia"/>
        </w:rPr>
        <w:t>油品</w:t>
      </w:r>
      <w:r>
        <w:t>泄漏。泄漏油品易引发火灾隐患，还易造成地面湿滑致人员摔伤，同时造成现场环境污染。</w:t>
      </w:r>
    </w:p>
    <w:p w14:paraId="29D9FC26">
      <w:pPr>
        <w:autoSpaceDE w:val="0"/>
        <w:autoSpaceDN w:val="0"/>
        <w:ind w:firstLine="560"/>
        <w:rPr>
          <w:rFonts w:hint="eastAsia"/>
        </w:rPr>
      </w:pPr>
      <w:r>
        <w:rPr>
          <w:rFonts w:hint="eastAsia"/>
        </w:rPr>
        <w:t>4)其他</w:t>
      </w:r>
    </w:p>
    <w:p w14:paraId="2AAB0643">
      <w:pPr>
        <w:ind w:firstLine="560"/>
        <w:rPr>
          <w:rFonts w:hint="eastAsia"/>
        </w:rPr>
      </w:pPr>
      <w:r>
        <w:rPr>
          <w:rFonts w:hint="eastAsia"/>
        </w:rPr>
        <w:t>合水县夏季高温，冬季寒冷，加油员常年在室外作业，随着季节变化会造成高、低温伤害。</w:t>
      </w:r>
    </w:p>
    <w:p w14:paraId="2D301FB7">
      <w:pPr>
        <w:adjustRightInd w:val="0"/>
        <w:snapToGrid w:val="0"/>
        <w:ind w:firstLine="560"/>
        <w:rPr>
          <w:rFonts w:hint="eastAsia"/>
        </w:rPr>
      </w:pPr>
      <w:r>
        <w:rPr>
          <w:rFonts w:hint="eastAsia"/>
        </w:rPr>
        <w:t>小结：加油过程中(加油区)存在的事故类型为：火灾、可燃液体蒸气</w:t>
      </w:r>
      <w:r>
        <w:t>爆炸</w:t>
      </w:r>
      <w:r>
        <w:rPr>
          <w:rFonts w:hint="eastAsia"/>
        </w:rPr>
        <w:t>、窒息、</w:t>
      </w:r>
      <w:r>
        <w:rPr>
          <w:rFonts w:hint="eastAsia"/>
          <w:szCs w:val="28"/>
        </w:rPr>
        <w:t>厂(场)内</w:t>
      </w:r>
      <w:r>
        <w:rPr>
          <w:rFonts w:hint="eastAsia"/>
        </w:rPr>
        <w:t>车辆致害、泄漏、其他等。</w:t>
      </w:r>
    </w:p>
    <w:p w14:paraId="40EA3F2D">
      <w:pPr>
        <w:autoSpaceDE w:val="0"/>
        <w:autoSpaceDN w:val="0"/>
        <w:ind w:firstLine="560"/>
        <w:rPr>
          <w:rFonts w:hint="eastAsia"/>
        </w:rPr>
      </w:pPr>
      <w:r>
        <w:rPr>
          <w:rFonts w:hint="eastAsia"/>
        </w:rPr>
        <w:t>(4)充电过程中事故类型</w:t>
      </w:r>
      <w:r>
        <w:t>分析</w:t>
      </w:r>
    </w:p>
    <w:p w14:paraId="59085677">
      <w:pPr>
        <w:autoSpaceDE w:val="0"/>
        <w:autoSpaceDN w:val="0"/>
        <w:ind w:firstLine="560"/>
        <w:rPr>
          <w:rFonts w:hint="eastAsia"/>
        </w:rPr>
      </w:pPr>
      <w:r>
        <w:rPr>
          <w:rFonts w:hint="eastAsia"/>
        </w:rPr>
        <w:t>1)火灾</w:t>
      </w:r>
    </w:p>
    <w:p w14:paraId="71947AF3">
      <w:pPr>
        <w:autoSpaceDE w:val="0"/>
        <w:autoSpaceDN w:val="0"/>
        <w:ind w:firstLine="560"/>
        <w:rPr>
          <w:rFonts w:hint="eastAsia"/>
        </w:rPr>
      </w:pPr>
      <w:r>
        <w:t>①新能源车辆在充电期间(尤其是快充过程中)，动力电池发生热失控，</w:t>
      </w:r>
      <w:r>
        <w:rPr>
          <w:rFonts w:hint="eastAsia"/>
        </w:rPr>
        <w:t>可能</w:t>
      </w:r>
      <w:r>
        <w:t>引发车辆自燃、爆燃，烧毁车辆及周边充电桩，若处置不及时，易蔓延至加油区域</w:t>
      </w:r>
      <w:r>
        <w:rPr>
          <w:rFonts w:hint="eastAsia"/>
        </w:rPr>
        <w:t>，使事故进一步扩大。</w:t>
      </w:r>
    </w:p>
    <w:p w14:paraId="7F470088">
      <w:pPr>
        <w:autoSpaceDE w:val="0"/>
        <w:autoSpaceDN w:val="0"/>
        <w:ind w:firstLine="560"/>
        <w:rPr>
          <w:rFonts w:hint="eastAsia"/>
        </w:rPr>
      </w:pPr>
      <w:r>
        <w:t>②充电桩自身电气故障引发，充电桩线缆线径不足长期满负荷运行</w:t>
      </w:r>
      <w:r>
        <w:rPr>
          <w:rFonts w:hint="eastAsia"/>
        </w:rPr>
        <w:t>可能会</w:t>
      </w:r>
      <w:r>
        <w:t>过载发热、接线端子虚接产生接触电阻过热、电气绝缘层老化破损引发短路、漏电保护装置失效</w:t>
      </w:r>
      <w:r>
        <w:rPr>
          <w:rFonts w:hint="eastAsia"/>
        </w:rPr>
        <w:t>均可能发生火灾事故。</w:t>
      </w:r>
    </w:p>
    <w:p w14:paraId="23045A5B">
      <w:pPr>
        <w:autoSpaceDE w:val="0"/>
        <w:autoSpaceDN w:val="0"/>
        <w:ind w:firstLine="560"/>
        <w:rPr>
          <w:rFonts w:hint="eastAsia"/>
        </w:rPr>
      </w:pPr>
      <w:r>
        <w:rPr>
          <w:rFonts w:hint="eastAsia"/>
        </w:rPr>
        <w:t>2)</w:t>
      </w:r>
      <w:bookmarkStart w:id="292" w:name="_Hlk229585208"/>
      <w:r>
        <w:rPr>
          <w:rFonts w:hint="eastAsia"/>
        </w:rPr>
        <w:t>触电</w:t>
      </w:r>
      <w:bookmarkEnd w:id="292"/>
    </w:p>
    <w:p w14:paraId="51FF2E35">
      <w:pPr>
        <w:autoSpaceDE w:val="0"/>
        <w:autoSpaceDN w:val="0"/>
        <w:ind w:firstLine="560"/>
        <w:rPr>
          <w:rFonts w:hint="eastAsia"/>
        </w:rPr>
      </w:pPr>
      <w:r>
        <w:t>充电桩</w:t>
      </w:r>
      <w:r>
        <w:rPr>
          <w:rFonts w:hint="eastAsia"/>
        </w:rPr>
        <w:t>在故障或者检修中可能发生</w:t>
      </w:r>
      <w:r>
        <w:t>高压漏电、接地装置不良、设备进水受潮、电气防护设施失效等，作业人员或充电用户接触带电部件后发生触电</w:t>
      </w:r>
      <w:r>
        <w:rPr>
          <w:rFonts w:hint="eastAsia"/>
        </w:rPr>
        <w:t>事故</w:t>
      </w:r>
      <w:r>
        <w:t>，严重时可导致人员伤亡</w:t>
      </w:r>
      <w:r>
        <w:rPr>
          <w:rFonts w:hint="eastAsia"/>
        </w:rPr>
        <w:t>。</w:t>
      </w:r>
    </w:p>
    <w:p w14:paraId="02F60EAE">
      <w:pPr>
        <w:autoSpaceDE w:val="0"/>
        <w:autoSpaceDN w:val="0"/>
        <w:ind w:firstLine="560"/>
        <w:rPr>
          <w:rFonts w:hint="eastAsia"/>
        </w:rPr>
      </w:pPr>
      <w:r>
        <w:rPr>
          <w:rFonts w:hint="eastAsia"/>
        </w:rPr>
        <w:t>3)</w:t>
      </w:r>
      <w:bookmarkStart w:id="293" w:name="_Hlk229585213"/>
      <w:r>
        <w:t>机械</w:t>
      </w:r>
      <w:r>
        <w:rPr>
          <w:rFonts w:hint="eastAsia"/>
        </w:rPr>
        <w:t>致害</w:t>
      </w:r>
      <w:bookmarkEnd w:id="293"/>
    </w:p>
    <w:p w14:paraId="22F12649">
      <w:pPr>
        <w:autoSpaceDE w:val="0"/>
        <w:autoSpaceDN w:val="0"/>
        <w:ind w:firstLine="560"/>
        <w:rPr>
          <w:rFonts w:hint="eastAsia"/>
        </w:rPr>
      </w:pPr>
      <w:r>
        <w:t>充电枪线缆</w:t>
      </w:r>
      <w:r>
        <w:rPr>
          <w:rFonts w:hint="eastAsia"/>
        </w:rPr>
        <w:t>一般较粗，</w:t>
      </w:r>
      <w:r>
        <w:t>扭转后释放弹力</w:t>
      </w:r>
      <w:r>
        <w:rPr>
          <w:rFonts w:hint="eastAsia"/>
        </w:rPr>
        <w:t>可能</w:t>
      </w:r>
      <w:r>
        <w:t>导致枪头反弹砸伤人员、拖拽充电线缆时绊倒人员等</w:t>
      </w:r>
      <w:r>
        <w:rPr>
          <w:rFonts w:hint="eastAsia"/>
        </w:rPr>
        <w:t>造成机械致害事故。</w:t>
      </w:r>
    </w:p>
    <w:p w14:paraId="2E3286F4">
      <w:pPr>
        <w:autoSpaceDE w:val="0"/>
        <w:autoSpaceDN w:val="0"/>
        <w:ind w:firstLine="560"/>
        <w:rPr>
          <w:rFonts w:hint="eastAsia"/>
        </w:rPr>
      </w:pPr>
      <w:r>
        <w:rPr>
          <w:rFonts w:hint="eastAsia"/>
        </w:rPr>
        <w:t>4)</w:t>
      </w:r>
      <w:bookmarkStart w:id="294" w:name="OLE_LINK45"/>
      <w:bookmarkStart w:id="295" w:name="OLE_LINK48"/>
      <w:r>
        <w:rPr>
          <w:rFonts w:hint="eastAsia"/>
          <w:szCs w:val="28"/>
        </w:rPr>
        <w:t>厂(场)内</w:t>
      </w:r>
      <w:bookmarkEnd w:id="294"/>
      <w:r>
        <w:rPr>
          <w:rFonts w:hint="eastAsia"/>
        </w:rPr>
        <w:t>车辆致害</w:t>
      </w:r>
      <w:bookmarkEnd w:id="295"/>
    </w:p>
    <w:p w14:paraId="637001D9">
      <w:pPr>
        <w:autoSpaceDE w:val="0"/>
        <w:autoSpaceDN w:val="0"/>
        <w:ind w:firstLine="560"/>
        <w:rPr>
          <w:rFonts w:hint="eastAsia"/>
        </w:rPr>
      </w:pPr>
      <w:r>
        <w:rPr>
          <w:rFonts w:hint="eastAsia"/>
          <w:szCs w:val="28"/>
        </w:rPr>
        <w:t>厂(场)内</w:t>
      </w:r>
      <w:r>
        <w:t>车辆</w:t>
      </w:r>
      <w:r>
        <w:rPr>
          <w:rFonts w:hint="eastAsia"/>
        </w:rPr>
        <w:t>致害</w:t>
      </w:r>
      <w:r>
        <w:t>是指</w:t>
      </w:r>
      <w:r>
        <w:rPr>
          <w:rFonts w:hint="eastAsia"/>
        </w:rPr>
        <w:t>车辆在生产经营单位内部或生产作业场所进行生产经营活动过程中由于碰撞、刮擦、碾压、挤压、翻车等造成的事故。该项目</w:t>
      </w:r>
      <w:r>
        <w:t>造成</w:t>
      </w:r>
      <w:r>
        <w:rPr>
          <w:rFonts w:hint="eastAsia"/>
          <w:szCs w:val="28"/>
        </w:rPr>
        <w:t>厂(场)内</w:t>
      </w:r>
      <w:r>
        <w:t>车辆</w:t>
      </w:r>
      <w:r>
        <w:rPr>
          <w:rFonts w:hint="eastAsia"/>
        </w:rPr>
        <w:t>致害</w:t>
      </w:r>
      <w:r>
        <w:t>事故的主要原因</w:t>
      </w:r>
      <w:r>
        <w:rPr>
          <w:rFonts w:hint="eastAsia"/>
        </w:rPr>
        <w:t>有</w:t>
      </w:r>
      <w:r>
        <w:t>：</w:t>
      </w:r>
    </w:p>
    <w:p w14:paraId="5B03DF69">
      <w:pPr>
        <w:autoSpaceDE w:val="0"/>
        <w:autoSpaceDN w:val="0"/>
        <w:ind w:firstLine="560"/>
        <w:rPr>
          <w:rFonts w:hint="eastAsia"/>
        </w:rPr>
      </w:pPr>
      <w:r>
        <w:rPr>
          <w:rFonts w:hint="eastAsia"/>
        </w:rPr>
        <w:t>①</w:t>
      </w:r>
      <w:r>
        <w:t>运行中车辆存在机械故障或维护检修不到位</w:t>
      </w:r>
      <w:r>
        <w:rPr>
          <w:rFonts w:hint="eastAsia"/>
        </w:rPr>
        <w:t>，超速驾驶</w:t>
      </w:r>
      <w:r>
        <w:t>；</w:t>
      </w:r>
    </w:p>
    <w:p w14:paraId="3E9EA978">
      <w:pPr>
        <w:autoSpaceDE w:val="0"/>
        <w:autoSpaceDN w:val="0"/>
        <w:ind w:firstLine="560"/>
        <w:rPr>
          <w:rFonts w:hint="eastAsia"/>
        </w:rPr>
      </w:pPr>
      <w:r>
        <w:rPr>
          <w:rFonts w:hint="eastAsia"/>
        </w:rPr>
        <w:t>②站</w:t>
      </w:r>
      <w:r>
        <w:t>区道路不顺畅，路面不平；积雪结冰、存水等；</w:t>
      </w:r>
    </w:p>
    <w:p w14:paraId="67D830C4">
      <w:pPr>
        <w:autoSpaceDE w:val="0"/>
        <w:autoSpaceDN w:val="0"/>
        <w:ind w:firstLine="560"/>
        <w:rPr>
          <w:rFonts w:hint="eastAsia"/>
        </w:rPr>
      </w:pPr>
      <w:r>
        <w:rPr>
          <w:rFonts w:hint="eastAsia"/>
        </w:rPr>
        <w:t>③站</w:t>
      </w:r>
      <w:r>
        <w:t>区道路转弯半径不足、路面宽度不够；</w:t>
      </w:r>
    </w:p>
    <w:p w14:paraId="6BD3B6AD">
      <w:pPr>
        <w:autoSpaceDE w:val="0"/>
        <w:autoSpaceDN w:val="0"/>
        <w:ind w:firstLine="560"/>
        <w:rPr>
          <w:rFonts w:hint="eastAsia"/>
        </w:rPr>
      </w:pPr>
      <w:r>
        <w:rPr>
          <w:rFonts w:hint="eastAsia"/>
        </w:rPr>
        <w:t>④</w:t>
      </w:r>
      <w:r>
        <w:t>驾驶员麻痹大意、违章操作；</w:t>
      </w:r>
    </w:p>
    <w:p w14:paraId="34140522">
      <w:pPr>
        <w:autoSpaceDE w:val="0"/>
        <w:autoSpaceDN w:val="0"/>
        <w:ind w:firstLine="560"/>
        <w:rPr>
          <w:rFonts w:hint="eastAsia"/>
        </w:rPr>
      </w:pPr>
      <w:r>
        <w:rPr>
          <w:rFonts w:hint="eastAsia"/>
        </w:rPr>
        <w:t>⑤</w:t>
      </w:r>
      <w:r>
        <w:t>人行频率较高路段没有或缺少警告标志和声光报警信号</w:t>
      </w:r>
      <w:r>
        <w:rPr>
          <w:rFonts w:hint="eastAsia"/>
        </w:rPr>
        <w:t>；</w:t>
      </w:r>
    </w:p>
    <w:p w14:paraId="7F15AD9C">
      <w:pPr>
        <w:autoSpaceDE w:val="0"/>
        <w:autoSpaceDN w:val="0"/>
        <w:ind w:firstLine="560"/>
        <w:rPr>
          <w:rFonts w:hint="eastAsia"/>
        </w:rPr>
      </w:pPr>
      <w:r>
        <w:rPr>
          <w:rFonts w:hint="eastAsia"/>
        </w:rPr>
        <w:t>⑥驾驶车辆人员如无证驾驶，驾车过程中不按照规定驾驶；</w:t>
      </w:r>
    </w:p>
    <w:p w14:paraId="7DB225B7">
      <w:pPr>
        <w:autoSpaceDE w:val="0"/>
        <w:autoSpaceDN w:val="0"/>
        <w:ind w:firstLine="560"/>
        <w:rPr>
          <w:rFonts w:hint="eastAsia"/>
        </w:rPr>
      </w:pPr>
      <w:r>
        <w:rPr>
          <w:rFonts w:hint="eastAsia"/>
        </w:rPr>
        <w:t>⑦现场调度人员违章指挥；</w:t>
      </w:r>
    </w:p>
    <w:p w14:paraId="645F1196">
      <w:pPr>
        <w:autoSpaceDE w:val="0"/>
        <w:autoSpaceDN w:val="0"/>
        <w:ind w:firstLine="560"/>
        <w:rPr>
          <w:rFonts w:hint="eastAsia"/>
        </w:rPr>
      </w:pPr>
      <w:r>
        <w:rPr>
          <w:rFonts w:hint="eastAsia"/>
        </w:rPr>
        <w:t>⑧未合理规划线路导致院内其他行驶路线与社会充电车辆进出充电站路线产生交叉。</w:t>
      </w:r>
    </w:p>
    <w:p w14:paraId="612E1985">
      <w:pPr>
        <w:adjustRightInd w:val="0"/>
        <w:snapToGrid w:val="0"/>
        <w:ind w:firstLine="560"/>
        <w:rPr>
          <w:rFonts w:hint="eastAsia"/>
        </w:rPr>
      </w:pPr>
      <w:r>
        <w:rPr>
          <w:rFonts w:hint="eastAsia"/>
        </w:rPr>
        <w:t>小结：充电过程中存在的事故类型为：火灾、触电、</w:t>
      </w:r>
      <w:r>
        <w:t>机械</w:t>
      </w:r>
      <w:r>
        <w:rPr>
          <w:rFonts w:hint="eastAsia"/>
        </w:rPr>
        <w:t>致害、</w:t>
      </w:r>
      <w:r>
        <w:rPr>
          <w:rFonts w:hint="eastAsia"/>
          <w:szCs w:val="28"/>
        </w:rPr>
        <w:t>厂(场)内</w:t>
      </w:r>
      <w:r>
        <w:rPr>
          <w:rFonts w:hint="eastAsia"/>
        </w:rPr>
        <w:t>车辆致害等。</w:t>
      </w:r>
    </w:p>
    <w:p w14:paraId="544FA154">
      <w:pPr>
        <w:pStyle w:val="7"/>
        <w:widowControl/>
        <w:numPr>
          <w:ilvl w:val="3"/>
          <w:numId w:val="0"/>
        </w:numPr>
        <w:tabs>
          <w:tab w:val="left" w:pos="567"/>
          <w:tab w:val="left" w:pos="1440"/>
        </w:tabs>
        <w:spacing w:before="120" w:after="120"/>
        <w:ind w:firstLine="536" w:firstLineChars="200"/>
        <w:jc w:val="left"/>
        <w:rPr>
          <w:rFonts w:ascii="黑体" w:hAnsi="Arial" w:eastAsia="黑体"/>
          <w:bCs/>
          <w:color w:val="auto"/>
          <w:spacing w:val="-6"/>
        </w:rPr>
      </w:pPr>
      <w:r>
        <w:rPr>
          <w:rFonts w:hint="eastAsia" w:ascii="黑体" w:hAnsi="Arial" w:eastAsia="黑体"/>
          <w:bCs/>
          <w:color w:val="auto"/>
          <w:spacing w:val="-6"/>
        </w:rPr>
        <w:t>附2.1.5 公用工程及辅助设施的事故类型分析</w:t>
      </w:r>
    </w:p>
    <w:p w14:paraId="1FBBA04C">
      <w:pPr>
        <w:adjustRightInd w:val="0"/>
        <w:snapToGrid w:val="0"/>
        <w:ind w:firstLine="560"/>
        <w:rPr>
          <w:rFonts w:hint="eastAsia"/>
        </w:rPr>
      </w:pPr>
      <w:r>
        <w:rPr>
          <w:rFonts w:hint="eastAsia"/>
        </w:rPr>
        <w:t>1、供配电设施存在的事故类型分析</w:t>
      </w:r>
    </w:p>
    <w:p w14:paraId="7C013E33">
      <w:pPr>
        <w:adjustRightInd w:val="0"/>
        <w:snapToGrid w:val="0"/>
        <w:ind w:firstLine="560"/>
        <w:rPr>
          <w:rFonts w:hint="eastAsia"/>
        </w:rPr>
      </w:pPr>
      <w:r>
        <w:rPr>
          <w:rFonts w:hint="eastAsia"/>
        </w:rPr>
        <w:t>该项目</w:t>
      </w:r>
      <w:r>
        <w:t>有配电装置、电气线路、开关、灯具等各类电气设备，设备缺陷、安装不当等导致电气设备运行中产生的电流热量和电气设施遭受雷击是引起电气火灾的直接原因。</w:t>
      </w:r>
    </w:p>
    <w:p w14:paraId="56BC2C61">
      <w:pPr>
        <w:adjustRightInd w:val="0"/>
        <w:snapToGrid w:val="0"/>
        <w:ind w:firstLine="560"/>
        <w:rPr>
          <w:rFonts w:hint="eastAsia"/>
        </w:rPr>
      </w:pPr>
      <w:r>
        <w:rPr>
          <w:rFonts w:hint="eastAsia"/>
        </w:rPr>
        <w:t>(</w:t>
      </w:r>
      <w:r>
        <w:t>1</w:t>
      </w:r>
      <w:r>
        <w:rPr>
          <w:rFonts w:hint="eastAsia"/>
        </w:rPr>
        <w:t>)火灾：</w:t>
      </w:r>
    </w:p>
    <w:p w14:paraId="0BFF56D7">
      <w:pPr>
        <w:adjustRightInd w:val="0"/>
        <w:snapToGrid w:val="0"/>
        <w:ind w:firstLine="560"/>
        <w:rPr>
          <w:rFonts w:hint="eastAsia"/>
        </w:rPr>
      </w:pPr>
      <w:r>
        <w:rPr>
          <w:rFonts w:hint="eastAsia"/>
        </w:rPr>
        <w:t>1)</w:t>
      </w:r>
      <w:r>
        <w:t>电流通过电气设备时要消耗电能，它以发热的形式将电能消耗掉。这部分热量不仅使导体本身温度升高，而且同时对周围其它物质和材料进行加热，从而引起火灾。</w:t>
      </w:r>
    </w:p>
    <w:p w14:paraId="5DB32229">
      <w:pPr>
        <w:adjustRightInd w:val="0"/>
        <w:snapToGrid w:val="0"/>
        <w:ind w:firstLine="560"/>
        <w:rPr>
          <w:rFonts w:hint="eastAsia"/>
        </w:rPr>
      </w:pPr>
      <w:r>
        <w:t>电气设备正常的发热是允许的，电气系统及装置的不正确使用，易引起运行中发热、绝缘下降或接头绝缘击穿、短路和高温及雷击，直接导致火灾的发生。</w:t>
      </w:r>
    </w:p>
    <w:p w14:paraId="3C32779B">
      <w:pPr>
        <w:adjustRightInd w:val="0"/>
        <w:snapToGrid w:val="0"/>
        <w:ind w:firstLine="560"/>
        <w:rPr>
          <w:rFonts w:hint="eastAsia"/>
        </w:rPr>
      </w:pPr>
      <w:r>
        <w:rPr>
          <w:rFonts w:hint="eastAsia"/>
        </w:rPr>
        <w:t>2)</w:t>
      </w:r>
      <w:r>
        <w:t>在雷电放电时，能产生高达数万伏甚至数十万伏的冲击电压，足以烧毁电气设备或将输电线路绝缘击穿而发生短路，从而导致电气火灾的发生。应该设置防雷设施的场所，没有安装避雷设施或没有按防雷级别设置，</w:t>
      </w:r>
      <w:r>
        <w:rPr>
          <w:rFonts w:hint="eastAsia"/>
        </w:rPr>
        <w:t>可能</w:t>
      </w:r>
      <w:r>
        <w:t>引发火灾爆炸事故。</w:t>
      </w:r>
    </w:p>
    <w:p w14:paraId="772340AF">
      <w:pPr>
        <w:adjustRightInd w:val="0"/>
        <w:snapToGrid w:val="0"/>
        <w:ind w:firstLine="560"/>
        <w:rPr>
          <w:rFonts w:hint="eastAsia"/>
        </w:rPr>
      </w:pPr>
      <w:r>
        <w:rPr>
          <w:rFonts w:hint="eastAsia"/>
        </w:rPr>
        <w:t>3)</w:t>
      </w:r>
      <w:r>
        <w:t>电气设备选型时没有根据介质燃爆特性，装置的防爆要求选择符合要</w:t>
      </w:r>
      <w:r>
        <w:rPr>
          <w:spacing w:val="-4"/>
        </w:rPr>
        <w:t>求的电气设备，或电气设备质量问题而产生电气火花，可能引起火灾爆炸事故。</w:t>
      </w:r>
    </w:p>
    <w:p w14:paraId="1E756F70">
      <w:pPr>
        <w:adjustRightInd w:val="0"/>
        <w:snapToGrid w:val="0"/>
        <w:ind w:firstLine="560"/>
        <w:rPr>
          <w:rFonts w:hint="eastAsia"/>
        </w:rPr>
      </w:pPr>
      <w:r>
        <w:rPr>
          <w:rFonts w:hint="eastAsia"/>
        </w:rPr>
        <w:t>(</w:t>
      </w:r>
      <w:r>
        <w:t>2</w:t>
      </w:r>
      <w:r>
        <w:rPr>
          <w:rFonts w:hint="eastAsia"/>
        </w:rPr>
        <w:t>)</w:t>
      </w:r>
      <w:r>
        <w:t>触电：电气系统及装置的选型、电压等级、工作环境、安全距离、电气隔离及接地装置未按规范规定使用易造成触电事故。如配电系统不合理引起电源反送、电气装置使用的绝缘、电压等级不正确而造成绝缘的击穿、老化、机械损坏而失效；电气设备未装设屏护装置将带电体与外界相隔离；带电体与地面、其它带电体和人体范围之间的安全距离</w:t>
      </w:r>
      <w:r>
        <w:rPr>
          <w:rFonts w:hint="eastAsia"/>
        </w:rPr>
        <w:t>若</w:t>
      </w:r>
      <w:r>
        <w:t>不符合要求：特殊环境的低压电气设备未装漏电保护装置或设计不当；用电设备金属外壳保护接地不良及人员操作、监护、防护缺陷等等，均可能导致触电。</w:t>
      </w:r>
    </w:p>
    <w:p w14:paraId="1A40EAE4">
      <w:pPr>
        <w:adjustRightInd w:val="0"/>
        <w:snapToGrid w:val="0"/>
        <w:ind w:firstLine="560"/>
        <w:rPr>
          <w:rFonts w:hint="eastAsia"/>
        </w:rPr>
      </w:pPr>
      <w:r>
        <w:rPr>
          <w:rFonts w:hint="eastAsia"/>
        </w:rPr>
        <w:t>2、消防设施的事故类型分析</w:t>
      </w:r>
    </w:p>
    <w:p w14:paraId="477FE014">
      <w:pPr>
        <w:adjustRightInd w:val="0"/>
        <w:snapToGrid w:val="0"/>
        <w:ind w:firstLine="560"/>
        <w:rPr>
          <w:rFonts w:hint="eastAsia"/>
        </w:rPr>
      </w:pPr>
      <w:r>
        <w:rPr>
          <w:rFonts w:hint="eastAsia"/>
        </w:rPr>
        <w:t>加油站属于消防安全重点单位。如果加油站平时不组织消防知识培训，从业人员不掌握“四懂四会”(即懂得火灾的危险性、会报警；懂得火灾的预防措施、会使用灭火器；懂得火灾的扑救方法、会灭初期火；懂得火灾的逃生方法、会逃生)；加油站站内不按规范要求配备足够数量的灭火器材，或是灭火器材保养不善，未在指定部位，被挪作它用、埋压或将灭火器箱锁闭，一旦发生火灾，不能及时扑灭初期火灾，将不可避免地酿成恶性事故的发生。</w:t>
      </w:r>
    </w:p>
    <w:p w14:paraId="0FC44266">
      <w:pPr>
        <w:adjustRightInd w:val="0"/>
        <w:snapToGrid w:val="0"/>
        <w:ind w:firstLine="560"/>
        <w:rPr>
          <w:rFonts w:hint="eastAsia"/>
        </w:rPr>
      </w:pPr>
      <w:r>
        <w:rPr>
          <w:rFonts w:hint="eastAsia"/>
        </w:rPr>
        <w:t>该项目必须设置小型灭火器和其他简易的灭火器材。消防器材配置的种类和数量，满足该项目设置要求。若出现下列问题时，可能造成不能及时消除火灾，使火灾事故的扩大。</w:t>
      </w:r>
    </w:p>
    <w:p w14:paraId="77340271">
      <w:pPr>
        <w:adjustRightInd w:val="0"/>
        <w:snapToGrid w:val="0"/>
        <w:ind w:firstLine="560"/>
        <w:rPr>
          <w:rFonts w:hint="eastAsia"/>
        </w:rPr>
      </w:pPr>
      <w:r>
        <w:rPr>
          <w:rFonts w:hint="eastAsia"/>
        </w:rPr>
        <w:t>①消防器材配置不合理，不能满足防火灭火要求。</w:t>
      </w:r>
    </w:p>
    <w:p w14:paraId="214E9C84">
      <w:pPr>
        <w:adjustRightInd w:val="0"/>
        <w:snapToGrid w:val="0"/>
        <w:ind w:firstLine="560"/>
        <w:rPr>
          <w:rFonts w:hint="eastAsia"/>
        </w:rPr>
      </w:pPr>
      <w:r>
        <w:rPr>
          <w:rFonts w:hint="eastAsia"/>
        </w:rPr>
        <w:t>②消防器材未定期检查或未及时更换、更新；</w:t>
      </w:r>
    </w:p>
    <w:p w14:paraId="5FD74A58">
      <w:pPr>
        <w:adjustRightInd w:val="0"/>
        <w:snapToGrid w:val="0"/>
        <w:ind w:firstLine="560"/>
        <w:rPr>
          <w:rFonts w:hint="eastAsia"/>
        </w:rPr>
      </w:pPr>
      <w:r>
        <w:rPr>
          <w:rFonts w:hint="eastAsia"/>
        </w:rPr>
        <w:t>③从业人员不会使用消防器材；</w:t>
      </w:r>
    </w:p>
    <w:p w14:paraId="614BFC5D">
      <w:pPr>
        <w:adjustRightInd w:val="0"/>
        <w:snapToGrid w:val="0"/>
        <w:ind w:firstLine="560"/>
        <w:rPr>
          <w:rFonts w:hint="eastAsia"/>
        </w:rPr>
      </w:pPr>
      <w:r>
        <w:rPr>
          <w:rFonts w:hint="eastAsia"/>
        </w:rPr>
        <w:t>④无消防通道或通道堵塞，造成消防车不能靠近火灾现场等。</w:t>
      </w:r>
    </w:p>
    <w:p w14:paraId="74C2EF3C">
      <w:pPr>
        <w:adjustRightInd w:val="0"/>
        <w:snapToGrid w:val="0"/>
        <w:ind w:firstLine="560"/>
        <w:rPr>
          <w:rFonts w:hint="eastAsia"/>
        </w:rPr>
      </w:pPr>
      <w:r>
        <w:rPr>
          <w:rFonts w:hint="eastAsia"/>
        </w:rPr>
        <w:t>3、洗车设施存在的事故类型分析</w:t>
      </w:r>
    </w:p>
    <w:p w14:paraId="7560CB74">
      <w:pPr>
        <w:adjustRightInd w:val="0"/>
        <w:snapToGrid w:val="0"/>
        <w:ind w:firstLine="560"/>
        <w:rPr>
          <w:rFonts w:hint="eastAsia"/>
        </w:rPr>
      </w:pPr>
      <w:r>
        <w:rPr>
          <w:rFonts w:hint="eastAsia"/>
        </w:rPr>
        <w:t>(</w:t>
      </w:r>
      <w:r>
        <w:t>1</w:t>
      </w:r>
      <w:r>
        <w:rPr>
          <w:rFonts w:hint="eastAsia"/>
        </w:rPr>
        <w:t>)火灾：</w:t>
      </w:r>
    </w:p>
    <w:p w14:paraId="1D6A0852">
      <w:pPr>
        <w:adjustRightInd w:val="0"/>
        <w:snapToGrid w:val="0"/>
        <w:ind w:firstLine="560"/>
        <w:rPr>
          <w:rFonts w:hint="eastAsia"/>
        </w:rPr>
      </w:pPr>
      <w:r>
        <w:rPr>
          <w:rFonts w:hint="eastAsia"/>
        </w:rPr>
        <w:t>1)洗车时如果车辆发生自燃，有可能引起洗车间燃烧发生火灾事故</w:t>
      </w:r>
      <w:r>
        <w:t>。</w:t>
      </w:r>
      <w:r>
        <w:rPr>
          <w:rFonts w:hint="eastAsia"/>
        </w:rPr>
        <w:t>洗车用</w:t>
      </w:r>
      <w:r>
        <w:t>电气设备及装置不正确使用，易引起运行中发热、绝缘下降或接头绝缘击穿、短路和高温及雷击，直接导致火灾的发生。</w:t>
      </w:r>
    </w:p>
    <w:p w14:paraId="07CDE9EA">
      <w:pPr>
        <w:adjustRightInd w:val="0"/>
        <w:snapToGrid w:val="0"/>
        <w:ind w:firstLine="560"/>
        <w:rPr>
          <w:rFonts w:hint="eastAsia"/>
        </w:rPr>
      </w:pPr>
      <w:r>
        <w:rPr>
          <w:rFonts w:hint="eastAsia"/>
        </w:rPr>
        <w:t>2)</w:t>
      </w:r>
      <w:r>
        <w:t xml:space="preserve"> 在雷电放电时，能产生高达数万伏甚至数十万伏的冲击电压，足以烧毁电气设备或将输电线路绝缘击穿而发生短路，从而导致电气火灾的发生。应该设置防雷设施的场所，没有安装</w:t>
      </w:r>
      <w:r>
        <w:rPr>
          <w:rFonts w:hint="eastAsia"/>
        </w:rPr>
        <w:t>避雷设施或</w:t>
      </w:r>
      <w:r>
        <w:t>没有按防雷级别设置，</w:t>
      </w:r>
      <w:r>
        <w:rPr>
          <w:rFonts w:hint="eastAsia"/>
        </w:rPr>
        <w:t>可能</w:t>
      </w:r>
      <w:r>
        <w:t>引发火灾事故。</w:t>
      </w:r>
    </w:p>
    <w:p w14:paraId="01936B5C">
      <w:pPr>
        <w:adjustRightInd w:val="0"/>
        <w:snapToGrid w:val="0"/>
        <w:ind w:firstLine="560"/>
        <w:rPr>
          <w:rFonts w:hint="eastAsia"/>
        </w:rPr>
      </w:pPr>
      <w:r>
        <w:rPr>
          <w:rFonts w:hint="eastAsia"/>
        </w:rPr>
        <w:t>(</w:t>
      </w:r>
      <w:r>
        <w:t>2</w:t>
      </w:r>
      <w:r>
        <w:rPr>
          <w:rFonts w:hint="eastAsia"/>
        </w:rPr>
        <w:t>)</w:t>
      </w:r>
      <w:r>
        <w:rPr>
          <w:rFonts w:hint="eastAsia"/>
          <w:szCs w:val="28"/>
        </w:rPr>
        <w:t>厂(场)内</w:t>
      </w:r>
      <w:r>
        <w:rPr>
          <w:rFonts w:hint="eastAsia"/>
        </w:rPr>
        <w:t>车辆致害</w:t>
      </w:r>
      <w:r>
        <w:t>：</w:t>
      </w:r>
      <w:r>
        <w:rPr>
          <w:rFonts w:hint="eastAsia"/>
        </w:rPr>
        <w:t>车辆失控或操作不当撞击洗车间设备或者洗车间内人员，造成厂(场)内车辆致害。</w:t>
      </w:r>
    </w:p>
    <w:p w14:paraId="0F8A687D">
      <w:pPr>
        <w:adjustRightInd w:val="0"/>
        <w:snapToGrid w:val="0"/>
        <w:ind w:firstLine="560"/>
        <w:rPr>
          <w:rFonts w:hint="eastAsia"/>
        </w:rPr>
      </w:pPr>
      <w:r>
        <w:rPr>
          <w:rFonts w:hint="eastAsia"/>
        </w:rPr>
        <w:t>(3)机械致害</w:t>
      </w:r>
      <w:r>
        <w:t>：</w:t>
      </w:r>
      <w:r>
        <w:rPr>
          <w:rFonts w:hint="eastAsia"/>
        </w:rPr>
        <w:t>洗车为人工洗车，使用设备设施不当或者人员操作不当，容易发生机械致害事故。</w:t>
      </w:r>
    </w:p>
    <w:p w14:paraId="14936E6E">
      <w:pPr>
        <w:adjustRightInd w:val="0"/>
        <w:snapToGrid w:val="0"/>
        <w:ind w:firstLine="560"/>
        <w:rPr>
          <w:rFonts w:hint="eastAsia"/>
          <w:bCs/>
        </w:rPr>
      </w:pPr>
      <w:r>
        <w:rPr>
          <w:rFonts w:hint="eastAsia"/>
        </w:rPr>
        <w:t>综上所述，公用工程及辅助设施存在的事故类型有：火灾、触电、</w:t>
      </w:r>
      <w:r>
        <w:rPr>
          <w:rFonts w:hint="eastAsia"/>
          <w:szCs w:val="28"/>
        </w:rPr>
        <w:t>厂(场)内</w:t>
      </w:r>
      <w:r>
        <w:rPr>
          <w:rFonts w:hint="eastAsia"/>
        </w:rPr>
        <w:t>车辆致害、机械致害等。</w:t>
      </w:r>
    </w:p>
    <w:p w14:paraId="6720A363">
      <w:pPr>
        <w:pStyle w:val="7"/>
        <w:widowControl/>
        <w:numPr>
          <w:ilvl w:val="3"/>
          <w:numId w:val="0"/>
        </w:numPr>
        <w:tabs>
          <w:tab w:val="left" w:pos="567"/>
          <w:tab w:val="left" w:pos="1440"/>
        </w:tabs>
        <w:spacing w:before="120" w:after="120"/>
        <w:ind w:firstLine="536" w:firstLineChars="200"/>
        <w:jc w:val="left"/>
        <w:rPr>
          <w:rFonts w:ascii="黑体" w:hAnsi="Arial" w:eastAsia="黑体"/>
          <w:bCs/>
          <w:color w:val="auto"/>
          <w:spacing w:val="-6"/>
        </w:rPr>
      </w:pPr>
      <w:r>
        <w:rPr>
          <w:rFonts w:hint="eastAsia" w:ascii="黑体" w:hAnsi="Arial" w:eastAsia="黑体"/>
          <w:bCs/>
          <w:color w:val="auto"/>
          <w:spacing w:val="-6"/>
        </w:rPr>
        <w:t>附2.1.6 检维修过程的事故类型分析</w:t>
      </w:r>
    </w:p>
    <w:p w14:paraId="6CDBE3D2">
      <w:pPr>
        <w:adjustRightInd w:val="0"/>
        <w:snapToGrid w:val="0"/>
        <w:ind w:firstLine="560"/>
        <w:rPr>
          <w:rFonts w:hint="eastAsia"/>
        </w:rPr>
      </w:pPr>
      <w:r>
        <w:rPr>
          <w:rFonts w:hint="eastAsia"/>
        </w:rPr>
        <w:t>(1)火灾、可燃液体蒸气爆炸：因加油站设备和管道内的介质均是易燃易爆的物质，设备的检修动火时会因物料置换不彻底有残存的物料遇明火而引起火灾或爆炸。日常动火作业时，若未清理周围可燃物；未进行动火分析；</w:t>
      </w:r>
      <w:r>
        <w:t>动火期间，</w:t>
      </w:r>
      <w:r>
        <w:rPr>
          <w:rFonts w:hint="eastAsia"/>
        </w:rPr>
        <w:t>无</w:t>
      </w:r>
      <w:r>
        <w:t>安全监护人员到现场监督，现场</w:t>
      </w:r>
      <w:r>
        <w:rPr>
          <w:rFonts w:hint="eastAsia"/>
        </w:rPr>
        <w:t>未</w:t>
      </w:r>
      <w:r>
        <w:t>挂警示牌</w:t>
      </w:r>
      <w:r>
        <w:rPr>
          <w:rFonts w:hint="eastAsia"/>
        </w:rPr>
        <w:t>；</w:t>
      </w:r>
      <w:r>
        <w:t>动火时作业场所</w:t>
      </w:r>
      <w:r>
        <w:rPr>
          <w:rFonts w:hint="eastAsia"/>
        </w:rPr>
        <w:t>无</w:t>
      </w:r>
      <w:r>
        <w:t>消防器材，</w:t>
      </w:r>
      <w:r>
        <w:rPr>
          <w:rFonts w:hint="eastAsia"/>
        </w:rPr>
        <w:t>均可能导致火灾和可燃液体蒸气爆炸事故发生。</w:t>
      </w:r>
    </w:p>
    <w:p w14:paraId="4ABFDFD5">
      <w:pPr>
        <w:adjustRightInd w:val="0"/>
        <w:snapToGrid w:val="0"/>
        <w:ind w:firstLine="560"/>
        <w:rPr>
          <w:rFonts w:hint="eastAsia"/>
        </w:rPr>
      </w:pPr>
      <w:r>
        <w:rPr>
          <w:rFonts w:hint="eastAsia"/>
        </w:rPr>
        <w:t>(</w:t>
      </w:r>
      <w:r>
        <w:t>2</w:t>
      </w:r>
      <w:r>
        <w:rPr>
          <w:rFonts w:hint="eastAsia"/>
        </w:rPr>
        <w:t>)窒息：检修人员进入油罐、井内等受限空间进行作业时，若未严格遵守“先通风、再检测、后作业”的原则，现场若无安全监护人，未落实好安全防护措施。可能导致作业人员窒息。</w:t>
      </w:r>
    </w:p>
    <w:p w14:paraId="3DFAC1A0">
      <w:pPr>
        <w:adjustRightInd w:val="0"/>
        <w:snapToGrid w:val="0"/>
        <w:ind w:firstLine="560"/>
        <w:rPr>
          <w:rFonts w:hint="eastAsia"/>
        </w:rPr>
      </w:pPr>
      <w:r>
        <w:rPr>
          <w:rFonts w:hint="eastAsia"/>
        </w:rPr>
        <w:t>(</w:t>
      </w:r>
      <w:r>
        <w:t>3</w:t>
      </w:r>
      <w:r>
        <w:rPr>
          <w:rFonts w:hint="eastAsia"/>
        </w:rPr>
        <w:t>)触电：临时用电作业、电气作业及检修作业过程中若电气作业人员无电工作业证，作业前未向作业人员进行作业程序和安全措施交底，作业中组织或保护措施不当或违章操作均有可能发生触电事故。</w:t>
      </w:r>
    </w:p>
    <w:p w14:paraId="57E2E965">
      <w:pPr>
        <w:adjustRightInd w:val="0"/>
        <w:snapToGrid w:val="0"/>
        <w:ind w:firstLine="560"/>
        <w:rPr>
          <w:rFonts w:hint="eastAsia"/>
        </w:rPr>
      </w:pPr>
      <w:r>
        <w:rPr>
          <w:rFonts w:hint="eastAsia"/>
        </w:rPr>
        <w:t>(4)</w:t>
      </w:r>
      <w:r>
        <w:t>物体打击</w:t>
      </w:r>
      <w:r>
        <w:rPr>
          <w:rFonts w:hint="eastAsia"/>
        </w:rPr>
        <w:t>：在检维修</w:t>
      </w:r>
      <w:r>
        <w:t>过程中，如果不小心会有</w:t>
      </w:r>
      <w:r>
        <w:rPr>
          <w:rFonts w:hint="eastAsia"/>
        </w:rPr>
        <w:t>物料</w:t>
      </w:r>
      <w:r>
        <w:t>或者机件等坠落，</w:t>
      </w:r>
      <w:r>
        <w:rPr>
          <w:rFonts w:hint="eastAsia"/>
        </w:rPr>
        <w:t>可能</w:t>
      </w:r>
      <w:r>
        <w:t>发生物体打击。</w:t>
      </w:r>
    </w:p>
    <w:p w14:paraId="3720B277">
      <w:pPr>
        <w:adjustRightInd w:val="0"/>
        <w:snapToGrid w:val="0"/>
        <w:ind w:firstLine="560"/>
        <w:rPr>
          <w:rFonts w:hint="eastAsia"/>
        </w:rPr>
      </w:pPr>
      <w:r>
        <w:rPr>
          <w:rFonts w:hint="eastAsia"/>
        </w:rPr>
        <w:t>(5)</w:t>
      </w:r>
      <w:r>
        <w:t>机械</w:t>
      </w:r>
      <w:r>
        <w:rPr>
          <w:rFonts w:hint="eastAsia"/>
        </w:rPr>
        <w:t>致害：在检维修</w:t>
      </w:r>
      <w:r>
        <w:t>过程中</w:t>
      </w:r>
      <w:r>
        <w:rPr>
          <w:rFonts w:hint="eastAsia"/>
        </w:rPr>
        <w:t>可能用</w:t>
      </w:r>
      <w:r>
        <w:t>到机械设备，这些设备在运行及工作过程中有可能造成机械</w:t>
      </w:r>
      <w:r>
        <w:rPr>
          <w:rFonts w:hint="eastAsia"/>
        </w:rPr>
        <w:t>致害</w:t>
      </w:r>
      <w:r>
        <w:t>。</w:t>
      </w:r>
    </w:p>
    <w:p w14:paraId="7C6B52D9">
      <w:pPr>
        <w:adjustRightInd w:val="0"/>
        <w:snapToGrid w:val="0"/>
        <w:ind w:firstLine="560"/>
        <w:rPr>
          <w:rFonts w:hint="eastAsia"/>
        </w:rPr>
      </w:pPr>
      <w:r>
        <w:rPr>
          <w:rFonts w:hint="eastAsia"/>
        </w:rPr>
        <w:t>(6)高处坠落、跌落：在站房、罩棚等高处位置检修时，由于欠缺安全带、高处作业点不稳、脚手架坠落、大雨、大雪、大雾天气从事高处作业，均可能发生高处坠落或跌落事故。</w:t>
      </w:r>
    </w:p>
    <w:p w14:paraId="1DC535D5">
      <w:pPr>
        <w:adjustRightInd w:val="0"/>
        <w:snapToGrid w:val="0"/>
        <w:ind w:firstLine="560"/>
        <w:rPr>
          <w:rFonts w:hint="eastAsia"/>
        </w:rPr>
      </w:pPr>
      <w:r>
        <w:rPr>
          <w:rFonts w:hint="eastAsia"/>
        </w:rPr>
        <w:t>(7)起重致害：该项目在检修过程可能会用到起重设备，若操作不当、人员违规操作起重设备或者无监护人等情况，可能造成起重致害事故</w:t>
      </w:r>
    </w:p>
    <w:p w14:paraId="5F0D244D">
      <w:pPr>
        <w:pStyle w:val="2"/>
        <w:ind w:firstLine="280"/>
        <w:rPr>
          <w:rFonts w:hint="eastAsia"/>
          <w:bCs/>
        </w:rPr>
      </w:pPr>
      <w:r>
        <w:rPr>
          <w:rFonts w:hint="eastAsia"/>
        </w:rPr>
        <w:t>综上所述，检维修过程存在的危险、有害因素有：火灾、可燃液体蒸气爆炸、窒息、触电、机械致害、物体打击、高处坠落、跌落、起重致害等。</w:t>
      </w:r>
    </w:p>
    <w:p w14:paraId="05B25FBE">
      <w:pPr>
        <w:pStyle w:val="7"/>
        <w:widowControl/>
        <w:numPr>
          <w:ilvl w:val="3"/>
          <w:numId w:val="0"/>
        </w:numPr>
        <w:tabs>
          <w:tab w:val="left" w:pos="567"/>
          <w:tab w:val="left" w:pos="1440"/>
        </w:tabs>
        <w:spacing w:before="120" w:after="120"/>
        <w:ind w:firstLine="536" w:firstLineChars="200"/>
        <w:jc w:val="left"/>
        <w:rPr>
          <w:rFonts w:ascii="黑体" w:hAnsi="Arial" w:eastAsia="黑体"/>
          <w:bCs/>
          <w:color w:val="auto"/>
          <w:spacing w:val="-6"/>
        </w:rPr>
      </w:pPr>
      <w:r>
        <w:rPr>
          <w:rFonts w:hint="eastAsia" w:ascii="黑体" w:hAnsi="Arial" w:eastAsia="黑体"/>
          <w:bCs/>
          <w:color w:val="auto"/>
          <w:spacing w:val="-6"/>
        </w:rPr>
        <w:t>附2.1.7 安全管理分析</w:t>
      </w:r>
    </w:p>
    <w:p w14:paraId="64679B4C">
      <w:pPr>
        <w:adjustRightInd w:val="0"/>
        <w:snapToGrid w:val="0"/>
        <w:ind w:firstLine="560"/>
        <w:rPr>
          <w:rFonts w:hint="eastAsia"/>
        </w:rPr>
      </w:pPr>
      <w:bookmarkStart w:id="296" w:name="_Toc150097482"/>
      <w:bookmarkStart w:id="297" w:name="_Toc162249094"/>
      <w:bookmarkStart w:id="298" w:name="_Toc167672928"/>
      <w:bookmarkStart w:id="299" w:name="_Toc181790484"/>
      <w:bookmarkStart w:id="300" w:name="_Toc151263724"/>
      <w:bookmarkStart w:id="301" w:name="_Toc167269867"/>
      <w:bookmarkStart w:id="302" w:name="_Toc137655680"/>
      <w:bookmarkStart w:id="303" w:name="_Toc151372941"/>
      <w:bookmarkStart w:id="304" w:name="_Toc151948424"/>
      <w:r>
        <w:rPr>
          <w:rFonts w:hint="eastAsia"/>
        </w:rPr>
        <w:t>(</w:t>
      </w:r>
      <w:r>
        <w:t>1</w:t>
      </w:r>
      <w:r>
        <w:rPr>
          <w:rFonts w:hint="eastAsia"/>
        </w:rPr>
        <w:t>)加油站主要负责人、安全管理人员、一般从业人员未经过相应的安</w:t>
      </w:r>
      <w:r>
        <w:rPr>
          <w:rFonts w:hint="eastAsia"/>
          <w:spacing w:val="-4"/>
        </w:rPr>
        <w:t>全及专业技术培训、安全意识差、不具备安全操作的专业技能，存在潜在危险。</w:t>
      </w:r>
    </w:p>
    <w:p w14:paraId="75BDA925">
      <w:pPr>
        <w:adjustRightInd w:val="0"/>
        <w:snapToGrid w:val="0"/>
        <w:ind w:firstLine="560"/>
        <w:rPr>
          <w:rFonts w:hint="eastAsia"/>
        </w:rPr>
      </w:pPr>
      <w:r>
        <w:rPr>
          <w:rFonts w:hint="eastAsia"/>
        </w:rPr>
        <w:t>(2)未建立完善的管理制度和岗位责任制或管理不到位，有违章操作行为，存在潜在危险。</w:t>
      </w:r>
    </w:p>
    <w:p w14:paraId="080ED7EC">
      <w:pPr>
        <w:adjustRightInd w:val="0"/>
        <w:snapToGrid w:val="0"/>
        <w:ind w:firstLine="560"/>
        <w:rPr>
          <w:rFonts w:hint="eastAsia"/>
        </w:rPr>
      </w:pPr>
      <w:r>
        <w:rPr>
          <w:rFonts w:hint="eastAsia"/>
        </w:rPr>
        <w:t>(3)设备的维护保养制度不落实，可能导致设备跑冒滴漏现象，有可能产生火灾、可燃液体蒸气爆炸事故。</w:t>
      </w:r>
    </w:p>
    <w:p w14:paraId="3C7E265E">
      <w:pPr>
        <w:adjustRightInd w:val="0"/>
        <w:snapToGrid w:val="0"/>
        <w:ind w:firstLine="560"/>
        <w:rPr>
          <w:rFonts w:hint="eastAsia"/>
        </w:rPr>
      </w:pPr>
      <w:r>
        <w:rPr>
          <w:rFonts w:hint="eastAsia"/>
        </w:rPr>
        <w:t>(4)罩棚检维修等高处作业，无人监护，人员没有安全意识，不系安全带、恶劣天气从事高处作业，均可能发生高处坠落事故。</w:t>
      </w:r>
    </w:p>
    <w:p w14:paraId="4E92AF60">
      <w:pPr>
        <w:adjustRightInd w:val="0"/>
        <w:snapToGrid w:val="0"/>
        <w:ind w:firstLine="560"/>
        <w:rPr>
          <w:rFonts w:hint="eastAsia"/>
        </w:rPr>
      </w:pPr>
      <w:r>
        <w:rPr>
          <w:rFonts w:hint="eastAsia"/>
        </w:rPr>
        <w:t>(5)非动火区域不按照规定办理动火作业证及监护作业，有可能发生火灾、可燃液体蒸气爆炸事故。</w:t>
      </w:r>
    </w:p>
    <w:p w14:paraId="6C5EDDCC">
      <w:pPr>
        <w:adjustRightInd w:val="0"/>
        <w:snapToGrid w:val="0"/>
        <w:ind w:firstLine="560"/>
        <w:rPr>
          <w:rFonts w:hint="eastAsia"/>
        </w:rPr>
      </w:pPr>
      <w:r>
        <w:rPr>
          <w:rFonts w:hint="eastAsia"/>
        </w:rPr>
        <w:t>(6)防雷防静电设施不定期监测或失效可导致火灾、可燃液体蒸气爆炸事故。</w:t>
      </w:r>
    </w:p>
    <w:p w14:paraId="0E6FD8D8">
      <w:pPr>
        <w:adjustRightInd w:val="0"/>
        <w:snapToGrid w:val="0"/>
        <w:ind w:firstLine="560"/>
        <w:rPr>
          <w:rFonts w:hint="eastAsia"/>
        </w:rPr>
      </w:pPr>
      <w:r>
        <w:rPr>
          <w:rFonts w:hint="eastAsia"/>
        </w:rPr>
        <w:t>(7)未配备必要的应急器材或应急器材损坏、灭火器、防护用品失效等，易使火灾等事故扩大。</w:t>
      </w:r>
    </w:p>
    <w:p w14:paraId="73DE8226">
      <w:pPr>
        <w:adjustRightInd w:val="0"/>
        <w:snapToGrid w:val="0"/>
        <w:ind w:firstLine="560"/>
        <w:rPr>
          <w:rFonts w:hint="eastAsia"/>
        </w:rPr>
      </w:pPr>
      <w:r>
        <w:rPr>
          <w:rFonts w:hint="eastAsia"/>
        </w:rPr>
        <w:t>(8)站内安全管理制度未严格执行，站外车辆及人员在站内违规停车、休息，可能引发</w:t>
      </w:r>
      <w:r>
        <w:rPr>
          <w:rFonts w:hint="eastAsia"/>
          <w:szCs w:val="28"/>
        </w:rPr>
        <w:t>厂(场)内</w:t>
      </w:r>
      <w:r>
        <w:rPr>
          <w:rFonts w:hint="eastAsia"/>
        </w:rPr>
        <w:t>车辆致害事故。</w:t>
      </w:r>
    </w:p>
    <w:p w14:paraId="3A33E809">
      <w:pPr>
        <w:ind w:firstLine="560"/>
        <w:rPr>
          <w:rFonts w:hint="eastAsia"/>
        </w:rPr>
      </w:pPr>
      <w:r>
        <w:rPr>
          <w:rFonts w:hint="eastAsia"/>
        </w:rPr>
        <w:t>(9)该项目生产安全事故应急预案若未严格按照《生产经营单位生产安全事故应急预案编制导则》(GB/T29639-2020)进行编制，尤其现场处置方案事故风险描述、应急工作与职责、应急处置、注意事项的内容不够完善，实用性不强，若未按应急预案进行事故演练或事故演练后未及时对演练出现的问题及时总结，未对现场处置方案出现问题的内容进行修，那么发生事故时容易处置不当，会使事故扩大。</w:t>
      </w:r>
    </w:p>
    <w:p w14:paraId="74598166">
      <w:pPr>
        <w:adjustRightInd w:val="0"/>
        <w:snapToGrid w:val="0"/>
        <w:ind w:firstLine="560"/>
        <w:rPr>
          <w:rFonts w:hint="eastAsia"/>
        </w:rPr>
      </w:pPr>
      <w:r>
        <w:rPr>
          <w:rFonts w:hint="eastAsia"/>
        </w:rPr>
        <w:t>(10)未设置安全警示标志会因人员、车辆、火种误入危险区而发生事故。</w:t>
      </w:r>
    </w:p>
    <w:p w14:paraId="28C627FB">
      <w:pPr>
        <w:adjustRightInd w:val="0"/>
        <w:snapToGrid w:val="0"/>
        <w:ind w:firstLine="560"/>
        <w:rPr>
          <w:rFonts w:hint="eastAsia"/>
        </w:rPr>
      </w:pPr>
      <w:r>
        <w:rPr>
          <w:rFonts w:hint="eastAsia"/>
        </w:rPr>
        <w:t>(11)若未聘请具有相应资质的施工单位进行施工改造。施工质量存在问题，可能发生储罐、管道、阀门等隐蔽工程的泄漏，引发火灾、可燃液体蒸气爆炸事故，施工报告没有存档，设备检修、或发生事故时，不易查找隐患进行整改。该项目埋地管道敷设、埋地油罐安装等隐蔽工程施工未按要求敷设、安装。</w:t>
      </w:r>
    </w:p>
    <w:p w14:paraId="072EFE81">
      <w:pPr>
        <w:adjustRightInd w:val="0"/>
        <w:snapToGrid w:val="0"/>
        <w:ind w:firstLine="560"/>
        <w:rPr>
          <w:rFonts w:hint="eastAsia"/>
        </w:rPr>
      </w:pPr>
      <w:r>
        <w:rPr>
          <w:rFonts w:hint="eastAsia"/>
        </w:rPr>
        <w:t>(12)受限空间进行作业时，若未严格遵守“先通风、再检测、后作业”的原则，现场若无安全监护人，未落实好安全防护措施等。可能导致作业人员窒息。</w:t>
      </w:r>
    </w:p>
    <w:p w14:paraId="45C41406">
      <w:pPr>
        <w:adjustRightInd w:val="0"/>
        <w:snapToGrid w:val="0"/>
        <w:ind w:firstLine="560"/>
        <w:rPr>
          <w:rFonts w:hint="eastAsia"/>
          <w:bCs/>
        </w:rPr>
      </w:pPr>
      <w:r>
        <w:rPr>
          <w:rFonts w:hint="eastAsia"/>
        </w:rPr>
        <w:t>综上所述，安全管理不当存在的事故类型有：火灾、可燃液体蒸气爆炸、窒息、</w:t>
      </w:r>
      <w:r>
        <w:rPr>
          <w:rFonts w:hint="eastAsia"/>
          <w:szCs w:val="28"/>
        </w:rPr>
        <w:t>厂(场)内</w:t>
      </w:r>
      <w:r>
        <w:rPr>
          <w:rFonts w:hint="eastAsia"/>
        </w:rPr>
        <w:t>车辆致害、高处坠落等。</w:t>
      </w:r>
      <w:bookmarkEnd w:id="296"/>
      <w:bookmarkEnd w:id="297"/>
      <w:bookmarkEnd w:id="298"/>
      <w:bookmarkEnd w:id="299"/>
      <w:bookmarkEnd w:id="300"/>
      <w:bookmarkEnd w:id="301"/>
      <w:bookmarkEnd w:id="302"/>
      <w:bookmarkEnd w:id="303"/>
      <w:bookmarkEnd w:id="304"/>
    </w:p>
    <w:p w14:paraId="217DCBF1">
      <w:pPr>
        <w:pStyle w:val="7"/>
        <w:widowControl/>
        <w:numPr>
          <w:ilvl w:val="3"/>
          <w:numId w:val="0"/>
        </w:numPr>
        <w:tabs>
          <w:tab w:val="left" w:pos="567"/>
          <w:tab w:val="left" w:pos="1440"/>
        </w:tabs>
        <w:spacing w:before="120" w:after="120"/>
        <w:ind w:firstLine="536" w:firstLineChars="200"/>
        <w:jc w:val="left"/>
        <w:rPr>
          <w:rFonts w:ascii="黑体" w:hAnsi="Arial" w:eastAsia="黑体"/>
          <w:bCs/>
          <w:color w:val="auto"/>
          <w:spacing w:val="-6"/>
        </w:rPr>
      </w:pPr>
      <w:r>
        <w:rPr>
          <w:rFonts w:hint="eastAsia" w:ascii="黑体" w:hAnsi="Arial" w:eastAsia="黑体"/>
          <w:bCs/>
          <w:color w:val="auto"/>
          <w:spacing w:val="-6"/>
        </w:rPr>
        <w:t>附2.1.8 人、物、环境等危险、有害因素分析</w:t>
      </w:r>
    </w:p>
    <w:p w14:paraId="74B40E17">
      <w:pPr>
        <w:ind w:firstLine="560"/>
        <w:rPr>
          <w:rFonts w:hint="eastAsia"/>
        </w:rPr>
      </w:pPr>
      <w:r>
        <w:rPr>
          <w:rFonts w:hint="eastAsia"/>
        </w:rPr>
        <w:t>(1)人的因素</w:t>
      </w:r>
    </w:p>
    <w:p w14:paraId="3A8D8629">
      <w:pPr>
        <w:ind w:firstLine="560"/>
        <w:rPr>
          <w:rFonts w:hint="eastAsia"/>
        </w:rPr>
      </w:pPr>
      <w:r>
        <w:rPr>
          <w:rFonts w:hint="eastAsia"/>
        </w:rPr>
        <w:t>人的因素是指在生产过程中，来自人员自身和人为性质的危险和有害因素。人的因素主要分为心理、生理性危险和有害因素和行为性危险和有害因素。</w:t>
      </w:r>
    </w:p>
    <w:p w14:paraId="6260ABD5">
      <w:pPr>
        <w:ind w:firstLine="560"/>
        <w:rPr>
          <w:rFonts w:hint="eastAsia"/>
        </w:rPr>
      </w:pPr>
      <w:r>
        <w:rPr>
          <w:rFonts w:hint="eastAsia"/>
        </w:rPr>
        <w:t>该项目作业人员的心理、生理性危险和有害因素主要是易引起疲劳、劳损、伤害等的负荷超限、情绪异常、带病工作等可能会导致发生事故。</w:t>
      </w:r>
    </w:p>
    <w:p w14:paraId="31ACFB86">
      <w:pPr>
        <w:ind w:firstLine="560"/>
        <w:rPr>
          <w:rFonts w:hint="eastAsia"/>
        </w:rPr>
      </w:pPr>
      <w:r>
        <w:rPr>
          <w:rFonts w:hint="eastAsia"/>
        </w:rPr>
        <w:t>行为性危险和有害因素主要是人的不全行为，如：携带烟火、使用手机、穿戴极易产生静电的衣物、领导指挥错误、操作人员操作失误和监护失误以及其他人员的不安全行为，均可能导致事故，造成人员伤害和财产损失。</w:t>
      </w:r>
    </w:p>
    <w:p w14:paraId="543A01CB">
      <w:pPr>
        <w:ind w:firstLine="560"/>
        <w:rPr>
          <w:rFonts w:hint="eastAsia"/>
        </w:rPr>
      </w:pPr>
      <w:r>
        <w:rPr>
          <w:rFonts w:hint="eastAsia"/>
        </w:rPr>
        <w:t>(2)物的因素</w:t>
      </w:r>
    </w:p>
    <w:p w14:paraId="5063B8D7">
      <w:pPr>
        <w:ind w:firstLine="560"/>
        <w:rPr>
          <w:rFonts w:hint="eastAsia"/>
        </w:rPr>
      </w:pPr>
      <w:r>
        <w:rPr>
          <w:rFonts w:hint="eastAsia"/>
        </w:rPr>
        <w:t>物的因素是指机械、设备、设施、材料等方面存在的危险和有害因素。该项目的物的因素主要是物的不安全状态，如：防护用品缺陷、防渗检测仪失效、带电线路漏电、短路、接地失效造成静电积累、潜油泵产生噪声、安全标识不清晰、未设置安全标识、生产经营的汽油、柴油为易燃易爆危险化学品等均可能导致事故的发生。</w:t>
      </w:r>
    </w:p>
    <w:p w14:paraId="1CB6DFC2">
      <w:pPr>
        <w:ind w:firstLine="560"/>
        <w:rPr>
          <w:rFonts w:hint="eastAsia"/>
        </w:rPr>
      </w:pPr>
      <w:r>
        <w:rPr>
          <w:rFonts w:hint="eastAsia"/>
        </w:rPr>
        <w:t>(3)环境的因素</w:t>
      </w:r>
    </w:p>
    <w:p w14:paraId="2EB2CC2D">
      <w:pPr>
        <w:ind w:firstLine="560"/>
        <w:rPr>
          <w:rFonts w:hint="eastAsia"/>
        </w:rPr>
      </w:pPr>
      <w:r>
        <w:rPr>
          <w:rFonts w:hint="eastAsia"/>
        </w:rPr>
        <w:t>环境的因素是指生产作业环境中的危险和有害因素。该项目可能会存在环境的危险和有害因素有：作业环境照度不良、加油机周围未设防撞栏杆、恶劣气候与环境(包括雷电、大雾、冰雹、暴雨雪等)站区围墙外闲杂人员焚烧物品的飞火、孩童放炮玩火的飞溅火花、频繁出入的车辆、外来人员携带火种、在站区内吸烟、汽车不熄火加气以及使用手机等均可能危及加气站的安全。</w:t>
      </w:r>
    </w:p>
    <w:p w14:paraId="1C4FA4C1">
      <w:pPr>
        <w:ind w:firstLine="560"/>
        <w:rPr>
          <w:rFonts w:hint="eastAsia"/>
        </w:rPr>
      </w:pPr>
      <w:r>
        <w:rPr>
          <w:rFonts w:hint="eastAsia"/>
        </w:rPr>
        <w:t>(4)管理的因素</w:t>
      </w:r>
    </w:p>
    <w:p w14:paraId="367041C0">
      <w:pPr>
        <w:ind w:firstLine="560"/>
        <w:rPr>
          <w:rFonts w:hint="eastAsia"/>
        </w:rPr>
      </w:pPr>
      <w:r>
        <w:rPr>
          <w:rFonts w:hint="eastAsia"/>
        </w:rPr>
        <w:t>管理的因素是指管理和管理责任缺失所导致的危险和有害因素。该项目存在以下方面的安全管理缺陷，均可能会导致事故。</w:t>
      </w:r>
    </w:p>
    <w:p w14:paraId="0B974117">
      <w:pPr>
        <w:ind w:firstLine="560"/>
        <w:rPr>
          <w:rFonts w:hint="eastAsia"/>
        </w:rPr>
      </w:pPr>
      <w:r>
        <w:rPr>
          <w:rFonts w:hint="eastAsia"/>
        </w:rPr>
        <w:t>a)该项目如果不能树立“安全第一，预防为主”的思想，不建立、健全安全生产责任制，或者安全生产责任制得不到很好的落实。</w:t>
      </w:r>
    </w:p>
    <w:p w14:paraId="44A8B6C5">
      <w:pPr>
        <w:ind w:firstLine="560"/>
        <w:rPr>
          <w:rFonts w:hint="eastAsia"/>
        </w:rPr>
      </w:pPr>
      <w:r>
        <w:rPr>
          <w:rFonts w:hint="eastAsia"/>
        </w:rPr>
        <w:t>b)该项目的安全生产管理制度不健全，或没有与时俱进的持续改进，不符合科学和实际，用于指导企业安全管理工作时，会产生指挥错误、操作错误及其它行为性危险有害因素，进而导致各类事故的发生。</w:t>
      </w:r>
    </w:p>
    <w:p w14:paraId="17786BE0">
      <w:pPr>
        <w:ind w:firstLine="560"/>
        <w:rPr>
          <w:rFonts w:hint="eastAsia"/>
        </w:rPr>
      </w:pPr>
      <w:r>
        <w:rPr>
          <w:rFonts w:hint="eastAsia"/>
        </w:rPr>
        <w:t>c)该项目若不能制定科学、实用的安全技术规程和作业安全规程，领导人员会产生指挥失误，操作人员会出现误操作；制定的安全技术规程和作业安全规程若不能有效的落实，也可能产生违章指挥、违章作业及其它行为性危险有害因素。</w:t>
      </w:r>
    </w:p>
    <w:p w14:paraId="01CF2EB8">
      <w:pPr>
        <w:ind w:firstLine="560"/>
        <w:rPr>
          <w:rFonts w:hint="eastAsia"/>
        </w:rPr>
      </w:pPr>
      <w:r>
        <w:rPr>
          <w:rFonts w:hint="eastAsia"/>
        </w:rPr>
        <w:t>d)该项目建成后，未配备专职安全生产管理人员。</w:t>
      </w:r>
    </w:p>
    <w:p w14:paraId="0440011E">
      <w:pPr>
        <w:ind w:firstLine="560"/>
        <w:rPr>
          <w:rFonts w:hint="eastAsia"/>
        </w:rPr>
      </w:pPr>
      <w:r>
        <w:rPr>
          <w:rFonts w:hint="eastAsia"/>
        </w:rPr>
        <w:t>e)该项目电工、压力容器操作工等特种作业人员未经有关业务主管部门定期培训并考核合格。</w:t>
      </w:r>
    </w:p>
    <w:p w14:paraId="26779F30">
      <w:pPr>
        <w:ind w:firstLine="560"/>
        <w:rPr>
          <w:rFonts w:hint="eastAsia"/>
        </w:rPr>
      </w:pPr>
      <w:r>
        <w:rPr>
          <w:rFonts w:hint="eastAsia"/>
        </w:rPr>
        <w:t>f)该项目事故应急预案编制、演练情况落实的不好，易导致职工在事故应急救援时产生过度紧张等心理性危险有害因素，指挥错误、操作错误及其它行为性危险有害因素和应急救援工具不合适等其它危险有害因素。</w:t>
      </w:r>
    </w:p>
    <w:p w14:paraId="5622C340">
      <w:pPr>
        <w:ind w:firstLine="560"/>
        <w:rPr>
          <w:rFonts w:hint="eastAsia"/>
          <w:szCs w:val="28"/>
        </w:rPr>
      </w:pPr>
      <w:r>
        <w:rPr>
          <w:rFonts w:hint="eastAsia"/>
          <w:szCs w:val="28"/>
        </w:rPr>
        <w:t>根据《生产过程危险和有害因素分类与代码》(GB/T13861-2022)对该项目进行危险和有害因素辨识。辨识如下表：</w:t>
      </w:r>
    </w:p>
    <w:p w14:paraId="0EA96281">
      <w:pPr>
        <w:ind w:firstLine="562"/>
        <w:jc w:val="center"/>
        <w:rPr>
          <w:rFonts w:hint="eastAsia"/>
          <w:b/>
          <w:bCs/>
          <w:szCs w:val="28"/>
        </w:rPr>
      </w:pPr>
      <w:r>
        <w:rPr>
          <w:rFonts w:hint="eastAsia"/>
          <w:b/>
          <w:bCs/>
          <w:szCs w:val="28"/>
        </w:rPr>
        <w:t>附表2.1.8 危险有害因素辨识</w:t>
      </w:r>
    </w:p>
    <w:tbl>
      <w:tblPr>
        <w:tblStyle w:val="49"/>
        <w:tblW w:w="4999"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36"/>
        <w:gridCol w:w="1774"/>
        <w:gridCol w:w="3685"/>
        <w:gridCol w:w="2367"/>
      </w:tblGrid>
      <w:tr w14:paraId="7233D6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3708" w:type="pct"/>
            <w:gridSpan w:val="3"/>
            <w:vAlign w:val="center"/>
          </w:tcPr>
          <w:p w14:paraId="1334AE68">
            <w:pPr>
              <w:spacing w:line="300" w:lineRule="exact"/>
              <w:ind w:firstLine="422"/>
              <w:jc w:val="center"/>
              <w:rPr>
                <w:rFonts w:hint="eastAsia" w:cs="宋体"/>
                <w:b/>
                <w:sz w:val="21"/>
                <w:szCs w:val="21"/>
              </w:rPr>
            </w:pPr>
            <w:r>
              <w:rPr>
                <w:rFonts w:hint="eastAsia" w:cs="宋体"/>
                <w:b/>
                <w:sz w:val="21"/>
                <w:szCs w:val="21"/>
              </w:rPr>
              <w:t>危险有害因素名称</w:t>
            </w:r>
          </w:p>
        </w:tc>
        <w:tc>
          <w:tcPr>
            <w:tcW w:w="1292" w:type="pct"/>
            <w:vAlign w:val="center"/>
          </w:tcPr>
          <w:p w14:paraId="67138074">
            <w:pPr>
              <w:spacing w:line="300" w:lineRule="exact"/>
              <w:ind w:firstLine="0" w:firstLineChars="0"/>
              <w:jc w:val="center"/>
              <w:rPr>
                <w:rFonts w:hint="eastAsia" w:cs="宋体"/>
                <w:b/>
                <w:sz w:val="21"/>
                <w:szCs w:val="21"/>
              </w:rPr>
            </w:pPr>
            <w:r>
              <w:rPr>
                <w:rFonts w:hint="eastAsia" w:cs="宋体"/>
                <w:b/>
                <w:sz w:val="21"/>
                <w:szCs w:val="21"/>
              </w:rPr>
              <w:t>存在部位及原因</w:t>
            </w:r>
          </w:p>
        </w:tc>
      </w:tr>
      <w:tr w14:paraId="7E0268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restart"/>
            <w:vAlign w:val="center"/>
          </w:tcPr>
          <w:p w14:paraId="49BBCFF2">
            <w:pPr>
              <w:spacing w:line="300" w:lineRule="exact"/>
              <w:ind w:firstLine="0" w:firstLineChars="0"/>
              <w:rPr>
                <w:rFonts w:hint="eastAsia" w:cs="宋体"/>
                <w:sz w:val="21"/>
                <w:szCs w:val="21"/>
              </w:rPr>
            </w:pPr>
            <w:r>
              <w:rPr>
                <w:rFonts w:hint="eastAsia" w:cs="宋体"/>
                <w:sz w:val="21"/>
                <w:szCs w:val="21"/>
              </w:rPr>
              <w:t>1人的因素</w:t>
            </w:r>
          </w:p>
        </w:tc>
        <w:tc>
          <w:tcPr>
            <w:tcW w:w="968" w:type="pct"/>
            <w:vMerge w:val="restart"/>
            <w:vAlign w:val="center"/>
          </w:tcPr>
          <w:p w14:paraId="45254B35">
            <w:pPr>
              <w:spacing w:line="320" w:lineRule="exact"/>
              <w:ind w:firstLine="0" w:firstLineChars="0"/>
              <w:rPr>
                <w:rFonts w:hint="eastAsia" w:cs="宋体"/>
                <w:sz w:val="21"/>
                <w:szCs w:val="21"/>
              </w:rPr>
            </w:pPr>
            <w:r>
              <w:rPr>
                <w:rFonts w:hint="eastAsia" w:cs="宋体"/>
                <w:sz w:val="21"/>
                <w:szCs w:val="21"/>
              </w:rPr>
              <w:t>11心理、生理危险和有害因素</w:t>
            </w:r>
          </w:p>
        </w:tc>
        <w:tc>
          <w:tcPr>
            <w:tcW w:w="2011" w:type="pct"/>
            <w:vAlign w:val="center"/>
          </w:tcPr>
          <w:p w14:paraId="42C3175B">
            <w:pPr>
              <w:spacing w:line="320" w:lineRule="exact"/>
              <w:ind w:firstLine="0" w:firstLineChars="0"/>
              <w:rPr>
                <w:rFonts w:hint="eastAsia" w:cs="宋体"/>
                <w:sz w:val="21"/>
                <w:szCs w:val="21"/>
              </w:rPr>
            </w:pPr>
            <w:r>
              <w:rPr>
                <w:rFonts w:hint="eastAsia" w:cs="宋体"/>
                <w:sz w:val="21"/>
                <w:szCs w:val="21"/>
              </w:rPr>
              <w:t>1101负荷超限</w:t>
            </w:r>
          </w:p>
        </w:tc>
        <w:tc>
          <w:tcPr>
            <w:tcW w:w="1292" w:type="pct"/>
            <w:vMerge w:val="restart"/>
            <w:vAlign w:val="center"/>
          </w:tcPr>
          <w:p w14:paraId="5163D580">
            <w:pPr>
              <w:spacing w:line="320" w:lineRule="exact"/>
              <w:ind w:firstLine="0" w:firstLineChars="0"/>
              <w:rPr>
                <w:rFonts w:hint="eastAsia" w:cs="宋体"/>
                <w:sz w:val="21"/>
                <w:szCs w:val="21"/>
              </w:rPr>
            </w:pPr>
            <w:r>
              <w:rPr>
                <w:rFonts w:hint="eastAsia" w:cs="宋体"/>
                <w:sz w:val="21"/>
                <w:szCs w:val="21"/>
              </w:rPr>
              <w:t>工作人员及操作人员</w:t>
            </w:r>
          </w:p>
        </w:tc>
      </w:tr>
      <w:tr w14:paraId="513048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3D6AA1F6">
            <w:pPr>
              <w:spacing w:line="300" w:lineRule="exact"/>
              <w:ind w:firstLine="420"/>
              <w:rPr>
                <w:rFonts w:hint="eastAsia" w:cs="宋体"/>
                <w:sz w:val="21"/>
                <w:szCs w:val="21"/>
              </w:rPr>
            </w:pPr>
          </w:p>
        </w:tc>
        <w:tc>
          <w:tcPr>
            <w:tcW w:w="968" w:type="pct"/>
            <w:vMerge w:val="continue"/>
            <w:vAlign w:val="center"/>
          </w:tcPr>
          <w:p w14:paraId="3ED41CAE">
            <w:pPr>
              <w:spacing w:line="320" w:lineRule="exact"/>
              <w:ind w:firstLine="420"/>
              <w:rPr>
                <w:rFonts w:hint="eastAsia" w:cs="宋体"/>
                <w:sz w:val="21"/>
                <w:szCs w:val="21"/>
              </w:rPr>
            </w:pPr>
          </w:p>
        </w:tc>
        <w:tc>
          <w:tcPr>
            <w:tcW w:w="2011" w:type="pct"/>
            <w:vAlign w:val="center"/>
          </w:tcPr>
          <w:p w14:paraId="6A5D0F88">
            <w:pPr>
              <w:spacing w:line="320" w:lineRule="exact"/>
              <w:ind w:firstLine="0" w:firstLineChars="0"/>
              <w:rPr>
                <w:rFonts w:hint="eastAsia" w:cs="宋体"/>
                <w:sz w:val="21"/>
                <w:szCs w:val="21"/>
              </w:rPr>
            </w:pPr>
            <w:r>
              <w:rPr>
                <w:rFonts w:hint="eastAsia" w:cs="宋体"/>
                <w:sz w:val="21"/>
                <w:szCs w:val="21"/>
              </w:rPr>
              <w:t>1102健康状况异常</w:t>
            </w:r>
          </w:p>
        </w:tc>
        <w:tc>
          <w:tcPr>
            <w:tcW w:w="1292" w:type="pct"/>
            <w:vMerge w:val="continue"/>
            <w:vAlign w:val="center"/>
          </w:tcPr>
          <w:p w14:paraId="0F29C9D2">
            <w:pPr>
              <w:spacing w:line="320" w:lineRule="exact"/>
              <w:ind w:firstLine="420"/>
              <w:rPr>
                <w:rFonts w:hint="eastAsia" w:cs="宋体"/>
                <w:sz w:val="21"/>
                <w:szCs w:val="21"/>
              </w:rPr>
            </w:pPr>
          </w:p>
        </w:tc>
      </w:tr>
      <w:tr w14:paraId="2D078C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446C171A">
            <w:pPr>
              <w:spacing w:line="300" w:lineRule="exact"/>
              <w:ind w:firstLine="420"/>
              <w:rPr>
                <w:rFonts w:hint="eastAsia" w:cs="宋体"/>
                <w:sz w:val="21"/>
                <w:szCs w:val="21"/>
              </w:rPr>
            </w:pPr>
          </w:p>
        </w:tc>
        <w:tc>
          <w:tcPr>
            <w:tcW w:w="968" w:type="pct"/>
            <w:vMerge w:val="continue"/>
            <w:vAlign w:val="center"/>
          </w:tcPr>
          <w:p w14:paraId="01BF2574">
            <w:pPr>
              <w:spacing w:line="320" w:lineRule="exact"/>
              <w:ind w:firstLine="420"/>
              <w:rPr>
                <w:rFonts w:hint="eastAsia" w:cs="宋体"/>
                <w:sz w:val="21"/>
                <w:szCs w:val="21"/>
              </w:rPr>
            </w:pPr>
          </w:p>
        </w:tc>
        <w:tc>
          <w:tcPr>
            <w:tcW w:w="2011" w:type="pct"/>
            <w:vAlign w:val="center"/>
          </w:tcPr>
          <w:p w14:paraId="1D0C80ED">
            <w:pPr>
              <w:spacing w:line="320" w:lineRule="exact"/>
              <w:ind w:firstLine="0" w:firstLineChars="0"/>
              <w:rPr>
                <w:rFonts w:hint="eastAsia" w:cs="宋体"/>
                <w:sz w:val="21"/>
                <w:szCs w:val="21"/>
              </w:rPr>
            </w:pPr>
            <w:r>
              <w:rPr>
                <w:rFonts w:hint="eastAsia" w:cs="宋体"/>
                <w:sz w:val="21"/>
                <w:szCs w:val="21"/>
              </w:rPr>
              <w:t>1103从事禁忌作业</w:t>
            </w:r>
          </w:p>
        </w:tc>
        <w:tc>
          <w:tcPr>
            <w:tcW w:w="1292" w:type="pct"/>
            <w:vMerge w:val="continue"/>
            <w:vAlign w:val="center"/>
          </w:tcPr>
          <w:p w14:paraId="03BAB6E8">
            <w:pPr>
              <w:spacing w:line="320" w:lineRule="exact"/>
              <w:ind w:firstLine="420"/>
              <w:rPr>
                <w:rFonts w:hint="eastAsia" w:cs="宋体"/>
                <w:sz w:val="21"/>
                <w:szCs w:val="21"/>
              </w:rPr>
            </w:pPr>
          </w:p>
        </w:tc>
      </w:tr>
      <w:tr w14:paraId="407CE0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159BF593">
            <w:pPr>
              <w:spacing w:line="300" w:lineRule="exact"/>
              <w:ind w:firstLine="420"/>
              <w:rPr>
                <w:rFonts w:hint="eastAsia" w:cs="宋体"/>
                <w:sz w:val="21"/>
                <w:szCs w:val="21"/>
              </w:rPr>
            </w:pPr>
          </w:p>
        </w:tc>
        <w:tc>
          <w:tcPr>
            <w:tcW w:w="968" w:type="pct"/>
            <w:vMerge w:val="continue"/>
            <w:vAlign w:val="center"/>
          </w:tcPr>
          <w:p w14:paraId="1B28D415">
            <w:pPr>
              <w:spacing w:line="320" w:lineRule="exact"/>
              <w:ind w:firstLine="420"/>
              <w:rPr>
                <w:rFonts w:hint="eastAsia" w:cs="宋体"/>
                <w:sz w:val="21"/>
                <w:szCs w:val="21"/>
              </w:rPr>
            </w:pPr>
          </w:p>
        </w:tc>
        <w:tc>
          <w:tcPr>
            <w:tcW w:w="2011" w:type="pct"/>
            <w:vAlign w:val="center"/>
          </w:tcPr>
          <w:p w14:paraId="085CEEA4">
            <w:pPr>
              <w:spacing w:line="320" w:lineRule="exact"/>
              <w:ind w:firstLine="0" w:firstLineChars="0"/>
              <w:rPr>
                <w:rFonts w:hint="eastAsia" w:cs="宋体"/>
                <w:sz w:val="21"/>
                <w:szCs w:val="21"/>
              </w:rPr>
            </w:pPr>
            <w:r>
              <w:rPr>
                <w:rFonts w:hint="eastAsia" w:cs="宋体"/>
                <w:sz w:val="21"/>
                <w:szCs w:val="21"/>
              </w:rPr>
              <w:t>1104心里异常</w:t>
            </w:r>
          </w:p>
        </w:tc>
        <w:tc>
          <w:tcPr>
            <w:tcW w:w="1292" w:type="pct"/>
            <w:vMerge w:val="continue"/>
            <w:vAlign w:val="center"/>
          </w:tcPr>
          <w:p w14:paraId="703BC837">
            <w:pPr>
              <w:spacing w:line="320" w:lineRule="exact"/>
              <w:ind w:firstLine="420"/>
              <w:rPr>
                <w:rFonts w:hint="eastAsia" w:cs="宋体"/>
                <w:sz w:val="21"/>
                <w:szCs w:val="21"/>
              </w:rPr>
            </w:pPr>
          </w:p>
        </w:tc>
      </w:tr>
      <w:tr w14:paraId="353E8C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11BCF4A7">
            <w:pPr>
              <w:spacing w:line="300" w:lineRule="exact"/>
              <w:ind w:firstLine="420"/>
              <w:rPr>
                <w:rFonts w:hint="eastAsia" w:cs="宋体"/>
                <w:sz w:val="21"/>
                <w:szCs w:val="21"/>
              </w:rPr>
            </w:pPr>
          </w:p>
        </w:tc>
        <w:tc>
          <w:tcPr>
            <w:tcW w:w="968" w:type="pct"/>
            <w:vMerge w:val="continue"/>
            <w:vAlign w:val="center"/>
          </w:tcPr>
          <w:p w14:paraId="19026AF6">
            <w:pPr>
              <w:spacing w:line="320" w:lineRule="exact"/>
              <w:ind w:firstLine="420"/>
              <w:rPr>
                <w:rFonts w:hint="eastAsia" w:cs="宋体"/>
                <w:sz w:val="21"/>
                <w:szCs w:val="21"/>
              </w:rPr>
            </w:pPr>
          </w:p>
        </w:tc>
        <w:tc>
          <w:tcPr>
            <w:tcW w:w="2011" w:type="pct"/>
            <w:vAlign w:val="center"/>
          </w:tcPr>
          <w:p w14:paraId="0CCE0D01">
            <w:pPr>
              <w:spacing w:line="320" w:lineRule="exact"/>
              <w:ind w:firstLine="0" w:firstLineChars="0"/>
              <w:rPr>
                <w:rFonts w:hint="eastAsia" w:cs="宋体"/>
                <w:sz w:val="21"/>
                <w:szCs w:val="21"/>
              </w:rPr>
            </w:pPr>
            <w:r>
              <w:rPr>
                <w:rFonts w:hint="eastAsia" w:cs="宋体"/>
                <w:sz w:val="21"/>
                <w:szCs w:val="21"/>
              </w:rPr>
              <w:t>1105辨识功能缺陷</w:t>
            </w:r>
          </w:p>
        </w:tc>
        <w:tc>
          <w:tcPr>
            <w:tcW w:w="1292" w:type="pct"/>
            <w:vMerge w:val="continue"/>
            <w:vAlign w:val="center"/>
          </w:tcPr>
          <w:p w14:paraId="57D5843A">
            <w:pPr>
              <w:spacing w:line="320" w:lineRule="exact"/>
              <w:ind w:firstLine="420"/>
              <w:rPr>
                <w:rFonts w:hint="eastAsia" w:cs="宋体"/>
                <w:sz w:val="21"/>
                <w:szCs w:val="21"/>
              </w:rPr>
            </w:pPr>
          </w:p>
        </w:tc>
      </w:tr>
      <w:tr w14:paraId="23E1BF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3BB3EA01">
            <w:pPr>
              <w:spacing w:line="300" w:lineRule="exact"/>
              <w:ind w:firstLine="420"/>
              <w:rPr>
                <w:rFonts w:hint="eastAsia" w:cs="宋体"/>
                <w:sz w:val="21"/>
                <w:szCs w:val="21"/>
              </w:rPr>
            </w:pPr>
          </w:p>
        </w:tc>
        <w:tc>
          <w:tcPr>
            <w:tcW w:w="968" w:type="pct"/>
            <w:vMerge w:val="continue"/>
            <w:vAlign w:val="center"/>
          </w:tcPr>
          <w:p w14:paraId="0024FA44">
            <w:pPr>
              <w:spacing w:line="320" w:lineRule="exact"/>
              <w:ind w:firstLine="420"/>
              <w:rPr>
                <w:rFonts w:hint="eastAsia" w:cs="宋体"/>
                <w:sz w:val="21"/>
                <w:szCs w:val="21"/>
              </w:rPr>
            </w:pPr>
          </w:p>
        </w:tc>
        <w:tc>
          <w:tcPr>
            <w:tcW w:w="2011" w:type="pct"/>
            <w:vAlign w:val="center"/>
          </w:tcPr>
          <w:p w14:paraId="25A1A446">
            <w:pPr>
              <w:spacing w:line="320" w:lineRule="exact"/>
              <w:ind w:firstLine="0" w:firstLineChars="0"/>
              <w:rPr>
                <w:rFonts w:hint="eastAsia" w:cs="宋体"/>
                <w:sz w:val="21"/>
                <w:szCs w:val="21"/>
              </w:rPr>
            </w:pPr>
            <w:r>
              <w:rPr>
                <w:rFonts w:hint="eastAsia" w:cs="宋体"/>
                <w:sz w:val="21"/>
                <w:szCs w:val="21"/>
              </w:rPr>
              <w:t>1199其他心理、生理性危险和有害因素</w:t>
            </w:r>
          </w:p>
        </w:tc>
        <w:tc>
          <w:tcPr>
            <w:tcW w:w="1292" w:type="pct"/>
            <w:vMerge w:val="continue"/>
            <w:vAlign w:val="center"/>
          </w:tcPr>
          <w:p w14:paraId="4527D34B">
            <w:pPr>
              <w:spacing w:line="320" w:lineRule="exact"/>
              <w:ind w:firstLine="420"/>
              <w:rPr>
                <w:rFonts w:hint="eastAsia" w:cs="宋体"/>
                <w:sz w:val="21"/>
                <w:szCs w:val="21"/>
              </w:rPr>
            </w:pPr>
          </w:p>
        </w:tc>
      </w:tr>
      <w:tr w14:paraId="057C0E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267CC135">
            <w:pPr>
              <w:spacing w:line="300" w:lineRule="exact"/>
              <w:ind w:firstLine="420"/>
              <w:rPr>
                <w:rFonts w:hint="eastAsia" w:cs="宋体"/>
                <w:sz w:val="21"/>
                <w:szCs w:val="21"/>
              </w:rPr>
            </w:pPr>
          </w:p>
        </w:tc>
        <w:tc>
          <w:tcPr>
            <w:tcW w:w="968" w:type="pct"/>
            <w:vMerge w:val="restart"/>
            <w:vAlign w:val="center"/>
          </w:tcPr>
          <w:p w14:paraId="1B0CE613">
            <w:pPr>
              <w:spacing w:line="320" w:lineRule="exact"/>
              <w:ind w:firstLine="0" w:firstLineChars="0"/>
              <w:rPr>
                <w:rFonts w:hint="eastAsia" w:cs="宋体"/>
                <w:sz w:val="21"/>
                <w:szCs w:val="21"/>
              </w:rPr>
            </w:pPr>
            <w:r>
              <w:rPr>
                <w:rFonts w:hint="eastAsia" w:cs="宋体"/>
                <w:sz w:val="21"/>
                <w:szCs w:val="21"/>
              </w:rPr>
              <w:t>12行为危险和有害因素</w:t>
            </w:r>
          </w:p>
        </w:tc>
        <w:tc>
          <w:tcPr>
            <w:tcW w:w="2011" w:type="pct"/>
            <w:vAlign w:val="center"/>
          </w:tcPr>
          <w:p w14:paraId="58E315E2">
            <w:pPr>
              <w:spacing w:line="320" w:lineRule="exact"/>
              <w:ind w:firstLine="0" w:firstLineChars="0"/>
              <w:rPr>
                <w:rFonts w:hint="eastAsia" w:cs="宋体"/>
                <w:sz w:val="21"/>
                <w:szCs w:val="21"/>
              </w:rPr>
            </w:pPr>
            <w:r>
              <w:rPr>
                <w:rFonts w:hint="eastAsia" w:cs="宋体"/>
                <w:sz w:val="21"/>
                <w:szCs w:val="21"/>
              </w:rPr>
              <w:t>1201指挥错误</w:t>
            </w:r>
          </w:p>
        </w:tc>
        <w:tc>
          <w:tcPr>
            <w:tcW w:w="1292" w:type="pct"/>
            <w:vAlign w:val="center"/>
          </w:tcPr>
          <w:p w14:paraId="1ACB54AC">
            <w:pPr>
              <w:spacing w:line="320" w:lineRule="exact"/>
              <w:ind w:firstLine="0" w:firstLineChars="0"/>
              <w:rPr>
                <w:rFonts w:hint="eastAsia" w:cs="宋体"/>
                <w:sz w:val="21"/>
                <w:szCs w:val="21"/>
              </w:rPr>
            </w:pPr>
            <w:r>
              <w:rPr>
                <w:rFonts w:hint="eastAsia" w:cs="宋体"/>
                <w:sz w:val="21"/>
                <w:szCs w:val="21"/>
              </w:rPr>
              <w:t>指挥人员指挥失误、违章指挥</w:t>
            </w:r>
          </w:p>
        </w:tc>
      </w:tr>
      <w:tr w14:paraId="5EFB37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0348BB55">
            <w:pPr>
              <w:spacing w:line="300" w:lineRule="exact"/>
              <w:ind w:firstLine="420"/>
              <w:rPr>
                <w:rFonts w:hint="eastAsia" w:cs="宋体"/>
                <w:sz w:val="21"/>
                <w:szCs w:val="21"/>
              </w:rPr>
            </w:pPr>
          </w:p>
        </w:tc>
        <w:tc>
          <w:tcPr>
            <w:tcW w:w="968" w:type="pct"/>
            <w:vMerge w:val="continue"/>
            <w:vAlign w:val="center"/>
          </w:tcPr>
          <w:p w14:paraId="184764C1">
            <w:pPr>
              <w:spacing w:line="320" w:lineRule="exact"/>
              <w:ind w:firstLine="420"/>
              <w:rPr>
                <w:rFonts w:hint="eastAsia" w:cs="宋体"/>
                <w:sz w:val="21"/>
                <w:szCs w:val="21"/>
              </w:rPr>
            </w:pPr>
          </w:p>
        </w:tc>
        <w:tc>
          <w:tcPr>
            <w:tcW w:w="2011" w:type="pct"/>
            <w:vAlign w:val="center"/>
          </w:tcPr>
          <w:p w14:paraId="05F0EE6D">
            <w:pPr>
              <w:spacing w:line="320" w:lineRule="exact"/>
              <w:ind w:firstLine="0" w:firstLineChars="0"/>
              <w:rPr>
                <w:rFonts w:hint="eastAsia" w:cs="宋体"/>
                <w:sz w:val="21"/>
                <w:szCs w:val="21"/>
              </w:rPr>
            </w:pPr>
            <w:r>
              <w:rPr>
                <w:rFonts w:hint="eastAsia" w:cs="宋体"/>
                <w:sz w:val="21"/>
                <w:szCs w:val="21"/>
              </w:rPr>
              <w:t>1202操作错误</w:t>
            </w:r>
          </w:p>
        </w:tc>
        <w:tc>
          <w:tcPr>
            <w:tcW w:w="1292" w:type="pct"/>
            <w:vAlign w:val="center"/>
          </w:tcPr>
          <w:p w14:paraId="06F77975">
            <w:pPr>
              <w:spacing w:line="320" w:lineRule="exact"/>
              <w:ind w:firstLine="0" w:firstLineChars="0"/>
              <w:rPr>
                <w:rFonts w:hint="eastAsia" w:cs="宋体"/>
                <w:sz w:val="21"/>
                <w:szCs w:val="21"/>
              </w:rPr>
            </w:pPr>
            <w:r>
              <w:rPr>
                <w:rFonts w:hint="eastAsia" w:cs="宋体"/>
                <w:sz w:val="21"/>
                <w:szCs w:val="21"/>
              </w:rPr>
              <w:t>操作人员误操作、违章操作</w:t>
            </w:r>
          </w:p>
        </w:tc>
      </w:tr>
      <w:tr w14:paraId="0B0895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668453FD">
            <w:pPr>
              <w:spacing w:line="300" w:lineRule="exact"/>
              <w:ind w:firstLine="420"/>
              <w:rPr>
                <w:rFonts w:hint="eastAsia" w:cs="宋体"/>
                <w:sz w:val="21"/>
                <w:szCs w:val="21"/>
              </w:rPr>
            </w:pPr>
          </w:p>
        </w:tc>
        <w:tc>
          <w:tcPr>
            <w:tcW w:w="968" w:type="pct"/>
            <w:vMerge w:val="continue"/>
            <w:vAlign w:val="center"/>
          </w:tcPr>
          <w:p w14:paraId="7D970FC3">
            <w:pPr>
              <w:spacing w:line="320" w:lineRule="exact"/>
              <w:ind w:firstLine="420"/>
              <w:rPr>
                <w:rFonts w:hint="eastAsia" w:cs="宋体"/>
                <w:sz w:val="21"/>
                <w:szCs w:val="21"/>
              </w:rPr>
            </w:pPr>
          </w:p>
        </w:tc>
        <w:tc>
          <w:tcPr>
            <w:tcW w:w="2011" w:type="pct"/>
            <w:vAlign w:val="center"/>
          </w:tcPr>
          <w:p w14:paraId="27449989">
            <w:pPr>
              <w:spacing w:line="320" w:lineRule="exact"/>
              <w:ind w:firstLine="0" w:firstLineChars="0"/>
              <w:rPr>
                <w:rFonts w:hint="eastAsia" w:cs="宋体"/>
                <w:sz w:val="21"/>
                <w:szCs w:val="21"/>
              </w:rPr>
            </w:pPr>
            <w:r>
              <w:rPr>
                <w:rFonts w:hint="eastAsia" w:cs="宋体"/>
                <w:sz w:val="21"/>
                <w:szCs w:val="21"/>
              </w:rPr>
              <w:t>1203监护失误</w:t>
            </w:r>
          </w:p>
        </w:tc>
        <w:tc>
          <w:tcPr>
            <w:tcW w:w="1292" w:type="pct"/>
            <w:vAlign w:val="center"/>
          </w:tcPr>
          <w:p w14:paraId="0DC2F39D">
            <w:pPr>
              <w:spacing w:line="320" w:lineRule="exact"/>
              <w:ind w:firstLine="0" w:firstLineChars="0"/>
              <w:rPr>
                <w:rFonts w:hint="eastAsia" w:cs="宋体"/>
                <w:sz w:val="21"/>
                <w:szCs w:val="21"/>
              </w:rPr>
            </w:pPr>
            <w:r>
              <w:rPr>
                <w:rFonts w:hint="eastAsia" w:cs="宋体"/>
                <w:sz w:val="21"/>
                <w:szCs w:val="21"/>
              </w:rPr>
              <w:t>监护人员</w:t>
            </w:r>
          </w:p>
        </w:tc>
      </w:tr>
      <w:tr w14:paraId="200CB7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635CCDBB">
            <w:pPr>
              <w:spacing w:line="300" w:lineRule="exact"/>
              <w:ind w:firstLine="420"/>
              <w:rPr>
                <w:rFonts w:hint="eastAsia" w:cs="宋体"/>
                <w:sz w:val="21"/>
                <w:szCs w:val="21"/>
              </w:rPr>
            </w:pPr>
          </w:p>
        </w:tc>
        <w:tc>
          <w:tcPr>
            <w:tcW w:w="968" w:type="pct"/>
            <w:vMerge w:val="continue"/>
            <w:vAlign w:val="center"/>
          </w:tcPr>
          <w:p w14:paraId="7A4D6488">
            <w:pPr>
              <w:spacing w:line="320" w:lineRule="exact"/>
              <w:ind w:firstLine="420"/>
              <w:rPr>
                <w:rFonts w:hint="eastAsia" w:cs="宋体"/>
                <w:sz w:val="21"/>
                <w:szCs w:val="21"/>
              </w:rPr>
            </w:pPr>
          </w:p>
        </w:tc>
        <w:tc>
          <w:tcPr>
            <w:tcW w:w="2011" w:type="pct"/>
            <w:vAlign w:val="center"/>
          </w:tcPr>
          <w:p w14:paraId="0616C14D">
            <w:pPr>
              <w:spacing w:line="320" w:lineRule="exact"/>
              <w:ind w:firstLine="0" w:firstLineChars="0"/>
              <w:rPr>
                <w:rFonts w:hint="eastAsia" w:cs="宋体"/>
                <w:sz w:val="21"/>
                <w:szCs w:val="21"/>
              </w:rPr>
            </w:pPr>
            <w:r>
              <w:rPr>
                <w:rFonts w:hint="eastAsia" w:cs="宋体"/>
                <w:sz w:val="21"/>
                <w:szCs w:val="21"/>
              </w:rPr>
              <w:t>1299其他行为性危险和有害因素</w:t>
            </w:r>
          </w:p>
        </w:tc>
        <w:tc>
          <w:tcPr>
            <w:tcW w:w="1292" w:type="pct"/>
            <w:vAlign w:val="center"/>
          </w:tcPr>
          <w:p w14:paraId="32025F3F">
            <w:pPr>
              <w:spacing w:line="320" w:lineRule="exact"/>
              <w:ind w:firstLine="0" w:firstLineChars="0"/>
              <w:rPr>
                <w:rFonts w:hint="eastAsia" w:cs="宋体"/>
                <w:sz w:val="21"/>
                <w:szCs w:val="21"/>
              </w:rPr>
            </w:pPr>
            <w:r>
              <w:rPr>
                <w:rFonts w:hint="eastAsia" w:cs="宋体"/>
                <w:sz w:val="21"/>
                <w:szCs w:val="21"/>
              </w:rPr>
              <w:t>违反劳动纪律行为等</w:t>
            </w:r>
          </w:p>
        </w:tc>
      </w:tr>
      <w:tr w14:paraId="5E7A57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restart"/>
            <w:vAlign w:val="center"/>
          </w:tcPr>
          <w:p w14:paraId="22DBF12C">
            <w:pPr>
              <w:spacing w:line="300" w:lineRule="exact"/>
              <w:ind w:firstLine="0" w:firstLineChars="0"/>
              <w:rPr>
                <w:rFonts w:hint="eastAsia" w:cs="宋体"/>
                <w:sz w:val="21"/>
                <w:szCs w:val="21"/>
              </w:rPr>
            </w:pPr>
            <w:r>
              <w:rPr>
                <w:rFonts w:hint="eastAsia" w:cs="宋体"/>
                <w:sz w:val="21"/>
                <w:szCs w:val="21"/>
              </w:rPr>
              <w:t>2物的因素</w:t>
            </w:r>
          </w:p>
        </w:tc>
        <w:tc>
          <w:tcPr>
            <w:tcW w:w="968" w:type="pct"/>
            <w:vMerge w:val="restart"/>
            <w:vAlign w:val="center"/>
          </w:tcPr>
          <w:p w14:paraId="6ABFE4D2">
            <w:pPr>
              <w:spacing w:line="300" w:lineRule="exact"/>
              <w:ind w:firstLine="0" w:firstLineChars="0"/>
              <w:rPr>
                <w:rFonts w:hint="eastAsia" w:cs="宋体"/>
                <w:sz w:val="21"/>
                <w:szCs w:val="21"/>
              </w:rPr>
            </w:pPr>
            <w:r>
              <w:rPr>
                <w:rFonts w:hint="eastAsia" w:cs="宋体"/>
                <w:sz w:val="21"/>
                <w:szCs w:val="21"/>
              </w:rPr>
              <w:t>21物理性危险和有害因素</w:t>
            </w:r>
          </w:p>
        </w:tc>
        <w:tc>
          <w:tcPr>
            <w:tcW w:w="2011" w:type="pct"/>
            <w:vAlign w:val="center"/>
          </w:tcPr>
          <w:p w14:paraId="5EBA4333">
            <w:pPr>
              <w:spacing w:line="300" w:lineRule="exact"/>
              <w:ind w:firstLine="0" w:firstLineChars="0"/>
              <w:rPr>
                <w:rFonts w:hint="eastAsia" w:cs="宋体"/>
                <w:sz w:val="21"/>
                <w:szCs w:val="21"/>
              </w:rPr>
            </w:pPr>
            <w:r>
              <w:rPr>
                <w:rFonts w:hint="eastAsia" w:cs="宋体"/>
                <w:sz w:val="21"/>
                <w:szCs w:val="21"/>
              </w:rPr>
              <w:t>2101设备、设施、工具、附件缺陷</w:t>
            </w:r>
          </w:p>
        </w:tc>
        <w:tc>
          <w:tcPr>
            <w:tcW w:w="1292" w:type="pct"/>
            <w:vAlign w:val="center"/>
          </w:tcPr>
          <w:p w14:paraId="2AB0DF7C">
            <w:pPr>
              <w:spacing w:line="300" w:lineRule="exact"/>
              <w:ind w:firstLine="0" w:firstLineChars="0"/>
              <w:rPr>
                <w:rFonts w:hint="eastAsia" w:cs="宋体"/>
                <w:sz w:val="21"/>
                <w:szCs w:val="21"/>
              </w:rPr>
            </w:pPr>
            <w:r>
              <w:rPr>
                <w:rFonts w:hint="eastAsia" w:cs="宋体"/>
                <w:sz w:val="21"/>
                <w:szCs w:val="21"/>
              </w:rPr>
              <w:t>该项目的设备、设施、管道等存在本质缺陷</w:t>
            </w:r>
          </w:p>
        </w:tc>
      </w:tr>
      <w:tr w14:paraId="2E3B93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167650EC">
            <w:pPr>
              <w:spacing w:line="300" w:lineRule="exact"/>
              <w:ind w:firstLine="420"/>
              <w:rPr>
                <w:rFonts w:hint="eastAsia" w:cs="宋体"/>
                <w:sz w:val="21"/>
                <w:szCs w:val="21"/>
              </w:rPr>
            </w:pPr>
          </w:p>
        </w:tc>
        <w:tc>
          <w:tcPr>
            <w:tcW w:w="968" w:type="pct"/>
            <w:vMerge w:val="continue"/>
            <w:vAlign w:val="center"/>
          </w:tcPr>
          <w:p w14:paraId="540B21CF">
            <w:pPr>
              <w:spacing w:line="300" w:lineRule="exact"/>
              <w:ind w:firstLine="420"/>
              <w:rPr>
                <w:rFonts w:hint="eastAsia" w:cs="宋体"/>
                <w:sz w:val="21"/>
                <w:szCs w:val="21"/>
              </w:rPr>
            </w:pPr>
          </w:p>
        </w:tc>
        <w:tc>
          <w:tcPr>
            <w:tcW w:w="2011" w:type="pct"/>
            <w:vAlign w:val="center"/>
          </w:tcPr>
          <w:p w14:paraId="4A1CE541">
            <w:pPr>
              <w:spacing w:line="300" w:lineRule="exact"/>
              <w:ind w:firstLine="0" w:firstLineChars="0"/>
              <w:rPr>
                <w:rFonts w:hint="eastAsia" w:cs="宋体"/>
                <w:sz w:val="21"/>
                <w:szCs w:val="21"/>
              </w:rPr>
            </w:pPr>
            <w:r>
              <w:rPr>
                <w:rFonts w:hint="eastAsia" w:cs="宋体"/>
                <w:sz w:val="21"/>
                <w:szCs w:val="21"/>
              </w:rPr>
              <w:t>2102防护缺陷</w:t>
            </w:r>
          </w:p>
        </w:tc>
        <w:tc>
          <w:tcPr>
            <w:tcW w:w="1292" w:type="pct"/>
            <w:vAlign w:val="center"/>
          </w:tcPr>
          <w:p w14:paraId="5193CD66">
            <w:pPr>
              <w:spacing w:line="300" w:lineRule="exact"/>
              <w:ind w:firstLine="0" w:firstLineChars="0"/>
              <w:rPr>
                <w:rFonts w:hint="eastAsia" w:cs="宋体"/>
                <w:sz w:val="21"/>
                <w:szCs w:val="21"/>
              </w:rPr>
            </w:pPr>
            <w:r>
              <w:rPr>
                <w:rFonts w:hint="eastAsia" w:cs="宋体"/>
                <w:sz w:val="21"/>
                <w:szCs w:val="21"/>
              </w:rPr>
              <w:t>无防护或防护不当</w:t>
            </w:r>
          </w:p>
        </w:tc>
      </w:tr>
      <w:tr w14:paraId="05BD65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3E8DE0BC">
            <w:pPr>
              <w:spacing w:line="300" w:lineRule="exact"/>
              <w:ind w:firstLine="420"/>
              <w:rPr>
                <w:rFonts w:hint="eastAsia" w:cs="宋体"/>
                <w:sz w:val="21"/>
                <w:szCs w:val="21"/>
              </w:rPr>
            </w:pPr>
          </w:p>
        </w:tc>
        <w:tc>
          <w:tcPr>
            <w:tcW w:w="968" w:type="pct"/>
            <w:vMerge w:val="continue"/>
            <w:vAlign w:val="center"/>
          </w:tcPr>
          <w:p w14:paraId="63F3733F">
            <w:pPr>
              <w:spacing w:line="300" w:lineRule="exact"/>
              <w:ind w:firstLine="420"/>
              <w:rPr>
                <w:rFonts w:hint="eastAsia" w:cs="宋体"/>
                <w:sz w:val="21"/>
                <w:szCs w:val="21"/>
              </w:rPr>
            </w:pPr>
          </w:p>
        </w:tc>
        <w:tc>
          <w:tcPr>
            <w:tcW w:w="2011" w:type="pct"/>
            <w:vAlign w:val="center"/>
          </w:tcPr>
          <w:p w14:paraId="0D9927C2">
            <w:pPr>
              <w:spacing w:line="300" w:lineRule="exact"/>
              <w:ind w:firstLine="0" w:firstLineChars="0"/>
              <w:rPr>
                <w:rFonts w:hint="eastAsia" w:cs="宋体"/>
                <w:sz w:val="21"/>
                <w:szCs w:val="21"/>
              </w:rPr>
            </w:pPr>
            <w:r>
              <w:rPr>
                <w:rFonts w:hint="eastAsia" w:cs="宋体"/>
                <w:sz w:val="21"/>
                <w:szCs w:val="21"/>
              </w:rPr>
              <w:t>2103电危害</w:t>
            </w:r>
          </w:p>
        </w:tc>
        <w:tc>
          <w:tcPr>
            <w:tcW w:w="1292" w:type="pct"/>
            <w:vAlign w:val="center"/>
          </w:tcPr>
          <w:p w14:paraId="4796F838">
            <w:pPr>
              <w:spacing w:line="300" w:lineRule="exact"/>
              <w:ind w:firstLine="0" w:firstLineChars="0"/>
              <w:rPr>
                <w:rFonts w:hint="eastAsia" w:cs="宋体"/>
                <w:sz w:val="21"/>
                <w:szCs w:val="21"/>
              </w:rPr>
            </w:pPr>
            <w:r>
              <w:rPr>
                <w:rFonts w:hint="eastAsia" w:cs="宋体"/>
                <w:sz w:val="21"/>
                <w:szCs w:val="21"/>
              </w:rPr>
              <w:t>配电间、用电设备等电流、静电</w:t>
            </w:r>
          </w:p>
        </w:tc>
      </w:tr>
      <w:tr w14:paraId="0EF79F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4DF5FFD9">
            <w:pPr>
              <w:spacing w:line="300" w:lineRule="exact"/>
              <w:ind w:firstLine="420"/>
              <w:rPr>
                <w:rFonts w:hint="eastAsia" w:cs="宋体"/>
                <w:sz w:val="21"/>
                <w:szCs w:val="21"/>
              </w:rPr>
            </w:pPr>
          </w:p>
        </w:tc>
        <w:tc>
          <w:tcPr>
            <w:tcW w:w="968" w:type="pct"/>
            <w:vMerge w:val="continue"/>
            <w:vAlign w:val="center"/>
          </w:tcPr>
          <w:p w14:paraId="7164F408">
            <w:pPr>
              <w:spacing w:line="300" w:lineRule="exact"/>
              <w:ind w:firstLine="420"/>
              <w:rPr>
                <w:rFonts w:hint="eastAsia" w:cs="宋体"/>
                <w:sz w:val="21"/>
                <w:szCs w:val="21"/>
              </w:rPr>
            </w:pPr>
          </w:p>
        </w:tc>
        <w:tc>
          <w:tcPr>
            <w:tcW w:w="2011" w:type="pct"/>
            <w:vAlign w:val="center"/>
          </w:tcPr>
          <w:p w14:paraId="48F2CCB1">
            <w:pPr>
              <w:spacing w:line="300" w:lineRule="exact"/>
              <w:ind w:firstLine="0" w:firstLineChars="0"/>
              <w:rPr>
                <w:rFonts w:hint="eastAsia" w:cs="宋体"/>
                <w:sz w:val="21"/>
                <w:szCs w:val="21"/>
              </w:rPr>
            </w:pPr>
            <w:r>
              <w:rPr>
                <w:rFonts w:hint="eastAsia" w:cs="宋体"/>
                <w:sz w:val="21"/>
                <w:szCs w:val="21"/>
              </w:rPr>
              <w:t>2104噪声</w:t>
            </w:r>
          </w:p>
        </w:tc>
        <w:tc>
          <w:tcPr>
            <w:tcW w:w="1292" w:type="pct"/>
            <w:vAlign w:val="center"/>
          </w:tcPr>
          <w:p w14:paraId="25A390D2">
            <w:pPr>
              <w:spacing w:line="300" w:lineRule="exact"/>
              <w:ind w:firstLine="0" w:firstLineChars="0"/>
              <w:rPr>
                <w:rFonts w:hint="eastAsia" w:cs="宋体"/>
                <w:sz w:val="21"/>
                <w:szCs w:val="21"/>
              </w:rPr>
            </w:pPr>
            <w:r>
              <w:rPr>
                <w:rFonts w:hint="eastAsia" w:cs="宋体"/>
                <w:sz w:val="21"/>
                <w:szCs w:val="21"/>
              </w:rPr>
              <w:t>加油车辆</w:t>
            </w:r>
          </w:p>
        </w:tc>
      </w:tr>
      <w:tr w14:paraId="0EBA92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9" w:type="pct"/>
            <w:vMerge w:val="continue"/>
            <w:vAlign w:val="center"/>
          </w:tcPr>
          <w:p w14:paraId="4C9DC2F6">
            <w:pPr>
              <w:spacing w:line="300" w:lineRule="exact"/>
              <w:ind w:firstLine="420"/>
              <w:rPr>
                <w:rFonts w:hint="eastAsia" w:cs="宋体"/>
                <w:sz w:val="21"/>
                <w:szCs w:val="21"/>
              </w:rPr>
            </w:pPr>
          </w:p>
        </w:tc>
        <w:tc>
          <w:tcPr>
            <w:tcW w:w="968" w:type="pct"/>
            <w:vMerge w:val="continue"/>
            <w:vAlign w:val="center"/>
          </w:tcPr>
          <w:p w14:paraId="5B4D4044">
            <w:pPr>
              <w:spacing w:line="300" w:lineRule="exact"/>
              <w:ind w:firstLine="420"/>
              <w:rPr>
                <w:rFonts w:hint="eastAsia" w:cs="宋体"/>
                <w:sz w:val="21"/>
                <w:szCs w:val="21"/>
              </w:rPr>
            </w:pPr>
          </w:p>
        </w:tc>
        <w:tc>
          <w:tcPr>
            <w:tcW w:w="2011" w:type="pct"/>
            <w:vAlign w:val="center"/>
          </w:tcPr>
          <w:p w14:paraId="3DA755EF">
            <w:pPr>
              <w:spacing w:line="300" w:lineRule="exact"/>
              <w:ind w:firstLine="0" w:firstLineChars="0"/>
              <w:rPr>
                <w:rFonts w:hint="eastAsia" w:cs="宋体"/>
                <w:sz w:val="21"/>
                <w:szCs w:val="21"/>
              </w:rPr>
            </w:pPr>
            <w:r>
              <w:rPr>
                <w:rFonts w:hint="eastAsia" w:cs="宋体"/>
                <w:sz w:val="21"/>
                <w:szCs w:val="21"/>
              </w:rPr>
              <w:t>2108运动物伤害</w:t>
            </w:r>
          </w:p>
        </w:tc>
        <w:tc>
          <w:tcPr>
            <w:tcW w:w="1292" w:type="pct"/>
            <w:vAlign w:val="center"/>
          </w:tcPr>
          <w:p w14:paraId="57987482">
            <w:pPr>
              <w:spacing w:line="300" w:lineRule="exact"/>
              <w:ind w:firstLine="0" w:firstLineChars="0"/>
              <w:rPr>
                <w:rFonts w:hint="eastAsia" w:cs="宋体"/>
                <w:sz w:val="21"/>
                <w:szCs w:val="21"/>
              </w:rPr>
            </w:pPr>
            <w:r>
              <w:rPr>
                <w:rFonts w:hint="eastAsia" w:cs="宋体"/>
                <w:sz w:val="21"/>
                <w:szCs w:val="21"/>
              </w:rPr>
              <w:t>抛射物、坠落物等</w:t>
            </w:r>
          </w:p>
        </w:tc>
      </w:tr>
      <w:tr w14:paraId="2278DC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268EE723">
            <w:pPr>
              <w:spacing w:line="300" w:lineRule="exact"/>
              <w:ind w:firstLine="420"/>
              <w:rPr>
                <w:rFonts w:hint="eastAsia" w:cs="宋体"/>
                <w:sz w:val="21"/>
                <w:szCs w:val="21"/>
              </w:rPr>
            </w:pPr>
          </w:p>
        </w:tc>
        <w:tc>
          <w:tcPr>
            <w:tcW w:w="968" w:type="pct"/>
            <w:vMerge w:val="continue"/>
            <w:vAlign w:val="center"/>
          </w:tcPr>
          <w:p w14:paraId="5345F744">
            <w:pPr>
              <w:spacing w:line="300" w:lineRule="exact"/>
              <w:ind w:firstLine="420"/>
              <w:rPr>
                <w:rFonts w:hint="eastAsia" w:cs="宋体"/>
                <w:sz w:val="21"/>
                <w:szCs w:val="21"/>
              </w:rPr>
            </w:pPr>
          </w:p>
        </w:tc>
        <w:tc>
          <w:tcPr>
            <w:tcW w:w="2011" w:type="pct"/>
            <w:vAlign w:val="center"/>
          </w:tcPr>
          <w:p w14:paraId="3E2BC578">
            <w:pPr>
              <w:spacing w:line="300" w:lineRule="exact"/>
              <w:ind w:firstLine="0" w:firstLineChars="0"/>
              <w:rPr>
                <w:rFonts w:hint="eastAsia" w:cs="宋体"/>
                <w:sz w:val="21"/>
                <w:szCs w:val="21"/>
              </w:rPr>
            </w:pPr>
            <w:r>
              <w:rPr>
                <w:rFonts w:hint="eastAsia" w:cs="宋体"/>
                <w:sz w:val="21"/>
                <w:szCs w:val="21"/>
              </w:rPr>
              <w:t>2109明火</w:t>
            </w:r>
          </w:p>
        </w:tc>
        <w:tc>
          <w:tcPr>
            <w:tcW w:w="1292" w:type="pct"/>
            <w:vAlign w:val="center"/>
          </w:tcPr>
          <w:p w14:paraId="3043574C">
            <w:pPr>
              <w:spacing w:line="300" w:lineRule="exact"/>
              <w:ind w:firstLine="0" w:firstLineChars="0"/>
              <w:rPr>
                <w:rFonts w:hint="eastAsia" w:cs="宋体"/>
                <w:sz w:val="21"/>
                <w:szCs w:val="21"/>
              </w:rPr>
            </w:pPr>
            <w:r>
              <w:rPr>
                <w:rFonts w:hint="eastAsia" w:cs="宋体"/>
                <w:sz w:val="21"/>
                <w:szCs w:val="21"/>
              </w:rPr>
              <w:t>外来人员带明火等</w:t>
            </w:r>
          </w:p>
        </w:tc>
      </w:tr>
      <w:tr w14:paraId="32F079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11A15F1E">
            <w:pPr>
              <w:spacing w:line="300" w:lineRule="exact"/>
              <w:ind w:firstLine="420"/>
              <w:rPr>
                <w:rFonts w:hint="eastAsia" w:cs="宋体"/>
                <w:sz w:val="21"/>
                <w:szCs w:val="21"/>
              </w:rPr>
            </w:pPr>
          </w:p>
        </w:tc>
        <w:tc>
          <w:tcPr>
            <w:tcW w:w="968" w:type="pct"/>
            <w:vMerge w:val="continue"/>
            <w:vAlign w:val="center"/>
          </w:tcPr>
          <w:p w14:paraId="76CAAACE">
            <w:pPr>
              <w:spacing w:line="300" w:lineRule="exact"/>
              <w:ind w:firstLine="420"/>
              <w:rPr>
                <w:rFonts w:hint="eastAsia" w:cs="宋体"/>
                <w:sz w:val="21"/>
                <w:szCs w:val="21"/>
              </w:rPr>
            </w:pPr>
          </w:p>
        </w:tc>
        <w:tc>
          <w:tcPr>
            <w:tcW w:w="2011" w:type="pct"/>
            <w:vAlign w:val="center"/>
          </w:tcPr>
          <w:p w14:paraId="5807A7C8">
            <w:pPr>
              <w:spacing w:line="300" w:lineRule="exact"/>
              <w:ind w:firstLine="0" w:firstLineChars="0"/>
              <w:rPr>
                <w:rFonts w:hint="eastAsia" w:cs="宋体"/>
                <w:sz w:val="21"/>
                <w:szCs w:val="21"/>
              </w:rPr>
            </w:pPr>
            <w:r>
              <w:rPr>
                <w:rFonts w:hint="eastAsia" w:cs="宋体"/>
                <w:sz w:val="21"/>
                <w:szCs w:val="21"/>
              </w:rPr>
              <w:t>2112信号缺陷</w:t>
            </w:r>
          </w:p>
        </w:tc>
        <w:tc>
          <w:tcPr>
            <w:tcW w:w="1292" w:type="pct"/>
            <w:vAlign w:val="center"/>
          </w:tcPr>
          <w:p w14:paraId="38BC82BE">
            <w:pPr>
              <w:spacing w:line="300" w:lineRule="exact"/>
              <w:ind w:firstLine="0" w:firstLineChars="0"/>
              <w:rPr>
                <w:rFonts w:hint="eastAsia" w:cs="宋体"/>
                <w:sz w:val="21"/>
                <w:szCs w:val="21"/>
              </w:rPr>
            </w:pPr>
            <w:r>
              <w:rPr>
                <w:rFonts w:hint="eastAsia" w:cs="宋体"/>
                <w:sz w:val="21"/>
                <w:szCs w:val="21"/>
              </w:rPr>
              <w:t>无信号或信号缺陷</w:t>
            </w:r>
          </w:p>
        </w:tc>
      </w:tr>
      <w:tr w14:paraId="6ADCE4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4E7BCCEF">
            <w:pPr>
              <w:spacing w:line="300" w:lineRule="exact"/>
              <w:ind w:firstLine="420"/>
              <w:rPr>
                <w:rFonts w:hint="eastAsia" w:cs="宋体"/>
                <w:sz w:val="21"/>
                <w:szCs w:val="21"/>
              </w:rPr>
            </w:pPr>
          </w:p>
        </w:tc>
        <w:tc>
          <w:tcPr>
            <w:tcW w:w="968" w:type="pct"/>
            <w:vMerge w:val="continue"/>
            <w:vAlign w:val="center"/>
          </w:tcPr>
          <w:p w14:paraId="7E71D545">
            <w:pPr>
              <w:spacing w:line="300" w:lineRule="exact"/>
              <w:ind w:firstLine="420"/>
              <w:rPr>
                <w:rFonts w:hint="eastAsia" w:cs="宋体"/>
                <w:sz w:val="21"/>
                <w:szCs w:val="21"/>
              </w:rPr>
            </w:pPr>
          </w:p>
        </w:tc>
        <w:tc>
          <w:tcPr>
            <w:tcW w:w="2011" w:type="pct"/>
            <w:vAlign w:val="center"/>
          </w:tcPr>
          <w:p w14:paraId="700FC035">
            <w:pPr>
              <w:spacing w:line="300" w:lineRule="exact"/>
              <w:ind w:firstLine="0" w:firstLineChars="0"/>
              <w:rPr>
                <w:rFonts w:hint="eastAsia" w:cs="宋体"/>
                <w:sz w:val="21"/>
                <w:szCs w:val="21"/>
              </w:rPr>
            </w:pPr>
            <w:r>
              <w:rPr>
                <w:rFonts w:hint="eastAsia" w:cs="宋体"/>
                <w:sz w:val="21"/>
                <w:szCs w:val="21"/>
              </w:rPr>
              <w:t>2113标志标识缺陷</w:t>
            </w:r>
          </w:p>
        </w:tc>
        <w:tc>
          <w:tcPr>
            <w:tcW w:w="1292" w:type="pct"/>
            <w:vAlign w:val="center"/>
          </w:tcPr>
          <w:p w14:paraId="274DB31B">
            <w:pPr>
              <w:spacing w:line="300" w:lineRule="exact"/>
              <w:ind w:firstLine="0" w:firstLineChars="0"/>
              <w:rPr>
                <w:rFonts w:hint="eastAsia" w:cs="宋体"/>
                <w:sz w:val="21"/>
                <w:szCs w:val="21"/>
              </w:rPr>
            </w:pPr>
            <w:r>
              <w:rPr>
                <w:rFonts w:hint="eastAsia" w:cs="宋体"/>
                <w:sz w:val="21"/>
                <w:szCs w:val="21"/>
              </w:rPr>
              <w:t>无标志或标志缺陷</w:t>
            </w:r>
          </w:p>
        </w:tc>
      </w:tr>
      <w:tr w14:paraId="6C9033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37333C34">
            <w:pPr>
              <w:spacing w:line="300" w:lineRule="exact"/>
              <w:ind w:firstLine="420"/>
              <w:rPr>
                <w:rFonts w:hint="eastAsia" w:cs="宋体"/>
                <w:sz w:val="21"/>
                <w:szCs w:val="21"/>
              </w:rPr>
            </w:pPr>
          </w:p>
        </w:tc>
        <w:tc>
          <w:tcPr>
            <w:tcW w:w="968" w:type="pct"/>
            <w:vMerge w:val="continue"/>
            <w:vAlign w:val="center"/>
          </w:tcPr>
          <w:p w14:paraId="4399693D">
            <w:pPr>
              <w:spacing w:line="300" w:lineRule="exact"/>
              <w:ind w:firstLine="420"/>
              <w:rPr>
                <w:rFonts w:hint="eastAsia" w:cs="宋体"/>
                <w:sz w:val="21"/>
                <w:szCs w:val="21"/>
              </w:rPr>
            </w:pPr>
          </w:p>
        </w:tc>
        <w:tc>
          <w:tcPr>
            <w:tcW w:w="2011" w:type="pct"/>
            <w:vAlign w:val="center"/>
          </w:tcPr>
          <w:p w14:paraId="6F671489">
            <w:pPr>
              <w:spacing w:line="300" w:lineRule="exact"/>
              <w:ind w:firstLine="0" w:firstLineChars="0"/>
              <w:rPr>
                <w:rFonts w:hint="eastAsia" w:cs="宋体"/>
                <w:sz w:val="21"/>
                <w:szCs w:val="21"/>
              </w:rPr>
            </w:pPr>
            <w:r>
              <w:rPr>
                <w:rFonts w:hint="eastAsia" w:cs="宋体"/>
                <w:sz w:val="21"/>
                <w:szCs w:val="21"/>
              </w:rPr>
              <w:t>2114有害光照</w:t>
            </w:r>
          </w:p>
        </w:tc>
        <w:tc>
          <w:tcPr>
            <w:tcW w:w="1292" w:type="pct"/>
            <w:vAlign w:val="center"/>
          </w:tcPr>
          <w:p w14:paraId="608BC1A1">
            <w:pPr>
              <w:spacing w:line="300" w:lineRule="exact"/>
              <w:ind w:firstLine="0" w:firstLineChars="0"/>
              <w:rPr>
                <w:rFonts w:hint="eastAsia" w:cs="宋体"/>
                <w:sz w:val="21"/>
                <w:szCs w:val="21"/>
              </w:rPr>
            </w:pPr>
            <w:r>
              <w:rPr>
                <w:rFonts w:hint="eastAsia" w:cs="宋体"/>
                <w:sz w:val="21"/>
                <w:szCs w:val="21"/>
              </w:rPr>
              <w:t>直射光、眩光等</w:t>
            </w:r>
          </w:p>
        </w:tc>
      </w:tr>
      <w:tr w14:paraId="710E5B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73035356">
            <w:pPr>
              <w:spacing w:line="300" w:lineRule="exact"/>
              <w:ind w:firstLine="420"/>
              <w:rPr>
                <w:rFonts w:hint="eastAsia" w:cs="宋体"/>
                <w:sz w:val="21"/>
                <w:szCs w:val="21"/>
              </w:rPr>
            </w:pPr>
          </w:p>
        </w:tc>
        <w:tc>
          <w:tcPr>
            <w:tcW w:w="968" w:type="pct"/>
            <w:vMerge w:val="continue"/>
            <w:vAlign w:val="center"/>
          </w:tcPr>
          <w:p w14:paraId="61A0ED5F">
            <w:pPr>
              <w:spacing w:line="300" w:lineRule="exact"/>
              <w:ind w:firstLine="420"/>
              <w:rPr>
                <w:rFonts w:hint="eastAsia" w:cs="宋体"/>
                <w:sz w:val="21"/>
                <w:szCs w:val="21"/>
              </w:rPr>
            </w:pPr>
          </w:p>
        </w:tc>
        <w:tc>
          <w:tcPr>
            <w:tcW w:w="2011" w:type="pct"/>
            <w:vAlign w:val="center"/>
          </w:tcPr>
          <w:p w14:paraId="75BF3B56">
            <w:pPr>
              <w:spacing w:line="300" w:lineRule="exact"/>
              <w:ind w:firstLine="0" w:firstLineChars="0"/>
              <w:rPr>
                <w:rFonts w:hint="eastAsia" w:cs="宋体"/>
                <w:sz w:val="21"/>
                <w:szCs w:val="21"/>
              </w:rPr>
            </w:pPr>
            <w:r>
              <w:rPr>
                <w:rFonts w:hint="eastAsia" w:cs="宋体"/>
                <w:sz w:val="21"/>
                <w:szCs w:val="21"/>
              </w:rPr>
              <w:t>2115信息系统缺陷</w:t>
            </w:r>
          </w:p>
        </w:tc>
        <w:tc>
          <w:tcPr>
            <w:tcW w:w="1292" w:type="pct"/>
            <w:vAlign w:val="center"/>
          </w:tcPr>
          <w:p w14:paraId="44544CAD">
            <w:pPr>
              <w:spacing w:line="300" w:lineRule="exact"/>
              <w:ind w:firstLine="0" w:firstLineChars="0"/>
              <w:rPr>
                <w:rFonts w:hint="eastAsia" w:cs="宋体"/>
                <w:sz w:val="21"/>
                <w:szCs w:val="21"/>
              </w:rPr>
            </w:pPr>
            <w:r>
              <w:rPr>
                <w:rFonts w:hint="eastAsia" w:cs="宋体"/>
                <w:sz w:val="21"/>
                <w:szCs w:val="21"/>
              </w:rPr>
              <w:t>液位仪、防渗检测仪损坏</w:t>
            </w:r>
          </w:p>
        </w:tc>
      </w:tr>
      <w:tr w14:paraId="1A6D0F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4ECD588B">
            <w:pPr>
              <w:spacing w:line="300" w:lineRule="exact"/>
              <w:ind w:firstLine="420"/>
              <w:rPr>
                <w:rFonts w:hint="eastAsia" w:cs="宋体"/>
                <w:sz w:val="21"/>
                <w:szCs w:val="21"/>
              </w:rPr>
            </w:pPr>
          </w:p>
        </w:tc>
        <w:tc>
          <w:tcPr>
            <w:tcW w:w="968" w:type="pct"/>
            <w:vMerge w:val="restart"/>
            <w:vAlign w:val="center"/>
          </w:tcPr>
          <w:p w14:paraId="36CA9C25">
            <w:pPr>
              <w:spacing w:line="300" w:lineRule="exact"/>
              <w:ind w:firstLine="0" w:firstLineChars="0"/>
              <w:rPr>
                <w:rFonts w:hint="eastAsia" w:cs="宋体"/>
                <w:sz w:val="21"/>
                <w:szCs w:val="21"/>
              </w:rPr>
            </w:pPr>
            <w:r>
              <w:rPr>
                <w:rFonts w:hint="eastAsia" w:cs="宋体"/>
                <w:sz w:val="21"/>
                <w:szCs w:val="21"/>
              </w:rPr>
              <w:t>22化学性危险和有害因素</w:t>
            </w:r>
          </w:p>
        </w:tc>
        <w:tc>
          <w:tcPr>
            <w:tcW w:w="2011" w:type="pct"/>
            <w:vAlign w:val="center"/>
          </w:tcPr>
          <w:p w14:paraId="15D51481">
            <w:pPr>
              <w:spacing w:line="300" w:lineRule="exact"/>
              <w:ind w:firstLine="0" w:firstLineChars="0"/>
              <w:rPr>
                <w:rFonts w:hint="eastAsia" w:cs="宋体"/>
                <w:sz w:val="21"/>
                <w:szCs w:val="21"/>
              </w:rPr>
            </w:pPr>
            <w:r>
              <w:rPr>
                <w:rFonts w:hint="eastAsia" w:cs="宋体"/>
                <w:sz w:val="21"/>
                <w:szCs w:val="21"/>
              </w:rPr>
              <w:t>220106易燃液体</w:t>
            </w:r>
          </w:p>
        </w:tc>
        <w:tc>
          <w:tcPr>
            <w:tcW w:w="1292" w:type="pct"/>
            <w:vAlign w:val="center"/>
          </w:tcPr>
          <w:p w14:paraId="2A806345">
            <w:pPr>
              <w:spacing w:line="300" w:lineRule="exact"/>
              <w:ind w:firstLine="0" w:firstLineChars="0"/>
              <w:rPr>
                <w:rFonts w:hint="eastAsia" w:cs="宋体"/>
                <w:sz w:val="21"/>
                <w:szCs w:val="21"/>
              </w:rPr>
            </w:pPr>
            <w:r>
              <w:rPr>
                <w:rFonts w:hint="eastAsia" w:cs="宋体"/>
                <w:sz w:val="21"/>
                <w:szCs w:val="21"/>
              </w:rPr>
              <w:t>汽油、柴油</w:t>
            </w:r>
          </w:p>
        </w:tc>
      </w:tr>
      <w:tr w14:paraId="2C61DC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65004AB9">
            <w:pPr>
              <w:spacing w:line="300" w:lineRule="exact"/>
              <w:ind w:firstLine="420"/>
              <w:rPr>
                <w:rFonts w:hint="eastAsia" w:cs="宋体"/>
                <w:sz w:val="21"/>
                <w:szCs w:val="21"/>
              </w:rPr>
            </w:pPr>
          </w:p>
        </w:tc>
        <w:tc>
          <w:tcPr>
            <w:tcW w:w="968" w:type="pct"/>
            <w:vMerge w:val="continue"/>
            <w:vAlign w:val="center"/>
          </w:tcPr>
          <w:p w14:paraId="573F8F58">
            <w:pPr>
              <w:spacing w:line="300" w:lineRule="exact"/>
              <w:ind w:firstLine="0" w:firstLineChars="0"/>
              <w:rPr>
                <w:rFonts w:hint="eastAsia" w:cs="宋体"/>
                <w:sz w:val="21"/>
                <w:szCs w:val="21"/>
              </w:rPr>
            </w:pPr>
          </w:p>
        </w:tc>
        <w:tc>
          <w:tcPr>
            <w:tcW w:w="2011" w:type="pct"/>
            <w:vAlign w:val="center"/>
          </w:tcPr>
          <w:p w14:paraId="3C6B11A3">
            <w:pPr>
              <w:spacing w:line="300" w:lineRule="exact"/>
              <w:ind w:firstLine="0" w:firstLineChars="0"/>
              <w:rPr>
                <w:rFonts w:hint="eastAsia" w:cs="宋体"/>
                <w:sz w:val="21"/>
                <w:szCs w:val="21"/>
              </w:rPr>
            </w:pPr>
            <w:r>
              <w:rPr>
                <w:rFonts w:hint="eastAsia" w:cs="宋体"/>
                <w:sz w:val="21"/>
                <w:szCs w:val="21"/>
              </w:rPr>
              <w:t>2202健康危险</w:t>
            </w:r>
          </w:p>
        </w:tc>
        <w:tc>
          <w:tcPr>
            <w:tcW w:w="1292" w:type="pct"/>
            <w:vAlign w:val="center"/>
          </w:tcPr>
          <w:p w14:paraId="72907EEA">
            <w:pPr>
              <w:spacing w:line="300" w:lineRule="exact"/>
              <w:ind w:firstLine="0" w:firstLineChars="0"/>
              <w:rPr>
                <w:rFonts w:hint="eastAsia" w:cs="宋体"/>
                <w:sz w:val="21"/>
                <w:szCs w:val="21"/>
              </w:rPr>
            </w:pPr>
            <w:r>
              <w:rPr>
                <w:rFonts w:hint="eastAsia" w:cs="宋体"/>
                <w:sz w:val="21"/>
                <w:szCs w:val="21"/>
              </w:rPr>
              <w:t>加油机、汽油油罐、柴油油罐、卸油口</w:t>
            </w:r>
          </w:p>
        </w:tc>
      </w:tr>
      <w:tr w14:paraId="6AE16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restart"/>
            <w:vAlign w:val="center"/>
          </w:tcPr>
          <w:p w14:paraId="4141FC16">
            <w:pPr>
              <w:spacing w:line="300" w:lineRule="exact"/>
              <w:ind w:firstLine="0" w:firstLineChars="0"/>
              <w:rPr>
                <w:rFonts w:hint="eastAsia" w:cs="宋体"/>
                <w:sz w:val="21"/>
                <w:szCs w:val="21"/>
              </w:rPr>
            </w:pPr>
            <w:r>
              <w:rPr>
                <w:rFonts w:hint="eastAsia" w:cs="宋体"/>
                <w:sz w:val="21"/>
                <w:szCs w:val="21"/>
              </w:rPr>
              <w:t>3环境因素</w:t>
            </w:r>
          </w:p>
        </w:tc>
        <w:tc>
          <w:tcPr>
            <w:tcW w:w="968" w:type="pct"/>
            <w:vMerge w:val="restart"/>
            <w:vAlign w:val="center"/>
          </w:tcPr>
          <w:p w14:paraId="1B70BD26">
            <w:pPr>
              <w:spacing w:line="300" w:lineRule="exact"/>
              <w:ind w:firstLine="0" w:firstLineChars="0"/>
              <w:rPr>
                <w:rFonts w:hint="eastAsia" w:cs="宋体"/>
                <w:sz w:val="21"/>
                <w:szCs w:val="21"/>
              </w:rPr>
            </w:pPr>
            <w:r>
              <w:rPr>
                <w:rFonts w:hint="eastAsia" w:cs="宋体"/>
                <w:sz w:val="21"/>
                <w:szCs w:val="21"/>
              </w:rPr>
              <w:t>31室内作业场所环境不良</w:t>
            </w:r>
          </w:p>
        </w:tc>
        <w:tc>
          <w:tcPr>
            <w:tcW w:w="2011" w:type="pct"/>
            <w:vAlign w:val="center"/>
          </w:tcPr>
          <w:p w14:paraId="4F151686">
            <w:pPr>
              <w:spacing w:line="300" w:lineRule="exact"/>
              <w:ind w:firstLine="0" w:firstLineChars="0"/>
              <w:rPr>
                <w:rFonts w:hint="eastAsia" w:cs="宋体"/>
                <w:sz w:val="21"/>
                <w:szCs w:val="21"/>
              </w:rPr>
            </w:pPr>
            <w:r>
              <w:rPr>
                <w:rFonts w:hint="eastAsia" w:cs="宋体"/>
                <w:sz w:val="21"/>
                <w:szCs w:val="21"/>
              </w:rPr>
              <w:t>3101室内地面滑</w:t>
            </w:r>
          </w:p>
        </w:tc>
        <w:tc>
          <w:tcPr>
            <w:tcW w:w="1292" w:type="pct"/>
            <w:vAlign w:val="center"/>
          </w:tcPr>
          <w:p w14:paraId="770DE399">
            <w:pPr>
              <w:spacing w:line="300" w:lineRule="exact"/>
              <w:ind w:firstLine="0" w:firstLineChars="0"/>
              <w:rPr>
                <w:rFonts w:hint="eastAsia" w:cs="宋体"/>
                <w:sz w:val="21"/>
                <w:szCs w:val="21"/>
              </w:rPr>
            </w:pPr>
            <w:r>
              <w:rPr>
                <w:rFonts w:hint="eastAsia" w:cs="宋体"/>
                <w:sz w:val="21"/>
                <w:szCs w:val="21"/>
              </w:rPr>
              <w:t>室内地面、通道等滑</w:t>
            </w:r>
          </w:p>
        </w:tc>
      </w:tr>
      <w:tr w14:paraId="4CBC06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64E13962">
            <w:pPr>
              <w:spacing w:line="300" w:lineRule="exact"/>
              <w:ind w:firstLine="420"/>
              <w:rPr>
                <w:rFonts w:hint="eastAsia" w:cs="宋体"/>
                <w:sz w:val="21"/>
                <w:szCs w:val="21"/>
              </w:rPr>
            </w:pPr>
          </w:p>
        </w:tc>
        <w:tc>
          <w:tcPr>
            <w:tcW w:w="968" w:type="pct"/>
            <w:vMerge w:val="continue"/>
            <w:vAlign w:val="center"/>
          </w:tcPr>
          <w:p w14:paraId="2F635A04">
            <w:pPr>
              <w:spacing w:line="300" w:lineRule="exact"/>
              <w:ind w:firstLine="420"/>
              <w:rPr>
                <w:rFonts w:hint="eastAsia" w:cs="宋体"/>
                <w:sz w:val="21"/>
                <w:szCs w:val="21"/>
              </w:rPr>
            </w:pPr>
          </w:p>
        </w:tc>
        <w:tc>
          <w:tcPr>
            <w:tcW w:w="2011" w:type="pct"/>
            <w:vAlign w:val="center"/>
          </w:tcPr>
          <w:p w14:paraId="11811722">
            <w:pPr>
              <w:spacing w:line="300" w:lineRule="exact"/>
              <w:ind w:firstLine="0" w:firstLineChars="0"/>
              <w:rPr>
                <w:rFonts w:hint="eastAsia" w:cs="宋体"/>
                <w:sz w:val="21"/>
                <w:szCs w:val="21"/>
              </w:rPr>
            </w:pPr>
            <w:r>
              <w:rPr>
                <w:rFonts w:hint="eastAsia" w:cs="宋体"/>
                <w:sz w:val="21"/>
                <w:szCs w:val="21"/>
              </w:rPr>
              <w:t>3102室内作业场所狭窄</w:t>
            </w:r>
          </w:p>
        </w:tc>
        <w:tc>
          <w:tcPr>
            <w:tcW w:w="1292" w:type="pct"/>
            <w:vAlign w:val="center"/>
          </w:tcPr>
          <w:p w14:paraId="2061385D">
            <w:pPr>
              <w:spacing w:line="300" w:lineRule="exact"/>
              <w:ind w:firstLine="0" w:firstLineChars="0"/>
              <w:rPr>
                <w:rFonts w:hint="eastAsia" w:cs="宋体"/>
                <w:sz w:val="21"/>
                <w:szCs w:val="21"/>
              </w:rPr>
            </w:pPr>
            <w:r>
              <w:rPr>
                <w:rFonts w:hint="eastAsia" w:cs="宋体"/>
                <w:sz w:val="21"/>
                <w:szCs w:val="21"/>
              </w:rPr>
              <w:t>配电及控制室等</w:t>
            </w:r>
          </w:p>
        </w:tc>
      </w:tr>
      <w:tr w14:paraId="61F7B7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644F57BE">
            <w:pPr>
              <w:spacing w:line="300" w:lineRule="exact"/>
              <w:ind w:firstLine="420"/>
              <w:rPr>
                <w:rFonts w:hint="eastAsia" w:cs="宋体"/>
                <w:sz w:val="21"/>
                <w:szCs w:val="21"/>
              </w:rPr>
            </w:pPr>
          </w:p>
        </w:tc>
        <w:tc>
          <w:tcPr>
            <w:tcW w:w="968" w:type="pct"/>
            <w:vMerge w:val="continue"/>
            <w:vAlign w:val="center"/>
          </w:tcPr>
          <w:p w14:paraId="52E5ED30">
            <w:pPr>
              <w:spacing w:line="300" w:lineRule="exact"/>
              <w:ind w:firstLine="420"/>
              <w:rPr>
                <w:rFonts w:hint="eastAsia" w:cs="宋体"/>
                <w:sz w:val="21"/>
                <w:szCs w:val="21"/>
              </w:rPr>
            </w:pPr>
          </w:p>
        </w:tc>
        <w:tc>
          <w:tcPr>
            <w:tcW w:w="2011" w:type="pct"/>
            <w:vAlign w:val="center"/>
          </w:tcPr>
          <w:p w14:paraId="59C92A1F">
            <w:pPr>
              <w:spacing w:line="300" w:lineRule="exact"/>
              <w:ind w:firstLine="0" w:firstLineChars="0"/>
              <w:rPr>
                <w:rFonts w:hint="eastAsia" w:cs="宋体"/>
                <w:sz w:val="21"/>
                <w:szCs w:val="21"/>
              </w:rPr>
            </w:pPr>
            <w:r>
              <w:rPr>
                <w:rFonts w:hint="eastAsia" w:cs="宋体"/>
                <w:sz w:val="21"/>
                <w:szCs w:val="21"/>
              </w:rPr>
              <w:t>3103室内作业场所杂乱</w:t>
            </w:r>
          </w:p>
        </w:tc>
        <w:tc>
          <w:tcPr>
            <w:tcW w:w="1292" w:type="pct"/>
            <w:vAlign w:val="center"/>
          </w:tcPr>
          <w:p w14:paraId="1561BF61">
            <w:pPr>
              <w:spacing w:line="300" w:lineRule="exact"/>
              <w:ind w:firstLine="0" w:firstLineChars="0"/>
              <w:rPr>
                <w:rFonts w:hint="eastAsia" w:cs="宋体"/>
                <w:sz w:val="21"/>
                <w:szCs w:val="21"/>
              </w:rPr>
            </w:pPr>
            <w:r>
              <w:rPr>
                <w:rFonts w:hint="eastAsia" w:cs="宋体"/>
                <w:sz w:val="21"/>
                <w:szCs w:val="21"/>
              </w:rPr>
              <w:t>存放物品的房间等</w:t>
            </w:r>
          </w:p>
        </w:tc>
      </w:tr>
      <w:tr w14:paraId="192F2A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7737D8CD">
            <w:pPr>
              <w:spacing w:line="300" w:lineRule="exact"/>
              <w:ind w:firstLine="420"/>
              <w:rPr>
                <w:rFonts w:hint="eastAsia" w:cs="宋体"/>
                <w:sz w:val="21"/>
                <w:szCs w:val="21"/>
              </w:rPr>
            </w:pPr>
          </w:p>
        </w:tc>
        <w:tc>
          <w:tcPr>
            <w:tcW w:w="968" w:type="pct"/>
            <w:vMerge w:val="continue"/>
            <w:vAlign w:val="center"/>
          </w:tcPr>
          <w:p w14:paraId="34851C72">
            <w:pPr>
              <w:spacing w:line="300" w:lineRule="exact"/>
              <w:ind w:firstLine="420"/>
              <w:rPr>
                <w:rFonts w:hint="eastAsia" w:cs="宋体"/>
                <w:sz w:val="21"/>
                <w:szCs w:val="21"/>
              </w:rPr>
            </w:pPr>
          </w:p>
        </w:tc>
        <w:tc>
          <w:tcPr>
            <w:tcW w:w="2011" w:type="pct"/>
            <w:vAlign w:val="center"/>
          </w:tcPr>
          <w:p w14:paraId="71A11182">
            <w:pPr>
              <w:spacing w:line="300" w:lineRule="exact"/>
              <w:ind w:firstLine="0" w:firstLineChars="0"/>
              <w:rPr>
                <w:rFonts w:hint="eastAsia" w:cs="宋体"/>
                <w:sz w:val="21"/>
                <w:szCs w:val="21"/>
              </w:rPr>
            </w:pPr>
            <w:r>
              <w:rPr>
                <w:rFonts w:hint="eastAsia" w:cs="宋体"/>
                <w:sz w:val="21"/>
                <w:szCs w:val="21"/>
              </w:rPr>
              <w:t>3104室内地面不平</w:t>
            </w:r>
          </w:p>
        </w:tc>
        <w:tc>
          <w:tcPr>
            <w:tcW w:w="1292" w:type="pct"/>
            <w:vAlign w:val="center"/>
          </w:tcPr>
          <w:p w14:paraId="4B29AF19">
            <w:pPr>
              <w:spacing w:line="300" w:lineRule="exact"/>
              <w:ind w:firstLine="0" w:firstLineChars="0"/>
              <w:rPr>
                <w:rFonts w:hint="eastAsia" w:cs="宋体"/>
                <w:sz w:val="21"/>
                <w:szCs w:val="21"/>
              </w:rPr>
            </w:pPr>
            <w:r>
              <w:rPr>
                <w:rFonts w:hint="eastAsia" w:cs="宋体"/>
                <w:sz w:val="21"/>
                <w:szCs w:val="21"/>
              </w:rPr>
              <w:t>卫生间、浴室等</w:t>
            </w:r>
          </w:p>
        </w:tc>
      </w:tr>
      <w:tr w14:paraId="4F1AA8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416FD183">
            <w:pPr>
              <w:spacing w:line="300" w:lineRule="exact"/>
              <w:ind w:firstLine="420"/>
              <w:rPr>
                <w:rFonts w:hint="eastAsia" w:cs="宋体"/>
                <w:sz w:val="21"/>
                <w:szCs w:val="21"/>
              </w:rPr>
            </w:pPr>
          </w:p>
        </w:tc>
        <w:tc>
          <w:tcPr>
            <w:tcW w:w="968" w:type="pct"/>
            <w:vMerge w:val="continue"/>
            <w:vAlign w:val="center"/>
          </w:tcPr>
          <w:p w14:paraId="79C557CB">
            <w:pPr>
              <w:spacing w:line="300" w:lineRule="exact"/>
              <w:ind w:firstLine="420"/>
              <w:rPr>
                <w:rFonts w:hint="eastAsia" w:cs="宋体"/>
                <w:sz w:val="21"/>
                <w:szCs w:val="21"/>
              </w:rPr>
            </w:pPr>
          </w:p>
        </w:tc>
        <w:tc>
          <w:tcPr>
            <w:tcW w:w="2011" w:type="pct"/>
            <w:vAlign w:val="center"/>
          </w:tcPr>
          <w:p w14:paraId="22C5F258">
            <w:pPr>
              <w:spacing w:line="300" w:lineRule="exact"/>
              <w:ind w:firstLine="0" w:firstLineChars="0"/>
              <w:rPr>
                <w:rFonts w:hint="eastAsia" w:cs="宋体"/>
                <w:sz w:val="21"/>
                <w:szCs w:val="21"/>
              </w:rPr>
            </w:pPr>
            <w:r>
              <w:rPr>
                <w:rFonts w:hint="eastAsia" w:cs="宋体"/>
                <w:sz w:val="21"/>
                <w:szCs w:val="21"/>
              </w:rPr>
              <w:t>3106地面、墙和天花板上的开口缺陷</w:t>
            </w:r>
          </w:p>
        </w:tc>
        <w:tc>
          <w:tcPr>
            <w:tcW w:w="1292" w:type="pct"/>
            <w:vAlign w:val="center"/>
          </w:tcPr>
          <w:p w14:paraId="1EEEED84">
            <w:pPr>
              <w:spacing w:line="300" w:lineRule="exact"/>
              <w:ind w:firstLine="0" w:firstLineChars="0"/>
              <w:rPr>
                <w:rFonts w:hint="eastAsia" w:cs="宋体"/>
                <w:sz w:val="21"/>
                <w:szCs w:val="21"/>
              </w:rPr>
            </w:pPr>
            <w:r>
              <w:rPr>
                <w:rFonts w:hint="eastAsia" w:cs="宋体"/>
                <w:sz w:val="21"/>
                <w:szCs w:val="21"/>
              </w:rPr>
              <w:t>站房</w:t>
            </w:r>
          </w:p>
        </w:tc>
      </w:tr>
      <w:tr w14:paraId="12FCFA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4CC80E96">
            <w:pPr>
              <w:spacing w:line="300" w:lineRule="exact"/>
              <w:ind w:firstLine="420"/>
              <w:rPr>
                <w:rFonts w:hint="eastAsia" w:cs="宋体"/>
                <w:sz w:val="21"/>
                <w:szCs w:val="21"/>
              </w:rPr>
            </w:pPr>
          </w:p>
        </w:tc>
        <w:tc>
          <w:tcPr>
            <w:tcW w:w="968" w:type="pct"/>
            <w:vMerge w:val="continue"/>
            <w:vAlign w:val="center"/>
          </w:tcPr>
          <w:p w14:paraId="31E4659D">
            <w:pPr>
              <w:spacing w:line="300" w:lineRule="exact"/>
              <w:ind w:firstLine="420"/>
              <w:rPr>
                <w:rFonts w:hint="eastAsia" w:cs="宋体"/>
                <w:sz w:val="21"/>
                <w:szCs w:val="21"/>
              </w:rPr>
            </w:pPr>
          </w:p>
        </w:tc>
        <w:tc>
          <w:tcPr>
            <w:tcW w:w="2011" w:type="pct"/>
            <w:vAlign w:val="center"/>
          </w:tcPr>
          <w:p w14:paraId="221AF8B3">
            <w:pPr>
              <w:spacing w:line="300" w:lineRule="exact"/>
              <w:ind w:firstLine="0" w:firstLineChars="0"/>
              <w:rPr>
                <w:rFonts w:hint="eastAsia" w:cs="宋体"/>
                <w:sz w:val="21"/>
                <w:szCs w:val="21"/>
              </w:rPr>
            </w:pPr>
            <w:r>
              <w:rPr>
                <w:rFonts w:hint="eastAsia" w:cs="宋体"/>
                <w:sz w:val="21"/>
                <w:szCs w:val="21"/>
              </w:rPr>
              <w:t>3107房屋基础下沉</w:t>
            </w:r>
          </w:p>
        </w:tc>
        <w:tc>
          <w:tcPr>
            <w:tcW w:w="1292" w:type="pct"/>
            <w:vAlign w:val="center"/>
          </w:tcPr>
          <w:p w14:paraId="7FC3BB7F">
            <w:pPr>
              <w:spacing w:line="300" w:lineRule="exact"/>
              <w:ind w:firstLine="0" w:firstLineChars="0"/>
              <w:rPr>
                <w:rFonts w:hint="eastAsia" w:cs="宋体"/>
                <w:sz w:val="21"/>
                <w:szCs w:val="21"/>
              </w:rPr>
            </w:pPr>
            <w:r>
              <w:rPr>
                <w:rFonts w:hint="eastAsia" w:cs="宋体"/>
                <w:sz w:val="21"/>
                <w:szCs w:val="21"/>
              </w:rPr>
              <w:t>基础下沉</w:t>
            </w:r>
          </w:p>
        </w:tc>
      </w:tr>
      <w:tr w14:paraId="52BAA5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0E2250ED">
            <w:pPr>
              <w:spacing w:line="300" w:lineRule="exact"/>
              <w:ind w:firstLine="420"/>
              <w:rPr>
                <w:rFonts w:hint="eastAsia" w:cs="宋体"/>
                <w:sz w:val="21"/>
                <w:szCs w:val="21"/>
              </w:rPr>
            </w:pPr>
          </w:p>
        </w:tc>
        <w:tc>
          <w:tcPr>
            <w:tcW w:w="968" w:type="pct"/>
            <w:vMerge w:val="continue"/>
            <w:vAlign w:val="center"/>
          </w:tcPr>
          <w:p w14:paraId="55873A76">
            <w:pPr>
              <w:spacing w:line="300" w:lineRule="exact"/>
              <w:ind w:firstLine="420"/>
              <w:rPr>
                <w:rFonts w:hint="eastAsia" w:cs="宋体"/>
                <w:sz w:val="21"/>
                <w:szCs w:val="21"/>
              </w:rPr>
            </w:pPr>
          </w:p>
        </w:tc>
        <w:tc>
          <w:tcPr>
            <w:tcW w:w="2011" w:type="pct"/>
            <w:vAlign w:val="center"/>
          </w:tcPr>
          <w:p w14:paraId="3FDA9AB5">
            <w:pPr>
              <w:spacing w:line="300" w:lineRule="exact"/>
              <w:ind w:firstLine="0" w:firstLineChars="0"/>
              <w:rPr>
                <w:rFonts w:hint="eastAsia" w:cs="宋体"/>
                <w:sz w:val="21"/>
                <w:szCs w:val="21"/>
              </w:rPr>
            </w:pPr>
            <w:r>
              <w:rPr>
                <w:rFonts w:hint="eastAsia" w:cs="宋体"/>
                <w:sz w:val="21"/>
                <w:szCs w:val="21"/>
              </w:rPr>
              <w:t>3108室内安全通道缺陷</w:t>
            </w:r>
          </w:p>
        </w:tc>
        <w:tc>
          <w:tcPr>
            <w:tcW w:w="1292" w:type="pct"/>
            <w:vAlign w:val="center"/>
          </w:tcPr>
          <w:p w14:paraId="406DE36D">
            <w:pPr>
              <w:spacing w:line="300" w:lineRule="exact"/>
              <w:ind w:firstLine="0" w:firstLineChars="0"/>
              <w:rPr>
                <w:rFonts w:hint="eastAsia" w:cs="宋体"/>
                <w:sz w:val="21"/>
                <w:szCs w:val="21"/>
              </w:rPr>
            </w:pPr>
            <w:r>
              <w:rPr>
                <w:rFonts w:hint="eastAsia" w:cs="宋体"/>
                <w:sz w:val="21"/>
                <w:szCs w:val="21"/>
              </w:rPr>
              <w:t>安全通道不畅</w:t>
            </w:r>
          </w:p>
        </w:tc>
      </w:tr>
      <w:tr w14:paraId="641CB9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5D7EA922">
            <w:pPr>
              <w:spacing w:line="300" w:lineRule="exact"/>
              <w:ind w:firstLine="420"/>
              <w:rPr>
                <w:rFonts w:hint="eastAsia" w:cs="宋体"/>
                <w:sz w:val="21"/>
                <w:szCs w:val="21"/>
              </w:rPr>
            </w:pPr>
          </w:p>
        </w:tc>
        <w:tc>
          <w:tcPr>
            <w:tcW w:w="968" w:type="pct"/>
            <w:vMerge w:val="continue"/>
            <w:vAlign w:val="center"/>
          </w:tcPr>
          <w:p w14:paraId="5F2B6F77">
            <w:pPr>
              <w:spacing w:line="300" w:lineRule="exact"/>
              <w:ind w:firstLine="420"/>
              <w:rPr>
                <w:rFonts w:hint="eastAsia" w:cs="宋体"/>
                <w:sz w:val="21"/>
                <w:szCs w:val="21"/>
              </w:rPr>
            </w:pPr>
          </w:p>
        </w:tc>
        <w:tc>
          <w:tcPr>
            <w:tcW w:w="2011" w:type="pct"/>
            <w:vAlign w:val="center"/>
          </w:tcPr>
          <w:p w14:paraId="20601A93">
            <w:pPr>
              <w:spacing w:line="300" w:lineRule="exact"/>
              <w:ind w:firstLine="0" w:firstLineChars="0"/>
              <w:rPr>
                <w:rFonts w:hint="eastAsia" w:cs="宋体"/>
                <w:sz w:val="21"/>
                <w:szCs w:val="21"/>
              </w:rPr>
            </w:pPr>
            <w:r>
              <w:rPr>
                <w:rFonts w:hint="eastAsia" w:cs="宋体"/>
                <w:sz w:val="21"/>
                <w:szCs w:val="21"/>
              </w:rPr>
              <w:t>3109房屋安全出口缺陷</w:t>
            </w:r>
          </w:p>
        </w:tc>
        <w:tc>
          <w:tcPr>
            <w:tcW w:w="1292" w:type="pct"/>
            <w:vAlign w:val="center"/>
          </w:tcPr>
          <w:p w14:paraId="21E833EC">
            <w:pPr>
              <w:spacing w:line="300" w:lineRule="exact"/>
              <w:ind w:firstLine="0" w:firstLineChars="0"/>
              <w:rPr>
                <w:rFonts w:hint="eastAsia" w:cs="宋体"/>
                <w:sz w:val="21"/>
                <w:szCs w:val="21"/>
              </w:rPr>
            </w:pPr>
            <w:r>
              <w:rPr>
                <w:rFonts w:hint="eastAsia" w:cs="宋体"/>
                <w:sz w:val="21"/>
                <w:szCs w:val="21"/>
              </w:rPr>
              <w:t>无出口或出口缺陷</w:t>
            </w:r>
          </w:p>
        </w:tc>
      </w:tr>
      <w:tr w14:paraId="6E79C8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3CFBC842">
            <w:pPr>
              <w:spacing w:line="300" w:lineRule="exact"/>
              <w:ind w:firstLine="420"/>
              <w:rPr>
                <w:rFonts w:hint="eastAsia" w:cs="宋体"/>
                <w:sz w:val="21"/>
                <w:szCs w:val="21"/>
              </w:rPr>
            </w:pPr>
          </w:p>
        </w:tc>
        <w:tc>
          <w:tcPr>
            <w:tcW w:w="968" w:type="pct"/>
            <w:vMerge w:val="continue"/>
            <w:vAlign w:val="center"/>
          </w:tcPr>
          <w:p w14:paraId="223E570F">
            <w:pPr>
              <w:spacing w:line="300" w:lineRule="exact"/>
              <w:ind w:firstLine="420"/>
              <w:rPr>
                <w:rFonts w:hint="eastAsia" w:cs="宋体"/>
                <w:sz w:val="21"/>
                <w:szCs w:val="21"/>
              </w:rPr>
            </w:pPr>
          </w:p>
        </w:tc>
        <w:tc>
          <w:tcPr>
            <w:tcW w:w="2011" w:type="pct"/>
            <w:vAlign w:val="center"/>
          </w:tcPr>
          <w:p w14:paraId="4C9E8E13">
            <w:pPr>
              <w:spacing w:line="300" w:lineRule="exact"/>
              <w:ind w:firstLine="0" w:firstLineChars="0"/>
              <w:rPr>
                <w:rFonts w:hint="eastAsia" w:cs="宋体"/>
                <w:sz w:val="21"/>
                <w:szCs w:val="21"/>
              </w:rPr>
            </w:pPr>
            <w:r>
              <w:rPr>
                <w:rFonts w:hint="eastAsia" w:cs="宋体"/>
                <w:sz w:val="21"/>
                <w:szCs w:val="21"/>
              </w:rPr>
              <w:t>3110采光照明不良</w:t>
            </w:r>
          </w:p>
        </w:tc>
        <w:tc>
          <w:tcPr>
            <w:tcW w:w="1292" w:type="pct"/>
            <w:vAlign w:val="center"/>
          </w:tcPr>
          <w:p w14:paraId="79BD4E82">
            <w:pPr>
              <w:spacing w:line="300" w:lineRule="exact"/>
              <w:ind w:firstLine="0" w:firstLineChars="0"/>
              <w:rPr>
                <w:rFonts w:hint="eastAsia" w:cs="宋体"/>
                <w:sz w:val="21"/>
                <w:szCs w:val="21"/>
              </w:rPr>
            </w:pPr>
            <w:r>
              <w:rPr>
                <w:rFonts w:hint="eastAsia" w:cs="宋体"/>
                <w:sz w:val="21"/>
                <w:szCs w:val="21"/>
              </w:rPr>
              <w:t>照明不足等</w:t>
            </w:r>
          </w:p>
        </w:tc>
      </w:tr>
      <w:tr w14:paraId="1C5036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5116C9B5">
            <w:pPr>
              <w:spacing w:line="300" w:lineRule="exact"/>
              <w:ind w:firstLine="420"/>
              <w:rPr>
                <w:rFonts w:hint="eastAsia" w:cs="宋体"/>
                <w:sz w:val="21"/>
                <w:szCs w:val="21"/>
              </w:rPr>
            </w:pPr>
          </w:p>
        </w:tc>
        <w:tc>
          <w:tcPr>
            <w:tcW w:w="968" w:type="pct"/>
            <w:vMerge w:val="continue"/>
            <w:vAlign w:val="center"/>
          </w:tcPr>
          <w:p w14:paraId="724516DE">
            <w:pPr>
              <w:spacing w:line="300" w:lineRule="exact"/>
              <w:ind w:firstLine="420"/>
              <w:rPr>
                <w:rFonts w:hint="eastAsia" w:cs="宋体"/>
                <w:sz w:val="21"/>
                <w:szCs w:val="21"/>
              </w:rPr>
            </w:pPr>
          </w:p>
        </w:tc>
        <w:tc>
          <w:tcPr>
            <w:tcW w:w="2011" w:type="pct"/>
            <w:vAlign w:val="center"/>
          </w:tcPr>
          <w:p w14:paraId="5F8B34FD">
            <w:pPr>
              <w:spacing w:line="300" w:lineRule="exact"/>
              <w:ind w:firstLine="0" w:firstLineChars="0"/>
              <w:rPr>
                <w:rFonts w:hint="eastAsia" w:cs="宋体"/>
                <w:sz w:val="21"/>
                <w:szCs w:val="21"/>
              </w:rPr>
            </w:pPr>
            <w:r>
              <w:rPr>
                <w:rFonts w:hint="eastAsia" w:cs="宋体"/>
                <w:sz w:val="21"/>
                <w:szCs w:val="21"/>
              </w:rPr>
              <w:t>3111作业场所空气不良</w:t>
            </w:r>
          </w:p>
        </w:tc>
        <w:tc>
          <w:tcPr>
            <w:tcW w:w="1292" w:type="pct"/>
            <w:vAlign w:val="center"/>
          </w:tcPr>
          <w:p w14:paraId="7A7CAEF0">
            <w:pPr>
              <w:spacing w:line="300" w:lineRule="exact"/>
              <w:ind w:firstLine="0" w:firstLineChars="0"/>
              <w:rPr>
                <w:rFonts w:hint="eastAsia" w:cs="宋体"/>
                <w:sz w:val="21"/>
                <w:szCs w:val="21"/>
              </w:rPr>
            </w:pPr>
            <w:r>
              <w:rPr>
                <w:rFonts w:hint="eastAsia" w:cs="宋体"/>
                <w:sz w:val="21"/>
                <w:szCs w:val="21"/>
              </w:rPr>
              <w:t>油气浓度超标</w:t>
            </w:r>
          </w:p>
        </w:tc>
      </w:tr>
      <w:tr w14:paraId="461527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4C34B847">
            <w:pPr>
              <w:spacing w:line="300" w:lineRule="exact"/>
              <w:ind w:firstLine="420"/>
              <w:rPr>
                <w:rFonts w:hint="eastAsia" w:cs="宋体"/>
                <w:sz w:val="21"/>
                <w:szCs w:val="21"/>
              </w:rPr>
            </w:pPr>
          </w:p>
        </w:tc>
        <w:tc>
          <w:tcPr>
            <w:tcW w:w="968" w:type="pct"/>
            <w:vMerge w:val="continue"/>
            <w:vAlign w:val="center"/>
          </w:tcPr>
          <w:p w14:paraId="1D8E558F">
            <w:pPr>
              <w:spacing w:line="300" w:lineRule="exact"/>
              <w:ind w:firstLine="420"/>
              <w:rPr>
                <w:rFonts w:hint="eastAsia" w:cs="宋体"/>
                <w:sz w:val="21"/>
                <w:szCs w:val="21"/>
              </w:rPr>
            </w:pPr>
          </w:p>
        </w:tc>
        <w:tc>
          <w:tcPr>
            <w:tcW w:w="2011" w:type="pct"/>
            <w:vAlign w:val="center"/>
          </w:tcPr>
          <w:p w14:paraId="787519A6">
            <w:pPr>
              <w:spacing w:line="300" w:lineRule="exact"/>
              <w:ind w:firstLine="0" w:firstLineChars="0"/>
              <w:rPr>
                <w:rFonts w:hint="eastAsia" w:cs="宋体"/>
                <w:sz w:val="21"/>
                <w:szCs w:val="21"/>
              </w:rPr>
            </w:pPr>
            <w:r>
              <w:rPr>
                <w:rFonts w:hint="eastAsia" w:cs="宋体"/>
                <w:sz w:val="21"/>
                <w:szCs w:val="21"/>
              </w:rPr>
              <w:t>3112室内温度、湿度、气压不适</w:t>
            </w:r>
          </w:p>
        </w:tc>
        <w:tc>
          <w:tcPr>
            <w:tcW w:w="1292" w:type="pct"/>
            <w:vAlign w:val="center"/>
          </w:tcPr>
          <w:p w14:paraId="3F65F92E">
            <w:pPr>
              <w:spacing w:line="300" w:lineRule="exact"/>
              <w:ind w:firstLine="0" w:firstLineChars="0"/>
              <w:rPr>
                <w:rFonts w:hint="eastAsia" w:cs="宋体"/>
                <w:sz w:val="21"/>
                <w:szCs w:val="21"/>
              </w:rPr>
            </w:pPr>
            <w:r>
              <w:rPr>
                <w:rFonts w:hint="eastAsia" w:cs="宋体"/>
                <w:sz w:val="21"/>
                <w:szCs w:val="21"/>
              </w:rPr>
              <w:t>环境条件不适</w:t>
            </w:r>
          </w:p>
        </w:tc>
      </w:tr>
      <w:tr w14:paraId="67C469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349B8E96">
            <w:pPr>
              <w:spacing w:line="300" w:lineRule="exact"/>
              <w:ind w:firstLine="420"/>
              <w:rPr>
                <w:rFonts w:hint="eastAsia" w:cs="宋体"/>
                <w:sz w:val="21"/>
                <w:szCs w:val="21"/>
              </w:rPr>
            </w:pPr>
          </w:p>
        </w:tc>
        <w:tc>
          <w:tcPr>
            <w:tcW w:w="968" w:type="pct"/>
            <w:vMerge w:val="continue"/>
            <w:vAlign w:val="center"/>
          </w:tcPr>
          <w:p w14:paraId="4EB9F113">
            <w:pPr>
              <w:spacing w:line="300" w:lineRule="exact"/>
              <w:ind w:firstLine="420"/>
              <w:rPr>
                <w:rFonts w:hint="eastAsia" w:cs="宋体"/>
                <w:sz w:val="21"/>
                <w:szCs w:val="21"/>
              </w:rPr>
            </w:pPr>
          </w:p>
        </w:tc>
        <w:tc>
          <w:tcPr>
            <w:tcW w:w="2011" w:type="pct"/>
            <w:vAlign w:val="center"/>
          </w:tcPr>
          <w:p w14:paraId="4E6244E9">
            <w:pPr>
              <w:spacing w:line="300" w:lineRule="exact"/>
              <w:ind w:firstLine="0" w:firstLineChars="0"/>
              <w:rPr>
                <w:rFonts w:hint="eastAsia" w:cs="宋体"/>
                <w:sz w:val="21"/>
                <w:szCs w:val="21"/>
              </w:rPr>
            </w:pPr>
            <w:r>
              <w:rPr>
                <w:rFonts w:hint="eastAsia" w:cs="宋体"/>
                <w:sz w:val="21"/>
                <w:szCs w:val="21"/>
              </w:rPr>
              <w:t>3113室内给排水不良</w:t>
            </w:r>
          </w:p>
        </w:tc>
        <w:tc>
          <w:tcPr>
            <w:tcW w:w="1292" w:type="pct"/>
            <w:vAlign w:val="center"/>
          </w:tcPr>
          <w:p w14:paraId="2AFA84C6">
            <w:pPr>
              <w:spacing w:line="300" w:lineRule="exact"/>
              <w:ind w:firstLine="0" w:firstLineChars="0"/>
              <w:rPr>
                <w:rFonts w:hint="eastAsia" w:cs="宋体"/>
                <w:sz w:val="21"/>
                <w:szCs w:val="21"/>
              </w:rPr>
            </w:pPr>
            <w:r>
              <w:rPr>
                <w:rFonts w:hint="eastAsia" w:cs="宋体"/>
                <w:sz w:val="21"/>
                <w:szCs w:val="21"/>
              </w:rPr>
              <w:t>给排水不良</w:t>
            </w:r>
          </w:p>
        </w:tc>
      </w:tr>
      <w:tr w14:paraId="21E4A5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7510884D">
            <w:pPr>
              <w:spacing w:line="300" w:lineRule="exact"/>
              <w:ind w:firstLine="420"/>
              <w:rPr>
                <w:rFonts w:hint="eastAsia" w:cs="宋体"/>
                <w:sz w:val="21"/>
                <w:szCs w:val="21"/>
              </w:rPr>
            </w:pPr>
          </w:p>
        </w:tc>
        <w:tc>
          <w:tcPr>
            <w:tcW w:w="968" w:type="pct"/>
            <w:vMerge w:val="restart"/>
            <w:vAlign w:val="center"/>
          </w:tcPr>
          <w:p w14:paraId="1649D747">
            <w:pPr>
              <w:spacing w:line="300" w:lineRule="exact"/>
              <w:ind w:firstLine="0" w:firstLineChars="0"/>
              <w:rPr>
                <w:rFonts w:hint="eastAsia" w:cs="宋体"/>
                <w:sz w:val="21"/>
                <w:szCs w:val="21"/>
              </w:rPr>
            </w:pPr>
            <w:r>
              <w:rPr>
                <w:rFonts w:hint="eastAsia" w:cs="宋体"/>
                <w:sz w:val="21"/>
                <w:szCs w:val="21"/>
              </w:rPr>
              <w:t>32室外作业场所环境不良</w:t>
            </w:r>
          </w:p>
        </w:tc>
        <w:tc>
          <w:tcPr>
            <w:tcW w:w="2011" w:type="pct"/>
            <w:vAlign w:val="center"/>
          </w:tcPr>
          <w:p w14:paraId="29D48873">
            <w:pPr>
              <w:spacing w:line="300" w:lineRule="exact"/>
              <w:ind w:firstLine="0" w:firstLineChars="0"/>
              <w:rPr>
                <w:rFonts w:hint="eastAsia" w:cs="宋体"/>
                <w:sz w:val="21"/>
                <w:szCs w:val="21"/>
              </w:rPr>
            </w:pPr>
            <w:r>
              <w:rPr>
                <w:rFonts w:hint="eastAsia" w:cs="宋体"/>
                <w:sz w:val="21"/>
                <w:szCs w:val="21"/>
              </w:rPr>
              <w:t>3201恶劣气候与环境</w:t>
            </w:r>
          </w:p>
        </w:tc>
        <w:tc>
          <w:tcPr>
            <w:tcW w:w="1292" w:type="pct"/>
            <w:vAlign w:val="center"/>
          </w:tcPr>
          <w:p w14:paraId="59836C75">
            <w:pPr>
              <w:spacing w:line="300" w:lineRule="exact"/>
              <w:ind w:firstLine="0" w:firstLineChars="0"/>
              <w:rPr>
                <w:rFonts w:hint="eastAsia" w:cs="宋体"/>
                <w:sz w:val="21"/>
                <w:szCs w:val="21"/>
              </w:rPr>
            </w:pPr>
            <w:r>
              <w:rPr>
                <w:rFonts w:hint="eastAsia" w:cs="宋体"/>
                <w:sz w:val="21"/>
                <w:szCs w:val="21"/>
              </w:rPr>
              <w:t>大风、大雪、暴雨、冰雹、风沙、地震、雷电等</w:t>
            </w:r>
          </w:p>
        </w:tc>
      </w:tr>
      <w:tr w14:paraId="5140C9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5BB51AF7">
            <w:pPr>
              <w:spacing w:line="300" w:lineRule="exact"/>
              <w:ind w:firstLine="420"/>
              <w:rPr>
                <w:rFonts w:hint="eastAsia" w:cs="宋体"/>
                <w:sz w:val="21"/>
                <w:szCs w:val="21"/>
              </w:rPr>
            </w:pPr>
          </w:p>
        </w:tc>
        <w:tc>
          <w:tcPr>
            <w:tcW w:w="968" w:type="pct"/>
            <w:vMerge w:val="continue"/>
            <w:vAlign w:val="center"/>
          </w:tcPr>
          <w:p w14:paraId="4DD86141">
            <w:pPr>
              <w:spacing w:line="300" w:lineRule="exact"/>
              <w:ind w:firstLine="420"/>
              <w:rPr>
                <w:rFonts w:hint="eastAsia" w:cs="宋体"/>
                <w:sz w:val="21"/>
                <w:szCs w:val="21"/>
              </w:rPr>
            </w:pPr>
          </w:p>
        </w:tc>
        <w:tc>
          <w:tcPr>
            <w:tcW w:w="2011" w:type="pct"/>
            <w:vAlign w:val="center"/>
          </w:tcPr>
          <w:p w14:paraId="0117C732">
            <w:pPr>
              <w:spacing w:line="300" w:lineRule="exact"/>
              <w:ind w:firstLine="0" w:firstLineChars="0"/>
              <w:rPr>
                <w:rFonts w:hint="eastAsia" w:cs="宋体"/>
                <w:sz w:val="21"/>
                <w:szCs w:val="21"/>
              </w:rPr>
            </w:pPr>
            <w:r>
              <w:rPr>
                <w:rFonts w:hint="eastAsia" w:cs="宋体"/>
                <w:sz w:val="21"/>
                <w:szCs w:val="21"/>
              </w:rPr>
              <w:t>3202作业场地和交通设施湿滑</w:t>
            </w:r>
          </w:p>
        </w:tc>
        <w:tc>
          <w:tcPr>
            <w:tcW w:w="1292" w:type="pct"/>
            <w:vAlign w:val="center"/>
          </w:tcPr>
          <w:p w14:paraId="08416EB5">
            <w:pPr>
              <w:spacing w:line="300" w:lineRule="exact"/>
              <w:ind w:firstLine="0" w:firstLineChars="0"/>
              <w:rPr>
                <w:rFonts w:hint="eastAsia" w:cs="宋体"/>
                <w:sz w:val="21"/>
                <w:szCs w:val="21"/>
              </w:rPr>
            </w:pPr>
            <w:r>
              <w:rPr>
                <w:rFonts w:hint="eastAsia" w:cs="宋体"/>
                <w:sz w:val="21"/>
                <w:szCs w:val="21"/>
              </w:rPr>
              <w:t>作业场地湿滑</w:t>
            </w:r>
          </w:p>
        </w:tc>
      </w:tr>
      <w:tr w14:paraId="6EB522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3D77997A">
            <w:pPr>
              <w:spacing w:line="300" w:lineRule="exact"/>
              <w:ind w:firstLine="420"/>
              <w:rPr>
                <w:rFonts w:hint="eastAsia" w:cs="宋体"/>
                <w:sz w:val="21"/>
                <w:szCs w:val="21"/>
              </w:rPr>
            </w:pPr>
          </w:p>
        </w:tc>
        <w:tc>
          <w:tcPr>
            <w:tcW w:w="968" w:type="pct"/>
            <w:vMerge w:val="continue"/>
            <w:vAlign w:val="center"/>
          </w:tcPr>
          <w:p w14:paraId="3047C147">
            <w:pPr>
              <w:spacing w:line="300" w:lineRule="exact"/>
              <w:ind w:firstLine="420"/>
              <w:rPr>
                <w:rFonts w:hint="eastAsia" w:cs="宋体"/>
                <w:sz w:val="21"/>
                <w:szCs w:val="21"/>
              </w:rPr>
            </w:pPr>
          </w:p>
        </w:tc>
        <w:tc>
          <w:tcPr>
            <w:tcW w:w="2011" w:type="pct"/>
            <w:vAlign w:val="center"/>
          </w:tcPr>
          <w:p w14:paraId="4BCE801B">
            <w:pPr>
              <w:spacing w:line="300" w:lineRule="exact"/>
              <w:ind w:firstLine="0" w:firstLineChars="0"/>
              <w:rPr>
                <w:rFonts w:hint="eastAsia" w:cs="宋体"/>
                <w:sz w:val="21"/>
                <w:szCs w:val="21"/>
              </w:rPr>
            </w:pPr>
            <w:r>
              <w:rPr>
                <w:rFonts w:hint="eastAsia" w:cs="宋体"/>
                <w:sz w:val="21"/>
                <w:szCs w:val="21"/>
              </w:rPr>
              <w:t>3203作业场地狭窄</w:t>
            </w:r>
          </w:p>
        </w:tc>
        <w:tc>
          <w:tcPr>
            <w:tcW w:w="1292" w:type="pct"/>
            <w:vAlign w:val="center"/>
          </w:tcPr>
          <w:p w14:paraId="4C15784E">
            <w:pPr>
              <w:spacing w:line="300" w:lineRule="exact"/>
              <w:ind w:firstLine="0" w:firstLineChars="0"/>
              <w:rPr>
                <w:rFonts w:hint="eastAsia" w:cs="宋体"/>
                <w:sz w:val="21"/>
                <w:szCs w:val="21"/>
              </w:rPr>
            </w:pPr>
            <w:r>
              <w:rPr>
                <w:rFonts w:hint="eastAsia" w:cs="宋体"/>
                <w:sz w:val="21"/>
                <w:szCs w:val="21"/>
              </w:rPr>
              <w:t>配电间，工艺设备操作区域等作业场所狭窄</w:t>
            </w:r>
          </w:p>
        </w:tc>
      </w:tr>
      <w:tr w14:paraId="51865C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9" w:type="pct"/>
            <w:vMerge w:val="continue"/>
            <w:vAlign w:val="center"/>
          </w:tcPr>
          <w:p w14:paraId="3603E8FC">
            <w:pPr>
              <w:spacing w:line="300" w:lineRule="exact"/>
              <w:ind w:firstLine="420"/>
              <w:rPr>
                <w:rFonts w:hint="eastAsia" w:cs="宋体"/>
                <w:sz w:val="21"/>
                <w:szCs w:val="21"/>
              </w:rPr>
            </w:pPr>
          </w:p>
        </w:tc>
        <w:tc>
          <w:tcPr>
            <w:tcW w:w="968" w:type="pct"/>
            <w:vMerge w:val="continue"/>
            <w:vAlign w:val="center"/>
          </w:tcPr>
          <w:p w14:paraId="4F0DEA7B">
            <w:pPr>
              <w:spacing w:line="300" w:lineRule="exact"/>
              <w:ind w:firstLine="420"/>
              <w:rPr>
                <w:rFonts w:hint="eastAsia" w:cs="宋体"/>
                <w:sz w:val="21"/>
                <w:szCs w:val="21"/>
              </w:rPr>
            </w:pPr>
          </w:p>
        </w:tc>
        <w:tc>
          <w:tcPr>
            <w:tcW w:w="2011" w:type="pct"/>
            <w:vAlign w:val="center"/>
          </w:tcPr>
          <w:p w14:paraId="63E94FD7">
            <w:pPr>
              <w:spacing w:line="300" w:lineRule="exact"/>
              <w:ind w:firstLine="0" w:firstLineChars="0"/>
              <w:rPr>
                <w:rFonts w:hint="eastAsia" w:cs="宋体"/>
                <w:sz w:val="21"/>
                <w:szCs w:val="21"/>
              </w:rPr>
            </w:pPr>
            <w:r>
              <w:rPr>
                <w:rFonts w:hint="eastAsia" w:cs="宋体"/>
                <w:sz w:val="21"/>
                <w:szCs w:val="21"/>
              </w:rPr>
              <w:t>3204作业场地杂乱</w:t>
            </w:r>
          </w:p>
        </w:tc>
        <w:tc>
          <w:tcPr>
            <w:tcW w:w="1292" w:type="pct"/>
            <w:vAlign w:val="center"/>
          </w:tcPr>
          <w:p w14:paraId="08A8DF2C">
            <w:pPr>
              <w:spacing w:line="300" w:lineRule="exact"/>
              <w:ind w:firstLine="0" w:firstLineChars="0"/>
              <w:rPr>
                <w:rFonts w:hint="eastAsia" w:cs="宋体"/>
                <w:sz w:val="21"/>
                <w:szCs w:val="21"/>
              </w:rPr>
            </w:pPr>
            <w:r>
              <w:rPr>
                <w:rFonts w:hint="eastAsia" w:cs="宋体"/>
                <w:sz w:val="21"/>
                <w:szCs w:val="21"/>
              </w:rPr>
              <w:t>加油区东西摆放杂乱</w:t>
            </w:r>
          </w:p>
        </w:tc>
      </w:tr>
      <w:tr w14:paraId="146B99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2A909E9E">
            <w:pPr>
              <w:spacing w:line="300" w:lineRule="exact"/>
              <w:ind w:firstLine="420"/>
              <w:rPr>
                <w:rFonts w:hint="eastAsia" w:cs="宋体"/>
                <w:sz w:val="21"/>
                <w:szCs w:val="21"/>
              </w:rPr>
            </w:pPr>
          </w:p>
        </w:tc>
        <w:tc>
          <w:tcPr>
            <w:tcW w:w="968" w:type="pct"/>
            <w:vMerge w:val="continue"/>
            <w:vAlign w:val="center"/>
          </w:tcPr>
          <w:p w14:paraId="0921CB4C">
            <w:pPr>
              <w:spacing w:line="300" w:lineRule="exact"/>
              <w:ind w:firstLine="420"/>
              <w:rPr>
                <w:rFonts w:hint="eastAsia" w:cs="宋体"/>
                <w:sz w:val="21"/>
                <w:szCs w:val="21"/>
              </w:rPr>
            </w:pPr>
          </w:p>
        </w:tc>
        <w:tc>
          <w:tcPr>
            <w:tcW w:w="2011" w:type="pct"/>
            <w:vAlign w:val="center"/>
          </w:tcPr>
          <w:p w14:paraId="7080E96A">
            <w:pPr>
              <w:spacing w:line="300" w:lineRule="exact"/>
              <w:ind w:firstLine="0" w:firstLineChars="0"/>
              <w:rPr>
                <w:rFonts w:hint="eastAsia" w:cs="宋体"/>
                <w:sz w:val="21"/>
                <w:szCs w:val="21"/>
              </w:rPr>
            </w:pPr>
            <w:r>
              <w:rPr>
                <w:rFonts w:hint="eastAsia" w:cs="宋体"/>
                <w:sz w:val="21"/>
                <w:szCs w:val="21"/>
              </w:rPr>
              <w:t>3205作业场地不平</w:t>
            </w:r>
          </w:p>
        </w:tc>
        <w:tc>
          <w:tcPr>
            <w:tcW w:w="1292" w:type="pct"/>
            <w:vAlign w:val="center"/>
          </w:tcPr>
          <w:p w14:paraId="1C877A4D">
            <w:pPr>
              <w:spacing w:line="300" w:lineRule="exact"/>
              <w:ind w:firstLine="0" w:firstLineChars="0"/>
              <w:rPr>
                <w:rFonts w:hint="eastAsia" w:cs="宋体"/>
                <w:sz w:val="21"/>
                <w:szCs w:val="21"/>
              </w:rPr>
            </w:pPr>
            <w:r>
              <w:rPr>
                <w:rFonts w:hint="eastAsia" w:cs="宋体"/>
                <w:sz w:val="21"/>
                <w:szCs w:val="21"/>
              </w:rPr>
              <w:t>场地不平</w:t>
            </w:r>
          </w:p>
        </w:tc>
      </w:tr>
      <w:tr w14:paraId="7BA537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7EFD6E57">
            <w:pPr>
              <w:spacing w:line="300" w:lineRule="exact"/>
              <w:ind w:firstLine="420"/>
              <w:rPr>
                <w:rFonts w:hint="eastAsia" w:cs="宋体"/>
                <w:sz w:val="21"/>
                <w:szCs w:val="21"/>
              </w:rPr>
            </w:pPr>
          </w:p>
        </w:tc>
        <w:tc>
          <w:tcPr>
            <w:tcW w:w="968" w:type="pct"/>
            <w:vMerge w:val="continue"/>
            <w:vAlign w:val="center"/>
          </w:tcPr>
          <w:p w14:paraId="5B7EFDDC">
            <w:pPr>
              <w:spacing w:line="300" w:lineRule="exact"/>
              <w:ind w:firstLine="420"/>
              <w:rPr>
                <w:rFonts w:hint="eastAsia" w:cs="宋体"/>
                <w:sz w:val="21"/>
                <w:szCs w:val="21"/>
              </w:rPr>
            </w:pPr>
          </w:p>
        </w:tc>
        <w:tc>
          <w:tcPr>
            <w:tcW w:w="2011" w:type="pct"/>
            <w:vAlign w:val="center"/>
          </w:tcPr>
          <w:p w14:paraId="31DDBD4F">
            <w:pPr>
              <w:spacing w:line="300" w:lineRule="exact"/>
              <w:ind w:firstLine="0" w:firstLineChars="0"/>
              <w:rPr>
                <w:rFonts w:hint="eastAsia" w:cs="宋体"/>
                <w:sz w:val="21"/>
                <w:szCs w:val="21"/>
              </w:rPr>
            </w:pPr>
            <w:r>
              <w:rPr>
                <w:rFonts w:hint="eastAsia" w:cs="宋体"/>
                <w:sz w:val="21"/>
                <w:szCs w:val="21"/>
              </w:rPr>
              <w:t>3208地面及地面开口缺陷</w:t>
            </w:r>
          </w:p>
        </w:tc>
        <w:tc>
          <w:tcPr>
            <w:tcW w:w="1292" w:type="pct"/>
            <w:vAlign w:val="center"/>
          </w:tcPr>
          <w:p w14:paraId="22B4581E">
            <w:pPr>
              <w:spacing w:line="300" w:lineRule="exact"/>
              <w:ind w:firstLine="0" w:firstLineChars="0"/>
              <w:rPr>
                <w:rFonts w:hint="eastAsia" w:cs="宋体"/>
                <w:sz w:val="21"/>
                <w:szCs w:val="21"/>
              </w:rPr>
            </w:pPr>
            <w:r>
              <w:rPr>
                <w:rFonts w:hint="eastAsia" w:cs="宋体"/>
                <w:sz w:val="21"/>
                <w:szCs w:val="21"/>
              </w:rPr>
              <w:t>地面有缺陷</w:t>
            </w:r>
          </w:p>
        </w:tc>
      </w:tr>
      <w:tr w14:paraId="78F604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0C45E04E">
            <w:pPr>
              <w:spacing w:line="300" w:lineRule="exact"/>
              <w:ind w:firstLine="420"/>
              <w:rPr>
                <w:rFonts w:hint="eastAsia" w:cs="宋体"/>
                <w:sz w:val="21"/>
                <w:szCs w:val="21"/>
              </w:rPr>
            </w:pPr>
          </w:p>
        </w:tc>
        <w:tc>
          <w:tcPr>
            <w:tcW w:w="968" w:type="pct"/>
            <w:vMerge w:val="continue"/>
            <w:vAlign w:val="center"/>
          </w:tcPr>
          <w:p w14:paraId="6FBAD797">
            <w:pPr>
              <w:spacing w:line="300" w:lineRule="exact"/>
              <w:ind w:firstLine="420"/>
              <w:rPr>
                <w:rFonts w:hint="eastAsia" w:cs="宋体"/>
                <w:sz w:val="21"/>
                <w:szCs w:val="21"/>
              </w:rPr>
            </w:pPr>
          </w:p>
        </w:tc>
        <w:tc>
          <w:tcPr>
            <w:tcW w:w="2011" w:type="pct"/>
            <w:vAlign w:val="center"/>
          </w:tcPr>
          <w:p w14:paraId="6DEDB217">
            <w:pPr>
              <w:spacing w:line="300" w:lineRule="exact"/>
              <w:ind w:firstLine="0" w:firstLineChars="0"/>
              <w:rPr>
                <w:rFonts w:hint="eastAsia" w:cs="宋体"/>
                <w:sz w:val="21"/>
                <w:szCs w:val="21"/>
              </w:rPr>
            </w:pPr>
            <w:r>
              <w:rPr>
                <w:rFonts w:hint="eastAsia" w:cs="宋体"/>
                <w:sz w:val="21"/>
                <w:szCs w:val="21"/>
              </w:rPr>
              <w:t>3209建(构)筑物和其他结构缺陷</w:t>
            </w:r>
          </w:p>
        </w:tc>
        <w:tc>
          <w:tcPr>
            <w:tcW w:w="1292" w:type="pct"/>
            <w:vAlign w:val="center"/>
          </w:tcPr>
          <w:p w14:paraId="52D60E78">
            <w:pPr>
              <w:spacing w:line="300" w:lineRule="exact"/>
              <w:ind w:firstLine="0" w:firstLineChars="0"/>
              <w:rPr>
                <w:rFonts w:hint="eastAsia" w:cs="宋体"/>
                <w:sz w:val="21"/>
                <w:szCs w:val="21"/>
              </w:rPr>
            </w:pPr>
            <w:r>
              <w:rPr>
                <w:rFonts w:hint="eastAsia" w:cs="宋体"/>
                <w:sz w:val="21"/>
                <w:szCs w:val="21"/>
              </w:rPr>
              <w:t>站房、罩棚</w:t>
            </w:r>
          </w:p>
        </w:tc>
      </w:tr>
      <w:tr w14:paraId="70028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1104A895">
            <w:pPr>
              <w:spacing w:line="300" w:lineRule="exact"/>
              <w:ind w:firstLine="420"/>
              <w:rPr>
                <w:rFonts w:hint="eastAsia" w:cs="宋体"/>
                <w:sz w:val="21"/>
                <w:szCs w:val="21"/>
              </w:rPr>
            </w:pPr>
          </w:p>
        </w:tc>
        <w:tc>
          <w:tcPr>
            <w:tcW w:w="968" w:type="pct"/>
            <w:vMerge w:val="continue"/>
            <w:vAlign w:val="center"/>
          </w:tcPr>
          <w:p w14:paraId="7AC4064F">
            <w:pPr>
              <w:spacing w:line="300" w:lineRule="exact"/>
              <w:ind w:firstLine="420"/>
              <w:rPr>
                <w:rFonts w:hint="eastAsia" w:cs="宋体"/>
                <w:sz w:val="21"/>
                <w:szCs w:val="21"/>
              </w:rPr>
            </w:pPr>
          </w:p>
        </w:tc>
        <w:tc>
          <w:tcPr>
            <w:tcW w:w="2011" w:type="pct"/>
            <w:vAlign w:val="center"/>
          </w:tcPr>
          <w:p w14:paraId="4D330F04">
            <w:pPr>
              <w:spacing w:line="300" w:lineRule="exact"/>
              <w:ind w:firstLine="0" w:firstLineChars="0"/>
              <w:rPr>
                <w:rFonts w:hint="eastAsia" w:cs="宋体"/>
                <w:sz w:val="21"/>
                <w:szCs w:val="21"/>
              </w:rPr>
            </w:pPr>
            <w:r>
              <w:rPr>
                <w:rFonts w:hint="eastAsia" w:cs="宋体"/>
                <w:sz w:val="21"/>
                <w:szCs w:val="21"/>
              </w:rPr>
              <w:t>3210门和周界设施缺陷</w:t>
            </w:r>
          </w:p>
        </w:tc>
        <w:tc>
          <w:tcPr>
            <w:tcW w:w="1292" w:type="pct"/>
            <w:vAlign w:val="center"/>
          </w:tcPr>
          <w:p w14:paraId="3AD3F248">
            <w:pPr>
              <w:spacing w:line="300" w:lineRule="exact"/>
              <w:ind w:firstLine="0" w:firstLineChars="0"/>
              <w:rPr>
                <w:rFonts w:hint="eastAsia" w:cs="宋体"/>
                <w:sz w:val="21"/>
                <w:szCs w:val="21"/>
              </w:rPr>
            </w:pPr>
            <w:r>
              <w:rPr>
                <w:rFonts w:hint="eastAsia" w:cs="宋体"/>
                <w:sz w:val="21"/>
                <w:szCs w:val="21"/>
              </w:rPr>
              <w:t>围栏缺陷</w:t>
            </w:r>
          </w:p>
        </w:tc>
      </w:tr>
      <w:tr w14:paraId="6EDCDE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2C30EB45">
            <w:pPr>
              <w:spacing w:line="300" w:lineRule="exact"/>
              <w:ind w:firstLine="420"/>
              <w:rPr>
                <w:rFonts w:hint="eastAsia" w:cs="宋体"/>
                <w:sz w:val="21"/>
                <w:szCs w:val="21"/>
              </w:rPr>
            </w:pPr>
          </w:p>
        </w:tc>
        <w:tc>
          <w:tcPr>
            <w:tcW w:w="968" w:type="pct"/>
            <w:vMerge w:val="continue"/>
            <w:vAlign w:val="center"/>
          </w:tcPr>
          <w:p w14:paraId="6BBE7395">
            <w:pPr>
              <w:spacing w:line="300" w:lineRule="exact"/>
              <w:ind w:firstLine="420"/>
              <w:rPr>
                <w:rFonts w:hint="eastAsia" w:cs="宋体"/>
                <w:sz w:val="21"/>
                <w:szCs w:val="21"/>
              </w:rPr>
            </w:pPr>
          </w:p>
        </w:tc>
        <w:tc>
          <w:tcPr>
            <w:tcW w:w="2011" w:type="pct"/>
            <w:vAlign w:val="center"/>
          </w:tcPr>
          <w:p w14:paraId="0464F9D8">
            <w:pPr>
              <w:spacing w:line="300" w:lineRule="exact"/>
              <w:ind w:firstLine="0" w:firstLineChars="0"/>
              <w:rPr>
                <w:rFonts w:hint="eastAsia" w:cs="宋体"/>
                <w:sz w:val="21"/>
                <w:szCs w:val="21"/>
              </w:rPr>
            </w:pPr>
            <w:r>
              <w:rPr>
                <w:rFonts w:hint="eastAsia" w:cs="宋体"/>
                <w:sz w:val="21"/>
                <w:szCs w:val="21"/>
              </w:rPr>
              <w:t>3211作业场地基础下沉</w:t>
            </w:r>
          </w:p>
        </w:tc>
        <w:tc>
          <w:tcPr>
            <w:tcW w:w="1292" w:type="pct"/>
            <w:vAlign w:val="center"/>
          </w:tcPr>
          <w:p w14:paraId="30D1775C">
            <w:pPr>
              <w:spacing w:line="300" w:lineRule="exact"/>
              <w:ind w:firstLine="0" w:firstLineChars="0"/>
              <w:rPr>
                <w:rFonts w:hint="eastAsia" w:cs="宋体"/>
                <w:sz w:val="21"/>
                <w:szCs w:val="21"/>
              </w:rPr>
            </w:pPr>
            <w:r>
              <w:rPr>
                <w:rFonts w:hint="eastAsia" w:cs="宋体"/>
                <w:sz w:val="21"/>
                <w:szCs w:val="21"/>
              </w:rPr>
              <w:t>地基下沉</w:t>
            </w:r>
          </w:p>
        </w:tc>
      </w:tr>
      <w:tr w14:paraId="241806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2A5021A0">
            <w:pPr>
              <w:spacing w:line="300" w:lineRule="exact"/>
              <w:ind w:firstLine="420"/>
              <w:rPr>
                <w:rFonts w:hint="eastAsia" w:cs="宋体"/>
                <w:sz w:val="21"/>
                <w:szCs w:val="21"/>
              </w:rPr>
            </w:pPr>
          </w:p>
        </w:tc>
        <w:tc>
          <w:tcPr>
            <w:tcW w:w="968" w:type="pct"/>
            <w:vMerge w:val="continue"/>
            <w:vAlign w:val="center"/>
          </w:tcPr>
          <w:p w14:paraId="5F26C43A">
            <w:pPr>
              <w:spacing w:line="300" w:lineRule="exact"/>
              <w:ind w:firstLine="420"/>
              <w:rPr>
                <w:rFonts w:hint="eastAsia" w:cs="宋体"/>
                <w:sz w:val="21"/>
                <w:szCs w:val="21"/>
              </w:rPr>
            </w:pPr>
          </w:p>
        </w:tc>
        <w:tc>
          <w:tcPr>
            <w:tcW w:w="2011" w:type="pct"/>
            <w:vAlign w:val="center"/>
          </w:tcPr>
          <w:p w14:paraId="6D42BB63">
            <w:pPr>
              <w:spacing w:line="300" w:lineRule="exact"/>
              <w:ind w:firstLine="0" w:firstLineChars="0"/>
              <w:rPr>
                <w:rFonts w:hint="eastAsia" w:cs="宋体"/>
                <w:sz w:val="21"/>
                <w:szCs w:val="21"/>
              </w:rPr>
            </w:pPr>
            <w:r>
              <w:rPr>
                <w:rFonts w:hint="eastAsia" w:cs="宋体"/>
                <w:sz w:val="21"/>
                <w:szCs w:val="21"/>
              </w:rPr>
              <w:t>3212作业场地安全通道缺陷</w:t>
            </w:r>
          </w:p>
        </w:tc>
        <w:tc>
          <w:tcPr>
            <w:tcW w:w="1292" w:type="pct"/>
            <w:vAlign w:val="center"/>
          </w:tcPr>
          <w:p w14:paraId="341BA865">
            <w:pPr>
              <w:spacing w:line="300" w:lineRule="exact"/>
              <w:ind w:firstLine="0" w:firstLineChars="0"/>
              <w:rPr>
                <w:rFonts w:hint="eastAsia" w:cs="宋体"/>
                <w:sz w:val="21"/>
                <w:szCs w:val="21"/>
              </w:rPr>
            </w:pPr>
            <w:r>
              <w:rPr>
                <w:rFonts w:hint="eastAsia" w:cs="宋体"/>
                <w:sz w:val="21"/>
                <w:szCs w:val="21"/>
              </w:rPr>
              <w:t>安全通道不畅</w:t>
            </w:r>
          </w:p>
        </w:tc>
      </w:tr>
      <w:tr w14:paraId="2F5941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48AC247E">
            <w:pPr>
              <w:spacing w:line="300" w:lineRule="exact"/>
              <w:ind w:firstLine="420"/>
              <w:rPr>
                <w:rFonts w:hint="eastAsia" w:cs="宋体"/>
                <w:sz w:val="21"/>
                <w:szCs w:val="21"/>
              </w:rPr>
            </w:pPr>
          </w:p>
        </w:tc>
        <w:tc>
          <w:tcPr>
            <w:tcW w:w="968" w:type="pct"/>
            <w:vMerge w:val="continue"/>
            <w:vAlign w:val="center"/>
          </w:tcPr>
          <w:p w14:paraId="0F00C979">
            <w:pPr>
              <w:spacing w:line="300" w:lineRule="exact"/>
              <w:ind w:firstLine="420"/>
              <w:rPr>
                <w:rFonts w:hint="eastAsia" w:cs="宋体"/>
                <w:sz w:val="21"/>
                <w:szCs w:val="21"/>
              </w:rPr>
            </w:pPr>
          </w:p>
        </w:tc>
        <w:tc>
          <w:tcPr>
            <w:tcW w:w="2011" w:type="pct"/>
            <w:vAlign w:val="center"/>
          </w:tcPr>
          <w:p w14:paraId="2C3DD650">
            <w:pPr>
              <w:spacing w:line="300" w:lineRule="exact"/>
              <w:ind w:firstLine="0" w:firstLineChars="0"/>
              <w:rPr>
                <w:rFonts w:hint="eastAsia" w:cs="宋体"/>
                <w:sz w:val="21"/>
                <w:szCs w:val="21"/>
              </w:rPr>
            </w:pPr>
            <w:r>
              <w:rPr>
                <w:rFonts w:hint="eastAsia" w:cs="宋体"/>
                <w:sz w:val="21"/>
                <w:szCs w:val="21"/>
              </w:rPr>
              <w:t>3213作业场地安全出口缺陷</w:t>
            </w:r>
          </w:p>
        </w:tc>
        <w:tc>
          <w:tcPr>
            <w:tcW w:w="1292" w:type="pct"/>
            <w:vAlign w:val="center"/>
          </w:tcPr>
          <w:p w14:paraId="5B538D1C">
            <w:pPr>
              <w:spacing w:line="300" w:lineRule="exact"/>
              <w:ind w:firstLine="0" w:firstLineChars="0"/>
              <w:rPr>
                <w:rFonts w:hint="eastAsia" w:cs="宋体"/>
                <w:sz w:val="21"/>
                <w:szCs w:val="21"/>
              </w:rPr>
            </w:pPr>
            <w:r>
              <w:rPr>
                <w:rFonts w:hint="eastAsia" w:cs="宋体"/>
                <w:sz w:val="21"/>
                <w:szCs w:val="21"/>
              </w:rPr>
              <w:t>安全出口不畅</w:t>
            </w:r>
          </w:p>
        </w:tc>
      </w:tr>
      <w:tr w14:paraId="6F8D32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0E20FC9F">
            <w:pPr>
              <w:spacing w:line="300" w:lineRule="exact"/>
              <w:ind w:firstLine="420"/>
              <w:rPr>
                <w:rFonts w:hint="eastAsia" w:cs="宋体"/>
                <w:sz w:val="21"/>
                <w:szCs w:val="21"/>
              </w:rPr>
            </w:pPr>
          </w:p>
        </w:tc>
        <w:tc>
          <w:tcPr>
            <w:tcW w:w="968" w:type="pct"/>
            <w:vMerge w:val="continue"/>
            <w:vAlign w:val="center"/>
          </w:tcPr>
          <w:p w14:paraId="22880707">
            <w:pPr>
              <w:spacing w:line="300" w:lineRule="exact"/>
              <w:ind w:firstLine="420"/>
              <w:rPr>
                <w:rFonts w:hint="eastAsia" w:cs="宋体"/>
                <w:sz w:val="21"/>
                <w:szCs w:val="21"/>
              </w:rPr>
            </w:pPr>
          </w:p>
        </w:tc>
        <w:tc>
          <w:tcPr>
            <w:tcW w:w="2011" w:type="pct"/>
            <w:vAlign w:val="center"/>
          </w:tcPr>
          <w:p w14:paraId="578251E9">
            <w:pPr>
              <w:spacing w:line="300" w:lineRule="exact"/>
              <w:ind w:firstLine="0" w:firstLineChars="0"/>
              <w:rPr>
                <w:rFonts w:hint="eastAsia" w:cs="宋体"/>
                <w:sz w:val="21"/>
                <w:szCs w:val="21"/>
              </w:rPr>
            </w:pPr>
            <w:r>
              <w:rPr>
                <w:rFonts w:hint="eastAsia" w:cs="宋体"/>
                <w:sz w:val="21"/>
                <w:szCs w:val="21"/>
              </w:rPr>
              <w:t>3214作业场地光照不良</w:t>
            </w:r>
          </w:p>
        </w:tc>
        <w:tc>
          <w:tcPr>
            <w:tcW w:w="1292" w:type="pct"/>
            <w:vAlign w:val="center"/>
          </w:tcPr>
          <w:p w14:paraId="3D8D4497">
            <w:pPr>
              <w:spacing w:line="300" w:lineRule="exact"/>
              <w:ind w:firstLine="0" w:firstLineChars="0"/>
              <w:rPr>
                <w:rFonts w:hint="eastAsia" w:cs="宋体"/>
                <w:sz w:val="21"/>
                <w:szCs w:val="21"/>
              </w:rPr>
            </w:pPr>
            <w:r>
              <w:rPr>
                <w:rFonts w:hint="eastAsia" w:cs="宋体"/>
                <w:sz w:val="21"/>
                <w:szCs w:val="21"/>
              </w:rPr>
              <w:t>光照不良</w:t>
            </w:r>
          </w:p>
        </w:tc>
      </w:tr>
      <w:tr w14:paraId="05E904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16E06D5B">
            <w:pPr>
              <w:spacing w:line="300" w:lineRule="exact"/>
              <w:ind w:firstLine="420"/>
              <w:rPr>
                <w:rFonts w:hint="eastAsia" w:cs="宋体"/>
                <w:sz w:val="21"/>
                <w:szCs w:val="21"/>
              </w:rPr>
            </w:pPr>
          </w:p>
        </w:tc>
        <w:tc>
          <w:tcPr>
            <w:tcW w:w="968" w:type="pct"/>
            <w:vMerge w:val="continue"/>
            <w:vAlign w:val="center"/>
          </w:tcPr>
          <w:p w14:paraId="3ACFF6BA">
            <w:pPr>
              <w:spacing w:line="300" w:lineRule="exact"/>
              <w:ind w:firstLine="420"/>
              <w:rPr>
                <w:rFonts w:hint="eastAsia" w:cs="宋体"/>
                <w:sz w:val="21"/>
                <w:szCs w:val="21"/>
              </w:rPr>
            </w:pPr>
          </w:p>
        </w:tc>
        <w:tc>
          <w:tcPr>
            <w:tcW w:w="2011" w:type="pct"/>
            <w:vAlign w:val="center"/>
          </w:tcPr>
          <w:p w14:paraId="57392006">
            <w:pPr>
              <w:spacing w:line="300" w:lineRule="exact"/>
              <w:ind w:firstLine="0" w:firstLineChars="0"/>
              <w:rPr>
                <w:rFonts w:hint="eastAsia" w:cs="宋体"/>
                <w:sz w:val="21"/>
                <w:szCs w:val="21"/>
              </w:rPr>
            </w:pPr>
            <w:r>
              <w:rPr>
                <w:rFonts w:hint="eastAsia" w:cs="宋体"/>
                <w:sz w:val="21"/>
                <w:szCs w:val="21"/>
              </w:rPr>
              <w:t>3215作业场地空气不良</w:t>
            </w:r>
          </w:p>
        </w:tc>
        <w:tc>
          <w:tcPr>
            <w:tcW w:w="1292" w:type="pct"/>
            <w:vAlign w:val="center"/>
          </w:tcPr>
          <w:p w14:paraId="458E79F2">
            <w:pPr>
              <w:spacing w:line="300" w:lineRule="exact"/>
              <w:ind w:firstLine="0" w:firstLineChars="0"/>
              <w:rPr>
                <w:rFonts w:hint="eastAsia" w:cs="宋体"/>
                <w:sz w:val="21"/>
                <w:szCs w:val="21"/>
              </w:rPr>
            </w:pPr>
            <w:r>
              <w:rPr>
                <w:rFonts w:hint="eastAsia" w:cs="宋体"/>
                <w:sz w:val="21"/>
                <w:szCs w:val="21"/>
              </w:rPr>
              <w:t>空气不良</w:t>
            </w:r>
          </w:p>
        </w:tc>
      </w:tr>
      <w:tr w14:paraId="5D632E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5767BFF8">
            <w:pPr>
              <w:spacing w:line="300" w:lineRule="exact"/>
              <w:ind w:firstLine="420"/>
              <w:rPr>
                <w:rFonts w:hint="eastAsia" w:cs="宋体"/>
                <w:sz w:val="21"/>
                <w:szCs w:val="21"/>
              </w:rPr>
            </w:pPr>
          </w:p>
        </w:tc>
        <w:tc>
          <w:tcPr>
            <w:tcW w:w="968" w:type="pct"/>
            <w:vMerge w:val="continue"/>
            <w:vAlign w:val="center"/>
          </w:tcPr>
          <w:p w14:paraId="423C69DB">
            <w:pPr>
              <w:spacing w:line="300" w:lineRule="exact"/>
              <w:ind w:firstLine="420"/>
              <w:rPr>
                <w:rFonts w:hint="eastAsia" w:cs="宋体"/>
                <w:sz w:val="21"/>
                <w:szCs w:val="21"/>
              </w:rPr>
            </w:pPr>
          </w:p>
        </w:tc>
        <w:tc>
          <w:tcPr>
            <w:tcW w:w="2011" w:type="pct"/>
            <w:vAlign w:val="center"/>
          </w:tcPr>
          <w:p w14:paraId="22B5CB74">
            <w:pPr>
              <w:spacing w:line="300" w:lineRule="exact"/>
              <w:ind w:firstLine="0" w:firstLineChars="0"/>
              <w:rPr>
                <w:rFonts w:hint="eastAsia" w:cs="宋体"/>
                <w:sz w:val="21"/>
                <w:szCs w:val="21"/>
              </w:rPr>
            </w:pPr>
            <w:r>
              <w:rPr>
                <w:rFonts w:hint="eastAsia" w:cs="宋体"/>
                <w:sz w:val="21"/>
                <w:szCs w:val="21"/>
              </w:rPr>
              <w:t>3216作业场地温度、湿度和气压不适</w:t>
            </w:r>
          </w:p>
        </w:tc>
        <w:tc>
          <w:tcPr>
            <w:tcW w:w="1292" w:type="pct"/>
            <w:vAlign w:val="center"/>
          </w:tcPr>
          <w:p w14:paraId="334AF343">
            <w:pPr>
              <w:spacing w:line="300" w:lineRule="exact"/>
              <w:ind w:firstLine="0" w:firstLineChars="0"/>
              <w:rPr>
                <w:rFonts w:hint="eastAsia" w:cs="宋体"/>
                <w:sz w:val="21"/>
                <w:szCs w:val="21"/>
              </w:rPr>
            </w:pPr>
            <w:r>
              <w:rPr>
                <w:rFonts w:hint="eastAsia" w:cs="宋体"/>
                <w:sz w:val="21"/>
                <w:szCs w:val="21"/>
              </w:rPr>
              <w:t>环境条件不适</w:t>
            </w:r>
          </w:p>
        </w:tc>
      </w:tr>
      <w:tr w14:paraId="7D1F2A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restart"/>
            <w:vAlign w:val="center"/>
          </w:tcPr>
          <w:p w14:paraId="40EF5036">
            <w:pPr>
              <w:spacing w:line="300" w:lineRule="exact"/>
              <w:ind w:firstLine="0" w:firstLineChars="0"/>
              <w:rPr>
                <w:rFonts w:hint="eastAsia" w:cs="宋体"/>
                <w:sz w:val="21"/>
                <w:szCs w:val="21"/>
              </w:rPr>
            </w:pPr>
            <w:r>
              <w:rPr>
                <w:rFonts w:hint="eastAsia" w:cs="宋体"/>
                <w:sz w:val="21"/>
                <w:szCs w:val="21"/>
              </w:rPr>
              <w:t>4管理因素</w:t>
            </w:r>
          </w:p>
        </w:tc>
        <w:tc>
          <w:tcPr>
            <w:tcW w:w="968" w:type="pct"/>
            <w:vAlign w:val="center"/>
          </w:tcPr>
          <w:p w14:paraId="37E4F59E">
            <w:pPr>
              <w:spacing w:line="300" w:lineRule="exact"/>
              <w:ind w:firstLine="0" w:firstLineChars="0"/>
              <w:rPr>
                <w:rFonts w:hint="eastAsia" w:cs="宋体"/>
                <w:sz w:val="21"/>
                <w:szCs w:val="21"/>
              </w:rPr>
            </w:pPr>
            <w:r>
              <w:rPr>
                <w:rFonts w:hint="eastAsia" w:cs="宋体"/>
                <w:sz w:val="21"/>
                <w:szCs w:val="21"/>
              </w:rPr>
              <w:t>41职业安全卫生管理机构设置和人员配备不健全</w:t>
            </w:r>
          </w:p>
        </w:tc>
        <w:tc>
          <w:tcPr>
            <w:tcW w:w="2011" w:type="pct"/>
            <w:vAlign w:val="center"/>
          </w:tcPr>
          <w:p w14:paraId="65AF8B9B">
            <w:pPr>
              <w:spacing w:line="300" w:lineRule="exact"/>
              <w:ind w:firstLine="420"/>
              <w:rPr>
                <w:rFonts w:hint="eastAsia" w:cs="宋体"/>
                <w:sz w:val="21"/>
                <w:szCs w:val="21"/>
              </w:rPr>
            </w:pPr>
            <w:r>
              <w:rPr>
                <w:rFonts w:hint="eastAsia" w:cs="宋体"/>
                <w:sz w:val="21"/>
                <w:szCs w:val="21"/>
              </w:rPr>
              <w:t>/</w:t>
            </w:r>
          </w:p>
        </w:tc>
        <w:tc>
          <w:tcPr>
            <w:tcW w:w="1292" w:type="pct"/>
            <w:vMerge w:val="restart"/>
            <w:vAlign w:val="center"/>
          </w:tcPr>
          <w:p w14:paraId="1A8BB804">
            <w:pPr>
              <w:spacing w:line="300" w:lineRule="exact"/>
              <w:ind w:firstLine="0" w:firstLineChars="0"/>
              <w:rPr>
                <w:rFonts w:hint="eastAsia" w:cs="宋体"/>
                <w:sz w:val="21"/>
                <w:szCs w:val="21"/>
              </w:rPr>
            </w:pPr>
            <w:r>
              <w:rPr>
                <w:rFonts w:hint="eastAsia" w:cs="宋体"/>
                <w:sz w:val="21"/>
                <w:szCs w:val="21"/>
              </w:rPr>
              <w:t>管理缺陷</w:t>
            </w:r>
          </w:p>
        </w:tc>
      </w:tr>
      <w:tr w14:paraId="74EEE3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2FBBA5EB">
            <w:pPr>
              <w:spacing w:line="300" w:lineRule="exact"/>
              <w:ind w:firstLine="420"/>
              <w:rPr>
                <w:rFonts w:hint="eastAsia" w:cs="宋体"/>
                <w:sz w:val="21"/>
                <w:szCs w:val="21"/>
              </w:rPr>
            </w:pPr>
          </w:p>
        </w:tc>
        <w:tc>
          <w:tcPr>
            <w:tcW w:w="968" w:type="pct"/>
            <w:vAlign w:val="center"/>
          </w:tcPr>
          <w:p w14:paraId="4CD8EF2E">
            <w:pPr>
              <w:spacing w:line="300" w:lineRule="exact"/>
              <w:ind w:firstLine="0" w:firstLineChars="0"/>
              <w:rPr>
                <w:rFonts w:hint="eastAsia" w:cs="宋体"/>
                <w:sz w:val="21"/>
                <w:szCs w:val="21"/>
              </w:rPr>
            </w:pPr>
            <w:r>
              <w:rPr>
                <w:rFonts w:hint="eastAsia" w:cs="宋体"/>
                <w:sz w:val="21"/>
                <w:szCs w:val="21"/>
              </w:rPr>
              <w:t>42职业安全卫生责任制不完善或未落实</w:t>
            </w:r>
          </w:p>
        </w:tc>
        <w:tc>
          <w:tcPr>
            <w:tcW w:w="2011" w:type="pct"/>
            <w:vAlign w:val="center"/>
          </w:tcPr>
          <w:p w14:paraId="395C8423">
            <w:pPr>
              <w:spacing w:line="300" w:lineRule="exact"/>
              <w:ind w:firstLine="420"/>
              <w:rPr>
                <w:rFonts w:hint="eastAsia" w:cs="宋体"/>
                <w:sz w:val="21"/>
                <w:szCs w:val="21"/>
              </w:rPr>
            </w:pPr>
            <w:r>
              <w:rPr>
                <w:rFonts w:hint="eastAsia" w:cs="宋体"/>
                <w:sz w:val="21"/>
                <w:szCs w:val="21"/>
              </w:rPr>
              <w:t>/</w:t>
            </w:r>
          </w:p>
        </w:tc>
        <w:tc>
          <w:tcPr>
            <w:tcW w:w="1292" w:type="pct"/>
            <w:vMerge w:val="continue"/>
            <w:vAlign w:val="center"/>
          </w:tcPr>
          <w:p w14:paraId="2D46170C">
            <w:pPr>
              <w:spacing w:line="300" w:lineRule="exact"/>
              <w:ind w:firstLine="420"/>
              <w:rPr>
                <w:rFonts w:hint="eastAsia" w:cs="宋体"/>
                <w:sz w:val="21"/>
                <w:szCs w:val="21"/>
              </w:rPr>
            </w:pPr>
          </w:p>
        </w:tc>
      </w:tr>
      <w:tr w14:paraId="024907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0B8D2710">
            <w:pPr>
              <w:spacing w:line="300" w:lineRule="exact"/>
              <w:ind w:firstLine="420"/>
              <w:rPr>
                <w:rFonts w:hint="eastAsia" w:cs="宋体"/>
                <w:sz w:val="21"/>
                <w:szCs w:val="21"/>
              </w:rPr>
            </w:pPr>
          </w:p>
        </w:tc>
        <w:tc>
          <w:tcPr>
            <w:tcW w:w="968" w:type="pct"/>
            <w:vMerge w:val="restart"/>
            <w:vAlign w:val="center"/>
          </w:tcPr>
          <w:p w14:paraId="412046D6">
            <w:pPr>
              <w:spacing w:line="300" w:lineRule="exact"/>
              <w:ind w:firstLine="0" w:firstLineChars="0"/>
              <w:rPr>
                <w:rFonts w:hint="eastAsia" w:cs="宋体"/>
                <w:sz w:val="21"/>
                <w:szCs w:val="21"/>
              </w:rPr>
            </w:pPr>
            <w:r>
              <w:rPr>
                <w:rFonts w:hint="eastAsia" w:cs="宋体"/>
                <w:sz w:val="21"/>
                <w:szCs w:val="21"/>
              </w:rPr>
              <w:t>43职业安全卫生管理规章制度不完善或未落实</w:t>
            </w:r>
          </w:p>
        </w:tc>
        <w:tc>
          <w:tcPr>
            <w:tcW w:w="2011" w:type="pct"/>
            <w:vAlign w:val="center"/>
          </w:tcPr>
          <w:p w14:paraId="0E4A5829">
            <w:pPr>
              <w:spacing w:line="300" w:lineRule="exact"/>
              <w:ind w:firstLine="0" w:firstLineChars="0"/>
              <w:rPr>
                <w:rFonts w:hint="eastAsia" w:cs="宋体"/>
                <w:sz w:val="21"/>
                <w:szCs w:val="21"/>
              </w:rPr>
            </w:pPr>
            <w:r>
              <w:rPr>
                <w:rFonts w:hint="eastAsia" w:cs="宋体"/>
                <w:sz w:val="21"/>
                <w:szCs w:val="21"/>
              </w:rPr>
              <w:t>4301建设项目“三同时”制度</w:t>
            </w:r>
          </w:p>
        </w:tc>
        <w:tc>
          <w:tcPr>
            <w:tcW w:w="1292" w:type="pct"/>
            <w:vMerge w:val="continue"/>
            <w:vAlign w:val="center"/>
          </w:tcPr>
          <w:p w14:paraId="5524DD42">
            <w:pPr>
              <w:spacing w:line="300" w:lineRule="exact"/>
              <w:ind w:firstLine="420"/>
              <w:rPr>
                <w:rFonts w:hint="eastAsia" w:cs="宋体"/>
                <w:sz w:val="21"/>
                <w:szCs w:val="21"/>
              </w:rPr>
            </w:pPr>
          </w:p>
        </w:tc>
      </w:tr>
      <w:tr w14:paraId="4B75A8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46C26FA8">
            <w:pPr>
              <w:spacing w:line="300" w:lineRule="exact"/>
              <w:ind w:firstLine="420"/>
              <w:rPr>
                <w:rFonts w:hint="eastAsia" w:cs="宋体"/>
                <w:sz w:val="21"/>
                <w:szCs w:val="21"/>
              </w:rPr>
            </w:pPr>
          </w:p>
        </w:tc>
        <w:tc>
          <w:tcPr>
            <w:tcW w:w="968" w:type="pct"/>
            <w:vMerge w:val="continue"/>
            <w:vAlign w:val="center"/>
          </w:tcPr>
          <w:p w14:paraId="2C426856">
            <w:pPr>
              <w:spacing w:line="300" w:lineRule="exact"/>
              <w:ind w:firstLine="0" w:firstLineChars="0"/>
              <w:rPr>
                <w:rFonts w:hint="eastAsia" w:cs="宋体"/>
                <w:sz w:val="21"/>
                <w:szCs w:val="21"/>
              </w:rPr>
            </w:pPr>
          </w:p>
        </w:tc>
        <w:tc>
          <w:tcPr>
            <w:tcW w:w="2011" w:type="pct"/>
            <w:vAlign w:val="center"/>
          </w:tcPr>
          <w:p w14:paraId="0AA96FBB">
            <w:pPr>
              <w:spacing w:line="300" w:lineRule="exact"/>
              <w:ind w:firstLine="0" w:firstLineChars="0"/>
              <w:rPr>
                <w:rFonts w:hint="eastAsia" w:cs="宋体"/>
                <w:sz w:val="21"/>
                <w:szCs w:val="21"/>
              </w:rPr>
            </w:pPr>
            <w:r>
              <w:rPr>
                <w:rFonts w:hint="eastAsia" w:cs="宋体"/>
                <w:sz w:val="21"/>
                <w:szCs w:val="21"/>
              </w:rPr>
              <w:t>4302安全风险分级管控</w:t>
            </w:r>
          </w:p>
        </w:tc>
        <w:tc>
          <w:tcPr>
            <w:tcW w:w="1292" w:type="pct"/>
            <w:vMerge w:val="continue"/>
            <w:vAlign w:val="center"/>
          </w:tcPr>
          <w:p w14:paraId="21300D29">
            <w:pPr>
              <w:spacing w:line="300" w:lineRule="exact"/>
              <w:ind w:firstLine="420"/>
              <w:rPr>
                <w:rFonts w:hint="eastAsia" w:cs="宋体"/>
                <w:sz w:val="21"/>
                <w:szCs w:val="21"/>
              </w:rPr>
            </w:pPr>
          </w:p>
        </w:tc>
      </w:tr>
      <w:tr w14:paraId="3D82E3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7BCEF338">
            <w:pPr>
              <w:spacing w:line="300" w:lineRule="exact"/>
              <w:ind w:firstLine="420"/>
              <w:rPr>
                <w:rFonts w:hint="eastAsia" w:cs="宋体"/>
                <w:sz w:val="21"/>
                <w:szCs w:val="21"/>
              </w:rPr>
            </w:pPr>
          </w:p>
        </w:tc>
        <w:tc>
          <w:tcPr>
            <w:tcW w:w="968" w:type="pct"/>
            <w:vMerge w:val="continue"/>
            <w:vAlign w:val="center"/>
          </w:tcPr>
          <w:p w14:paraId="4D55A3AE">
            <w:pPr>
              <w:spacing w:line="300" w:lineRule="exact"/>
              <w:ind w:firstLine="420"/>
              <w:rPr>
                <w:rFonts w:hint="eastAsia" w:cs="宋体"/>
                <w:sz w:val="21"/>
                <w:szCs w:val="21"/>
              </w:rPr>
            </w:pPr>
          </w:p>
        </w:tc>
        <w:tc>
          <w:tcPr>
            <w:tcW w:w="2011" w:type="pct"/>
            <w:vAlign w:val="center"/>
          </w:tcPr>
          <w:p w14:paraId="69751942">
            <w:pPr>
              <w:spacing w:line="300" w:lineRule="exact"/>
              <w:ind w:firstLine="0" w:firstLineChars="0"/>
              <w:rPr>
                <w:rFonts w:hint="eastAsia" w:cs="宋体"/>
                <w:sz w:val="21"/>
                <w:szCs w:val="21"/>
              </w:rPr>
            </w:pPr>
            <w:r>
              <w:rPr>
                <w:rFonts w:hint="eastAsia" w:cs="宋体"/>
                <w:sz w:val="21"/>
                <w:szCs w:val="21"/>
              </w:rPr>
              <w:t>4303事故隐患排查治理</w:t>
            </w:r>
          </w:p>
        </w:tc>
        <w:tc>
          <w:tcPr>
            <w:tcW w:w="1292" w:type="pct"/>
            <w:vMerge w:val="continue"/>
            <w:vAlign w:val="center"/>
          </w:tcPr>
          <w:p w14:paraId="4C56EB04">
            <w:pPr>
              <w:spacing w:line="300" w:lineRule="exact"/>
              <w:ind w:firstLine="420"/>
              <w:rPr>
                <w:rFonts w:hint="eastAsia" w:cs="宋体"/>
                <w:sz w:val="21"/>
                <w:szCs w:val="21"/>
              </w:rPr>
            </w:pPr>
          </w:p>
        </w:tc>
      </w:tr>
      <w:tr w14:paraId="095AE0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616AFAA7">
            <w:pPr>
              <w:spacing w:line="300" w:lineRule="exact"/>
              <w:ind w:firstLine="420"/>
              <w:rPr>
                <w:rFonts w:hint="eastAsia" w:cs="宋体"/>
                <w:sz w:val="21"/>
                <w:szCs w:val="21"/>
              </w:rPr>
            </w:pPr>
          </w:p>
        </w:tc>
        <w:tc>
          <w:tcPr>
            <w:tcW w:w="968" w:type="pct"/>
            <w:vMerge w:val="continue"/>
            <w:vAlign w:val="center"/>
          </w:tcPr>
          <w:p w14:paraId="601ED32D">
            <w:pPr>
              <w:spacing w:line="300" w:lineRule="exact"/>
              <w:ind w:firstLine="420"/>
              <w:rPr>
                <w:rFonts w:hint="eastAsia" w:cs="宋体"/>
                <w:sz w:val="21"/>
                <w:szCs w:val="21"/>
              </w:rPr>
            </w:pPr>
          </w:p>
        </w:tc>
        <w:tc>
          <w:tcPr>
            <w:tcW w:w="2011" w:type="pct"/>
            <w:vAlign w:val="center"/>
          </w:tcPr>
          <w:p w14:paraId="19983E84">
            <w:pPr>
              <w:spacing w:line="300" w:lineRule="exact"/>
              <w:ind w:firstLine="0" w:firstLineChars="0"/>
              <w:rPr>
                <w:rFonts w:hint="eastAsia" w:cs="宋体"/>
                <w:sz w:val="21"/>
                <w:szCs w:val="21"/>
              </w:rPr>
            </w:pPr>
            <w:r>
              <w:rPr>
                <w:rFonts w:hint="eastAsia" w:cs="宋体"/>
                <w:sz w:val="21"/>
                <w:szCs w:val="21"/>
              </w:rPr>
              <w:t>4304培训教育制度</w:t>
            </w:r>
          </w:p>
        </w:tc>
        <w:tc>
          <w:tcPr>
            <w:tcW w:w="1292" w:type="pct"/>
            <w:vMerge w:val="continue"/>
            <w:vAlign w:val="center"/>
          </w:tcPr>
          <w:p w14:paraId="00A30747">
            <w:pPr>
              <w:spacing w:line="300" w:lineRule="exact"/>
              <w:ind w:firstLine="420"/>
              <w:rPr>
                <w:rFonts w:hint="eastAsia" w:cs="宋体"/>
                <w:sz w:val="21"/>
                <w:szCs w:val="21"/>
              </w:rPr>
            </w:pPr>
          </w:p>
        </w:tc>
      </w:tr>
      <w:tr w14:paraId="04C564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7E6525B6">
            <w:pPr>
              <w:spacing w:line="300" w:lineRule="exact"/>
              <w:ind w:firstLine="420"/>
              <w:rPr>
                <w:rFonts w:hint="eastAsia" w:cs="宋体"/>
                <w:sz w:val="21"/>
                <w:szCs w:val="21"/>
              </w:rPr>
            </w:pPr>
          </w:p>
        </w:tc>
        <w:tc>
          <w:tcPr>
            <w:tcW w:w="968" w:type="pct"/>
            <w:vMerge w:val="continue"/>
            <w:vAlign w:val="center"/>
          </w:tcPr>
          <w:p w14:paraId="0964AE12">
            <w:pPr>
              <w:spacing w:line="300" w:lineRule="exact"/>
              <w:ind w:firstLine="420"/>
              <w:rPr>
                <w:rFonts w:hint="eastAsia" w:cs="宋体"/>
                <w:sz w:val="21"/>
                <w:szCs w:val="21"/>
              </w:rPr>
            </w:pPr>
          </w:p>
        </w:tc>
        <w:tc>
          <w:tcPr>
            <w:tcW w:w="2011" w:type="pct"/>
            <w:vAlign w:val="center"/>
          </w:tcPr>
          <w:p w14:paraId="76769678">
            <w:pPr>
              <w:spacing w:line="300" w:lineRule="exact"/>
              <w:ind w:firstLine="0" w:firstLineChars="0"/>
              <w:rPr>
                <w:rFonts w:hint="eastAsia" w:cs="宋体"/>
                <w:sz w:val="21"/>
                <w:szCs w:val="21"/>
              </w:rPr>
            </w:pPr>
            <w:r>
              <w:rPr>
                <w:rFonts w:hint="eastAsia" w:cs="宋体"/>
                <w:sz w:val="21"/>
                <w:szCs w:val="21"/>
              </w:rPr>
              <w:t>4305操作规程</w:t>
            </w:r>
          </w:p>
        </w:tc>
        <w:tc>
          <w:tcPr>
            <w:tcW w:w="1292" w:type="pct"/>
            <w:vMerge w:val="continue"/>
            <w:vAlign w:val="center"/>
          </w:tcPr>
          <w:p w14:paraId="3E7760B2">
            <w:pPr>
              <w:spacing w:line="300" w:lineRule="exact"/>
              <w:ind w:firstLine="420"/>
              <w:rPr>
                <w:rFonts w:hint="eastAsia" w:cs="宋体"/>
                <w:sz w:val="21"/>
                <w:szCs w:val="21"/>
              </w:rPr>
            </w:pPr>
          </w:p>
        </w:tc>
      </w:tr>
      <w:tr w14:paraId="1F4839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239E38AD">
            <w:pPr>
              <w:spacing w:line="300" w:lineRule="exact"/>
              <w:ind w:firstLine="420"/>
              <w:rPr>
                <w:rFonts w:hint="eastAsia" w:cs="宋体"/>
                <w:sz w:val="21"/>
                <w:szCs w:val="21"/>
              </w:rPr>
            </w:pPr>
          </w:p>
        </w:tc>
        <w:tc>
          <w:tcPr>
            <w:tcW w:w="968" w:type="pct"/>
            <w:vMerge w:val="continue"/>
            <w:vAlign w:val="center"/>
          </w:tcPr>
          <w:p w14:paraId="07F108A9">
            <w:pPr>
              <w:spacing w:line="300" w:lineRule="exact"/>
              <w:ind w:firstLine="420"/>
              <w:rPr>
                <w:rFonts w:hint="eastAsia" w:cs="宋体"/>
                <w:sz w:val="21"/>
                <w:szCs w:val="21"/>
              </w:rPr>
            </w:pPr>
          </w:p>
        </w:tc>
        <w:tc>
          <w:tcPr>
            <w:tcW w:w="2011" w:type="pct"/>
            <w:vAlign w:val="center"/>
          </w:tcPr>
          <w:p w14:paraId="44E5FDA2">
            <w:pPr>
              <w:spacing w:line="300" w:lineRule="exact"/>
              <w:ind w:firstLine="0" w:firstLineChars="0"/>
              <w:rPr>
                <w:rFonts w:hint="eastAsia" w:cs="宋体"/>
                <w:sz w:val="21"/>
                <w:szCs w:val="21"/>
              </w:rPr>
            </w:pPr>
            <w:r>
              <w:rPr>
                <w:rFonts w:hint="eastAsia" w:cs="宋体"/>
                <w:sz w:val="21"/>
                <w:szCs w:val="21"/>
              </w:rPr>
              <w:t>4306职业卫生管理制度</w:t>
            </w:r>
          </w:p>
        </w:tc>
        <w:tc>
          <w:tcPr>
            <w:tcW w:w="1292" w:type="pct"/>
            <w:vMerge w:val="continue"/>
            <w:vAlign w:val="center"/>
          </w:tcPr>
          <w:p w14:paraId="463FF935">
            <w:pPr>
              <w:spacing w:line="300" w:lineRule="exact"/>
              <w:ind w:firstLine="420"/>
              <w:rPr>
                <w:rFonts w:hint="eastAsia" w:cs="宋体"/>
                <w:sz w:val="21"/>
                <w:szCs w:val="21"/>
              </w:rPr>
            </w:pPr>
          </w:p>
        </w:tc>
      </w:tr>
      <w:tr w14:paraId="5F13A8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30CFD5E7">
            <w:pPr>
              <w:spacing w:line="300" w:lineRule="exact"/>
              <w:ind w:firstLine="420"/>
              <w:rPr>
                <w:rFonts w:hint="eastAsia" w:cs="宋体"/>
                <w:sz w:val="21"/>
                <w:szCs w:val="21"/>
              </w:rPr>
            </w:pPr>
          </w:p>
        </w:tc>
        <w:tc>
          <w:tcPr>
            <w:tcW w:w="968" w:type="pct"/>
            <w:vMerge w:val="continue"/>
            <w:vAlign w:val="center"/>
          </w:tcPr>
          <w:p w14:paraId="304DC773">
            <w:pPr>
              <w:spacing w:line="300" w:lineRule="exact"/>
              <w:ind w:firstLine="420"/>
              <w:rPr>
                <w:rFonts w:hint="eastAsia" w:cs="宋体"/>
                <w:sz w:val="21"/>
                <w:szCs w:val="21"/>
              </w:rPr>
            </w:pPr>
          </w:p>
        </w:tc>
        <w:tc>
          <w:tcPr>
            <w:tcW w:w="2011" w:type="pct"/>
            <w:vAlign w:val="center"/>
          </w:tcPr>
          <w:p w14:paraId="32E95A06">
            <w:pPr>
              <w:spacing w:line="300" w:lineRule="exact"/>
              <w:ind w:firstLine="0" w:firstLineChars="0"/>
              <w:rPr>
                <w:rFonts w:hint="eastAsia" w:cs="宋体"/>
                <w:sz w:val="21"/>
                <w:szCs w:val="21"/>
              </w:rPr>
            </w:pPr>
            <w:r>
              <w:rPr>
                <w:rFonts w:hint="eastAsia" w:cs="宋体"/>
                <w:sz w:val="21"/>
                <w:szCs w:val="21"/>
              </w:rPr>
              <w:t>4399其他职业安全卫生管理规章制度不健全</w:t>
            </w:r>
          </w:p>
        </w:tc>
        <w:tc>
          <w:tcPr>
            <w:tcW w:w="1292" w:type="pct"/>
            <w:vMerge w:val="continue"/>
            <w:vAlign w:val="center"/>
          </w:tcPr>
          <w:p w14:paraId="3D2F6A74">
            <w:pPr>
              <w:spacing w:line="300" w:lineRule="exact"/>
              <w:ind w:firstLine="420"/>
              <w:rPr>
                <w:rFonts w:hint="eastAsia" w:cs="宋体"/>
                <w:sz w:val="21"/>
                <w:szCs w:val="21"/>
              </w:rPr>
            </w:pPr>
          </w:p>
        </w:tc>
      </w:tr>
      <w:tr w14:paraId="5B8282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1035FCD9">
            <w:pPr>
              <w:spacing w:line="300" w:lineRule="exact"/>
              <w:ind w:firstLine="420"/>
              <w:rPr>
                <w:rFonts w:hint="eastAsia" w:cs="宋体"/>
                <w:sz w:val="21"/>
                <w:szCs w:val="21"/>
              </w:rPr>
            </w:pPr>
          </w:p>
        </w:tc>
        <w:tc>
          <w:tcPr>
            <w:tcW w:w="968" w:type="pct"/>
            <w:vAlign w:val="center"/>
          </w:tcPr>
          <w:p w14:paraId="0231B939">
            <w:pPr>
              <w:spacing w:line="300" w:lineRule="exact"/>
              <w:ind w:firstLine="0" w:firstLineChars="0"/>
              <w:rPr>
                <w:rFonts w:hint="eastAsia" w:cs="宋体"/>
                <w:sz w:val="21"/>
                <w:szCs w:val="21"/>
              </w:rPr>
            </w:pPr>
            <w:r>
              <w:rPr>
                <w:rFonts w:hint="eastAsia" w:cs="宋体"/>
                <w:sz w:val="21"/>
                <w:szCs w:val="21"/>
              </w:rPr>
              <w:t>44职业安全卫生投入不足</w:t>
            </w:r>
          </w:p>
        </w:tc>
        <w:tc>
          <w:tcPr>
            <w:tcW w:w="2011" w:type="pct"/>
            <w:vAlign w:val="center"/>
          </w:tcPr>
          <w:p w14:paraId="489B6F83">
            <w:pPr>
              <w:spacing w:line="300" w:lineRule="exact"/>
              <w:ind w:firstLine="0" w:firstLineChars="0"/>
              <w:rPr>
                <w:rFonts w:hint="eastAsia" w:cs="宋体"/>
                <w:sz w:val="21"/>
                <w:szCs w:val="21"/>
              </w:rPr>
            </w:pPr>
            <w:r>
              <w:rPr>
                <w:rFonts w:hint="eastAsia" w:cs="宋体"/>
                <w:sz w:val="21"/>
                <w:szCs w:val="21"/>
              </w:rPr>
              <w:t>/</w:t>
            </w:r>
          </w:p>
        </w:tc>
        <w:tc>
          <w:tcPr>
            <w:tcW w:w="1292" w:type="pct"/>
            <w:vMerge w:val="continue"/>
            <w:vAlign w:val="center"/>
          </w:tcPr>
          <w:p w14:paraId="0E11CA17">
            <w:pPr>
              <w:spacing w:line="300" w:lineRule="exact"/>
              <w:ind w:firstLine="420"/>
              <w:rPr>
                <w:rFonts w:hint="eastAsia" w:cs="宋体"/>
                <w:sz w:val="21"/>
                <w:szCs w:val="21"/>
              </w:rPr>
            </w:pPr>
          </w:p>
        </w:tc>
      </w:tr>
      <w:tr w14:paraId="5A5E44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38C751E1">
            <w:pPr>
              <w:spacing w:line="300" w:lineRule="exact"/>
              <w:ind w:firstLine="420"/>
              <w:rPr>
                <w:rFonts w:hint="eastAsia" w:cs="宋体"/>
                <w:sz w:val="21"/>
                <w:szCs w:val="21"/>
              </w:rPr>
            </w:pPr>
          </w:p>
        </w:tc>
        <w:tc>
          <w:tcPr>
            <w:tcW w:w="968" w:type="pct"/>
            <w:vMerge w:val="restart"/>
            <w:vAlign w:val="center"/>
          </w:tcPr>
          <w:p w14:paraId="519D046C">
            <w:pPr>
              <w:spacing w:line="300" w:lineRule="exact"/>
              <w:ind w:firstLine="0" w:firstLineChars="0"/>
              <w:rPr>
                <w:rFonts w:hint="eastAsia" w:cs="宋体"/>
                <w:sz w:val="21"/>
                <w:szCs w:val="21"/>
              </w:rPr>
            </w:pPr>
            <w:r>
              <w:rPr>
                <w:rFonts w:hint="eastAsia" w:cs="宋体"/>
                <w:sz w:val="21"/>
                <w:szCs w:val="21"/>
              </w:rPr>
              <w:t>46应急管理缺陷</w:t>
            </w:r>
          </w:p>
        </w:tc>
        <w:tc>
          <w:tcPr>
            <w:tcW w:w="2011" w:type="pct"/>
            <w:vAlign w:val="center"/>
          </w:tcPr>
          <w:p w14:paraId="0FBF7B5A">
            <w:pPr>
              <w:spacing w:line="300" w:lineRule="exact"/>
              <w:ind w:firstLine="0" w:firstLineChars="0"/>
              <w:rPr>
                <w:rFonts w:hint="eastAsia" w:cs="宋体"/>
                <w:sz w:val="21"/>
                <w:szCs w:val="21"/>
              </w:rPr>
            </w:pPr>
            <w:r>
              <w:rPr>
                <w:rFonts w:hint="eastAsia" w:cs="宋体"/>
                <w:sz w:val="21"/>
                <w:szCs w:val="21"/>
              </w:rPr>
              <w:t>4601应急资源调查不充分</w:t>
            </w:r>
          </w:p>
        </w:tc>
        <w:tc>
          <w:tcPr>
            <w:tcW w:w="1292" w:type="pct"/>
            <w:vMerge w:val="continue"/>
            <w:vAlign w:val="center"/>
          </w:tcPr>
          <w:p w14:paraId="3FEBF68D">
            <w:pPr>
              <w:spacing w:line="300" w:lineRule="exact"/>
              <w:ind w:firstLine="420"/>
              <w:rPr>
                <w:rFonts w:hint="eastAsia" w:cs="宋体"/>
                <w:sz w:val="21"/>
                <w:szCs w:val="21"/>
              </w:rPr>
            </w:pPr>
          </w:p>
        </w:tc>
      </w:tr>
      <w:tr w14:paraId="1255C3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6D6F504E">
            <w:pPr>
              <w:spacing w:line="300" w:lineRule="exact"/>
              <w:ind w:firstLine="420"/>
              <w:rPr>
                <w:rFonts w:hint="eastAsia" w:cs="宋体"/>
                <w:sz w:val="21"/>
                <w:szCs w:val="21"/>
              </w:rPr>
            </w:pPr>
          </w:p>
        </w:tc>
        <w:tc>
          <w:tcPr>
            <w:tcW w:w="968" w:type="pct"/>
            <w:vMerge w:val="continue"/>
            <w:vAlign w:val="center"/>
          </w:tcPr>
          <w:p w14:paraId="6268B6B9">
            <w:pPr>
              <w:spacing w:line="300" w:lineRule="exact"/>
              <w:ind w:firstLine="0" w:firstLineChars="0"/>
              <w:rPr>
                <w:rFonts w:hint="eastAsia" w:cs="宋体"/>
                <w:sz w:val="21"/>
                <w:szCs w:val="21"/>
              </w:rPr>
            </w:pPr>
          </w:p>
        </w:tc>
        <w:tc>
          <w:tcPr>
            <w:tcW w:w="2011" w:type="pct"/>
            <w:vAlign w:val="center"/>
          </w:tcPr>
          <w:p w14:paraId="6636B0BF">
            <w:pPr>
              <w:spacing w:line="300" w:lineRule="exact"/>
              <w:ind w:firstLine="0" w:firstLineChars="0"/>
              <w:rPr>
                <w:rFonts w:hint="eastAsia" w:cs="宋体"/>
                <w:sz w:val="21"/>
                <w:szCs w:val="21"/>
              </w:rPr>
            </w:pPr>
            <w:r>
              <w:rPr>
                <w:rFonts w:hint="eastAsia" w:cs="宋体"/>
                <w:sz w:val="21"/>
                <w:szCs w:val="21"/>
              </w:rPr>
              <w:t>4602应急能力、风险评估不全面</w:t>
            </w:r>
          </w:p>
        </w:tc>
        <w:tc>
          <w:tcPr>
            <w:tcW w:w="1292" w:type="pct"/>
            <w:vMerge w:val="continue"/>
            <w:vAlign w:val="center"/>
          </w:tcPr>
          <w:p w14:paraId="5B276B8C">
            <w:pPr>
              <w:spacing w:line="300" w:lineRule="exact"/>
              <w:ind w:firstLine="420"/>
              <w:rPr>
                <w:rFonts w:hint="eastAsia" w:cs="宋体"/>
                <w:sz w:val="21"/>
                <w:szCs w:val="21"/>
              </w:rPr>
            </w:pPr>
          </w:p>
        </w:tc>
      </w:tr>
      <w:tr w14:paraId="51171D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7F42D005">
            <w:pPr>
              <w:spacing w:line="300" w:lineRule="exact"/>
              <w:ind w:firstLine="420"/>
              <w:rPr>
                <w:rFonts w:hint="eastAsia" w:cs="宋体"/>
                <w:sz w:val="21"/>
                <w:szCs w:val="21"/>
              </w:rPr>
            </w:pPr>
          </w:p>
        </w:tc>
        <w:tc>
          <w:tcPr>
            <w:tcW w:w="968" w:type="pct"/>
            <w:vMerge w:val="continue"/>
            <w:vAlign w:val="center"/>
          </w:tcPr>
          <w:p w14:paraId="41335005">
            <w:pPr>
              <w:spacing w:line="300" w:lineRule="exact"/>
              <w:ind w:firstLine="0" w:firstLineChars="0"/>
              <w:rPr>
                <w:rFonts w:hint="eastAsia" w:cs="宋体"/>
                <w:sz w:val="21"/>
                <w:szCs w:val="21"/>
              </w:rPr>
            </w:pPr>
          </w:p>
        </w:tc>
        <w:tc>
          <w:tcPr>
            <w:tcW w:w="2011" w:type="pct"/>
            <w:vAlign w:val="center"/>
          </w:tcPr>
          <w:p w14:paraId="6891A190">
            <w:pPr>
              <w:spacing w:line="300" w:lineRule="exact"/>
              <w:ind w:firstLine="0" w:firstLineChars="0"/>
              <w:rPr>
                <w:rFonts w:hint="eastAsia" w:cs="宋体"/>
                <w:sz w:val="21"/>
                <w:szCs w:val="21"/>
              </w:rPr>
            </w:pPr>
            <w:r>
              <w:rPr>
                <w:rFonts w:hint="eastAsia" w:cs="宋体"/>
                <w:sz w:val="21"/>
                <w:szCs w:val="21"/>
              </w:rPr>
              <w:t>4603事故应急预案缺陷</w:t>
            </w:r>
          </w:p>
        </w:tc>
        <w:tc>
          <w:tcPr>
            <w:tcW w:w="1292" w:type="pct"/>
            <w:vMerge w:val="continue"/>
            <w:vAlign w:val="center"/>
          </w:tcPr>
          <w:p w14:paraId="35EFF1AC">
            <w:pPr>
              <w:spacing w:line="300" w:lineRule="exact"/>
              <w:ind w:firstLine="420"/>
              <w:rPr>
                <w:rFonts w:hint="eastAsia" w:cs="宋体"/>
                <w:sz w:val="21"/>
                <w:szCs w:val="21"/>
              </w:rPr>
            </w:pPr>
          </w:p>
        </w:tc>
      </w:tr>
      <w:tr w14:paraId="60E766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7ED6F5FB">
            <w:pPr>
              <w:spacing w:line="300" w:lineRule="exact"/>
              <w:ind w:firstLine="420"/>
              <w:rPr>
                <w:rFonts w:hint="eastAsia" w:cs="宋体"/>
                <w:sz w:val="21"/>
                <w:szCs w:val="21"/>
              </w:rPr>
            </w:pPr>
          </w:p>
        </w:tc>
        <w:tc>
          <w:tcPr>
            <w:tcW w:w="968" w:type="pct"/>
            <w:vMerge w:val="continue"/>
            <w:vAlign w:val="center"/>
          </w:tcPr>
          <w:p w14:paraId="17A78D01">
            <w:pPr>
              <w:spacing w:line="300" w:lineRule="exact"/>
              <w:ind w:firstLine="0" w:firstLineChars="0"/>
              <w:rPr>
                <w:rFonts w:hint="eastAsia" w:cs="宋体"/>
                <w:sz w:val="21"/>
                <w:szCs w:val="21"/>
              </w:rPr>
            </w:pPr>
          </w:p>
        </w:tc>
        <w:tc>
          <w:tcPr>
            <w:tcW w:w="2011" w:type="pct"/>
            <w:vAlign w:val="center"/>
          </w:tcPr>
          <w:p w14:paraId="11D92BB8">
            <w:pPr>
              <w:spacing w:line="300" w:lineRule="exact"/>
              <w:ind w:firstLine="0" w:firstLineChars="0"/>
              <w:rPr>
                <w:rFonts w:hint="eastAsia" w:cs="宋体"/>
                <w:sz w:val="21"/>
                <w:szCs w:val="21"/>
              </w:rPr>
            </w:pPr>
            <w:r>
              <w:rPr>
                <w:rFonts w:hint="eastAsia" w:cs="宋体"/>
                <w:sz w:val="21"/>
                <w:szCs w:val="21"/>
              </w:rPr>
              <w:t>4604应急预案培训不到位</w:t>
            </w:r>
          </w:p>
        </w:tc>
        <w:tc>
          <w:tcPr>
            <w:tcW w:w="1292" w:type="pct"/>
            <w:vMerge w:val="continue"/>
            <w:vAlign w:val="center"/>
          </w:tcPr>
          <w:p w14:paraId="536EE8D7">
            <w:pPr>
              <w:spacing w:line="300" w:lineRule="exact"/>
              <w:ind w:firstLine="420"/>
              <w:rPr>
                <w:rFonts w:hint="eastAsia" w:cs="宋体"/>
                <w:sz w:val="21"/>
                <w:szCs w:val="21"/>
              </w:rPr>
            </w:pPr>
          </w:p>
        </w:tc>
      </w:tr>
      <w:tr w14:paraId="006354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284F951F">
            <w:pPr>
              <w:spacing w:line="300" w:lineRule="exact"/>
              <w:ind w:firstLine="420"/>
              <w:rPr>
                <w:rFonts w:hint="eastAsia" w:cs="宋体"/>
                <w:sz w:val="21"/>
                <w:szCs w:val="21"/>
              </w:rPr>
            </w:pPr>
          </w:p>
        </w:tc>
        <w:tc>
          <w:tcPr>
            <w:tcW w:w="968" w:type="pct"/>
            <w:vMerge w:val="continue"/>
            <w:vAlign w:val="center"/>
          </w:tcPr>
          <w:p w14:paraId="10187FBC">
            <w:pPr>
              <w:spacing w:line="300" w:lineRule="exact"/>
              <w:ind w:firstLine="0" w:firstLineChars="0"/>
              <w:rPr>
                <w:rFonts w:hint="eastAsia" w:cs="宋体"/>
                <w:sz w:val="21"/>
                <w:szCs w:val="21"/>
              </w:rPr>
            </w:pPr>
          </w:p>
        </w:tc>
        <w:tc>
          <w:tcPr>
            <w:tcW w:w="2011" w:type="pct"/>
            <w:vAlign w:val="center"/>
          </w:tcPr>
          <w:p w14:paraId="16E90EFD">
            <w:pPr>
              <w:spacing w:line="300" w:lineRule="exact"/>
              <w:ind w:firstLine="0" w:firstLineChars="0"/>
              <w:rPr>
                <w:rFonts w:hint="eastAsia" w:cs="宋体"/>
                <w:sz w:val="21"/>
                <w:szCs w:val="21"/>
              </w:rPr>
            </w:pPr>
            <w:r>
              <w:rPr>
                <w:rFonts w:hint="eastAsia" w:cs="宋体"/>
                <w:sz w:val="21"/>
                <w:szCs w:val="21"/>
              </w:rPr>
              <w:t>4605应急预案演练不规范</w:t>
            </w:r>
          </w:p>
        </w:tc>
        <w:tc>
          <w:tcPr>
            <w:tcW w:w="1292" w:type="pct"/>
            <w:vMerge w:val="continue"/>
            <w:vAlign w:val="center"/>
          </w:tcPr>
          <w:p w14:paraId="05F0C286">
            <w:pPr>
              <w:spacing w:line="300" w:lineRule="exact"/>
              <w:ind w:firstLine="420"/>
              <w:rPr>
                <w:rFonts w:hint="eastAsia" w:cs="宋体"/>
                <w:sz w:val="21"/>
                <w:szCs w:val="21"/>
              </w:rPr>
            </w:pPr>
          </w:p>
        </w:tc>
      </w:tr>
      <w:tr w14:paraId="3BB307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7DAE0A84">
            <w:pPr>
              <w:spacing w:line="300" w:lineRule="exact"/>
              <w:ind w:firstLine="420"/>
              <w:rPr>
                <w:rFonts w:hint="eastAsia" w:cs="宋体"/>
                <w:sz w:val="21"/>
                <w:szCs w:val="21"/>
              </w:rPr>
            </w:pPr>
          </w:p>
        </w:tc>
        <w:tc>
          <w:tcPr>
            <w:tcW w:w="968" w:type="pct"/>
            <w:vMerge w:val="continue"/>
            <w:vAlign w:val="center"/>
          </w:tcPr>
          <w:p w14:paraId="18D65D7F">
            <w:pPr>
              <w:spacing w:line="300" w:lineRule="exact"/>
              <w:ind w:firstLine="0" w:firstLineChars="0"/>
              <w:rPr>
                <w:rFonts w:hint="eastAsia" w:cs="宋体"/>
                <w:sz w:val="21"/>
                <w:szCs w:val="21"/>
              </w:rPr>
            </w:pPr>
          </w:p>
        </w:tc>
        <w:tc>
          <w:tcPr>
            <w:tcW w:w="2011" w:type="pct"/>
            <w:vAlign w:val="center"/>
          </w:tcPr>
          <w:p w14:paraId="72CD9671">
            <w:pPr>
              <w:spacing w:line="300" w:lineRule="exact"/>
              <w:ind w:firstLine="0" w:firstLineChars="0"/>
              <w:rPr>
                <w:rFonts w:hint="eastAsia" w:cs="宋体"/>
                <w:sz w:val="21"/>
                <w:szCs w:val="21"/>
              </w:rPr>
            </w:pPr>
            <w:r>
              <w:rPr>
                <w:rFonts w:hint="eastAsia" w:cs="宋体"/>
                <w:sz w:val="21"/>
                <w:szCs w:val="21"/>
              </w:rPr>
              <w:t>4606应急预案评估不到位</w:t>
            </w:r>
          </w:p>
        </w:tc>
        <w:tc>
          <w:tcPr>
            <w:tcW w:w="1292" w:type="pct"/>
            <w:vMerge w:val="continue"/>
            <w:vAlign w:val="center"/>
          </w:tcPr>
          <w:p w14:paraId="54116DED">
            <w:pPr>
              <w:spacing w:line="300" w:lineRule="exact"/>
              <w:ind w:firstLine="420"/>
              <w:rPr>
                <w:rFonts w:hint="eastAsia" w:cs="宋体"/>
                <w:sz w:val="21"/>
                <w:szCs w:val="21"/>
              </w:rPr>
            </w:pPr>
          </w:p>
        </w:tc>
      </w:tr>
      <w:tr w14:paraId="6CCB44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5E250AEC">
            <w:pPr>
              <w:spacing w:line="300" w:lineRule="exact"/>
              <w:ind w:firstLine="420"/>
              <w:rPr>
                <w:rFonts w:hint="eastAsia" w:cs="宋体"/>
                <w:sz w:val="21"/>
                <w:szCs w:val="21"/>
              </w:rPr>
            </w:pPr>
          </w:p>
        </w:tc>
        <w:tc>
          <w:tcPr>
            <w:tcW w:w="968" w:type="pct"/>
            <w:vMerge w:val="continue"/>
            <w:vAlign w:val="center"/>
          </w:tcPr>
          <w:p w14:paraId="4E20F7B2">
            <w:pPr>
              <w:spacing w:line="300" w:lineRule="exact"/>
              <w:ind w:firstLine="0" w:firstLineChars="0"/>
              <w:rPr>
                <w:rFonts w:hint="eastAsia" w:cs="宋体"/>
                <w:sz w:val="21"/>
                <w:szCs w:val="21"/>
              </w:rPr>
            </w:pPr>
          </w:p>
        </w:tc>
        <w:tc>
          <w:tcPr>
            <w:tcW w:w="2011" w:type="pct"/>
            <w:vAlign w:val="center"/>
          </w:tcPr>
          <w:p w14:paraId="61CB3A15">
            <w:pPr>
              <w:spacing w:line="300" w:lineRule="exact"/>
              <w:ind w:firstLine="0" w:firstLineChars="0"/>
              <w:rPr>
                <w:rFonts w:hint="eastAsia" w:cs="宋体"/>
                <w:sz w:val="21"/>
                <w:szCs w:val="21"/>
              </w:rPr>
            </w:pPr>
            <w:r>
              <w:rPr>
                <w:rFonts w:hint="eastAsia" w:cs="宋体"/>
                <w:sz w:val="21"/>
                <w:szCs w:val="21"/>
              </w:rPr>
              <w:t>4607其他应急管理缺陷</w:t>
            </w:r>
          </w:p>
        </w:tc>
        <w:tc>
          <w:tcPr>
            <w:tcW w:w="1292" w:type="pct"/>
            <w:vMerge w:val="continue"/>
            <w:vAlign w:val="center"/>
          </w:tcPr>
          <w:p w14:paraId="4C803057">
            <w:pPr>
              <w:spacing w:line="300" w:lineRule="exact"/>
              <w:ind w:firstLine="420"/>
              <w:rPr>
                <w:rFonts w:hint="eastAsia" w:cs="宋体"/>
                <w:sz w:val="21"/>
                <w:szCs w:val="21"/>
              </w:rPr>
            </w:pPr>
          </w:p>
        </w:tc>
      </w:tr>
      <w:tr w14:paraId="7E8FCC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9" w:type="pct"/>
            <w:vMerge w:val="continue"/>
            <w:vAlign w:val="center"/>
          </w:tcPr>
          <w:p w14:paraId="4D22470C">
            <w:pPr>
              <w:spacing w:line="300" w:lineRule="exact"/>
              <w:ind w:firstLine="420"/>
              <w:rPr>
                <w:rFonts w:hint="eastAsia" w:cs="宋体"/>
                <w:sz w:val="21"/>
                <w:szCs w:val="21"/>
              </w:rPr>
            </w:pPr>
          </w:p>
        </w:tc>
        <w:tc>
          <w:tcPr>
            <w:tcW w:w="968" w:type="pct"/>
            <w:vAlign w:val="center"/>
          </w:tcPr>
          <w:p w14:paraId="370C668F">
            <w:pPr>
              <w:spacing w:line="300" w:lineRule="exact"/>
              <w:ind w:firstLine="0" w:firstLineChars="0"/>
              <w:rPr>
                <w:rFonts w:hint="eastAsia" w:cs="宋体"/>
                <w:sz w:val="21"/>
                <w:szCs w:val="21"/>
              </w:rPr>
            </w:pPr>
            <w:r>
              <w:rPr>
                <w:rFonts w:hint="eastAsia" w:cs="宋体"/>
                <w:sz w:val="21"/>
                <w:szCs w:val="21"/>
              </w:rPr>
              <w:t>49其他管理因素缺陷</w:t>
            </w:r>
          </w:p>
        </w:tc>
        <w:tc>
          <w:tcPr>
            <w:tcW w:w="2011" w:type="pct"/>
            <w:vAlign w:val="center"/>
          </w:tcPr>
          <w:p w14:paraId="71C75590">
            <w:pPr>
              <w:spacing w:line="300" w:lineRule="exact"/>
              <w:ind w:firstLine="0" w:firstLineChars="0"/>
              <w:rPr>
                <w:rFonts w:hint="eastAsia" w:cs="宋体"/>
                <w:sz w:val="21"/>
                <w:szCs w:val="21"/>
              </w:rPr>
            </w:pPr>
            <w:r>
              <w:rPr>
                <w:rFonts w:hint="eastAsia" w:cs="宋体"/>
                <w:sz w:val="21"/>
                <w:szCs w:val="21"/>
              </w:rPr>
              <w:t>/</w:t>
            </w:r>
          </w:p>
        </w:tc>
        <w:tc>
          <w:tcPr>
            <w:tcW w:w="1292" w:type="pct"/>
            <w:vMerge w:val="continue"/>
            <w:vAlign w:val="center"/>
          </w:tcPr>
          <w:p w14:paraId="072A5872">
            <w:pPr>
              <w:spacing w:line="300" w:lineRule="exact"/>
              <w:ind w:firstLine="420"/>
              <w:rPr>
                <w:rFonts w:hint="eastAsia" w:cs="宋体"/>
                <w:sz w:val="21"/>
                <w:szCs w:val="21"/>
              </w:rPr>
            </w:pPr>
          </w:p>
        </w:tc>
      </w:tr>
    </w:tbl>
    <w:p w14:paraId="4FEEC7A6">
      <w:pPr>
        <w:pStyle w:val="7"/>
        <w:widowControl/>
        <w:numPr>
          <w:ilvl w:val="3"/>
          <w:numId w:val="0"/>
        </w:numPr>
        <w:tabs>
          <w:tab w:val="left" w:pos="567"/>
          <w:tab w:val="left" w:pos="1440"/>
        </w:tabs>
        <w:spacing w:before="120" w:after="120"/>
        <w:ind w:firstLine="536" w:firstLineChars="200"/>
        <w:jc w:val="left"/>
        <w:rPr>
          <w:rFonts w:ascii="黑体" w:hAnsi="Arial" w:eastAsia="黑体"/>
          <w:bCs/>
          <w:color w:val="auto"/>
          <w:spacing w:val="-6"/>
        </w:rPr>
      </w:pPr>
      <w:r>
        <w:rPr>
          <w:rFonts w:hint="eastAsia" w:ascii="黑体" w:hAnsi="Arial" w:eastAsia="黑体"/>
          <w:bCs/>
          <w:color w:val="auto"/>
          <w:spacing w:val="-6"/>
        </w:rPr>
        <w:t>附2.1.9 重大危险源辨识过程</w:t>
      </w:r>
    </w:p>
    <w:p w14:paraId="335E1C9F">
      <w:pPr>
        <w:ind w:firstLine="560"/>
        <w:rPr>
          <w:rFonts w:hint="eastAsia" w:cs="宋体"/>
          <w:szCs w:val="28"/>
        </w:rPr>
      </w:pPr>
      <w:r>
        <w:rPr>
          <w:rFonts w:hint="eastAsia" w:cs="宋体"/>
          <w:szCs w:val="28"/>
        </w:rPr>
        <w:t>(1)辨识依据</w:t>
      </w:r>
    </w:p>
    <w:p w14:paraId="3C7CBDF4">
      <w:pPr>
        <w:ind w:firstLine="572"/>
        <w:rPr>
          <w:rFonts w:hint="eastAsia"/>
          <w:spacing w:val="3"/>
          <w:szCs w:val="28"/>
        </w:rPr>
      </w:pPr>
      <w:r>
        <w:rPr>
          <w:rFonts w:hint="eastAsia"/>
          <w:spacing w:val="3"/>
          <w:szCs w:val="28"/>
        </w:rPr>
        <w:t>根据</w:t>
      </w:r>
      <w:r>
        <w:rPr>
          <w:rFonts w:hint="eastAsia" w:cs="宋体"/>
          <w:spacing w:val="3"/>
          <w:szCs w:val="28"/>
        </w:rPr>
        <w:t>《危险化学品重大危险源辨识》(GB18218-2018)</w:t>
      </w:r>
      <w:r>
        <w:rPr>
          <w:rFonts w:hint="eastAsia"/>
          <w:spacing w:val="3"/>
          <w:szCs w:val="28"/>
        </w:rPr>
        <w:t>，重大危险源的辨识指标规定：</w:t>
      </w:r>
      <w:r>
        <w:rPr>
          <w:rFonts w:cs="宋体"/>
          <w:spacing w:val="3"/>
          <w:kern w:val="0"/>
          <w:szCs w:val="28"/>
        </w:rPr>
        <w:t>长期地或临时地生产、储存、使用</w:t>
      </w:r>
      <w:r>
        <w:rPr>
          <w:rFonts w:hint="eastAsia" w:cs="宋体"/>
          <w:spacing w:val="3"/>
          <w:kern w:val="0"/>
          <w:szCs w:val="28"/>
        </w:rPr>
        <w:t>和</w:t>
      </w:r>
      <w:r>
        <w:rPr>
          <w:rFonts w:cs="宋体"/>
          <w:spacing w:val="3"/>
          <w:kern w:val="0"/>
          <w:szCs w:val="28"/>
        </w:rPr>
        <w:t>经营危险化学品</w:t>
      </w:r>
      <w:r>
        <w:rPr>
          <w:rFonts w:hint="eastAsia" w:cs="宋体"/>
          <w:spacing w:val="3"/>
          <w:kern w:val="0"/>
          <w:szCs w:val="28"/>
        </w:rPr>
        <w:t>，</w:t>
      </w:r>
      <w:r>
        <w:rPr>
          <w:rFonts w:cs="宋体"/>
          <w:spacing w:val="3"/>
          <w:kern w:val="0"/>
          <w:szCs w:val="28"/>
        </w:rPr>
        <w:t>且危险化学品的数量等于或超过临界量的单元</w:t>
      </w:r>
      <w:r>
        <w:rPr>
          <w:rFonts w:hint="eastAsia" w:cs="宋体"/>
          <w:spacing w:val="3"/>
          <w:kern w:val="0"/>
          <w:szCs w:val="28"/>
        </w:rPr>
        <w:t>。危险化学品重大危险源可分为生产单元危险化学品重大危险源和储存单元危险化学品重大危险源。</w:t>
      </w:r>
    </w:p>
    <w:p w14:paraId="18900A57">
      <w:pPr>
        <w:ind w:firstLine="572"/>
        <w:rPr>
          <w:rFonts w:hint="eastAsia"/>
          <w:spacing w:val="3"/>
          <w:szCs w:val="28"/>
        </w:rPr>
      </w:pPr>
      <w:r>
        <w:rPr>
          <w:rFonts w:hint="eastAsia"/>
          <w:spacing w:val="3"/>
          <w:szCs w:val="28"/>
        </w:rPr>
        <w:t>生产单元：</w:t>
      </w:r>
      <w:r>
        <w:rPr>
          <w:rFonts w:hint="eastAsia" w:cs="宋体"/>
          <w:spacing w:val="3"/>
          <w:kern w:val="0"/>
          <w:szCs w:val="28"/>
        </w:rPr>
        <w:t>危险化学品的生产、加工及使用等的装置及设施，当装置及设施之间有切断阀时，以切断阀作为分隔界限划分为独立的单元</w:t>
      </w:r>
      <w:r>
        <w:rPr>
          <w:rFonts w:hint="eastAsia"/>
          <w:spacing w:val="3"/>
          <w:szCs w:val="28"/>
        </w:rPr>
        <w:t>。</w:t>
      </w:r>
    </w:p>
    <w:p w14:paraId="68E97722">
      <w:pPr>
        <w:ind w:firstLine="572"/>
        <w:rPr>
          <w:rFonts w:hint="eastAsia"/>
          <w:spacing w:val="3"/>
          <w:szCs w:val="28"/>
        </w:rPr>
      </w:pPr>
      <w:r>
        <w:rPr>
          <w:rFonts w:hint="eastAsia"/>
          <w:spacing w:val="3"/>
          <w:szCs w:val="28"/>
        </w:rPr>
        <w:t>储存单元：用于储存危险化学品的储罐或仓库组成的相对独立的区域，储罐区以罐区防火堤为界限划分为独立的单元，仓库以独立库房(独立建筑物)为界限划分为独立的单元。</w:t>
      </w:r>
    </w:p>
    <w:p w14:paraId="5F8C30C9">
      <w:pPr>
        <w:ind w:firstLine="572"/>
        <w:rPr>
          <w:rFonts w:hint="eastAsia"/>
          <w:spacing w:val="3"/>
          <w:szCs w:val="28"/>
        </w:rPr>
      </w:pPr>
      <w:r>
        <w:rPr>
          <w:rFonts w:hint="eastAsia"/>
          <w:spacing w:val="3"/>
          <w:szCs w:val="28"/>
        </w:rPr>
        <w:t>单元内存在的危险化学品的数量根据危险化学品种类的多少区分为以下两种情况：</w:t>
      </w:r>
    </w:p>
    <w:p w14:paraId="20387C44">
      <w:pPr>
        <w:ind w:firstLine="572"/>
        <w:rPr>
          <w:rFonts w:hint="eastAsia"/>
          <w:spacing w:val="3"/>
          <w:szCs w:val="28"/>
        </w:rPr>
      </w:pPr>
      <w:r>
        <w:rPr>
          <w:rFonts w:hint="eastAsia"/>
          <w:spacing w:val="3"/>
          <w:szCs w:val="28"/>
        </w:rPr>
        <w:t>1)生产单元、储存单元内存在的危险化学品为单一品种时，该危险化学品的数量即为单元内危险化学品的总量，若等于或超过相应的临界量，则定为重大危险源。</w:t>
      </w:r>
    </w:p>
    <w:p w14:paraId="32041019">
      <w:pPr>
        <w:ind w:firstLine="572"/>
        <w:rPr>
          <w:rFonts w:hint="eastAsia"/>
          <w:spacing w:val="3"/>
          <w:szCs w:val="28"/>
        </w:rPr>
      </w:pPr>
      <w:r>
        <w:rPr>
          <w:rFonts w:hint="eastAsia"/>
          <w:spacing w:val="3"/>
          <w:szCs w:val="28"/>
        </w:rPr>
        <w:t>2)生产单元、储存单元内存在的危险化学品为多品种时，按下式计算，若满足下式，则定为重大危险源：</w:t>
      </w:r>
    </w:p>
    <w:p w14:paraId="60EA6F4A">
      <w:pPr>
        <w:ind w:firstLine="858" w:firstLineChars="300"/>
        <w:rPr>
          <w:rFonts w:hint="eastAsia"/>
          <w:spacing w:val="3"/>
          <w:szCs w:val="28"/>
        </w:rPr>
      </w:pPr>
      <w:r>
        <w:rPr>
          <w:rFonts w:hint="eastAsia"/>
          <w:spacing w:val="3"/>
          <w:szCs w:val="28"/>
        </w:rPr>
        <w:t>S=q</w:t>
      </w:r>
      <w:r>
        <w:rPr>
          <w:rFonts w:hint="eastAsia"/>
          <w:spacing w:val="3"/>
          <w:szCs w:val="28"/>
          <w:vertAlign w:val="subscript"/>
        </w:rPr>
        <w:t>1</w:t>
      </w:r>
      <w:r>
        <w:rPr>
          <w:rFonts w:hint="eastAsia"/>
          <w:spacing w:val="3"/>
          <w:szCs w:val="28"/>
        </w:rPr>
        <w:t>/Q</w:t>
      </w:r>
      <w:r>
        <w:rPr>
          <w:rFonts w:hint="eastAsia"/>
          <w:spacing w:val="3"/>
          <w:szCs w:val="28"/>
          <w:vertAlign w:val="subscript"/>
        </w:rPr>
        <w:t>1</w:t>
      </w:r>
      <w:r>
        <w:rPr>
          <w:rFonts w:hint="eastAsia"/>
          <w:spacing w:val="3"/>
          <w:szCs w:val="28"/>
        </w:rPr>
        <w:t>＋q</w:t>
      </w:r>
      <w:r>
        <w:rPr>
          <w:rFonts w:hint="eastAsia"/>
          <w:spacing w:val="3"/>
          <w:szCs w:val="28"/>
          <w:vertAlign w:val="subscript"/>
        </w:rPr>
        <w:t>2</w:t>
      </w:r>
      <w:r>
        <w:rPr>
          <w:rFonts w:hint="eastAsia"/>
          <w:spacing w:val="3"/>
          <w:szCs w:val="28"/>
        </w:rPr>
        <w:t>/Q</w:t>
      </w:r>
      <w:r>
        <w:rPr>
          <w:rFonts w:hint="eastAsia"/>
          <w:spacing w:val="3"/>
          <w:szCs w:val="28"/>
          <w:vertAlign w:val="subscript"/>
        </w:rPr>
        <w:t>2</w:t>
      </w:r>
      <w:r>
        <w:rPr>
          <w:rFonts w:hint="eastAsia"/>
          <w:spacing w:val="3"/>
          <w:szCs w:val="28"/>
        </w:rPr>
        <w:t>＋……＋q</w:t>
      </w:r>
      <w:r>
        <w:rPr>
          <w:rFonts w:hint="eastAsia"/>
          <w:spacing w:val="3"/>
          <w:szCs w:val="28"/>
          <w:vertAlign w:val="subscript"/>
        </w:rPr>
        <w:t>n</w:t>
      </w:r>
      <w:r>
        <w:rPr>
          <w:rFonts w:hint="eastAsia"/>
          <w:spacing w:val="3"/>
          <w:szCs w:val="28"/>
        </w:rPr>
        <w:t>/Q</w:t>
      </w:r>
      <w:r>
        <w:rPr>
          <w:rFonts w:hint="eastAsia"/>
          <w:spacing w:val="3"/>
          <w:szCs w:val="28"/>
          <w:vertAlign w:val="subscript"/>
        </w:rPr>
        <w:t>n</w:t>
      </w:r>
      <w:r>
        <w:rPr>
          <w:rFonts w:hint="eastAsia"/>
          <w:spacing w:val="3"/>
          <w:szCs w:val="28"/>
        </w:rPr>
        <w:t>≥1</w:t>
      </w:r>
    </w:p>
    <w:p w14:paraId="1CBC4C6A">
      <w:pPr>
        <w:ind w:firstLine="572"/>
        <w:rPr>
          <w:rFonts w:hint="eastAsia"/>
          <w:spacing w:val="3"/>
          <w:szCs w:val="28"/>
        </w:rPr>
      </w:pPr>
      <w:r>
        <w:rPr>
          <w:rFonts w:hint="eastAsia"/>
          <w:spacing w:val="3"/>
          <w:szCs w:val="28"/>
        </w:rPr>
        <w:t>式中：S……：辨识指标</w:t>
      </w:r>
    </w:p>
    <w:p w14:paraId="7ECC52E0">
      <w:pPr>
        <w:ind w:firstLine="572"/>
        <w:rPr>
          <w:rFonts w:hint="eastAsia"/>
          <w:spacing w:val="3"/>
          <w:szCs w:val="28"/>
        </w:rPr>
      </w:pPr>
      <w:r>
        <w:rPr>
          <w:rFonts w:hint="eastAsia"/>
          <w:spacing w:val="3"/>
          <w:szCs w:val="28"/>
        </w:rPr>
        <w:t>q</w:t>
      </w:r>
      <w:r>
        <w:rPr>
          <w:rFonts w:hint="eastAsia"/>
          <w:spacing w:val="3"/>
          <w:szCs w:val="28"/>
          <w:vertAlign w:val="subscript"/>
        </w:rPr>
        <w:t>1</w:t>
      </w:r>
      <w:r>
        <w:rPr>
          <w:rFonts w:hint="eastAsia"/>
          <w:spacing w:val="3"/>
          <w:szCs w:val="28"/>
        </w:rPr>
        <w:t>、q</w:t>
      </w:r>
      <w:r>
        <w:rPr>
          <w:rFonts w:hint="eastAsia"/>
          <w:spacing w:val="3"/>
          <w:szCs w:val="28"/>
          <w:vertAlign w:val="subscript"/>
        </w:rPr>
        <w:t>2</w:t>
      </w:r>
      <w:r>
        <w:rPr>
          <w:rFonts w:hint="eastAsia"/>
          <w:spacing w:val="3"/>
          <w:szCs w:val="28"/>
        </w:rPr>
        <w:t>、……q</w:t>
      </w:r>
      <w:r>
        <w:rPr>
          <w:rFonts w:hint="eastAsia"/>
          <w:spacing w:val="3"/>
          <w:szCs w:val="28"/>
          <w:vertAlign w:val="subscript"/>
        </w:rPr>
        <w:t>n</w:t>
      </w:r>
      <w:r>
        <w:rPr>
          <w:rFonts w:hint="eastAsia"/>
          <w:spacing w:val="3"/>
          <w:szCs w:val="28"/>
        </w:rPr>
        <w:t>：每种危险化学品的实际存在量，t。</w:t>
      </w:r>
    </w:p>
    <w:p w14:paraId="7F944971">
      <w:pPr>
        <w:ind w:firstLine="572"/>
        <w:rPr>
          <w:rFonts w:hint="eastAsia"/>
          <w:spacing w:val="3"/>
          <w:szCs w:val="28"/>
        </w:rPr>
      </w:pPr>
      <w:r>
        <w:rPr>
          <w:rFonts w:hint="eastAsia"/>
          <w:spacing w:val="3"/>
          <w:szCs w:val="28"/>
        </w:rPr>
        <w:t>Q</w:t>
      </w:r>
      <w:r>
        <w:rPr>
          <w:rFonts w:hint="eastAsia"/>
          <w:spacing w:val="3"/>
          <w:szCs w:val="28"/>
          <w:vertAlign w:val="subscript"/>
        </w:rPr>
        <w:t>1</w:t>
      </w:r>
      <w:r>
        <w:rPr>
          <w:rFonts w:hint="eastAsia"/>
          <w:spacing w:val="3"/>
          <w:szCs w:val="28"/>
        </w:rPr>
        <w:t>、Q</w:t>
      </w:r>
      <w:r>
        <w:rPr>
          <w:rFonts w:hint="eastAsia"/>
          <w:spacing w:val="3"/>
          <w:szCs w:val="28"/>
          <w:vertAlign w:val="subscript"/>
        </w:rPr>
        <w:t>2</w:t>
      </w:r>
      <w:r>
        <w:rPr>
          <w:rFonts w:hint="eastAsia"/>
          <w:spacing w:val="3"/>
          <w:szCs w:val="28"/>
        </w:rPr>
        <w:t>、……Q</w:t>
      </w:r>
      <w:r>
        <w:rPr>
          <w:rFonts w:hint="eastAsia"/>
          <w:spacing w:val="3"/>
          <w:szCs w:val="28"/>
          <w:vertAlign w:val="subscript"/>
        </w:rPr>
        <w:t>n</w:t>
      </w:r>
      <w:r>
        <w:rPr>
          <w:rFonts w:hint="eastAsia"/>
          <w:spacing w:val="3"/>
          <w:szCs w:val="28"/>
        </w:rPr>
        <w:t>：与每种危险化学品相对应的临界量，t。</w:t>
      </w:r>
    </w:p>
    <w:p w14:paraId="76D26DCE">
      <w:pPr>
        <w:ind w:firstLine="572"/>
        <w:rPr>
          <w:rFonts w:hint="eastAsia"/>
          <w:spacing w:val="3"/>
          <w:szCs w:val="28"/>
        </w:rPr>
      </w:pPr>
      <w:r>
        <w:rPr>
          <w:rFonts w:hint="eastAsia"/>
          <w:spacing w:val="3"/>
          <w:szCs w:val="28"/>
        </w:rPr>
        <w:t>危险化学品储罐以及其他容器、设备或仓储区的危险化学品的实际存在量按设计最大量确定。</w:t>
      </w:r>
    </w:p>
    <w:p w14:paraId="01CB7E7C">
      <w:pPr>
        <w:ind w:firstLine="572"/>
        <w:rPr>
          <w:rFonts w:hint="eastAsia" w:cs="宋体"/>
          <w:spacing w:val="3"/>
          <w:szCs w:val="28"/>
        </w:rPr>
      </w:pPr>
      <w:r>
        <w:rPr>
          <w:rFonts w:hint="eastAsia"/>
          <w:spacing w:val="3"/>
          <w:szCs w:val="28"/>
        </w:rPr>
        <w:t>对于危险化学品混合物，如果混合物与其纯物质属于相同危险类别，则视混合物为纯物质，按混合物整体进行计算，如果混合物与其纯物质不属于相同危险类别，则应按新危险类别考虑其临界量。</w:t>
      </w:r>
    </w:p>
    <w:p w14:paraId="76C01E41">
      <w:pPr>
        <w:tabs>
          <w:tab w:val="left" w:pos="1260"/>
        </w:tabs>
        <w:ind w:firstLine="560"/>
        <w:rPr>
          <w:rFonts w:hint="eastAsia" w:cs="宋体"/>
          <w:szCs w:val="28"/>
        </w:rPr>
      </w:pPr>
      <w:r>
        <w:rPr>
          <w:rFonts w:hint="eastAsia" w:cs="宋体"/>
          <w:szCs w:val="28"/>
        </w:rPr>
        <w:t>(2)辨识过程</w:t>
      </w:r>
    </w:p>
    <w:p w14:paraId="4355A132">
      <w:pPr>
        <w:ind w:firstLine="572"/>
        <w:rPr>
          <w:rFonts w:hint="eastAsia"/>
          <w:spacing w:val="3"/>
          <w:szCs w:val="28"/>
        </w:rPr>
      </w:pPr>
      <w:r>
        <w:rPr>
          <w:rFonts w:hint="eastAsia" w:cs="宋体"/>
          <w:spacing w:val="3"/>
          <w:szCs w:val="28"/>
        </w:rPr>
        <w:t>根据《危险化学品重大危险源辨识》(GB 18218-2018)，该项目涉及的</w:t>
      </w:r>
      <w:r>
        <w:rPr>
          <w:rFonts w:hint="eastAsia"/>
          <w:spacing w:val="3"/>
          <w:szCs w:val="28"/>
        </w:rPr>
        <w:t>重大危险源辨识的危险化学品为汽油、柴油。</w:t>
      </w:r>
    </w:p>
    <w:p w14:paraId="4715D634">
      <w:pPr>
        <w:ind w:firstLine="560"/>
        <w:rPr>
          <w:rFonts w:hint="eastAsia" w:cs="宋体"/>
          <w:b/>
          <w:spacing w:val="3"/>
          <w:szCs w:val="28"/>
        </w:rPr>
      </w:pPr>
      <w:bookmarkStart w:id="305" w:name="_Hlk230001709"/>
      <w:r>
        <w:rPr>
          <w:rFonts w:hint="eastAsia"/>
          <w:kern w:val="0"/>
          <w:szCs w:val="28"/>
        </w:rPr>
        <w:t>根据《危险化学品重大危险源辨识》(</w:t>
      </w:r>
      <w:r>
        <w:rPr>
          <w:kern w:val="0"/>
          <w:szCs w:val="28"/>
        </w:rPr>
        <w:t>GB18218-2018</w:t>
      </w:r>
      <w:r>
        <w:rPr>
          <w:rFonts w:hint="eastAsia"/>
          <w:kern w:val="0"/>
          <w:szCs w:val="28"/>
        </w:rPr>
        <w:t>)及该项目情况，将辨识单元划分为：生产单元：加油区；储存单元：油品储罐区。(加油部分)其它场所不涉及可辨识的危险化学品。根据加油工艺可知，加油区只有加油管道内存有少量油品，远少于临界量，因而不会构成重大危险源。油品储罐区内</w:t>
      </w:r>
      <w:r>
        <w:rPr>
          <w:rFonts w:hint="eastAsia" w:cs="宋体"/>
          <w:spacing w:val="3"/>
          <w:szCs w:val="28"/>
        </w:rPr>
        <w:t>危险化学品重大危险源辨识见附表2.1.9：</w:t>
      </w:r>
    </w:p>
    <w:p w14:paraId="2BC756F8">
      <w:pPr>
        <w:keepNext/>
        <w:ind w:firstLine="0" w:firstLineChars="0"/>
        <w:jc w:val="center"/>
        <w:rPr>
          <w:rFonts w:hint="eastAsia" w:cs="宋体"/>
          <w:b/>
          <w:spacing w:val="3"/>
          <w:szCs w:val="28"/>
        </w:rPr>
      </w:pPr>
      <w:r>
        <w:rPr>
          <w:rFonts w:hint="eastAsia" w:cs="宋体"/>
          <w:b/>
          <w:spacing w:val="3"/>
          <w:szCs w:val="28"/>
        </w:rPr>
        <w:t>附表2.1.9 危险化学品重大危险源辨识</w:t>
      </w:r>
    </w:p>
    <w:tbl>
      <w:tblPr>
        <w:tblStyle w:val="49"/>
        <w:tblW w:w="96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407"/>
        <w:gridCol w:w="1276"/>
        <w:gridCol w:w="992"/>
        <w:gridCol w:w="992"/>
        <w:gridCol w:w="1985"/>
        <w:gridCol w:w="1398"/>
      </w:tblGrid>
      <w:tr w14:paraId="624CF7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5" w:type="dxa"/>
            <w:vAlign w:val="center"/>
          </w:tcPr>
          <w:p w14:paraId="196025EA">
            <w:pPr>
              <w:overflowPunct w:val="0"/>
              <w:topLinePunct/>
              <w:spacing w:line="240" w:lineRule="auto"/>
              <w:ind w:firstLine="0" w:firstLineChars="0"/>
              <w:jc w:val="center"/>
              <w:rPr>
                <w:rFonts w:hint="eastAsia"/>
                <w:b/>
                <w:sz w:val="21"/>
                <w:szCs w:val="21"/>
              </w:rPr>
            </w:pPr>
            <w:r>
              <w:rPr>
                <w:rFonts w:hint="eastAsia"/>
                <w:b/>
                <w:sz w:val="21"/>
                <w:szCs w:val="21"/>
              </w:rPr>
              <w:t>辨识单元</w:t>
            </w:r>
          </w:p>
        </w:tc>
        <w:tc>
          <w:tcPr>
            <w:tcW w:w="1407" w:type="dxa"/>
            <w:vAlign w:val="center"/>
          </w:tcPr>
          <w:p w14:paraId="189B2FDE">
            <w:pPr>
              <w:overflowPunct w:val="0"/>
              <w:topLinePunct/>
              <w:spacing w:line="240" w:lineRule="auto"/>
              <w:ind w:firstLine="0" w:firstLineChars="0"/>
              <w:jc w:val="center"/>
              <w:rPr>
                <w:rFonts w:hint="eastAsia"/>
                <w:b/>
                <w:sz w:val="21"/>
                <w:szCs w:val="21"/>
              </w:rPr>
            </w:pPr>
            <w:r>
              <w:rPr>
                <w:rFonts w:hint="eastAsia"/>
                <w:b/>
                <w:sz w:val="21"/>
                <w:szCs w:val="21"/>
              </w:rPr>
              <w:t>辨识范围内的危化品</w:t>
            </w:r>
          </w:p>
        </w:tc>
        <w:tc>
          <w:tcPr>
            <w:tcW w:w="1276" w:type="dxa"/>
            <w:vAlign w:val="center"/>
          </w:tcPr>
          <w:p w14:paraId="1488116C">
            <w:pPr>
              <w:overflowPunct w:val="0"/>
              <w:topLinePunct/>
              <w:spacing w:line="240" w:lineRule="auto"/>
              <w:ind w:firstLine="0" w:firstLineChars="0"/>
              <w:jc w:val="center"/>
              <w:rPr>
                <w:rFonts w:hint="eastAsia"/>
                <w:b/>
                <w:sz w:val="21"/>
                <w:szCs w:val="21"/>
              </w:rPr>
            </w:pPr>
            <w:r>
              <w:rPr>
                <w:rFonts w:hint="eastAsia"/>
                <w:b/>
                <w:sz w:val="21"/>
                <w:szCs w:val="21"/>
              </w:rPr>
              <w:t>最大存在量</w:t>
            </w:r>
            <w:r>
              <w:rPr>
                <w:b/>
                <w:sz w:val="21"/>
                <w:szCs w:val="21"/>
              </w:rPr>
              <w:t>q/t</w:t>
            </w:r>
          </w:p>
        </w:tc>
        <w:tc>
          <w:tcPr>
            <w:tcW w:w="992" w:type="dxa"/>
            <w:vAlign w:val="center"/>
          </w:tcPr>
          <w:p w14:paraId="4311116F">
            <w:pPr>
              <w:overflowPunct w:val="0"/>
              <w:topLinePunct/>
              <w:spacing w:line="240" w:lineRule="auto"/>
              <w:ind w:firstLine="0" w:firstLineChars="0"/>
              <w:jc w:val="center"/>
              <w:rPr>
                <w:rFonts w:hint="eastAsia"/>
                <w:b/>
                <w:sz w:val="21"/>
                <w:szCs w:val="21"/>
              </w:rPr>
            </w:pPr>
            <w:r>
              <w:rPr>
                <w:rFonts w:hint="eastAsia"/>
                <w:b/>
                <w:sz w:val="21"/>
                <w:szCs w:val="21"/>
              </w:rPr>
              <w:t>临界量</w:t>
            </w:r>
            <w:r>
              <w:rPr>
                <w:b/>
                <w:sz w:val="21"/>
                <w:szCs w:val="21"/>
              </w:rPr>
              <w:t>Q/t</w:t>
            </w:r>
          </w:p>
        </w:tc>
        <w:tc>
          <w:tcPr>
            <w:tcW w:w="992" w:type="dxa"/>
            <w:vAlign w:val="center"/>
          </w:tcPr>
          <w:p w14:paraId="00D6A7D2">
            <w:pPr>
              <w:overflowPunct w:val="0"/>
              <w:topLinePunct/>
              <w:spacing w:line="240" w:lineRule="auto"/>
              <w:ind w:firstLine="0" w:firstLineChars="0"/>
              <w:jc w:val="center"/>
              <w:rPr>
                <w:rFonts w:hint="eastAsia"/>
                <w:b/>
                <w:sz w:val="21"/>
                <w:szCs w:val="21"/>
              </w:rPr>
            </w:pPr>
            <w:r>
              <w:rPr>
                <w:b/>
                <w:sz w:val="21"/>
                <w:szCs w:val="21"/>
              </w:rPr>
              <w:t>q/Q</w:t>
            </w:r>
          </w:p>
        </w:tc>
        <w:tc>
          <w:tcPr>
            <w:tcW w:w="1985" w:type="dxa"/>
            <w:vAlign w:val="center"/>
          </w:tcPr>
          <w:p w14:paraId="45F0C442">
            <w:pPr>
              <w:overflowPunct w:val="0"/>
              <w:topLinePunct/>
              <w:spacing w:line="240" w:lineRule="auto"/>
              <w:ind w:firstLine="0" w:firstLineChars="0"/>
              <w:jc w:val="center"/>
              <w:rPr>
                <w:rFonts w:hint="eastAsia"/>
                <w:b/>
                <w:sz w:val="21"/>
                <w:szCs w:val="21"/>
              </w:rPr>
            </w:pPr>
            <w:r>
              <w:rPr>
                <w:b/>
                <w:sz w:val="21"/>
                <w:szCs w:val="21"/>
              </w:rPr>
              <w:t>q1/Q1+q1/Q1…</w:t>
            </w:r>
          </w:p>
          <w:p w14:paraId="40A5EED2">
            <w:pPr>
              <w:pStyle w:val="48"/>
              <w:overflowPunct w:val="0"/>
              <w:topLinePunct/>
              <w:spacing w:after="0" w:line="240" w:lineRule="auto"/>
              <w:ind w:left="0" w:leftChars="0" w:firstLine="0" w:firstLineChars="0"/>
              <w:jc w:val="center"/>
              <w:rPr>
                <w:rFonts w:hint="eastAsia"/>
                <w:b/>
                <w:sz w:val="21"/>
                <w:szCs w:val="21"/>
              </w:rPr>
            </w:pPr>
            <w:r>
              <w:rPr>
                <w:b/>
                <w:sz w:val="21"/>
                <w:szCs w:val="21"/>
              </w:rPr>
              <w:t>+qn/Qn</w:t>
            </w:r>
          </w:p>
        </w:tc>
        <w:tc>
          <w:tcPr>
            <w:tcW w:w="1398" w:type="dxa"/>
            <w:vAlign w:val="center"/>
          </w:tcPr>
          <w:p w14:paraId="38C7C13C">
            <w:pPr>
              <w:overflowPunct w:val="0"/>
              <w:topLinePunct/>
              <w:spacing w:line="240" w:lineRule="auto"/>
              <w:ind w:firstLine="0" w:firstLineChars="0"/>
              <w:jc w:val="center"/>
              <w:rPr>
                <w:rFonts w:hint="eastAsia"/>
                <w:b/>
                <w:sz w:val="21"/>
                <w:szCs w:val="21"/>
              </w:rPr>
            </w:pPr>
            <w:r>
              <w:rPr>
                <w:rFonts w:hint="eastAsia"/>
                <w:b/>
                <w:sz w:val="21"/>
                <w:szCs w:val="21"/>
              </w:rPr>
              <w:t>是否构成重大危险源</w:t>
            </w:r>
          </w:p>
        </w:tc>
      </w:tr>
      <w:tr w14:paraId="1DAFB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5" w:type="dxa"/>
            <w:vMerge w:val="restart"/>
            <w:vAlign w:val="center"/>
          </w:tcPr>
          <w:p w14:paraId="3DC1FDD8">
            <w:pPr>
              <w:overflowPunct w:val="0"/>
              <w:topLinePunct/>
              <w:spacing w:line="240" w:lineRule="auto"/>
              <w:ind w:firstLine="0" w:firstLineChars="0"/>
              <w:jc w:val="center"/>
              <w:rPr>
                <w:rFonts w:hint="eastAsia"/>
                <w:sz w:val="21"/>
                <w:szCs w:val="21"/>
              </w:rPr>
            </w:pPr>
            <w:r>
              <w:rPr>
                <w:rFonts w:hint="eastAsia"/>
                <w:sz w:val="21"/>
                <w:szCs w:val="21"/>
              </w:rPr>
              <w:t>油品储罐区</w:t>
            </w:r>
          </w:p>
        </w:tc>
        <w:tc>
          <w:tcPr>
            <w:tcW w:w="1407" w:type="dxa"/>
            <w:vAlign w:val="center"/>
          </w:tcPr>
          <w:p w14:paraId="56341997">
            <w:pPr>
              <w:overflowPunct w:val="0"/>
              <w:topLinePunct/>
              <w:spacing w:line="240" w:lineRule="auto"/>
              <w:ind w:firstLine="0" w:firstLineChars="0"/>
              <w:jc w:val="center"/>
              <w:rPr>
                <w:rFonts w:hint="eastAsia"/>
                <w:sz w:val="21"/>
                <w:szCs w:val="21"/>
              </w:rPr>
            </w:pPr>
            <w:r>
              <w:rPr>
                <w:rFonts w:hint="eastAsia"/>
                <w:sz w:val="21"/>
                <w:szCs w:val="21"/>
              </w:rPr>
              <w:t>汽油</w:t>
            </w:r>
          </w:p>
        </w:tc>
        <w:tc>
          <w:tcPr>
            <w:tcW w:w="1276" w:type="dxa"/>
            <w:vAlign w:val="center"/>
          </w:tcPr>
          <w:p w14:paraId="27C692B2">
            <w:pPr>
              <w:overflowPunct w:val="0"/>
              <w:topLinePunct/>
              <w:spacing w:line="240" w:lineRule="auto"/>
              <w:ind w:firstLine="0" w:firstLineChars="0"/>
              <w:jc w:val="center"/>
              <w:rPr>
                <w:rFonts w:hint="eastAsia"/>
                <w:sz w:val="21"/>
                <w:szCs w:val="21"/>
              </w:rPr>
            </w:pPr>
            <w:r>
              <w:rPr>
                <w:rFonts w:hint="eastAsia"/>
                <w:sz w:val="21"/>
                <w:szCs w:val="21"/>
              </w:rPr>
              <w:t>45</w:t>
            </w:r>
          </w:p>
        </w:tc>
        <w:tc>
          <w:tcPr>
            <w:tcW w:w="992" w:type="dxa"/>
            <w:vAlign w:val="center"/>
          </w:tcPr>
          <w:p w14:paraId="07F66C2B">
            <w:pPr>
              <w:overflowPunct w:val="0"/>
              <w:topLinePunct/>
              <w:spacing w:line="240" w:lineRule="auto"/>
              <w:ind w:firstLine="0" w:firstLineChars="0"/>
              <w:jc w:val="center"/>
              <w:rPr>
                <w:rFonts w:hint="eastAsia"/>
                <w:sz w:val="21"/>
                <w:szCs w:val="21"/>
              </w:rPr>
            </w:pPr>
            <w:r>
              <w:rPr>
                <w:rFonts w:hint="eastAsia"/>
                <w:sz w:val="21"/>
                <w:szCs w:val="21"/>
              </w:rPr>
              <w:t>2</w:t>
            </w:r>
            <w:r>
              <w:rPr>
                <w:sz w:val="21"/>
                <w:szCs w:val="21"/>
              </w:rPr>
              <w:t>00</w:t>
            </w:r>
          </w:p>
        </w:tc>
        <w:tc>
          <w:tcPr>
            <w:tcW w:w="992" w:type="dxa"/>
            <w:vAlign w:val="center"/>
          </w:tcPr>
          <w:p w14:paraId="13A05543">
            <w:pPr>
              <w:overflowPunct w:val="0"/>
              <w:topLinePunct/>
              <w:spacing w:line="240" w:lineRule="auto"/>
              <w:ind w:firstLine="0" w:firstLineChars="0"/>
              <w:jc w:val="center"/>
              <w:rPr>
                <w:rFonts w:hint="eastAsia"/>
                <w:sz w:val="22"/>
              </w:rPr>
            </w:pPr>
            <w:r>
              <w:rPr>
                <w:rFonts w:hint="eastAsia"/>
                <w:sz w:val="22"/>
              </w:rPr>
              <w:t>0</w:t>
            </w:r>
            <w:r>
              <w:rPr>
                <w:sz w:val="22"/>
              </w:rPr>
              <w:t>.</w:t>
            </w:r>
            <w:r>
              <w:rPr>
                <w:rFonts w:hint="eastAsia"/>
                <w:sz w:val="22"/>
              </w:rPr>
              <w:t>225</w:t>
            </w:r>
          </w:p>
        </w:tc>
        <w:tc>
          <w:tcPr>
            <w:tcW w:w="1985" w:type="dxa"/>
            <w:vMerge w:val="restart"/>
            <w:vAlign w:val="center"/>
          </w:tcPr>
          <w:p w14:paraId="08F3A231">
            <w:pPr>
              <w:widowControl/>
              <w:spacing w:line="240" w:lineRule="auto"/>
              <w:ind w:firstLine="0" w:firstLineChars="0"/>
              <w:jc w:val="center"/>
              <w:rPr>
                <w:rFonts w:ascii="Times New Roman" w:hAnsi="Times New Roman"/>
                <w:sz w:val="21"/>
                <w:szCs w:val="21"/>
              </w:rPr>
            </w:pPr>
            <w:r>
              <w:rPr>
                <w:rFonts w:hint="eastAsia" w:ascii="Times New Roman" w:hAnsi="Times New Roman"/>
                <w:sz w:val="21"/>
                <w:szCs w:val="21"/>
              </w:rPr>
              <w:t>0</w:t>
            </w:r>
            <w:r>
              <w:rPr>
                <w:rFonts w:ascii="Times New Roman" w:hAnsi="Times New Roman"/>
                <w:sz w:val="21"/>
                <w:szCs w:val="21"/>
              </w:rPr>
              <w:t>.2</w:t>
            </w:r>
            <w:r>
              <w:rPr>
                <w:rFonts w:hint="eastAsia" w:ascii="Times New Roman" w:hAnsi="Times New Roman"/>
                <w:sz w:val="21"/>
                <w:szCs w:val="21"/>
              </w:rPr>
              <w:t>25</w:t>
            </w:r>
            <w:r>
              <w:rPr>
                <w:rFonts w:ascii="Times New Roman" w:hAnsi="Times New Roman"/>
                <w:sz w:val="21"/>
                <w:szCs w:val="21"/>
              </w:rPr>
              <w:t>+0.0102</w:t>
            </w:r>
          </w:p>
          <w:p w14:paraId="05A1E3C8">
            <w:pPr>
              <w:widowControl/>
              <w:spacing w:line="240" w:lineRule="auto"/>
              <w:ind w:firstLine="0" w:firstLineChars="0"/>
              <w:jc w:val="center"/>
              <w:rPr>
                <w:rFonts w:ascii="Times New Roman" w:hAnsi="Times New Roman"/>
                <w:sz w:val="21"/>
                <w:szCs w:val="21"/>
              </w:rPr>
            </w:pPr>
            <w:r>
              <w:rPr>
                <w:rFonts w:ascii="Times New Roman" w:hAnsi="Times New Roman"/>
                <w:sz w:val="21"/>
                <w:szCs w:val="21"/>
              </w:rPr>
              <w:t>=0.2</w:t>
            </w:r>
            <w:r>
              <w:rPr>
                <w:rFonts w:hint="eastAsia" w:ascii="Times New Roman" w:hAnsi="Times New Roman"/>
                <w:sz w:val="21"/>
                <w:szCs w:val="21"/>
              </w:rPr>
              <w:t>35</w:t>
            </w:r>
            <w:r>
              <w:rPr>
                <w:rFonts w:ascii="Times New Roman" w:hAnsi="Times New Roman"/>
                <w:sz w:val="21"/>
                <w:szCs w:val="21"/>
              </w:rPr>
              <w:t>2</w:t>
            </w:r>
            <w:r>
              <w:rPr>
                <w:rFonts w:hint="eastAsia" w:ascii="Times New Roman" w:hAnsi="Times New Roman"/>
                <w:sz w:val="21"/>
                <w:szCs w:val="21"/>
              </w:rPr>
              <w:t>＜1</w:t>
            </w:r>
          </w:p>
        </w:tc>
        <w:tc>
          <w:tcPr>
            <w:tcW w:w="1398" w:type="dxa"/>
            <w:vMerge w:val="restart"/>
            <w:vAlign w:val="center"/>
          </w:tcPr>
          <w:p w14:paraId="2EAC290D">
            <w:pPr>
              <w:overflowPunct w:val="0"/>
              <w:topLinePunct/>
              <w:spacing w:line="240" w:lineRule="auto"/>
              <w:ind w:firstLine="0" w:firstLineChars="0"/>
              <w:jc w:val="center"/>
              <w:rPr>
                <w:rFonts w:hint="eastAsia"/>
                <w:sz w:val="21"/>
                <w:szCs w:val="21"/>
              </w:rPr>
            </w:pPr>
            <w:r>
              <w:rPr>
                <w:rFonts w:hint="eastAsia"/>
                <w:sz w:val="21"/>
                <w:szCs w:val="21"/>
              </w:rPr>
              <w:t>否</w:t>
            </w:r>
          </w:p>
        </w:tc>
      </w:tr>
      <w:tr w14:paraId="74380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5" w:type="dxa"/>
            <w:vMerge w:val="continue"/>
            <w:vAlign w:val="center"/>
          </w:tcPr>
          <w:p w14:paraId="7904E9EE">
            <w:pPr>
              <w:widowControl/>
              <w:spacing w:line="240" w:lineRule="auto"/>
              <w:ind w:firstLine="0" w:firstLineChars="0"/>
              <w:jc w:val="left"/>
              <w:rPr>
                <w:rFonts w:hint="eastAsia"/>
                <w:kern w:val="0"/>
                <w:szCs w:val="28"/>
              </w:rPr>
            </w:pPr>
          </w:p>
        </w:tc>
        <w:tc>
          <w:tcPr>
            <w:tcW w:w="1407" w:type="dxa"/>
            <w:vAlign w:val="center"/>
          </w:tcPr>
          <w:p w14:paraId="4C8F3B48">
            <w:pPr>
              <w:overflowPunct w:val="0"/>
              <w:topLinePunct/>
              <w:spacing w:line="240" w:lineRule="auto"/>
              <w:ind w:firstLine="0" w:firstLineChars="0"/>
              <w:jc w:val="center"/>
              <w:rPr>
                <w:rFonts w:hint="eastAsia"/>
                <w:sz w:val="21"/>
                <w:szCs w:val="21"/>
              </w:rPr>
            </w:pPr>
            <w:r>
              <w:rPr>
                <w:rFonts w:hint="eastAsia"/>
                <w:sz w:val="21"/>
                <w:szCs w:val="21"/>
              </w:rPr>
              <w:t>柴油</w:t>
            </w:r>
          </w:p>
        </w:tc>
        <w:tc>
          <w:tcPr>
            <w:tcW w:w="1276" w:type="dxa"/>
            <w:vAlign w:val="center"/>
          </w:tcPr>
          <w:p w14:paraId="2DE221AF">
            <w:pPr>
              <w:overflowPunct w:val="0"/>
              <w:topLinePunct/>
              <w:spacing w:line="240" w:lineRule="auto"/>
              <w:ind w:firstLine="0" w:firstLineChars="0"/>
              <w:jc w:val="center"/>
              <w:rPr>
                <w:rFonts w:hint="eastAsia"/>
                <w:sz w:val="21"/>
                <w:szCs w:val="21"/>
              </w:rPr>
            </w:pPr>
            <w:r>
              <w:rPr>
                <w:sz w:val="21"/>
                <w:szCs w:val="21"/>
              </w:rPr>
              <w:t>51</w:t>
            </w:r>
          </w:p>
        </w:tc>
        <w:tc>
          <w:tcPr>
            <w:tcW w:w="992" w:type="dxa"/>
            <w:vAlign w:val="center"/>
          </w:tcPr>
          <w:p w14:paraId="5732F8F6">
            <w:pPr>
              <w:overflowPunct w:val="0"/>
              <w:topLinePunct/>
              <w:spacing w:line="240" w:lineRule="auto"/>
              <w:ind w:firstLine="0" w:firstLineChars="0"/>
              <w:jc w:val="center"/>
              <w:rPr>
                <w:rFonts w:hint="eastAsia"/>
                <w:sz w:val="21"/>
                <w:szCs w:val="21"/>
              </w:rPr>
            </w:pPr>
            <w:r>
              <w:rPr>
                <w:rFonts w:hint="eastAsia"/>
                <w:sz w:val="21"/>
                <w:szCs w:val="21"/>
              </w:rPr>
              <w:t>5</w:t>
            </w:r>
            <w:r>
              <w:rPr>
                <w:sz w:val="21"/>
                <w:szCs w:val="21"/>
              </w:rPr>
              <w:t>000</w:t>
            </w:r>
          </w:p>
        </w:tc>
        <w:tc>
          <w:tcPr>
            <w:tcW w:w="992" w:type="dxa"/>
            <w:vAlign w:val="center"/>
          </w:tcPr>
          <w:p w14:paraId="5985CCA8">
            <w:pPr>
              <w:overflowPunct w:val="0"/>
              <w:topLinePunct/>
              <w:spacing w:line="240" w:lineRule="auto"/>
              <w:ind w:firstLine="0" w:firstLineChars="0"/>
              <w:jc w:val="center"/>
              <w:rPr>
                <w:rFonts w:hint="eastAsia"/>
                <w:sz w:val="22"/>
              </w:rPr>
            </w:pPr>
            <w:r>
              <w:rPr>
                <w:rFonts w:hint="eastAsia"/>
                <w:sz w:val="22"/>
              </w:rPr>
              <w:t>0</w:t>
            </w:r>
            <w:r>
              <w:rPr>
                <w:sz w:val="22"/>
              </w:rPr>
              <w:t>.0102</w:t>
            </w:r>
          </w:p>
        </w:tc>
        <w:tc>
          <w:tcPr>
            <w:tcW w:w="1985" w:type="dxa"/>
            <w:vMerge w:val="continue"/>
            <w:vAlign w:val="center"/>
          </w:tcPr>
          <w:p w14:paraId="7D093A52">
            <w:pPr>
              <w:widowControl/>
              <w:spacing w:line="240" w:lineRule="auto"/>
              <w:ind w:firstLine="0" w:firstLineChars="0"/>
              <w:jc w:val="left"/>
              <w:rPr>
                <w:rFonts w:ascii="Times New Roman" w:hAnsi="Times New Roman"/>
                <w:sz w:val="21"/>
                <w:szCs w:val="21"/>
              </w:rPr>
            </w:pPr>
          </w:p>
        </w:tc>
        <w:tc>
          <w:tcPr>
            <w:tcW w:w="1398" w:type="dxa"/>
            <w:vMerge w:val="continue"/>
            <w:vAlign w:val="center"/>
          </w:tcPr>
          <w:p w14:paraId="660F4E34">
            <w:pPr>
              <w:widowControl/>
              <w:spacing w:line="240" w:lineRule="auto"/>
              <w:ind w:firstLine="0" w:firstLineChars="0"/>
              <w:jc w:val="left"/>
              <w:rPr>
                <w:rFonts w:ascii="Times New Roman" w:hAnsi="Times New Roman"/>
                <w:sz w:val="21"/>
                <w:szCs w:val="21"/>
              </w:rPr>
            </w:pPr>
          </w:p>
        </w:tc>
      </w:tr>
    </w:tbl>
    <w:p w14:paraId="24B7114B">
      <w:pPr>
        <w:spacing w:line="240" w:lineRule="auto"/>
        <w:ind w:firstLine="0" w:firstLineChars="0"/>
        <w:rPr>
          <w:rFonts w:hint="eastAsia" w:cs="宋体"/>
          <w:sz w:val="21"/>
          <w:szCs w:val="21"/>
        </w:rPr>
      </w:pPr>
      <w:r>
        <w:rPr>
          <w:rFonts w:hint="eastAsia" w:cs="宋体"/>
          <w:sz w:val="21"/>
          <w:szCs w:val="21"/>
        </w:rPr>
        <w:t>注：1)汽油密度取0.</w:t>
      </w:r>
      <w:r>
        <w:rPr>
          <w:rFonts w:cs="宋体"/>
          <w:sz w:val="21"/>
          <w:szCs w:val="21"/>
        </w:rPr>
        <w:t>7</w:t>
      </w:r>
      <w:r>
        <w:rPr>
          <w:rFonts w:hint="eastAsia" w:cs="宋体"/>
          <w:sz w:val="21"/>
          <w:szCs w:val="21"/>
        </w:rPr>
        <w:t>5t/m³，则最大储量q</w:t>
      </w:r>
      <w:r>
        <w:rPr>
          <w:rFonts w:hint="eastAsia" w:cs="宋体"/>
          <w:sz w:val="21"/>
          <w:szCs w:val="21"/>
          <w:vertAlign w:val="subscript"/>
        </w:rPr>
        <w:t>汽</w:t>
      </w:r>
      <w:r>
        <w:rPr>
          <w:rFonts w:hint="eastAsia" w:cs="宋体"/>
          <w:sz w:val="21"/>
          <w:szCs w:val="21"/>
        </w:rPr>
        <w:t>=</w:t>
      </w:r>
      <w:r>
        <w:rPr>
          <w:rFonts w:cs="宋体"/>
          <w:sz w:val="21"/>
          <w:szCs w:val="21"/>
        </w:rPr>
        <w:t>0.7</w:t>
      </w:r>
      <w:r>
        <w:rPr>
          <w:rFonts w:hint="eastAsia" w:cs="宋体"/>
          <w:sz w:val="21"/>
          <w:szCs w:val="21"/>
        </w:rPr>
        <w:t>5×</w:t>
      </w:r>
      <w:r>
        <w:rPr>
          <w:rFonts w:cs="宋体"/>
          <w:sz w:val="21"/>
          <w:szCs w:val="21"/>
        </w:rPr>
        <w:t>30</w:t>
      </w:r>
      <w:bookmarkStart w:id="306" w:name="OLE_LINK22"/>
      <w:bookmarkStart w:id="307" w:name="OLE_LINK23"/>
      <w:r>
        <w:rPr>
          <w:rFonts w:hint="eastAsia" w:cs="宋体"/>
          <w:sz w:val="21"/>
          <w:szCs w:val="21"/>
        </w:rPr>
        <w:t>×</w:t>
      </w:r>
      <w:bookmarkEnd w:id="306"/>
      <w:bookmarkEnd w:id="307"/>
      <w:r>
        <w:rPr>
          <w:rFonts w:cs="宋体"/>
          <w:sz w:val="21"/>
          <w:szCs w:val="21"/>
        </w:rPr>
        <w:t>2</w:t>
      </w:r>
      <w:r>
        <w:rPr>
          <w:rFonts w:hint="eastAsia" w:cs="宋体"/>
          <w:sz w:val="21"/>
          <w:szCs w:val="21"/>
        </w:rPr>
        <w:t>=</w:t>
      </w:r>
      <w:r>
        <w:rPr>
          <w:rFonts w:cs="宋体"/>
          <w:sz w:val="21"/>
          <w:szCs w:val="21"/>
        </w:rPr>
        <w:t>4</w:t>
      </w:r>
      <w:r>
        <w:rPr>
          <w:rFonts w:hint="eastAsia" w:cs="宋体"/>
          <w:sz w:val="21"/>
          <w:szCs w:val="21"/>
        </w:rPr>
        <w:t>5t。</w:t>
      </w:r>
    </w:p>
    <w:p w14:paraId="1E1F3C4C">
      <w:pPr>
        <w:spacing w:line="240" w:lineRule="auto"/>
        <w:ind w:firstLine="420"/>
        <w:rPr>
          <w:rFonts w:hint="eastAsia" w:cs="宋体"/>
          <w:sz w:val="21"/>
          <w:szCs w:val="21"/>
        </w:rPr>
      </w:pPr>
      <w:r>
        <w:rPr>
          <w:rFonts w:cs="宋体"/>
          <w:sz w:val="21"/>
          <w:szCs w:val="21"/>
        </w:rPr>
        <w:t>2)</w:t>
      </w:r>
      <w:r>
        <w:rPr>
          <w:rFonts w:hint="eastAsia" w:cs="宋体"/>
          <w:sz w:val="21"/>
          <w:szCs w:val="21"/>
        </w:rPr>
        <w:t>柴油密度取0.</w:t>
      </w:r>
      <w:r>
        <w:rPr>
          <w:rFonts w:cs="宋体"/>
          <w:sz w:val="21"/>
          <w:szCs w:val="21"/>
        </w:rPr>
        <w:t>85</w:t>
      </w:r>
      <w:r>
        <w:rPr>
          <w:rFonts w:hint="eastAsia" w:cs="宋体"/>
          <w:sz w:val="21"/>
          <w:szCs w:val="21"/>
        </w:rPr>
        <w:t>t/m³，则最大储量</w:t>
      </w:r>
      <w:r>
        <w:rPr>
          <w:rFonts w:cs="宋体"/>
          <w:sz w:val="21"/>
          <w:szCs w:val="21"/>
        </w:rPr>
        <w:t>q</w:t>
      </w:r>
      <w:r>
        <w:rPr>
          <w:rFonts w:hint="eastAsia" w:cs="宋体"/>
          <w:sz w:val="21"/>
          <w:szCs w:val="21"/>
          <w:vertAlign w:val="subscript"/>
        </w:rPr>
        <w:t>柴</w:t>
      </w:r>
      <w:r>
        <w:rPr>
          <w:rFonts w:hint="eastAsia" w:cs="宋体"/>
          <w:sz w:val="21"/>
          <w:szCs w:val="21"/>
        </w:rPr>
        <w:t>=0.</w:t>
      </w:r>
      <w:r>
        <w:rPr>
          <w:rFonts w:cs="宋体"/>
          <w:sz w:val="21"/>
          <w:szCs w:val="21"/>
        </w:rPr>
        <w:t>85</w:t>
      </w:r>
      <w:r>
        <w:rPr>
          <w:rFonts w:hint="eastAsia" w:cs="宋体"/>
          <w:sz w:val="21"/>
          <w:szCs w:val="21"/>
        </w:rPr>
        <w:t>×</w:t>
      </w:r>
      <w:r>
        <w:rPr>
          <w:rFonts w:cs="宋体"/>
          <w:sz w:val="21"/>
          <w:szCs w:val="21"/>
        </w:rPr>
        <w:t>30</w:t>
      </w:r>
      <w:r>
        <w:rPr>
          <w:rFonts w:hint="eastAsia" w:cs="宋体"/>
          <w:sz w:val="21"/>
          <w:szCs w:val="21"/>
        </w:rPr>
        <w:t>×2=</w:t>
      </w:r>
      <w:r>
        <w:rPr>
          <w:rFonts w:cs="宋体"/>
          <w:sz w:val="21"/>
          <w:szCs w:val="21"/>
        </w:rPr>
        <w:t>51</w:t>
      </w:r>
      <w:r>
        <w:rPr>
          <w:rFonts w:hint="eastAsia" w:cs="宋体"/>
          <w:sz w:val="21"/>
          <w:szCs w:val="21"/>
        </w:rPr>
        <w:t>t。</w:t>
      </w:r>
    </w:p>
    <w:p w14:paraId="2F58DF1E">
      <w:pPr>
        <w:spacing w:line="240" w:lineRule="auto"/>
        <w:ind w:firstLine="420"/>
        <w:rPr>
          <w:rFonts w:hint="eastAsia" w:cs="宋体"/>
          <w:sz w:val="21"/>
          <w:szCs w:val="21"/>
        </w:rPr>
      </w:pPr>
      <w:r>
        <w:rPr>
          <w:rFonts w:cs="宋体"/>
          <w:sz w:val="21"/>
          <w:szCs w:val="21"/>
        </w:rPr>
        <w:t>3)</w:t>
      </w:r>
      <w:r>
        <w:rPr>
          <w:rFonts w:hint="eastAsia" w:cs="宋体"/>
          <w:sz w:val="21"/>
          <w:szCs w:val="21"/>
        </w:rPr>
        <w:t>最大存在量按储罐的最大贮存量估算：储罐总容积×液体密度。</w:t>
      </w:r>
    </w:p>
    <w:p w14:paraId="2F8AAD77">
      <w:pPr>
        <w:pStyle w:val="2"/>
        <w:ind w:firstLine="287"/>
        <w:rPr>
          <w:rFonts w:hint="eastAsia"/>
        </w:rPr>
      </w:pPr>
      <w:r>
        <w:rPr>
          <w:rFonts w:hint="eastAsia"/>
          <w:b/>
          <w:spacing w:val="3"/>
          <w:szCs w:val="28"/>
        </w:rPr>
        <w:t>综上所述，该项目未构成危险化学品重大危险源。</w:t>
      </w:r>
    </w:p>
    <w:p w14:paraId="7E24B55F">
      <w:pPr>
        <w:pStyle w:val="6"/>
        <w:spacing w:before="190" w:after="190" w:line="520" w:lineRule="atLeast"/>
        <w:rPr>
          <w:rFonts w:hint="eastAsia"/>
          <w:bCs/>
          <w:szCs w:val="28"/>
        </w:rPr>
      </w:pPr>
      <w:r>
        <w:rPr>
          <w:rFonts w:hint="eastAsia"/>
          <w:bCs/>
          <w:szCs w:val="28"/>
        </w:rPr>
        <w:t xml:space="preserve">附2.2 </w:t>
      </w:r>
      <w:r>
        <w:rPr>
          <w:bCs/>
          <w:szCs w:val="28"/>
        </w:rPr>
        <w:t>固有危险程度的分析</w:t>
      </w:r>
    </w:p>
    <w:p w14:paraId="614F0521">
      <w:pPr>
        <w:pStyle w:val="7"/>
        <w:widowControl/>
        <w:numPr>
          <w:ilvl w:val="3"/>
          <w:numId w:val="0"/>
        </w:numPr>
        <w:tabs>
          <w:tab w:val="left" w:pos="567"/>
          <w:tab w:val="left" w:pos="1440"/>
        </w:tabs>
        <w:spacing w:before="120" w:after="120" w:line="520" w:lineRule="atLeast"/>
        <w:ind w:firstLine="536" w:firstLineChars="200"/>
        <w:jc w:val="left"/>
        <w:rPr>
          <w:rFonts w:ascii="黑体" w:hAnsi="Arial" w:eastAsia="黑体"/>
          <w:bCs/>
          <w:color w:val="auto"/>
          <w:spacing w:val="-6"/>
        </w:rPr>
      </w:pPr>
      <w:bookmarkStart w:id="308" w:name="_Toc193276666"/>
      <w:r>
        <w:rPr>
          <w:rFonts w:hint="eastAsia" w:ascii="黑体" w:hAnsi="Arial" w:eastAsia="黑体"/>
          <w:bCs/>
          <w:color w:val="auto"/>
          <w:spacing w:val="-6"/>
        </w:rPr>
        <w:t xml:space="preserve">附2.2.1 </w:t>
      </w:r>
      <w:r>
        <w:rPr>
          <w:rFonts w:ascii="黑体" w:hAnsi="Arial" w:eastAsia="黑体"/>
          <w:bCs/>
          <w:color w:val="auto"/>
          <w:spacing w:val="-6"/>
        </w:rPr>
        <w:t>定量分析建设项目中具有爆炸性、可燃性、毒性、腐蚀性的化学品数量、浓度</w:t>
      </w:r>
      <w:r>
        <w:rPr>
          <w:rFonts w:hint="eastAsia" w:ascii="黑体" w:hAnsi="Arial" w:eastAsia="黑体"/>
          <w:bCs/>
          <w:color w:val="auto"/>
          <w:spacing w:val="-6"/>
        </w:rPr>
        <w:t>(</w:t>
      </w:r>
      <w:r>
        <w:rPr>
          <w:rFonts w:ascii="黑体" w:hAnsi="Arial" w:eastAsia="黑体"/>
          <w:bCs/>
          <w:color w:val="auto"/>
          <w:spacing w:val="-6"/>
        </w:rPr>
        <w:t>含量</w:t>
      </w:r>
      <w:r>
        <w:rPr>
          <w:rFonts w:hint="eastAsia" w:ascii="黑体" w:hAnsi="Arial" w:eastAsia="黑体"/>
          <w:bCs/>
          <w:color w:val="auto"/>
          <w:spacing w:val="-6"/>
        </w:rPr>
        <w:t>)</w:t>
      </w:r>
      <w:r>
        <w:rPr>
          <w:rFonts w:ascii="黑体" w:hAnsi="Arial" w:eastAsia="黑体"/>
          <w:bCs/>
          <w:color w:val="auto"/>
          <w:spacing w:val="-6"/>
        </w:rPr>
        <w:t>、状态和所在的作业场所</w:t>
      </w:r>
      <w:r>
        <w:rPr>
          <w:rFonts w:hint="eastAsia" w:ascii="黑体" w:hAnsi="Arial" w:eastAsia="黑体"/>
          <w:bCs/>
          <w:color w:val="auto"/>
          <w:spacing w:val="-6"/>
        </w:rPr>
        <w:t>(</w:t>
      </w:r>
      <w:r>
        <w:rPr>
          <w:rFonts w:ascii="黑体" w:hAnsi="Arial" w:eastAsia="黑体"/>
          <w:bCs/>
          <w:color w:val="auto"/>
          <w:spacing w:val="-6"/>
        </w:rPr>
        <w:t>部位</w:t>
      </w:r>
      <w:r>
        <w:rPr>
          <w:rFonts w:hint="eastAsia" w:ascii="黑体" w:hAnsi="Arial" w:eastAsia="黑体"/>
          <w:bCs/>
          <w:color w:val="auto"/>
          <w:spacing w:val="-6"/>
        </w:rPr>
        <w:t>)</w:t>
      </w:r>
      <w:r>
        <w:rPr>
          <w:rFonts w:ascii="黑体" w:hAnsi="Arial" w:eastAsia="黑体"/>
          <w:bCs/>
          <w:color w:val="auto"/>
          <w:spacing w:val="-6"/>
        </w:rPr>
        <w:t>及其状况</w:t>
      </w:r>
      <w:r>
        <w:rPr>
          <w:rFonts w:hint="eastAsia" w:ascii="黑体" w:hAnsi="Arial" w:eastAsia="黑体"/>
          <w:bCs/>
          <w:color w:val="auto"/>
          <w:spacing w:val="-6"/>
        </w:rPr>
        <w:t>(</w:t>
      </w:r>
      <w:r>
        <w:rPr>
          <w:rFonts w:ascii="黑体" w:hAnsi="Arial" w:eastAsia="黑体"/>
          <w:bCs/>
          <w:color w:val="auto"/>
          <w:spacing w:val="-6"/>
        </w:rPr>
        <w:t>温度、压力</w:t>
      </w:r>
      <w:bookmarkEnd w:id="308"/>
      <w:r>
        <w:rPr>
          <w:rFonts w:hint="eastAsia" w:ascii="黑体" w:hAnsi="Arial" w:eastAsia="黑体"/>
          <w:bCs/>
          <w:color w:val="auto"/>
          <w:spacing w:val="-6"/>
        </w:rPr>
        <w:t>)</w:t>
      </w:r>
    </w:p>
    <w:p w14:paraId="7A91DC84">
      <w:pPr>
        <w:tabs>
          <w:tab w:val="left" w:pos="2750"/>
        </w:tabs>
        <w:ind w:firstLine="560"/>
        <w:jc w:val="left"/>
        <w:rPr>
          <w:rFonts w:hint="eastAsia"/>
        </w:rPr>
      </w:pPr>
      <w:r>
        <w:rPr>
          <w:rFonts w:hint="eastAsia"/>
        </w:rPr>
        <w:t>该项目储存的主要油品有：汽油、柴油，均为易燃液体。其数量、浓度、状态和所在的部位及其状况见附表2.2.1：</w:t>
      </w:r>
    </w:p>
    <w:p w14:paraId="48C5ACE3">
      <w:pPr>
        <w:spacing w:line="520" w:lineRule="atLeast"/>
        <w:ind w:firstLine="562"/>
        <w:jc w:val="center"/>
        <w:rPr>
          <w:rFonts w:hint="eastAsia"/>
          <w:b/>
          <w:kern w:val="0"/>
        </w:rPr>
      </w:pPr>
      <w:r>
        <w:rPr>
          <w:rFonts w:hint="eastAsia"/>
          <w:b/>
        </w:rPr>
        <w:t>附表2.2.1  化学品数量、浓度、状态和所在的</w:t>
      </w:r>
      <w:r>
        <w:rPr>
          <w:rFonts w:hint="eastAsia"/>
          <w:b/>
          <w:kern w:val="0"/>
        </w:rPr>
        <w:t>部位及其状况一览表</w:t>
      </w:r>
    </w:p>
    <w:tbl>
      <w:tblPr>
        <w:tblStyle w:val="49"/>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427"/>
        <w:gridCol w:w="685"/>
        <w:gridCol w:w="1118"/>
        <w:gridCol w:w="1499"/>
        <w:gridCol w:w="674"/>
        <w:gridCol w:w="832"/>
        <w:gridCol w:w="1956"/>
        <w:gridCol w:w="896"/>
        <w:gridCol w:w="1077"/>
      </w:tblGrid>
      <w:tr w14:paraId="7B14AD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8" w:hRule="atLeast"/>
          <w:jc w:val="center"/>
        </w:trPr>
        <w:tc>
          <w:tcPr>
            <w:tcW w:w="233" w:type="pct"/>
            <w:vMerge w:val="restart"/>
            <w:vAlign w:val="center"/>
          </w:tcPr>
          <w:p w14:paraId="628660E5">
            <w:pPr>
              <w:spacing w:line="320" w:lineRule="exact"/>
              <w:ind w:firstLine="0" w:firstLineChars="0"/>
              <w:jc w:val="center"/>
              <w:rPr>
                <w:rFonts w:hint="eastAsia"/>
                <w:b/>
                <w:bCs/>
                <w:sz w:val="21"/>
                <w:szCs w:val="21"/>
              </w:rPr>
            </w:pPr>
            <w:r>
              <w:rPr>
                <w:rFonts w:hint="eastAsia"/>
                <w:b/>
                <w:bCs/>
                <w:sz w:val="21"/>
                <w:szCs w:val="21"/>
              </w:rPr>
              <w:t>序号</w:t>
            </w:r>
          </w:p>
        </w:tc>
        <w:tc>
          <w:tcPr>
            <w:tcW w:w="374" w:type="pct"/>
            <w:vMerge w:val="restart"/>
            <w:vAlign w:val="center"/>
          </w:tcPr>
          <w:p w14:paraId="584028A0">
            <w:pPr>
              <w:spacing w:line="320" w:lineRule="exact"/>
              <w:ind w:firstLine="0" w:firstLineChars="0"/>
              <w:jc w:val="center"/>
              <w:rPr>
                <w:rFonts w:hint="eastAsia"/>
                <w:b/>
                <w:bCs/>
                <w:sz w:val="21"/>
                <w:szCs w:val="21"/>
              </w:rPr>
            </w:pPr>
            <w:r>
              <w:rPr>
                <w:b/>
                <w:bCs/>
                <w:sz w:val="21"/>
                <w:szCs w:val="21"/>
              </w:rPr>
              <w:t>名称</w:t>
            </w:r>
          </w:p>
        </w:tc>
        <w:tc>
          <w:tcPr>
            <w:tcW w:w="610" w:type="pct"/>
            <w:vMerge w:val="restart"/>
            <w:vAlign w:val="center"/>
          </w:tcPr>
          <w:p w14:paraId="3063707F">
            <w:pPr>
              <w:spacing w:line="320" w:lineRule="exact"/>
              <w:ind w:firstLine="0" w:firstLineChars="0"/>
              <w:jc w:val="center"/>
              <w:rPr>
                <w:rFonts w:hint="eastAsia"/>
                <w:b/>
                <w:bCs/>
                <w:sz w:val="21"/>
                <w:szCs w:val="21"/>
              </w:rPr>
            </w:pPr>
            <w:r>
              <w:rPr>
                <w:rFonts w:hint="eastAsia"/>
                <w:b/>
                <w:bCs/>
                <w:sz w:val="21"/>
                <w:szCs w:val="21"/>
              </w:rPr>
              <w:t>危险特性</w:t>
            </w:r>
          </w:p>
        </w:tc>
        <w:tc>
          <w:tcPr>
            <w:tcW w:w="818" w:type="pct"/>
            <w:vMerge w:val="restart"/>
            <w:vAlign w:val="center"/>
          </w:tcPr>
          <w:p w14:paraId="71DF80F7">
            <w:pPr>
              <w:spacing w:line="320" w:lineRule="exact"/>
              <w:ind w:firstLine="0" w:firstLineChars="0"/>
              <w:jc w:val="center"/>
              <w:rPr>
                <w:rFonts w:hint="eastAsia"/>
                <w:b/>
                <w:bCs/>
                <w:sz w:val="21"/>
                <w:szCs w:val="21"/>
              </w:rPr>
            </w:pPr>
            <w:r>
              <w:rPr>
                <w:rFonts w:hint="eastAsia"/>
                <w:b/>
                <w:bCs/>
                <w:sz w:val="21"/>
                <w:szCs w:val="21"/>
              </w:rPr>
              <w:t>储罐型式规格</w:t>
            </w:r>
          </w:p>
        </w:tc>
        <w:tc>
          <w:tcPr>
            <w:tcW w:w="368" w:type="pct"/>
            <w:vMerge w:val="restart"/>
            <w:vAlign w:val="center"/>
          </w:tcPr>
          <w:p w14:paraId="266372DA">
            <w:pPr>
              <w:spacing w:line="320" w:lineRule="exact"/>
              <w:ind w:firstLine="0" w:firstLineChars="0"/>
              <w:jc w:val="center"/>
              <w:rPr>
                <w:rFonts w:hint="eastAsia"/>
                <w:b/>
                <w:bCs/>
                <w:sz w:val="21"/>
                <w:szCs w:val="21"/>
              </w:rPr>
            </w:pPr>
            <w:r>
              <w:rPr>
                <w:b/>
                <w:bCs/>
                <w:sz w:val="21"/>
                <w:szCs w:val="21"/>
              </w:rPr>
              <w:t>状态</w:t>
            </w:r>
          </w:p>
        </w:tc>
        <w:tc>
          <w:tcPr>
            <w:tcW w:w="454" w:type="pct"/>
            <w:vMerge w:val="restart"/>
            <w:vAlign w:val="center"/>
          </w:tcPr>
          <w:p w14:paraId="5039D70E">
            <w:pPr>
              <w:spacing w:line="320" w:lineRule="exact"/>
              <w:ind w:firstLine="0" w:firstLineChars="0"/>
              <w:jc w:val="center"/>
              <w:rPr>
                <w:rFonts w:hint="eastAsia"/>
                <w:b/>
                <w:bCs/>
                <w:sz w:val="21"/>
                <w:szCs w:val="21"/>
              </w:rPr>
            </w:pPr>
            <w:r>
              <w:rPr>
                <w:b/>
                <w:bCs/>
                <w:sz w:val="21"/>
                <w:szCs w:val="21"/>
              </w:rPr>
              <w:t>数量</w:t>
            </w:r>
            <w:r>
              <w:rPr>
                <w:rFonts w:hint="eastAsia"/>
                <w:b/>
                <w:bCs/>
                <w:sz w:val="21"/>
                <w:szCs w:val="21"/>
              </w:rPr>
              <w:t>(t)</w:t>
            </w:r>
          </w:p>
        </w:tc>
        <w:tc>
          <w:tcPr>
            <w:tcW w:w="1067" w:type="pct"/>
            <w:vMerge w:val="restart"/>
            <w:vAlign w:val="center"/>
          </w:tcPr>
          <w:p w14:paraId="55FC2753">
            <w:pPr>
              <w:spacing w:line="320" w:lineRule="exact"/>
              <w:ind w:firstLine="0" w:firstLineChars="0"/>
              <w:jc w:val="center"/>
              <w:rPr>
                <w:rFonts w:hint="eastAsia"/>
                <w:b/>
                <w:bCs/>
                <w:sz w:val="21"/>
                <w:szCs w:val="21"/>
              </w:rPr>
            </w:pPr>
            <w:r>
              <w:rPr>
                <w:rFonts w:hint="eastAsia"/>
                <w:b/>
                <w:bCs/>
                <w:sz w:val="21"/>
                <w:szCs w:val="21"/>
              </w:rPr>
              <w:t>相对密度(水=1)</w:t>
            </w:r>
          </w:p>
        </w:tc>
        <w:tc>
          <w:tcPr>
            <w:tcW w:w="1077" w:type="pct"/>
            <w:gridSpan w:val="2"/>
            <w:vAlign w:val="center"/>
          </w:tcPr>
          <w:p w14:paraId="457D82EE">
            <w:pPr>
              <w:spacing w:line="320" w:lineRule="exact"/>
              <w:ind w:firstLine="0" w:firstLineChars="0"/>
              <w:jc w:val="center"/>
              <w:rPr>
                <w:rFonts w:hint="eastAsia"/>
                <w:b/>
                <w:bCs/>
                <w:sz w:val="21"/>
                <w:szCs w:val="21"/>
              </w:rPr>
            </w:pPr>
            <w:r>
              <w:rPr>
                <w:b/>
                <w:bCs/>
                <w:sz w:val="21"/>
                <w:szCs w:val="21"/>
              </w:rPr>
              <w:t>状况</w:t>
            </w:r>
          </w:p>
        </w:tc>
      </w:tr>
      <w:tr w14:paraId="171C91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8" w:hRule="atLeast"/>
          <w:jc w:val="center"/>
        </w:trPr>
        <w:tc>
          <w:tcPr>
            <w:tcW w:w="233" w:type="pct"/>
            <w:vMerge w:val="continue"/>
            <w:vAlign w:val="center"/>
          </w:tcPr>
          <w:p w14:paraId="635FDDF7">
            <w:pPr>
              <w:spacing w:line="320" w:lineRule="exact"/>
              <w:ind w:firstLine="0" w:firstLineChars="0"/>
              <w:jc w:val="center"/>
              <w:rPr>
                <w:rFonts w:hint="eastAsia"/>
                <w:b/>
                <w:bCs/>
                <w:sz w:val="21"/>
                <w:szCs w:val="21"/>
              </w:rPr>
            </w:pPr>
          </w:p>
        </w:tc>
        <w:tc>
          <w:tcPr>
            <w:tcW w:w="374" w:type="pct"/>
            <w:vMerge w:val="continue"/>
            <w:vAlign w:val="center"/>
          </w:tcPr>
          <w:p w14:paraId="6FD33A59">
            <w:pPr>
              <w:spacing w:line="320" w:lineRule="exact"/>
              <w:ind w:firstLine="0" w:firstLineChars="0"/>
              <w:jc w:val="center"/>
              <w:rPr>
                <w:rFonts w:hint="eastAsia"/>
                <w:b/>
                <w:bCs/>
                <w:sz w:val="21"/>
                <w:szCs w:val="21"/>
              </w:rPr>
            </w:pPr>
          </w:p>
        </w:tc>
        <w:tc>
          <w:tcPr>
            <w:tcW w:w="610" w:type="pct"/>
            <w:vMerge w:val="continue"/>
            <w:vAlign w:val="center"/>
          </w:tcPr>
          <w:p w14:paraId="15725E92">
            <w:pPr>
              <w:spacing w:line="320" w:lineRule="exact"/>
              <w:ind w:firstLine="0" w:firstLineChars="0"/>
              <w:jc w:val="center"/>
              <w:rPr>
                <w:rFonts w:hint="eastAsia"/>
                <w:b/>
                <w:bCs/>
                <w:sz w:val="21"/>
                <w:szCs w:val="21"/>
              </w:rPr>
            </w:pPr>
          </w:p>
        </w:tc>
        <w:tc>
          <w:tcPr>
            <w:tcW w:w="818" w:type="pct"/>
            <w:vMerge w:val="continue"/>
            <w:vAlign w:val="center"/>
          </w:tcPr>
          <w:p w14:paraId="5FA2D2CA">
            <w:pPr>
              <w:spacing w:line="320" w:lineRule="exact"/>
              <w:ind w:firstLine="0" w:firstLineChars="0"/>
              <w:jc w:val="center"/>
              <w:rPr>
                <w:rFonts w:hint="eastAsia"/>
                <w:b/>
                <w:bCs/>
                <w:sz w:val="21"/>
                <w:szCs w:val="21"/>
              </w:rPr>
            </w:pPr>
          </w:p>
        </w:tc>
        <w:tc>
          <w:tcPr>
            <w:tcW w:w="368" w:type="pct"/>
            <w:vMerge w:val="continue"/>
            <w:vAlign w:val="center"/>
          </w:tcPr>
          <w:p w14:paraId="047D81BA">
            <w:pPr>
              <w:spacing w:line="320" w:lineRule="exact"/>
              <w:ind w:firstLine="0" w:firstLineChars="0"/>
              <w:jc w:val="center"/>
              <w:rPr>
                <w:rFonts w:hint="eastAsia"/>
                <w:b/>
                <w:bCs/>
                <w:sz w:val="21"/>
                <w:szCs w:val="21"/>
              </w:rPr>
            </w:pPr>
          </w:p>
        </w:tc>
        <w:tc>
          <w:tcPr>
            <w:tcW w:w="454" w:type="pct"/>
            <w:vMerge w:val="continue"/>
            <w:vAlign w:val="center"/>
          </w:tcPr>
          <w:p w14:paraId="5DE67716">
            <w:pPr>
              <w:spacing w:line="320" w:lineRule="exact"/>
              <w:ind w:firstLine="0" w:firstLineChars="0"/>
              <w:jc w:val="center"/>
              <w:rPr>
                <w:rFonts w:hint="eastAsia"/>
                <w:b/>
                <w:bCs/>
                <w:sz w:val="21"/>
                <w:szCs w:val="21"/>
              </w:rPr>
            </w:pPr>
          </w:p>
        </w:tc>
        <w:tc>
          <w:tcPr>
            <w:tcW w:w="1067" w:type="pct"/>
            <w:vMerge w:val="continue"/>
            <w:vAlign w:val="center"/>
          </w:tcPr>
          <w:p w14:paraId="6D7381DF">
            <w:pPr>
              <w:spacing w:line="320" w:lineRule="exact"/>
              <w:ind w:firstLine="0" w:firstLineChars="0"/>
              <w:jc w:val="center"/>
              <w:rPr>
                <w:rFonts w:hint="eastAsia"/>
                <w:b/>
                <w:bCs/>
                <w:sz w:val="21"/>
                <w:szCs w:val="21"/>
              </w:rPr>
            </w:pPr>
          </w:p>
        </w:tc>
        <w:tc>
          <w:tcPr>
            <w:tcW w:w="489" w:type="pct"/>
            <w:vAlign w:val="center"/>
          </w:tcPr>
          <w:p w14:paraId="034A4406">
            <w:pPr>
              <w:spacing w:line="320" w:lineRule="exact"/>
              <w:ind w:firstLine="0" w:firstLineChars="0"/>
              <w:jc w:val="center"/>
              <w:rPr>
                <w:rFonts w:hint="eastAsia"/>
                <w:b/>
                <w:bCs/>
                <w:sz w:val="21"/>
                <w:szCs w:val="21"/>
              </w:rPr>
            </w:pPr>
            <w:r>
              <w:rPr>
                <w:b/>
                <w:bCs/>
                <w:sz w:val="21"/>
                <w:szCs w:val="21"/>
              </w:rPr>
              <w:t>温度℃</w:t>
            </w:r>
          </w:p>
        </w:tc>
        <w:tc>
          <w:tcPr>
            <w:tcW w:w="588" w:type="pct"/>
            <w:vAlign w:val="center"/>
          </w:tcPr>
          <w:p w14:paraId="53203EF8">
            <w:pPr>
              <w:spacing w:line="320" w:lineRule="exact"/>
              <w:ind w:firstLine="0" w:firstLineChars="0"/>
              <w:jc w:val="center"/>
              <w:rPr>
                <w:rFonts w:hint="eastAsia"/>
                <w:sz w:val="21"/>
                <w:szCs w:val="21"/>
              </w:rPr>
            </w:pPr>
            <w:r>
              <w:rPr>
                <w:b/>
                <w:bCs/>
                <w:sz w:val="21"/>
                <w:szCs w:val="21"/>
              </w:rPr>
              <w:t>压力MPa</w:t>
            </w:r>
          </w:p>
        </w:tc>
      </w:tr>
      <w:tr w14:paraId="3BCB17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233" w:type="pct"/>
            <w:vAlign w:val="center"/>
          </w:tcPr>
          <w:p w14:paraId="3DF59237">
            <w:pPr>
              <w:spacing w:line="320" w:lineRule="exact"/>
              <w:ind w:firstLine="0" w:firstLineChars="0"/>
              <w:jc w:val="center"/>
              <w:rPr>
                <w:rFonts w:hint="eastAsia"/>
                <w:sz w:val="21"/>
                <w:szCs w:val="21"/>
              </w:rPr>
            </w:pPr>
            <w:r>
              <w:rPr>
                <w:rFonts w:hint="eastAsia"/>
                <w:sz w:val="21"/>
                <w:szCs w:val="21"/>
              </w:rPr>
              <w:t>1</w:t>
            </w:r>
          </w:p>
        </w:tc>
        <w:tc>
          <w:tcPr>
            <w:tcW w:w="374" w:type="pct"/>
            <w:vAlign w:val="center"/>
          </w:tcPr>
          <w:p w14:paraId="10F71070">
            <w:pPr>
              <w:spacing w:line="320" w:lineRule="exact"/>
              <w:ind w:firstLine="0" w:firstLineChars="0"/>
              <w:jc w:val="center"/>
              <w:rPr>
                <w:rFonts w:hint="eastAsia"/>
                <w:sz w:val="21"/>
                <w:szCs w:val="21"/>
              </w:rPr>
            </w:pPr>
            <w:r>
              <w:rPr>
                <w:rFonts w:hint="eastAsia"/>
                <w:sz w:val="21"/>
                <w:szCs w:val="21"/>
              </w:rPr>
              <w:t>汽油</w:t>
            </w:r>
          </w:p>
        </w:tc>
        <w:tc>
          <w:tcPr>
            <w:tcW w:w="610" w:type="pct"/>
            <w:vAlign w:val="center"/>
          </w:tcPr>
          <w:p w14:paraId="713E64F6">
            <w:pPr>
              <w:spacing w:line="320" w:lineRule="exact"/>
              <w:ind w:firstLine="0" w:firstLineChars="0"/>
              <w:jc w:val="center"/>
              <w:rPr>
                <w:rFonts w:hint="eastAsia"/>
                <w:sz w:val="21"/>
                <w:szCs w:val="21"/>
              </w:rPr>
            </w:pPr>
            <w:r>
              <w:rPr>
                <w:rFonts w:hint="eastAsia"/>
                <w:sz w:val="21"/>
                <w:szCs w:val="21"/>
              </w:rPr>
              <w:t>易燃液体</w:t>
            </w:r>
          </w:p>
        </w:tc>
        <w:tc>
          <w:tcPr>
            <w:tcW w:w="818" w:type="pct"/>
            <w:vAlign w:val="center"/>
          </w:tcPr>
          <w:p w14:paraId="01B42E20">
            <w:pPr>
              <w:spacing w:line="320" w:lineRule="exact"/>
              <w:ind w:firstLine="0" w:firstLineChars="0"/>
              <w:jc w:val="center"/>
              <w:rPr>
                <w:rFonts w:hint="eastAsia"/>
                <w:sz w:val="21"/>
                <w:szCs w:val="21"/>
              </w:rPr>
            </w:pPr>
            <w:r>
              <w:rPr>
                <w:rFonts w:hint="eastAsia"/>
                <w:sz w:val="21"/>
                <w:szCs w:val="21"/>
              </w:rPr>
              <w:t>30m³储罐2具</w:t>
            </w:r>
          </w:p>
        </w:tc>
        <w:tc>
          <w:tcPr>
            <w:tcW w:w="368" w:type="pct"/>
            <w:vAlign w:val="center"/>
          </w:tcPr>
          <w:p w14:paraId="785A45BB">
            <w:pPr>
              <w:spacing w:line="320" w:lineRule="exact"/>
              <w:ind w:firstLine="0" w:firstLineChars="0"/>
              <w:jc w:val="center"/>
              <w:rPr>
                <w:rFonts w:hint="eastAsia"/>
                <w:sz w:val="21"/>
                <w:szCs w:val="21"/>
              </w:rPr>
            </w:pPr>
            <w:r>
              <w:rPr>
                <w:rFonts w:hint="eastAsia"/>
                <w:sz w:val="21"/>
                <w:szCs w:val="21"/>
              </w:rPr>
              <w:t>液体</w:t>
            </w:r>
          </w:p>
        </w:tc>
        <w:tc>
          <w:tcPr>
            <w:tcW w:w="454" w:type="pct"/>
            <w:vAlign w:val="center"/>
          </w:tcPr>
          <w:p w14:paraId="3A321B69">
            <w:pPr>
              <w:snapToGrid w:val="0"/>
              <w:spacing w:line="320" w:lineRule="exact"/>
              <w:ind w:firstLine="0" w:firstLineChars="0"/>
              <w:jc w:val="center"/>
              <w:rPr>
                <w:rFonts w:hint="eastAsia"/>
                <w:sz w:val="21"/>
                <w:szCs w:val="21"/>
              </w:rPr>
            </w:pPr>
            <w:r>
              <w:rPr>
                <w:rFonts w:hint="eastAsia"/>
                <w:sz w:val="21"/>
                <w:szCs w:val="21"/>
              </w:rPr>
              <w:t>45</w:t>
            </w:r>
          </w:p>
        </w:tc>
        <w:tc>
          <w:tcPr>
            <w:tcW w:w="1067" w:type="pct"/>
            <w:vAlign w:val="center"/>
          </w:tcPr>
          <w:p w14:paraId="057D7A4B">
            <w:pPr>
              <w:spacing w:line="320" w:lineRule="exact"/>
              <w:ind w:firstLine="0" w:firstLineChars="0"/>
              <w:jc w:val="center"/>
              <w:rPr>
                <w:rFonts w:hint="eastAsia"/>
                <w:sz w:val="21"/>
                <w:szCs w:val="21"/>
              </w:rPr>
            </w:pPr>
            <w:r>
              <w:rPr>
                <w:rFonts w:hint="eastAsia"/>
                <w:sz w:val="21"/>
                <w:szCs w:val="21"/>
              </w:rPr>
              <w:t>0.7-0.79(取0.75)</w:t>
            </w:r>
          </w:p>
        </w:tc>
        <w:tc>
          <w:tcPr>
            <w:tcW w:w="489" w:type="pct"/>
            <w:vAlign w:val="center"/>
          </w:tcPr>
          <w:p w14:paraId="39C9492B">
            <w:pPr>
              <w:spacing w:line="320" w:lineRule="exact"/>
              <w:ind w:firstLine="0" w:firstLineChars="0"/>
              <w:jc w:val="center"/>
              <w:rPr>
                <w:rFonts w:hint="eastAsia"/>
                <w:sz w:val="21"/>
                <w:szCs w:val="21"/>
              </w:rPr>
            </w:pPr>
            <w:r>
              <w:rPr>
                <w:sz w:val="21"/>
                <w:szCs w:val="21"/>
              </w:rPr>
              <w:t>常温</w:t>
            </w:r>
          </w:p>
        </w:tc>
        <w:tc>
          <w:tcPr>
            <w:tcW w:w="588" w:type="pct"/>
            <w:vAlign w:val="center"/>
          </w:tcPr>
          <w:p w14:paraId="7A08B9C1">
            <w:pPr>
              <w:spacing w:line="320" w:lineRule="exact"/>
              <w:ind w:firstLine="0" w:firstLineChars="0"/>
              <w:jc w:val="center"/>
              <w:rPr>
                <w:rFonts w:hint="eastAsia"/>
                <w:sz w:val="21"/>
                <w:szCs w:val="21"/>
              </w:rPr>
            </w:pPr>
            <w:r>
              <w:rPr>
                <w:sz w:val="21"/>
                <w:szCs w:val="21"/>
              </w:rPr>
              <w:t>常压</w:t>
            </w:r>
          </w:p>
        </w:tc>
      </w:tr>
      <w:tr w14:paraId="5EB3F2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233" w:type="pct"/>
            <w:vAlign w:val="center"/>
          </w:tcPr>
          <w:p w14:paraId="795A02B9">
            <w:pPr>
              <w:spacing w:line="320" w:lineRule="exact"/>
              <w:ind w:firstLine="0" w:firstLineChars="0"/>
              <w:jc w:val="center"/>
              <w:rPr>
                <w:rFonts w:hint="eastAsia"/>
                <w:sz w:val="21"/>
                <w:szCs w:val="21"/>
              </w:rPr>
            </w:pPr>
            <w:r>
              <w:rPr>
                <w:rFonts w:hint="eastAsia"/>
                <w:sz w:val="21"/>
                <w:szCs w:val="21"/>
              </w:rPr>
              <w:t>2</w:t>
            </w:r>
          </w:p>
        </w:tc>
        <w:tc>
          <w:tcPr>
            <w:tcW w:w="374" w:type="pct"/>
            <w:vAlign w:val="center"/>
          </w:tcPr>
          <w:p w14:paraId="0D277057">
            <w:pPr>
              <w:spacing w:line="320" w:lineRule="exact"/>
              <w:ind w:firstLine="0" w:firstLineChars="0"/>
              <w:jc w:val="center"/>
              <w:rPr>
                <w:rFonts w:hint="eastAsia"/>
                <w:sz w:val="21"/>
                <w:szCs w:val="21"/>
              </w:rPr>
            </w:pPr>
            <w:r>
              <w:rPr>
                <w:sz w:val="21"/>
                <w:szCs w:val="21"/>
              </w:rPr>
              <w:t>柴油</w:t>
            </w:r>
          </w:p>
        </w:tc>
        <w:tc>
          <w:tcPr>
            <w:tcW w:w="610" w:type="pct"/>
            <w:vAlign w:val="center"/>
          </w:tcPr>
          <w:p w14:paraId="3D0D7A45">
            <w:pPr>
              <w:spacing w:line="320" w:lineRule="exact"/>
              <w:ind w:firstLine="0" w:firstLineChars="0"/>
              <w:jc w:val="center"/>
              <w:rPr>
                <w:rFonts w:hint="eastAsia"/>
                <w:sz w:val="21"/>
                <w:szCs w:val="21"/>
              </w:rPr>
            </w:pPr>
            <w:r>
              <w:rPr>
                <w:rFonts w:hint="eastAsia"/>
                <w:sz w:val="21"/>
                <w:szCs w:val="21"/>
              </w:rPr>
              <w:t>易燃液体</w:t>
            </w:r>
          </w:p>
        </w:tc>
        <w:tc>
          <w:tcPr>
            <w:tcW w:w="818" w:type="pct"/>
            <w:vAlign w:val="center"/>
          </w:tcPr>
          <w:p w14:paraId="4918798A">
            <w:pPr>
              <w:spacing w:line="320" w:lineRule="exact"/>
              <w:ind w:firstLine="0" w:firstLineChars="0"/>
              <w:jc w:val="center"/>
              <w:rPr>
                <w:rFonts w:hint="eastAsia"/>
                <w:sz w:val="21"/>
                <w:szCs w:val="21"/>
              </w:rPr>
            </w:pPr>
            <w:r>
              <w:rPr>
                <w:rFonts w:hint="eastAsia"/>
                <w:sz w:val="21"/>
                <w:szCs w:val="21"/>
              </w:rPr>
              <w:t>30m³储罐2具</w:t>
            </w:r>
          </w:p>
        </w:tc>
        <w:tc>
          <w:tcPr>
            <w:tcW w:w="368" w:type="pct"/>
            <w:vAlign w:val="center"/>
          </w:tcPr>
          <w:p w14:paraId="4AFB801E">
            <w:pPr>
              <w:spacing w:line="320" w:lineRule="exact"/>
              <w:ind w:firstLine="0" w:firstLineChars="0"/>
              <w:jc w:val="center"/>
              <w:rPr>
                <w:rFonts w:hint="eastAsia"/>
                <w:sz w:val="21"/>
                <w:szCs w:val="21"/>
              </w:rPr>
            </w:pPr>
            <w:r>
              <w:rPr>
                <w:rFonts w:hint="eastAsia"/>
                <w:sz w:val="21"/>
                <w:szCs w:val="21"/>
              </w:rPr>
              <w:t>液体</w:t>
            </w:r>
          </w:p>
        </w:tc>
        <w:tc>
          <w:tcPr>
            <w:tcW w:w="454" w:type="pct"/>
            <w:vAlign w:val="center"/>
          </w:tcPr>
          <w:p w14:paraId="2D6EE8B3">
            <w:pPr>
              <w:snapToGrid w:val="0"/>
              <w:spacing w:line="320" w:lineRule="exact"/>
              <w:ind w:firstLine="0" w:firstLineChars="0"/>
              <w:jc w:val="center"/>
              <w:rPr>
                <w:rFonts w:hint="eastAsia"/>
                <w:sz w:val="21"/>
                <w:szCs w:val="21"/>
              </w:rPr>
            </w:pPr>
            <w:r>
              <w:rPr>
                <w:rFonts w:hint="eastAsia"/>
                <w:sz w:val="21"/>
                <w:szCs w:val="21"/>
              </w:rPr>
              <w:t>51</w:t>
            </w:r>
          </w:p>
        </w:tc>
        <w:tc>
          <w:tcPr>
            <w:tcW w:w="1067" w:type="pct"/>
            <w:vAlign w:val="center"/>
          </w:tcPr>
          <w:p w14:paraId="7E795CFA">
            <w:pPr>
              <w:spacing w:line="320" w:lineRule="exact"/>
              <w:ind w:firstLine="0" w:firstLineChars="0"/>
              <w:jc w:val="center"/>
              <w:rPr>
                <w:rFonts w:hint="eastAsia"/>
                <w:sz w:val="21"/>
                <w:szCs w:val="21"/>
              </w:rPr>
            </w:pPr>
            <w:r>
              <w:rPr>
                <w:rFonts w:hint="eastAsia"/>
                <w:sz w:val="21"/>
                <w:szCs w:val="21"/>
              </w:rPr>
              <w:t>0.79-85(取0.85)</w:t>
            </w:r>
          </w:p>
        </w:tc>
        <w:tc>
          <w:tcPr>
            <w:tcW w:w="489" w:type="pct"/>
            <w:vAlign w:val="center"/>
          </w:tcPr>
          <w:p w14:paraId="10F0DA7C">
            <w:pPr>
              <w:spacing w:line="320" w:lineRule="exact"/>
              <w:ind w:firstLine="0" w:firstLineChars="0"/>
              <w:jc w:val="center"/>
              <w:rPr>
                <w:rFonts w:hint="eastAsia"/>
                <w:sz w:val="21"/>
                <w:szCs w:val="21"/>
              </w:rPr>
            </w:pPr>
            <w:r>
              <w:rPr>
                <w:sz w:val="21"/>
                <w:szCs w:val="21"/>
              </w:rPr>
              <w:t>常温</w:t>
            </w:r>
          </w:p>
        </w:tc>
        <w:tc>
          <w:tcPr>
            <w:tcW w:w="588" w:type="pct"/>
            <w:vAlign w:val="center"/>
          </w:tcPr>
          <w:p w14:paraId="02FA7DAC">
            <w:pPr>
              <w:spacing w:line="320" w:lineRule="exact"/>
              <w:ind w:firstLine="0" w:firstLineChars="0"/>
              <w:jc w:val="center"/>
              <w:rPr>
                <w:rFonts w:hint="eastAsia"/>
                <w:sz w:val="21"/>
                <w:szCs w:val="21"/>
              </w:rPr>
            </w:pPr>
            <w:r>
              <w:rPr>
                <w:sz w:val="21"/>
                <w:szCs w:val="21"/>
              </w:rPr>
              <w:t>常压</w:t>
            </w:r>
          </w:p>
        </w:tc>
      </w:tr>
      <w:bookmarkEnd w:id="305"/>
    </w:tbl>
    <w:p w14:paraId="750AD803">
      <w:pPr>
        <w:pStyle w:val="7"/>
        <w:widowControl/>
        <w:numPr>
          <w:ilvl w:val="3"/>
          <w:numId w:val="0"/>
        </w:numPr>
        <w:tabs>
          <w:tab w:val="left" w:pos="567"/>
          <w:tab w:val="left" w:pos="1440"/>
        </w:tabs>
        <w:spacing w:before="120" w:after="120" w:line="520" w:lineRule="atLeast"/>
        <w:ind w:firstLine="536" w:firstLineChars="200"/>
        <w:jc w:val="left"/>
        <w:rPr>
          <w:rFonts w:ascii="黑体" w:hAnsi="Arial" w:eastAsia="黑体"/>
          <w:bCs/>
          <w:color w:val="auto"/>
          <w:spacing w:val="-6"/>
        </w:rPr>
      </w:pPr>
      <w:r>
        <w:rPr>
          <w:rFonts w:hint="eastAsia" w:ascii="黑体" w:hAnsi="Arial" w:eastAsia="黑体"/>
          <w:bCs/>
          <w:color w:val="auto"/>
          <w:spacing w:val="-6"/>
        </w:rPr>
        <w:t xml:space="preserve">附2.2.2 </w:t>
      </w:r>
      <w:r>
        <w:rPr>
          <w:rFonts w:ascii="黑体" w:hAnsi="Arial" w:eastAsia="黑体"/>
          <w:bCs/>
          <w:color w:val="auto"/>
          <w:spacing w:val="-6"/>
        </w:rPr>
        <w:t>定性分析建设项目总的和各个作业场所的固有危险程度</w:t>
      </w:r>
    </w:p>
    <w:p w14:paraId="06DB08FE">
      <w:pPr>
        <w:ind w:firstLine="562"/>
        <w:rPr>
          <w:rFonts w:hint="eastAsia"/>
          <w:b/>
        </w:rPr>
      </w:pPr>
      <w:r>
        <w:rPr>
          <w:rFonts w:hint="eastAsia"/>
          <w:b/>
        </w:rPr>
        <w:t>(</w:t>
      </w:r>
      <w:r>
        <w:rPr>
          <w:b/>
        </w:rPr>
        <w:t>1</w:t>
      </w:r>
      <w:r>
        <w:rPr>
          <w:rFonts w:hint="eastAsia"/>
          <w:b/>
        </w:rPr>
        <w:t>)建设项目周边环境单元</w:t>
      </w:r>
    </w:p>
    <w:p w14:paraId="1BF4A742">
      <w:pPr>
        <w:ind w:firstLine="560"/>
        <w:rPr>
          <w:rFonts w:hint="eastAsia"/>
          <w:b/>
        </w:rPr>
      </w:pPr>
      <w:r>
        <w:rPr>
          <w:rFonts w:hint="eastAsia"/>
        </w:rPr>
        <w:t>根据《汽车加油加气加氢站技术标准》(GB50156-2021)列出检查项目，检查该项目的站址选择、周边环境各项内容，检查</w:t>
      </w:r>
      <w:r>
        <w:t>建设项目周边环境</w:t>
      </w:r>
      <w:r>
        <w:rPr>
          <w:rFonts w:hint="eastAsia"/>
        </w:rPr>
        <w:t>是否满足安全要求，详见附表2.2.2-1：</w:t>
      </w:r>
    </w:p>
    <w:p w14:paraId="13C13E2F">
      <w:pPr>
        <w:ind w:firstLine="562"/>
        <w:jc w:val="center"/>
        <w:rPr>
          <w:rFonts w:hint="eastAsia"/>
          <w:b/>
        </w:rPr>
      </w:pPr>
      <w:r>
        <w:rPr>
          <w:rFonts w:hint="eastAsia"/>
          <w:b/>
        </w:rPr>
        <w:t xml:space="preserve">附表2.2.2-1 </w:t>
      </w:r>
      <w:r>
        <w:rPr>
          <w:b/>
        </w:rPr>
        <w:t>建设项目周边环境</w:t>
      </w:r>
      <w:r>
        <w:rPr>
          <w:rFonts w:hint="eastAsia"/>
          <w:b/>
        </w:rPr>
        <w:t>单元安全检查表</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81"/>
        <w:gridCol w:w="3127"/>
        <w:gridCol w:w="2942"/>
        <w:gridCol w:w="1836"/>
        <w:gridCol w:w="1014"/>
      </w:tblGrid>
      <w:tr w14:paraId="33D1CC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81" w:type="dxa"/>
            <w:tcBorders>
              <w:bottom w:val="single" w:color="auto" w:sz="6" w:space="0"/>
            </w:tcBorders>
            <w:vAlign w:val="center"/>
          </w:tcPr>
          <w:p w14:paraId="777B552E">
            <w:pPr>
              <w:spacing w:line="320" w:lineRule="exact"/>
              <w:ind w:firstLine="0" w:firstLineChars="0"/>
              <w:jc w:val="center"/>
              <w:rPr>
                <w:rFonts w:hint="eastAsia"/>
                <w:b/>
                <w:bCs/>
                <w:sz w:val="21"/>
                <w:szCs w:val="21"/>
              </w:rPr>
            </w:pPr>
            <w:r>
              <w:rPr>
                <w:b/>
                <w:bCs/>
                <w:sz w:val="21"/>
                <w:szCs w:val="21"/>
              </w:rPr>
              <w:t>序号</w:t>
            </w:r>
          </w:p>
        </w:tc>
        <w:tc>
          <w:tcPr>
            <w:tcW w:w="3127" w:type="dxa"/>
            <w:tcBorders>
              <w:bottom w:val="single" w:color="auto" w:sz="6" w:space="0"/>
            </w:tcBorders>
            <w:vAlign w:val="center"/>
          </w:tcPr>
          <w:p w14:paraId="517FCA2F">
            <w:pPr>
              <w:spacing w:line="320" w:lineRule="exact"/>
              <w:ind w:firstLine="0" w:firstLineChars="0"/>
              <w:jc w:val="center"/>
              <w:rPr>
                <w:rFonts w:hint="eastAsia"/>
                <w:b/>
                <w:bCs/>
                <w:sz w:val="21"/>
                <w:szCs w:val="21"/>
              </w:rPr>
            </w:pPr>
            <w:r>
              <w:rPr>
                <w:b/>
                <w:bCs/>
                <w:sz w:val="21"/>
                <w:szCs w:val="21"/>
              </w:rPr>
              <w:t>检查内容</w:t>
            </w:r>
          </w:p>
        </w:tc>
        <w:tc>
          <w:tcPr>
            <w:tcW w:w="2942" w:type="dxa"/>
            <w:tcBorders>
              <w:bottom w:val="single" w:color="auto" w:sz="6" w:space="0"/>
            </w:tcBorders>
            <w:vAlign w:val="center"/>
          </w:tcPr>
          <w:p w14:paraId="2E7C4C4F">
            <w:pPr>
              <w:spacing w:line="320" w:lineRule="exact"/>
              <w:ind w:firstLine="0" w:firstLineChars="0"/>
              <w:jc w:val="center"/>
              <w:rPr>
                <w:rFonts w:hint="eastAsia"/>
                <w:b/>
                <w:bCs/>
                <w:sz w:val="21"/>
                <w:szCs w:val="21"/>
              </w:rPr>
            </w:pPr>
            <w:r>
              <w:rPr>
                <w:rFonts w:hint="eastAsia"/>
                <w:b/>
                <w:bCs/>
                <w:sz w:val="21"/>
                <w:szCs w:val="21"/>
              </w:rPr>
              <w:t>检查依据</w:t>
            </w:r>
          </w:p>
        </w:tc>
        <w:tc>
          <w:tcPr>
            <w:tcW w:w="1836" w:type="dxa"/>
            <w:tcBorders>
              <w:bottom w:val="single" w:color="auto" w:sz="6" w:space="0"/>
            </w:tcBorders>
            <w:vAlign w:val="center"/>
          </w:tcPr>
          <w:p w14:paraId="7188475E">
            <w:pPr>
              <w:spacing w:line="320" w:lineRule="exact"/>
              <w:ind w:firstLine="0" w:firstLineChars="0"/>
              <w:jc w:val="center"/>
              <w:rPr>
                <w:rFonts w:hint="eastAsia"/>
                <w:b/>
                <w:bCs/>
                <w:sz w:val="21"/>
                <w:szCs w:val="21"/>
              </w:rPr>
            </w:pPr>
            <w:r>
              <w:rPr>
                <w:rFonts w:hint="eastAsia"/>
                <w:b/>
                <w:bCs/>
                <w:sz w:val="21"/>
                <w:szCs w:val="21"/>
              </w:rPr>
              <w:t>实际情况</w:t>
            </w:r>
          </w:p>
        </w:tc>
        <w:tc>
          <w:tcPr>
            <w:tcW w:w="1014" w:type="dxa"/>
            <w:tcBorders>
              <w:bottom w:val="single" w:color="auto" w:sz="6" w:space="0"/>
            </w:tcBorders>
            <w:vAlign w:val="center"/>
          </w:tcPr>
          <w:p w14:paraId="1426C4BB">
            <w:pPr>
              <w:spacing w:line="320" w:lineRule="exact"/>
              <w:ind w:firstLine="0" w:firstLineChars="0"/>
              <w:jc w:val="center"/>
              <w:rPr>
                <w:rFonts w:hint="eastAsia"/>
                <w:b/>
                <w:bCs/>
                <w:sz w:val="21"/>
                <w:szCs w:val="21"/>
              </w:rPr>
            </w:pPr>
            <w:r>
              <w:rPr>
                <w:b/>
                <w:bCs/>
                <w:sz w:val="21"/>
                <w:szCs w:val="21"/>
              </w:rPr>
              <w:t>检查</w:t>
            </w:r>
          </w:p>
          <w:p w14:paraId="2E55FCD9">
            <w:pPr>
              <w:spacing w:line="320" w:lineRule="exact"/>
              <w:ind w:firstLine="0" w:firstLineChars="0"/>
              <w:jc w:val="center"/>
              <w:rPr>
                <w:rFonts w:hint="eastAsia"/>
                <w:b/>
                <w:bCs/>
                <w:sz w:val="21"/>
                <w:szCs w:val="21"/>
              </w:rPr>
            </w:pPr>
            <w:r>
              <w:rPr>
                <w:b/>
                <w:bCs/>
                <w:sz w:val="21"/>
                <w:szCs w:val="21"/>
              </w:rPr>
              <w:t>结果</w:t>
            </w:r>
          </w:p>
        </w:tc>
      </w:tr>
      <w:tr w14:paraId="6DA795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481" w:type="dxa"/>
            <w:tcBorders>
              <w:top w:val="single" w:color="auto" w:sz="6" w:space="0"/>
              <w:bottom w:val="single" w:color="auto" w:sz="4" w:space="0"/>
            </w:tcBorders>
            <w:vAlign w:val="center"/>
          </w:tcPr>
          <w:p w14:paraId="1292AECC">
            <w:pPr>
              <w:spacing w:line="320" w:lineRule="exact"/>
              <w:ind w:firstLine="0" w:firstLineChars="0"/>
              <w:jc w:val="center"/>
              <w:rPr>
                <w:rFonts w:hint="eastAsia"/>
                <w:sz w:val="21"/>
                <w:szCs w:val="21"/>
              </w:rPr>
            </w:pPr>
            <w:r>
              <w:rPr>
                <w:sz w:val="21"/>
                <w:szCs w:val="21"/>
              </w:rPr>
              <w:t>1</w:t>
            </w:r>
          </w:p>
        </w:tc>
        <w:tc>
          <w:tcPr>
            <w:tcW w:w="3127" w:type="dxa"/>
            <w:tcBorders>
              <w:top w:val="single" w:color="auto" w:sz="6" w:space="0"/>
              <w:bottom w:val="single" w:color="auto" w:sz="4" w:space="0"/>
            </w:tcBorders>
            <w:vAlign w:val="center"/>
          </w:tcPr>
          <w:p w14:paraId="2048706C">
            <w:pPr>
              <w:spacing w:line="320" w:lineRule="exact"/>
              <w:ind w:firstLine="0" w:firstLineChars="0"/>
              <w:rPr>
                <w:rFonts w:hint="eastAsia"/>
                <w:sz w:val="21"/>
                <w:szCs w:val="21"/>
              </w:rPr>
            </w:pPr>
            <w:r>
              <w:rPr>
                <w:sz w:val="21"/>
                <w:szCs w:val="21"/>
              </w:rPr>
              <w:t>汽车加油加气加氢站的站址选择应符合有关规划、环境保</w:t>
            </w:r>
          </w:p>
          <w:p w14:paraId="160DAE70">
            <w:pPr>
              <w:spacing w:line="320" w:lineRule="exact"/>
              <w:ind w:firstLine="0" w:firstLineChars="0"/>
              <w:rPr>
                <w:rFonts w:hint="eastAsia"/>
                <w:sz w:val="21"/>
                <w:szCs w:val="21"/>
              </w:rPr>
            </w:pPr>
            <w:r>
              <w:rPr>
                <w:sz w:val="21"/>
                <w:szCs w:val="21"/>
              </w:rPr>
              <w:t>护和防火安全的要求，并应选在交通便利、用户使用方便的地点。</w:t>
            </w:r>
          </w:p>
        </w:tc>
        <w:tc>
          <w:tcPr>
            <w:tcW w:w="2942" w:type="dxa"/>
            <w:tcBorders>
              <w:top w:val="single" w:color="auto" w:sz="6" w:space="0"/>
              <w:bottom w:val="single" w:color="auto" w:sz="4" w:space="0"/>
            </w:tcBorders>
            <w:vAlign w:val="center"/>
          </w:tcPr>
          <w:p w14:paraId="25E9B1F1">
            <w:pPr>
              <w:spacing w:line="320" w:lineRule="exact"/>
              <w:ind w:firstLine="0" w:firstLineChars="0"/>
              <w:jc w:val="center"/>
              <w:rPr>
                <w:rFonts w:hint="eastAsia"/>
                <w:sz w:val="21"/>
                <w:szCs w:val="21"/>
              </w:rPr>
            </w:pPr>
            <w:r>
              <w:rPr>
                <w:rFonts w:hint="eastAsia"/>
                <w:sz w:val="21"/>
                <w:szCs w:val="21"/>
              </w:rPr>
              <w:t>《汽车加油加气加氢站技术标准》(GB50156-2021)第4.0.1条</w:t>
            </w:r>
          </w:p>
        </w:tc>
        <w:tc>
          <w:tcPr>
            <w:tcW w:w="1836" w:type="dxa"/>
            <w:tcBorders>
              <w:top w:val="single" w:color="auto" w:sz="6" w:space="0"/>
              <w:bottom w:val="single" w:color="auto" w:sz="4" w:space="0"/>
            </w:tcBorders>
            <w:vAlign w:val="center"/>
          </w:tcPr>
          <w:p w14:paraId="115C2752">
            <w:pPr>
              <w:spacing w:line="320" w:lineRule="exact"/>
              <w:ind w:firstLine="0" w:firstLineChars="0"/>
              <w:rPr>
                <w:rFonts w:hint="eastAsia"/>
                <w:sz w:val="21"/>
                <w:szCs w:val="21"/>
              </w:rPr>
            </w:pPr>
            <w:r>
              <w:rPr>
                <w:rFonts w:hint="eastAsia"/>
                <w:sz w:val="21"/>
                <w:szCs w:val="21"/>
              </w:rPr>
              <w:t>该项目取得了建设用地规划许可证，</w:t>
            </w:r>
            <w:r>
              <w:rPr>
                <w:sz w:val="21"/>
                <w:szCs w:val="21"/>
              </w:rPr>
              <w:t>站址选择符合有关规划、环境保护和防火安全的要求</w:t>
            </w:r>
            <w:r>
              <w:rPr>
                <w:rFonts w:hint="eastAsia"/>
                <w:sz w:val="21"/>
                <w:szCs w:val="21"/>
              </w:rPr>
              <w:t>。</w:t>
            </w:r>
          </w:p>
        </w:tc>
        <w:tc>
          <w:tcPr>
            <w:tcW w:w="1014" w:type="dxa"/>
            <w:tcBorders>
              <w:top w:val="single" w:color="auto" w:sz="6" w:space="0"/>
              <w:bottom w:val="single" w:color="auto" w:sz="4" w:space="0"/>
            </w:tcBorders>
            <w:vAlign w:val="center"/>
          </w:tcPr>
          <w:p w14:paraId="175D342E">
            <w:pPr>
              <w:spacing w:line="320" w:lineRule="exact"/>
              <w:ind w:firstLine="0" w:firstLineChars="0"/>
              <w:jc w:val="center"/>
              <w:rPr>
                <w:rFonts w:hint="eastAsia"/>
                <w:sz w:val="21"/>
                <w:szCs w:val="21"/>
              </w:rPr>
            </w:pPr>
            <w:r>
              <w:rPr>
                <w:rFonts w:hint="eastAsia"/>
                <w:sz w:val="21"/>
                <w:szCs w:val="21"/>
              </w:rPr>
              <w:t>符合</w:t>
            </w:r>
          </w:p>
        </w:tc>
      </w:tr>
      <w:tr w14:paraId="054AB1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481" w:type="dxa"/>
            <w:tcBorders>
              <w:top w:val="single" w:color="auto" w:sz="6" w:space="0"/>
              <w:bottom w:val="single" w:color="auto" w:sz="4" w:space="0"/>
            </w:tcBorders>
            <w:vAlign w:val="center"/>
          </w:tcPr>
          <w:p w14:paraId="512B22E1">
            <w:pPr>
              <w:spacing w:line="320" w:lineRule="exact"/>
              <w:ind w:firstLine="0" w:firstLineChars="0"/>
              <w:jc w:val="center"/>
              <w:rPr>
                <w:rFonts w:hint="eastAsia"/>
                <w:sz w:val="21"/>
                <w:szCs w:val="21"/>
              </w:rPr>
            </w:pPr>
            <w:r>
              <w:rPr>
                <w:rFonts w:hint="eastAsia"/>
                <w:sz w:val="21"/>
                <w:szCs w:val="21"/>
              </w:rPr>
              <w:t>2</w:t>
            </w:r>
          </w:p>
        </w:tc>
        <w:tc>
          <w:tcPr>
            <w:tcW w:w="3127" w:type="dxa"/>
            <w:tcBorders>
              <w:top w:val="single" w:color="auto" w:sz="6" w:space="0"/>
              <w:bottom w:val="single" w:color="auto" w:sz="4" w:space="0"/>
            </w:tcBorders>
            <w:vAlign w:val="center"/>
          </w:tcPr>
          <w:p w14:paraId="7EE5F52A">
            <w:pPr>
              <w:spacing w:line="320" w:lineRule="exact"/>
              <w:ind w:firstLine="0" w:firstLineChars="0"/>
              <w:rPr>
                <w:rFonts w:hint="eastAsia"/>
                <w:sz w:val="21"/>
                <w:szCs w:val="21"/>
              </w:rPr>
            </w:pPr>
            <w:r>
              <w:rPr>
                <w:sz w:val="21"/>
                <w:szCs w:val="21"/>
              </w:rPr>
              <w:t>在城市中心区不应建一级汽车加油加</w:t>
            </w:r>
            <w:r>
              <w:rPr>
                <w:rFonts w:hint="eastAsia" w:cs="宋体"/>
                <w:sz w:val="21"/>
                <w:szCs w:val="21"/>
              </w:rPr>
              <w:t>气加氢站</w:t>
            </w:r>
            <w:r>
              <w:rPr>
                <w:rFonts w:hint="eastAsia" w:cs="宋体"/>
                <w:sz w:val="21"/>
                <w:szCs w:val="21"/>
                <w:lang w:bidi="en-US"/>
              </w:rPr>
              <w:t>、CNG</w:t>
            </w:r>
            <w:r>
              <w:rPr>
                <w:rFonts w:hint="eastAsia" w:cs="宋体"/>
                <w:sz w:val="21"/>
                <w:szCs w:val="21"/>
              </w:rPr>
              <w:t>加气</w:t>
            </w:r>
            <w:r>
              <w:rPr>
                <w:sz w:val="21"/>
                <w:szCs w:val="21"/>
              </w:rPr>
              <w:t>母站。</w:t>
            </w:r>
          </w:p>
        </w:tc>
        <w:tc>
          <w:tcPr>
            <w:tcW w:w="2942" w:type="dxa"/>
            <w:tcBorders>
              <w:top w:val="single" w:color="auto" w:sz="6" w:space="0"/>
              <w:bottom w:val="single" w:color="auto" w:sz="4" w:space="0"/>
            </w:tcBorders>
            <w:vAlign w:val="center"/>
          </w:tcPr>
          <w:p w14:paraId="56FB4DE2">
            <w:pPr>
              <w:spacing w:line="320" w:lineRule="exact"/>
              <w:ind w:firstLine="0" w:firstLineChars="0"/>
              <w:jc w:val="center"/>
              <w:rPr>
                <w:rFonts w:hint="eastAsia"/>
                <w:sz w:val="21"/>
                <w:szCs w:val="21"/>
              </w:rPr>
            </w:pPr>
            <w:r>
              <w:rPr>
                <w:rFonts w:hint="eastAsia"/>
                <w:sz w:val="21"/>
                <w:szCs w:val="21"/>
              </w:rPr>
              <w:t>《汽车加油加气加氢站技术标准》(GB50156-2021)第4.0.2条</w:t>
            </w:r>
          </w:p>
        </w:tc>
        <w:tc>
          <w:tcPr>
            <w:tcW w:w="1836" w:type="dxa"/>
            <w:tcBorders>
              <w:top w:val="single" w:color="auto" w:sz="6" w:space="0"/>
              <w:bottom w:val="single" w:color="auto" w:sz="4" w:space="0"/>
            </w:tcBorders>
            <w:vAlign w:val="center"/>
          </w:tcPr>
          <w:p w14:paraId="01E7BA3C">
            <w:pPr>
              <w:spacing w:line="320" w:lineRule="exact"/>
              <w:ind w:firstLine="0" w:firstLineChars="0"/>
              <w:rPr>
                <w:rFonts w:hint="eastAsia"/>
                <w:sz w:val="21"/>
                <w:szCs w:val="21"/>
              </w:rPr>
            </w:pPr>
            <w:r>
              <w:rPr>
                <w:rFonts w:hint="eastAsia"/>
                <w:sz w:val="21"/>
                <w:szCs w:val="21"/>
              </w:rPr>
              <w:t>该项目为二加油加气合建站。</w:t>
            </w:r>
          </w:p>
        </w:tc>
        <w:tc>
          <w:tcPr>
            <w:tcW w:w="1014" w:type="dxa"/>
            <w:tcBorders>
              <w:top w:val="single" w:color="auto" w:sz="6" w:space="0"/>
              <w:bottom w:val="single" w:color="auto" w:sz="4" w:space="0"/>
            </w:tcBorders>
            <w:vAlign w:val="center"/>
          </w:tcPr>
          <w:p w14:paraId="31E04F30">
            <w:pPr>
              <w:spacing w:line="320" w:lineRule="exact"/>
              <w:ind w:firstLine="0" w:firstLineChars="0"/>
              <w:jc w:val="center"/>
              <w:rPr>
                <w:rFonts w:hint="eastAsia"/>
                <w:sz w:val="21"/>
                <w:szCs w:val="21"/>
              </w:rPr>
            </w:pPr>
            <w:r>
              <w:rPr>
                <w:sz w:val="21"/>
                <w:szCs w:val="21"/>
              </w:rPr>
              <w:t>符合</w:t>
            </w:r>
          </w:p>
        </w:tc>
      </w:tr>
      <w:tr w14:paraId="7076EF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481" w:type="dxa"/>
            <w:vAlign w:val="center"/>
          </w:tcPr>
          <w:p w14:paraId="1D89E875">
            <w:pPr>
              <w:spacing w:line="320" w:lineRule="exact"/>
              <w:ind w:firstLine="0" w:firstLineChars="0"/>
              <w:jc w:val="center"/>
              <w:rPr>
                <w:rFonts w:hint="eastAsia"/>
                <w:sz w:val="21"/>
                <w:szCs w:val="21"/>
              </w:rPr>
            </w:pPr>
            <w:r>
              <w:rPr>
                <w:rFonts w:hint="eastAsia"/>
                <w:sz w:val="21"/>
                <w:szCs w:val="21"/>
              </w:rPr>
              <w:t>3</w:t>
            </w:r>
          </w:p>
        </w:tc>
        <w:tc>
          <w:tcPr>
            <w:tcW w:w="3127" w:type="dxa"/>
            <w:vAlign w:val="center"/>
          </w:tcPr>
          <w:p w14:paraId="4EA78481">
            <w:pPr>
              <w:spacing w:line="320" w:lineRule="exact"/>
              <w:ind w:firstLine="0" w:firstLineChars="0"/>
              <w:rPr>
                <w:rFonts w:hint="eastAsia"/>
                <w:sz w:val="21"/>
                <w:szCs w:val="21"/>
              </w:rPr>
            </w:pPr>
            <w:r>
              <w:rPr>
                <w:rFonts w:hint="eastAsia"/>
                <w:sz w:val="21"/>
                <w:szCs w:val="21"/>
              </w:rPr>
              <w:t>加油站、加油加气合建站的汽油设备、柴油设备与站外建(构)筑物的安全间距，不应小于表4.0.4的规定。</w:t>
            </w:r>
          </w:p>
        </w:tc>
        <w:tc>
          <w:tcPr>
            <w:tcW w:w="2942" w:type="dxa"/>
            <w:tcBorders>
              <w:top w:val="single" w:color="auto" w:sz="4" w:space="0"/>
            </w:tcBorders>
            <w:vAlign w:val="center"/>
          </w:tcPr>
          <w:p w14:paraId="0B9324F4">
            <w:pPr>
              <w:spacing w:line="320" w:lineRule="exact"/>
              <w:ind w:firstLine="0" w:firstLineChars="0"/>
              <w:jc w:val="center"/>
              <w:rPr>
                <w:rFonts w:hint="eastAsia"/>
                <w:sz w:val="21"/>
                <w:szCs w:val="21"/>
              </w:rPr>
            </w:pPr>
            <w:r>
              <w:rPr>
                <w:rFonts w:hint="eastAsia"/>
                <w:sz w:val="21"/>
                <w:szCs w:val="21"/>
              </w:rPr>
              <w:t>《汽车加油加气加氢站技术标准》(GB50156-2021)第4.0.4条</w:t>
            </w:r>
          </w:p>
        </w:tc>
        <w:tc>
          <w:tcPr>
            <w:tcW w:w="1836" w:type="dxa"/>
            <w:vAlign w:val="center"/>
          </w:tcPr>
          <w:p w14:paraId="26FD612F">
            <w:pPr>
              <w:spacing w:line="320" w:lineRule="exact"/>
              <w:ind w:firstLine="0" w:firstLineChars="0"/>
              <w:rPr>
                <w:rFonts w:hint="eastAsia"/>
                <w:sz w:val="21"/>
                <w:szCs w:val="21"/>
              </w:rPr>
            </w:pPr>
            <w:r>
              <w:rPr>
                <w:rFonts w:hint="eastAsia"/>
                <w:sz w:val="21"/>
                <w:szCs w:val="21"/>
              </w:rPr>
              <w:t>加油站汽油设备、柴油设备与站外建(构)筑物的安全间距符合4.0.4的规定，详见表2.2.3-1。</w:t>
            </w:r>
          </w:p>
        </w:tc>
        <w:tc>
          <w:tcPr>
            <w:tcW w:w="1014" w:type="dxa"/>
            <w:vAlign w:val="center"/>
          </w:tcPr>
          <w:p w14:paraId="618618EC">
            <w:pPr>
              <w:spacing w:line="320" w:lineRule="exact"/>
              <w:ind w:firstLine="0" w:firstLineChars="0"/>
              <w:jc w:val="center"/>
              <w:rPr>
                <w:rFonts w:hint="eastAsia"/>
                <w:sz w:val="21"/>
                <w:szCs w:val="21"/>
              </w:rPr>
            </w:pPr>
            <w:r>
              <w:rPr>
                <w:rFonts w:hint="eastAsia"/>
                <w:sz w:val="21"/>
                <w:szCs w:val="21"/>
              </w:rPr>
              <w:t>符合</w:t>
            </w:r>
          </w:p>
        </w:tc>
      </w:tr>
      <w:tr w14:paraId="04AFF4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481" w:type="dxa"/>
            <w:vAlign w:val="center"/>
          </w:tcPr>
          <w:p w14:paraId="1DC34CB9">
            <w:pPr>
              <w:spacing w:line="320" w:lineRule="exact"/>
              <w:ind w:firstLine="0" w:firstLineChars="0"/>
              <w:jc w:val="center"/>
              <w:rPr>
                <w:rFonts w:hint="eastAsia"/>
                <w:sz w:val="21"/>
                <w:szCs w:val="21"/>
              </w:rPr>
            </w:pPr>
            <w:r>
              <w:rPr>
                <w:rFonts w:hint="eastAsia"/>
                <w:sz w:val="21"/>
                <w:szCs w:val="21"/>
              </w:rPr>
              <w:t>4</w:t>
            </w:r>
          </w:p>
        </w:tc>
        <w:tc>
          <w:tcPr>
            <w:tcW w:w="3127" w:type="dxa"/>
            <w:vAlign w:val="center"/>
          </w:tcPr>
          <w:p w14:paraId="68631CE9">
            <w:pPr>
              <w:spacing w:line="320" w:lineRule="exact"/>
              <w:ind w:firstLine="0" w:firstLineChars="0"/>
              <w:rPr>
                <w:rFonts w:hint="eastAsia"/>
                <w:sz w:val="21"/>
                <w:szCs w:val="21"/>
              </w:rPr>
            </w:pPr>
            <w:r>
              <w:rPr>
                <w:sz w:val="21"/>
                <w:szCs w:val="21"/>
              </w:rPr>
              <w:t>架空电力线路不应跨越汽车加油加气加氢站的作业区。架空通信线路不应跨越加气站、加氢合建站中加氢设施的作业区。</w:t>
            </w:r>
          </w:p>
        </w:tc>
        <w:tc>
          <w:tcPr>
            <w:tcW w:w="2942" w:type="dxa"/>
            <w:vAlign w:val="center"/>
          </w:tcPr>
          <w:p w14:paraId="3D591054">
            <w:pPr>
              <w:spacing w:line="320" w:lineRule="exact"/>
              <w:ind w:firstLine="0" w:firstLineChars="0"/>
              <w:jc w:val="center"/>
              <w:rPr>
                <w:rFonts w:hint="eastAsia"/>
                <w:sz w:val="21"/>
                <w:szCs w:val="21"/>
              </w:rPr>
            </w:pPr>
            <w:r>
              <w:rPr>
                <w:rFonts w:hint="eastAsia"/>
                <w:sz w:val="21"/>
                <w:szCs w:val="21"/>
              </w:rPr>
              <w:t>《汽车加油加气加氢站技术标准》(GB50156-2021)第4.0.12条</w:t>
            </w:r>
          </w:p>
        </w:tc>
        <w:tc>
          <w:tcPr>
            <w:tcW w:w="1836" w:type="dxa"/>
            <w:vAlign w:val="center"/>
          </w:tcPr>
          <w:p w14:paraId="1CD43FC2">
            <w:pPr>
              <w:spacing w:line="320" w:lineRule="exact"/>
              <w:ind w:firstLine="0" w:firstLineChars="0"/>
              <w:rPr>
                <w:rFonts w:hint="eastAsia"/>
                <w:sz w:val="21"/>
                <w:szCs w:val="21"/>
              </w:rPr>
            </w:pPr>
            <w:r>
              <w:rPr>
                <w:rFonts w:hint="eastAsia"/>
                <w:sz w:val="21"/>
                <w:szCs w:val="21"/>
              </w:rPr>
              <w:t>该项目作业区域内无架空电力线。</w:t>
            </w:r>
          </w:p>
        </w:tc>
        <w:tc>
          <w:tcPr>
            <w:tcW w:w="1014" w:type="dxa"/>
            <w:vAlign w:val="center"/>
          </w:tcPr>
          <w:p w14:paraId="159EB5C5">
            <w:pPr>
              <w:spacing w:line="320" w:lineRule="exact"/>
              <w:ind w:firstLine="0" w:firstLineChars="0"/>
              <w:jc w:val="center"/>
              <w:rPr>
                <w:rFonts w:hint="eastAsia"/>
                <w:sz w:val="21"/>
                <w:szCs w:val="21"/>
              </w:rPr>
            </w:pPr>
            <w:r>
              <w:rPr>
                <w:rFonts w:hint="eastAsia"/>
                <w:sz w:val="21"/>
                <w:szCs w:val="21"/>
              </w:rPr>
              <w:t>符合</w:t>
            </w:r>
          </w:p>
        </w:tc>
      </w:tr>
      <w:tr w14:paraId="4ADC3E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481" w:type="dxa"/>
            <w:vAlign w:val="center"/>
          </w:tcPr>
          <w:p w14:paraId="6D3813C1">
            <w:pPr>
              <w:spacing w:line="320" w:lineRule="exact"/>
              <w:ind w:firstLine="0" w:firstLineChars="0"/>
              <w:jc w:val="center"/>
              <w:rPr>
                <w:rFonts w:hint="eastAsia"/>
                <w:sz w:val="21"/>
                <w:szCs w:val="21"/>
              </w:rPr>
            </w:pPr>
            <w:r>
              <w:rPr>
                <w:rFonts w:hint="eastAsia"/>
                <w:sz w:val="21"/>
                <w:szCs w:val="21"/>
              </w:rPr>
              <w:t>5</w:t>
            </w:r>
          </w:p>
        </w:tc>
        <w:tc>
          <w:tcPr>
            <w:tcW w:w="3127" w:type="dxa"/>
            <w:vAlign w:val="center"/>
          </w:tcPr>
          <w:p w14:paraId="1B5ABB0B">
            <w:pPr>
              <w:spacing w:line="320" w:lineRule="exact"/>
              <w:ind w:firstLine="0" w:firstLineChars="0"/>
              <w:rPr>
                <w:rFonts w:hint="eastAsia"/>
                <w:sz w:val="21"/>
                <w:szCs w:val="21"/>
              </w:rPr>
            </w:pPr>
            <w:r>
              <w:rPr>
                <w:rFonts w:hint="eastAsia"/>
                <w:sz w:val="21"/>
                <w:szCs w:val="21"/>
              </w:rPr>
              <w:t>与汽车加油加气加氢站无关的可燃介质管道不应穿越汽车加油加气加氢站用地范围。</w:t>
            </w:r>
          </w:p>
        </w:tc>
        <w:tc>
          <w:tcPr>
            <w:tcW w:w="2942" w:type="dxa"/>
            <w:vAlign w:val="center"/>
          </w:tcPr>
          <w:p w14:paraId="02C64614">
            <w:pPr>
              <w:spacing w:line="320" w:lineRule="exact"/>
              <w:ind w:firstLine="0" w:firstLineChars="0"/>
              <w:jc w:val="center"/>
              <w:rPr>
                <w:rFonts w:hint="eastAsia"/>
                <w:sz w:val="21"/>
                <w:szCs w:val="21"/>
              </w:rPr>
            </w:pPr>
            <w:r>
              <w:rPr>
                <w:rFonts w:hint="eastAsia"/>
                <w:sz w:val="21"/>
                <w:szCs w:val="21"/>
              </w:rPr>
              <w:t>《汽车加油加气加氢站技术标准》(GB50156-2021)第4.0.13条</w:t>
            </w:r>
          </w:p>
        </w:tc>
        <w:tc>
          <w:tcPr>
            <w:tcW w:w="1836" w:type="dxa"/>
            <w:vAlign w:val="center"/>
          </w:tcPr>
          <w:p w14:paraId="0B7B1FC5">
            <w:pPr>
              <w:spacing w:line="320" w:lineRule="exact"/>
              <w:ind w:firstLine="0" w:firstLineChars="0"/>
              <w:rPr>
                <w:rFonts w:hint="eastAsia"/>
                <w:sz w:val="21"/>
                <w:szCs w:val="21"/>
              </w:rPr>
            </w:pPr>
            <w:r>
              <w:rPr>
                <w:rFonts w:hint="eastAsia"/>
                <w:sz w:val="21"/>
                <w:szCs w:val="21"/>
              </w:rPr>
              <w:t>该项目选之内无其他可燃介质管道穿过。</w:t>
            </w:r>
          </w:p>
        </w:tc>
        <w:tc>
          <w:tcPr>
            <w:tcW w:w="1014" w:type="dxa"/>
            <w:vAlign w:val="center"/>
          </w:tcPr>
          <w:p w14:paraId="0D7E8C62">
            <w:pPr>
              <w:spacing w:line="320" w:lineRule="exact"/>
              <w:ind w:firstLine="0" w:firstLineChars="0"/>
              <w:jc w:val="center"/>
              <w:rPr>
                <w:rFonts w:hint="eastAsia"/>
                <w:sz w:val="21"/>
                <w:szCs w:val="21"/>
              </w:rPr>
            </w:pPr>
            <w:r>
              <w:rPr>
                <w:rFonts w:hint="eastAsia"/>
                <w:sz w:val="21"/>
                <w:szCs w:val="21"/>
              </w:rPr>
              <w:t>符合</w:t>
            </w:r>
          </w:p>
        </w:tc>
      </w:tr>
    </w:tbl>
    <w:p w14:paraId="7E5558FE">
      <w:pPr>
        <w:ind w:firstLine="560"/>
        <w:rPr>
          <w:rFonts w:hint="eastAsia"/>
        </w:rPr>
      </w:pPr>
      <w:r>
        <w:rPr>
          <w:rFonts w:hint="eastAsia"/>
        </w:rPr>
        <w:t>该项目周边环境单位安全检查表共设检查5项，经检查，5项均符合要求。</w:t>
      </w:r>
    </w:p>
    <w:p w14:paraId="2B44173D">
      <w:pPr>
        <w:ind w:firstLine="562"/>
        <w:rPr>
          <w:rFonts w:hint="eastAsia"/>
          <w:b/>
        </w:rPr>
      </w:pPr>
      <w:r>
        <w:rPr>
          <w:rFonts w:hint="eastAsia"/>
          <w:b/>
        </w:rPr>
        <w:t>(2)总平面布置及建(构)筑物单元</w:t>
      </w:r>
    </w:p>
    <w:p w14:paraId="6E3C4883">
      <w:pPr>
        <w:ind w:firstLine="560"/>
        <w:rPr>
          <w:rFonts w:hint="eastAsia"/>
        </w:rPr>
      </w:pPr>
      <w:r>
        <w:rPr>
          <w:rFonts w:hint="eastAsia"/>
        </w:rPr>
        <w:t>根据《汽车加油加气加氢站技术标准》(GB50156-2021)，对加油站站内平面布置及建筑物等进行检查。站内平面布置及建(构)筑物单元选用安全检查表分析，详见附表2.2.2-2：</w:t>
      </w:r>
    </w:p>
    <w:p w14:paraId="19B6C320">
      <w:pPr>
        <w:ind w:firstLine="562"/>
        <w:jc w:val="center"/>
        <w:rPr>
          <w:rFonts w:hint="eastAsia"/>
          <w:b/>
        </w:rPr>
      </w:pPr>
      <w:r>
        <w:rPr>
          <w:rFonts w:hint="eastAsia"/>
          <w:b/>
        </w:rPr>
        <w:t>附表2.2.2-2  总平面布置及建(构)筑物单元安全检查表</w:t>
      </w:r>
    </w:p>
    <w:tbl>
      <w:tblPr>
        <w:tblStyle w:val="49"/>
        <w:tblW w:w="940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3303"/>
        <w:gridCol w:w="2278"/>
        <w:gridCol w:w="2434"/>
        <w:gridCol w:w="687"/>
      </w:tblGrid>
      <w:tr w14:paraId="246AC2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blHeader/>
          <w:jc w:val="center"/>
        </w:trPr>
        <w:tc>
          <w:tcPr>
            <w:tcW w:w="698" w:type="dxa"/>
            <w:vAlign w:val="center"/>
          </w:tcPr>
          <w:p w14:paraId="13686E15">
            <w:pPr>
              <w:spacing w:line="320" w:lineRule="exact"/>
              <w:ind w:firstLine="0" w:firstLineChars="0"/>
              <w:rPr>
                <w:rFonts w:hint="eastAsia"/>
                <w:b/>
                <w:bCs/>
                <w:sz w:val="21"/>
                <w:szCs w:val="21"/>
              </w:rPr>
            </w:pPr>
            <w:r>
              <w:rPr>
                <w:rFonts w:hint="eastAsia"/>
                <w:b/>
                <w:bCs/>
                <w:sz w:val="21"/>
                <w:szCs w:val="21"/>
              </w:rPr>
              <w:t>序号</w:t>
            </w:r>
          </w:p>
        </w:tc>
        <w:tc>
          <w:tcPr>
            <w:tcW w:w="3303" w:type="dxa"/>
            <w:vAlign w:val="center"/>
          </w:tcPr>
          <w:p w14:paraId="2853CBBC">
            <w:pPr>
              <w:spacing w:line="320" w:lineRule="exact"/>
              <w:ind w:firstLine="0" w:firstLineChars="0"/>
              <w:jc w:val="center"/>
              <w:rPr>
                <w:rFonts w:hint="eastAsia"/>
                <w:b/>
                <w:bCs/>
                <w:sz w:val="21"/>
                <w:szCs w:val="21"/>
              </w:rPr>
            </w:pPr>
            <w:r>
              <w:rPr>
                <w:rFonts w:hint="eastAsia"/>
                <w:b/>
                <w:bCs/>
                <w:sz w:val="21"/>
                <w:szCs w:val="21"/>
              </w:rPr>
              <w:t>检查项目及内容</w:t>
            </w:r>
          </w:p>
        </w:tc>
        <w:tc>
          <w:tcPr>
            <w:tcW w:w="2278" w:type="dxa"/>
            <w:vAlign w:val="center"/>
          </w:tcPr>
          <w:p w14:paraId="31BBB64D">
            <w:pPr>
              <w:spacing w:line="320" w:lineRule="exact"/>
              <w:ind w:firstLine="0" w:firstLineChars="0"/>
              <w:jc w:val="center"/>
              <w:rPr>
                <w:rFonts w:hint="eastAsia"/>
                <w:b/>
                <w:bCs/>
                <w:sz w:val="21"/>
                <w:szCs w:val="21"/>
              </w:rPr>
            </w:pPr>
            <w:r>
              <w:rPr>
                <w:rFonts w:hint="eastAsia"/>
                <w:b/>
                <w:bCs/>
                <w:sz w:val="21"/>
                <w:szCs w:val="21"/>
              </w:rPr>
              <w:t>检查依据</w:t>
            </w:r>
          </w:p>
        </w:tc>
        <w:tc>
          <w:tcPr>
            <w:tcW w:w="2434" w:type="dxa"/>
            <w:vAlign w:val="center"/>
          </w:tcPr>
          <w:p w14:paraId="094D7AFF">
            <w:pPr>
              <w:spacing w:line="320" w:lineRule="exact"/>
              <w:ind w:firstLine="0" w:firstLineChars="0"/>
              <w:jc w:val="center"/>
              <w:rPr>
                <w:rFonts w:hint="eastAsia"/>
                <w:b/>
                <w:bCs/>
                <w:sz w:val="21"/>
                <w:szCs w:val="21"/>
              </w:rPr>
            </w:pPr>
            <w:r>
              <w:rPr>
                <w:rFonts w:hint="eastAsia"/>
                <w:b/>
                <w:bCs/>
                <w:sz w:val="21"/>
                <w:szCs w:val="21"/>
              </w:rPr>
              <w:t>实际情况</w:t>
            </w:r>
          </w:p>
        </w:tc>
        <w:tc>
          <w:tcPr>
            <w:tcW w:w="687" w:type="dxa"/>
            <w:vAlign w:val="center"/>
          </w:tcPr>
          <w:p w14:paraId="7C744600">
            <w:pPr>
              <w:spacing w:line="320" w:lineRule="exact"/>
              <w:ind w:firstLine="0" w:firstLineChars="0"/>
              <w:jc w:val="center"/>
              <w:rPr>
                <w:rFonts w:hint="eastAsia"/>
                <w:b/>
                <w:bCs/>
                <w:sz w:val="21"/>
                <w:szCs w:val="21"/>
              </w:rPr>
            </w:pPr>
            <w:r>
              <w:rPr>
                <w:rFonts w:hint="eastAsia"/>
                <w:b/>
                <w:bCs/>
                <w:sz w:val="21"/>
                <w:szCs w:val="21"/>
              </w:rPr>
              <w:t>检查</w:t>
            </w:r>
          </w:p>
          <w:p w14:paraId="13AE6524">
            <w:pPr>
              <w:spacing w:line="320" w:lineRule="exact"/>
              <w:ind w:firstLine="0" w:firstLineChars="0"/>
              <w:jc w:val="center"/>
              <w:rPr>
                <w:rFonts w:hint="eastAsia"/>
                <w:b/>
                <w:bCs/>
                <w:sz w:val="21"/>
                <w:szCs w:val="21"/>
              </w:rPr>
            </w:pPr>
            <w:r>
              <w:rPr>
                <w:rFonts w:hint="eastAsia"/>
                <w:b/>
                <w:bCs/>
                <w:sz w:val="21"/>
                <w:szCs w:val="21"/>
              </w:rPr>
              <w:t>结果</w:t>
            </w:r>
          </w:p>
        </w:tc>
      </w:tr>
      <w:tr w14:paraId="2A04AF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tcBorders>
              <w:top w:val="single" w:color="auto" w:sz="6" w:space="0"/>
              <w:bottom w:val="single" w:color="auto" w:sz="4" w:space="0"/>
            </w:tcBorders>
            <w:vAlign w:val="center"/>
          </w:tcPr>
          <w:p w14:paraId="2EAF2AAD">
            <w:pPr>
              <w:spacing w:line="320" w:lineRule="exact"/>
              <w:ind w:firstLine="0" w:firstLineChars="0"/>
              <w:jc w:val="center"/>
              <w:rPr>
                <w:rFonts w:hint="eastAsia"/>
                <w:sz w:val="21"/>
                <w:szCs w:val="21"/>
              </w:rPr>
            </w:pPr>
            <w:r>
              <w:rPr>
                <w:rFonts w:hint="eastAsia"/>
                <w:sz w:val="21"/>
                <w:szCs w:val="21"/>
              </w:rPr>
              <w:t>1</w:t>
            </w:r>
          </w:p>
        </w:tc>
        <w:tc>
          <w:tcPr>
            <w:tcW w:w="3303" w:type="dxa"/>
            <w:tcBorders>
              <w:top w:val="single" w:color="auto" w:sz="6" w:space="0"/>
              <w:bottom w:val="single" w:color="auto" w:sz="4" w:space="0"/>
            </w:tcBorders>
            <w:vAlign w:val="center"/>
          </w:tcPr>
          <w:p w14:paraId="1104EDDE">
            <w:pPr>
              <w:spacing w:line="320" w:lineRule="exact"/>
              <w:ind w:firstLine="0" w:firstLineChars="0"/>
              <w:rPr>
                <w:rFonts w:hint="eastAsia"/>
                <w:sz w:val="21"/>
                <w:szCs w:val="21"/>
              </w:rPr>
            </w:pPr>
            <w:r>
              <w:rPr>
                <w:rFonts w:hint="eastAsia"/>
                <w:sz w:val="21"/>
                <w:szCs w:val="21"/>
              </w:rPr>
              <w:t>车辆入口和出口应分开设置。</w:t>
            </w:r>
          </w:p>
        </w:tc>
        <w:tc>
          <w:tcPr>
            <w:tcW w:w="2278" w:type="dxa"/>
            <w:tcBorders>
              <w:top w:val="single" w:color="auto" w:sz="6" w:space="0"/>
              <w:bottom w:val="single" w:color="auto" w:sz="4" w:space="0"/>
            </w:tcBorders>
            <w:vAlign w:val="center"/>
          </w:tcPr>
          <w:p w14:paraId="052607E9">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1F0A3A35">
            <w:pPr>
              <w:spacing w:line="320" w:lineRule="exact"/>
              <w:ind w:firstLine="0" w:firstLineChars="0"/>
              <w:jc w:val="center"/>
              <w:rPr>
                <w:rFonts w:hint="eastAsia"/>
                <w:sz w:val="21"/>
                <w:szCs w:val="21"/>
              </w:rPr>
            </w:pPr>
            <w:r>
              <w:rPr>
                <w:rFonts w:hint="eastAsia"/>
                <w:sz w:val="21"/>
                <w:szCs w:val="21"/>
              </w:rPr>
              <w:t>第5.0.1条</w:t>
            </w:r>
          </w:p>
        </w:tc>
        <w:tc>
          <w:tcPr>
            <w:tcW w:w="2434" w:type="dxa"/>
            <w:tcBorders>
              <w:top w:val="single" w:color="auto" w:sz="6" w:space="0"/>
              <w:bottom w:val="single" w:color="auto" w:sz="4" w:space="0"/>
            </w:tcBorders>
            <w:vAlign w:val="center"/>
          </w:tcPr>
          <w:p w14:paraId="6667BE72">
            <w:pPr>
              <w:spacing w:line="320" w:lineRule="exact"/>
              <w:ind w:firstLine="0" w:firstLineChars="0"/>
              <w:jc w:val="left"/>
              <w:rPr>
                <w:rFonts w:hint="eastAsia"/>
                <w:sz w:val="21"/>
                <w:szCs w:val="21"/>
              </w:rPr>
            </w:pPr>
            <w:r>
              <w:rPr>
                <w:rFonts w:hint="eastAsia"/>
                <w:sz w:val="21"/>
                <w:szCs w:val="21"/>
              </w:rPr>
              <w:t>该项目车辆入口和出口分开设置。</w:t>
            </w:r>
          </w:p>
        </w:tc>
        <w:tc>
          <w:tcPr>
            <w:tcW w:w="687" w:type="dxa"/>
            <w:tcBorders>
              <w:top w:val="single" w:color="auto" w:sz="6" w:space="0"/>
              <w:bottom w:val="single" w:color="auto" w:sz="4" w:space="0"/>
            </w:tcBorders>
            <w:vAlign w:val="center"/>
          </w:tcPr>
          <w:p w14:paraId="35020849">
            <w:pPr>
              <w:spacing w:line="320" w:lineRule="exact"/>
              <w:ind w:firstLine="0" w:firstLineChars="0"/>
              <w:jc w:val="center"/>
              <w:rPr>
                <w:rFonts w:hint="eastAsia"/>
                <w:sz w:val="21"/>
                <w:szCs w:val="21"/>
              </w:rPr>
            </w:pPr>
            <w:r>
              <w:rPr>
                <w:rFonts w:hint="eastAsia"/>
                <w:sz w:val="21"/>
                <w:szCs w:val="21"/>
              </w:rPr>
              <w:t>符合</w:t>
            </w:r>
          </w:p>
        </w:tc>
      </w:tr>
      <w:tr w14:paraId="39F9DA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tcBorders>
              <w:top w:val="single" w:color="auto" w:sz="4" w:space="0"/>
            </w:tcBorders>
            <w:vAlign w:val="center"/>
          </w:tcPr>
          <w:p w14:paraId="10CB2A24">
            <w:pPr>
              <w:spacing w:line="320" w:lineRule="exact"/>
              <w:ind w:firstLine="0" w:firstLineChars="0"/>
              <w:jc w:val="center"/>
              <w:rPr>
                <w:rFonts w:hint="eastAsia"/>
                <w:sz w:val="21"/>
                <w:szCs w:val="21"/>
              </w:rPr>
            </w:pPr>
            <w:r>
              <w:rPr>
                <w:rFonts w:hint="eastAsia"/>
                <w:sz w:val="21"/>
                <w:szCs w:val="21"/>
              </w:rPr>
              <w:t>2</w:t>
            </w:r>
          </w:p>
        </w:tc>
        <w:tc>
          <w:tcPr>
            <w:tcW w:w="3303" w:type="dxa"/>
            <w:tcBorders>
              <w:top w:val="single" w:color="auto" w:sz="4" w:space="0"/>
            </w:tcBorders>
            <w:vAlign w:val="center"/>
          </w:tcPr>
          <w:p w14:paraId="5D1C615F">
            <w:pPr>
              <w:spacing w:line="320" w:lineRule="exact"/>
              <w:ind w:firstLine="0" w:firstLineChars="0"/>
              <w:rPr>
                <w:rFonts w:hint="eastAsia"/>
                <w:sz w:val="21"/>
                <w:szCs w:val="21"/>
              </w:rPr>
            </w:pPr>
            <w:r>
              <w:rPr>
                <w:rFonts w:hint="eastAsia"/>
                <w:sz w:val="21"/>
                <w:szCs w:val="21"/>
              </w:rPr>
              <w:t>站内车道或停车位宽度按车辆类型确定。CNG加气母站内单车道或单车停车位宽度，不应小于4.5m，双车道或双车停车位宽度不应小于9m；其它类型加油加气站的车道或停车位，单车道或单车停车位宽度不应小于4</w:t>
            </w:r>
            <w:r>
              <w:rPr>
                <w:sz w:val="21"/>
                <w:szCs w:val="21"/>
              </w:rPr>
              <w:t>m</w:t>
            </w:r>
            <w:r>
              <w:rPr>
                <w:rFonts w:hint="eastAsia"/>
                <w:sz w:val="21"/>
                <w:szCs w:val="21"/>
              </w:rPr>
              <w:t>，双车道或双车停车位不应小于</w:t>
            </w:r>
            <w:r>
              <w:rPr>
                <w:sz w:val="21"/>
                <w:szCs w:val="21"/>
              </w:rPr>
              <w:t>6m</w:t>
            </w:r>
            <w:r>
              <w:rPr>
                <w:rFonts w:hint="eastAsia"/>
                <w:sz w:val="21"/>
                <w:szCs w:val="21"/>
              </w:rPr>
              <w:t>。</w:t>
            </w:r>
          </w:p>
        </w:tc>
        <w:tc>
          <w:tcPr>
            <w:tcW w:w="2278" w:type="dxa"/>
            <w:tcBorders>
              <w:top w:val="single" w:color="auto" w:sz="4" w:space="0"/>
            </w:tcBorders>
            <w:vAlign w:val="center"/>
          </w:tcPr>
          <w:p w14:paraId="24D05F7E">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68EC206A">
            <w:pPr>
              <w:spacing w:line="320" w:lineRule="exact"/>
              <w:ind w:firstLine="0" w:firstLineChars="0"/>
              <w:jc w:val="center"/>
              <w:rPr>
                <w:rFonts w:hint="eastAsia"/>
                <w:sz w:val="21"/>
                <w:szCs w:val="21"/>
              </w:rPr>
            </w:pPr>
            <w:r>
              <w:rPr>
                <w:rFonts w:hint="eastAsia"/>
                <w:sz w:val="21"/>
                <w:szCs w:val="21"/>
              </w:rPr>
              <w:t>第5.0.2条</w:t>
            </w:r>
          </w:p>
        </w:tc>
        <w:tc>
          <w:tcPr>
            <w:tcW w:w="2434" w:type="dxa"/>
            <w:tcBorders>
              <w:top w:val="single" w:color="auto" w:sz="4" w:space="0"/>
            </w:tcBorders>
            <w:vAlign w:val="center"/>
          </w:tcPr>
          <w:p w14:paraId="45A472D3">
            <w:pPr>
              <w:spacing w:line="320" w:lineRule="exact"/>
              <w:ind w:firstLine="0" w:firstLineChars="0"/>
              <w:rPr>
                <w:rFonts w:hint="eastAsia"/>
                <w:sz w:val="21"/>
                <w:szCs w:val="21"/>
              </w:rPr>
            </w:pPr>
            <w:r>
              <w:rPr>
                <w:rFonts w:hint="eastAsia"/>
                <w:sz w:val="21"/>
                <w:szCs w:val="21"/>
              </w:rPr>
              <w:t>该项目站内单车到宽度大于4m，双车道宽度约为12m。</w:t>
            </w:r>
          </w:p>
        </w:tc>
        <w:tc>
          <w:tcPr>
            <w:tcW w:w="687" w:type="dxa"/>
            <w:tcBorders>
              <w:top w:val="single" w:color="auto" w:sz="4" w:space="0"/>
            </w:tcBorders>
            <w:vAlign w:val="center"/>
          </w:tcPr>
          <w:p w14:paraId="50D5ED35">
            <w:pPr>
              <w:spacing w:line="320" w:lineRule="exact"/>
              <w:ind w:firstLine="0" w:firstLineChars="0"/>
              <w:jc w:val="center"/>
              <w:rPr>
                <w:rFonts w:hint="eastAsia"/>
                <w:sz w:val="21"/>
                <w:szCs w:val="21"/>
              </w:rPr>
            </w:pPr>
            <w:r>
              <w:rPr>
                <w:rFonts w:hint="eastAsia"/>
                <w:sz w:val="21"/>
                <w:szCs w:val="21"/>
              </w:rPr>
              <w:t>符合</w:t>
            </w:r>
          </w:p>
        </w:tc>
      </w:tr>
      <w:tr w14:paraId="5DF383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30" w:hRule="atLeast"/>
          <w:jc w:val="center"/>
        </w:trPr>
        <w:tc>
          <w:tcPr>
            <w:tcW w:w="698" w:type="dxa"/>
            <w:vAlign w:val="center"/>
          </w:tcPr>
          <w:p w14:paraId="41518E2B">
            <w:pPr>
              <w:spacing w:line="320" w:lineRule="exact"/>
              <w:ind w:firstLine="0" w:firstLineChars="0"/>
              <w:jc w:val="center"/>
              <w:rPr>
                <w:rFonts w:hint="eastAsia"/>
                <w:spacing w:val="3"/>
                <w:sz w:val="21"/>
                <w:szCs w:val="21"/>
              </w:rPr>
            </w:pPr>
            <w:r>
              <w:rPr>
                <w:rFonts w:hint="eastAsia"/>
                <w:sz w:val="21"/>
                <w:szCs w:val="21"/>
              </w:rPr>
              <w:t>3</w:t>
            </w:r>
          </w:p>
        </w:tc>
        <w:tc>
          <w:tcPr>
            <w:tcW w:w="3303" w:type="dxa"/>
            <w:vAlign w:val="center"/>
          </w:tcPr>
          <w:p w14:paraId="70C7E50E">
            <w:pPr>
              <w:spacing w:line="320" w:lineRule="exact"/>
              <w:ind w:firstLine="0" w:firstLineChars="0"/>
              <w:rPr>
                <w:rFonts w:hint="eastAsia"/>
                <w:sz w:val="21"/>
                <w:szCs w:val="21"/>
              </w:rPr>
            </w:pPr>
            <w:r>
              <w:rPr>
                <w:rFonts w:hint="eastAsia"/>
                <w:sz w:val="21"/>
                <w:szCs w:val="21"/>
              </w:rPr>
              <w:t>加油加气作业区内的停车位和道路路面不应采用沥青路面。</w:t>
            </w:r>
          </w:p>
        </w:tc>
        <w:tc>
          <w:tcPr>
            <w:tcW w:w="2278" w:type="dxa"/>
            <w:vAlign w:val="center"/>
          </w:tcPr>
          <w:p w14:paraId="3FAB3755">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26768B6D">
            <w:pPr>
              <w:spacing w:line="320" w:lineRule="exact"/>
              <w:ind w:firstLine="0" w:firstLineChars="0"/>
              <w:jc w:val="center"/>
              <w:rPr>
                <w:rFonts w:hint="eastAsia"/>
                <w:sz w:val="21"/>
                <w:szCs w:val="21"/>
              </w:rPr>
            </w:pPr>
            <w:r>
              <w:rPr>
                <w:rFonts w:hint="eastAsia"/>
                <w:sz w:val="21"/>
                <w:szCs w:val="21"/>
              </w:rPr>
              <w:t>第5.0.2条</w:t>
            </w:r>
          </w:p>
        </w:tc>
        <w:tc>
          <w:tcPr>
            <w:tcW w:w="2434" w:type="dxa"/>
            <w:vAlign w:val="center"/>
          </w:tcPr>
          <w:p w14:paraId="2CCF9C61">
            <w:pPr>
              <w:spacing w:line="320" w:lineRule="exact"/>
              <w:ind w:firstLine="0" w:firstLineChars="0"/>
              <w:rPr>
                <w:rFonts w:hint="eastAsia"/>
                <w:sz w:val="21"/>
                <w:szCs w:val="21"/>
              </w:rPr>
            </w:pPr>
            <w:r>
              <w:rPr>
                <w:rFonts w:hint="eastAsia"/>
                <w:sz w:val="21"/>
                <w:szCs w:val="21"/>
              </w:rPr>
              <w:t>该项目站内道路路面为混凝土路面。</w:t>
            </w:r>
          </w:p>
        </w:tc>
        <w:tc>
          <w:tcPr>
            <w:tcW w:w="687" w:type="dxa"/>
            <w:vAlign w:val="center"/>
          </w:tcPr>
          <w:p w14:paraId="33AF0F87">
            <w:pPr>
              <w:spacing w:line="320" w:lineRule="exact"/>
              <w:ind w:firstLine="0" w:firstLineChars="0"/>
              <w:jc w:val="center"/>
              <w:rPr>
                <w:rFonts w:hint="eastAsia"/>
                <w:sz w:val="21"/>
                <w:szCs w:val="21"/>
              </w:rPr>
            </w:pPr>
            <w:r>
              <w:rPr>
                <w:rFonts w:hint="eastAsia"/>
                <w:sz w:val="21"/>
                <w:szCs w:val="21"/>
              </w:rPr>
              <w:t>符合</w:t>
            </w:r>
          </w:p>
        </w:tc>
      </w:tr>
      <w:tr w14:paraId="5FFD82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30" w:hRule="atLeast"/>
          <w:jc w:val="center"/>
        </w:trPr>
        <w:tc>
          <w:tcPr>
            <w:tcW w:w="698" w:type="dxa"/>
            <w:vAlign w:val="center"/>
          </w:tcPr>
          <w:p w14:paraId="61FBA2EB">
            <w:pPr>
              <w:spacing w:line="320" w:lineRule="exact"/>
              <w:ind w:firstLine="0" w:firstLineChars="0"/>
              <w:jc w:val="center"/>
              <w:rPr>
                <w:rFonts w:hint="eastAsia"/>
                <w:spacing w:val="3"/>
                <w:sz w:val="21"/>
                <w:szCs w:val="21"/>
              </w:rPr>
            </w:pPr>
            <w:r>
              <w:rPr>
                <w:rFonts w:hint="eastAsia"/>
                <w:sz w:val="21"/>
                <w:szCs w:val="21"/>
              </w:rPr>
              <w:t>4</w:t>
            </w:r>
          </w:p>
        </w:tc>
        <w:tc>
          <w:tcPr>
            <w:tcW w:w="3303" w:type="dxa"/>
            <w:vAlign w:val="center"/>
          </w:tcPr>
          <w:p w14:paraId="0DA60836">
            <w:pPr>
              <w:spacing w:line="320" w:lineRule="exact"/>
              <w:ind w:firstLine="0" w:firstLineChars="0"/>
              <w:rPr>
                <w:rFonts w:hint="eastAsia"/>
                <w:sz w:val="21"/>
                <w:szCs w:val="21"/>
              </w:rPr>
            </w:pPr>
            <w:r>
              <w:rPr>
                <w:rFonts w:hint="eastAsia"/>
                <w:sz w:val="21"/>
                <w:szCs w:val="21"/>
              </w:rPr>
              <w:t>加油作业区内，不得有“明火地点”或“散发火花地点”。</w:t>
            </w:r>
          </w:p>
        </w:tc>
        <w:tc>
          <w:tcPr>
            <w:tcW w:w="2278" w:type="dxa"/>
            <w:vAlign w:val="center"/>
          </w:tcPr>
          <w:p w14:paraId="3595B63E">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4B7D2BF5">
            <w:pPr>
              <w:spacing w:line="320" w:lineRule="exact"/>
              <w:ind w:firstLine="0" w:firstLineChars="0"/>
              <w:jc w:val="center"/>
              <w:rPr>
                <w:rFonts w:hint="eastAsia"/>
                <w:sz w:val="21"/>
                <w:szCs w:val="21"/>
              </w:rPr>
            </w:pPr>
            <w:r>
              <w:rPr>
                <w:rFonts w:hint="eastAsia"/>
                <w:sz w:val="21"/>
                <w:szCs w:val="21"/>
              </w:rPr>
              <w:t>第5.0.5条</w:t>
            </w:r>
          </w:p>
        </w:tc>
        <w:tc>
          <w:tcPr>
            <w:tcW w:w="2434" w:type="dxa"/>
            <w:vAlign w:val="center"/>
          </w:tcPr>
          <w:p w14:paraId="1C0C4221">
            <w:pPr>
              <w:spacing w:line="320" w:lineRule="exact"/>
              <w:ind w:firstLine="0" w:firstLineChars="0"/>
              <w:rPr>
                <w:rFonts w:hint="eastAsia"/>
                <w:sz w:val="21"/>
                <w:szCs w:val="21"/>
              </w:rPr>
            </w:pPr>
            <w:r>
              <w:rPr>
                <w:rFonts w:hint="eastAsia"/>
                <w:sz w:val="21"/>
                <w:szCs w:val="21"/>
              </w:rPr>
              <w:t>该项目加油作业区内无“明火地点”或“散发火花地点”。</w:t>
            </w:r>
          </w:p>
        </w:tc>
        <w:tc>
          <w:tcPr>
            <w:tcW w:w="687" w:type="dxa"/>
            <w:vAlign w:val="center"/>
          </w:tcPr>
          <w:p w14:paraId="1D51A396">
            <w:pPr>
              <w:spacing w:line="320" w:lineRule="exact"/>
              <w:ind w:firstLine="0" w:firstLineChars="0"/>
              <w:jc w:val="center"/>
              <w:rPr>
                <w:rFonts w:hint="eastAsia"/>
                <w:sz w:val="21"/>
                <w:szCs w:val="21"/>
              </w:rPr>
            </w:pPr>
            <w:r>
              <w:rPr>
                <w:rFonts w:hint="eastAsia"/>
                <w:sz w:val="21"/>
                <w:szCs w:val="21"/>
              </w:rPr>
              <w:t>符合</w:t>
            </w:r>
          </w:p>
        </w:tc>
      </w:tr>
      <w:tr w14:paraId="5240D5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vAlign w:val="center"/>
          </w:tcPr>
          <w:p w14:paraId="1B8F5C4C">
            <w:pPr>
              <w:spacing w:line="320" w:lineRule="exact"/>
              <w:ind w:firstLine="0" w:firstLineChars="0"/>
              <w:jc w:val="center"/>
              <w:rPr>
                <w:rFonts w:hint="eastAsia"/>
                <w:spacing w:val="3"/>
                <w:sz w:val="21"/>
                <w:szCs w:val="21"/>
              </w:rPr>
            </w:pPr>
            <w:r>
              <w:rPr>
                <w:rFonts w:hint="eastAsia"/>
                <w:sz w:val="21"/>
                <w:szCs w:val="21"/>
              </w:rPr>
              <w:t>5</w:t>
            </w:r>
          </w:p>
        </w:tc>
        <w:tc>
          <w:tcPr>
            <w:tcW w:w="3303" w:type="dxa"/>
            <w:vAlign w:val="center"/>
          </w:tcPr>
          <w:p w14:paraId="65D48C13">
            <w:pPr>
              <w:spacing w:line="320" w:lineRule="exact"/>
              <w:ind w:firstLine="0" w:firstLineChars="0"/>
              <w:rPr>
                <w:rFonts w:hint="eastAsia"/>
                <w:sz w:val="21"/>
                <w:szCs w:val="21"/>
              </w:rPr>
            </w:pPr>
            <w:r>
              <w:rPr>
                <w:rFonts w:hint="eastAsia"/>
                <w:sz w:val="21"/>
                <w:szCs w:val="21"/>
              </w:rPr>
              <w:t>加油站的变配电间或室外变压器应布置在作业区之外。变配电间的起算点应为门窗等洞口。</w:t>
            </w:r>
          </w:p>
        </w:tc>
        <w:tc>
          <w:tcPr>
            <w:tcW w:w="2278" w:type="dxa"/>
            <w:vAlign w:val="center"/>
          </w:tcPr>
          <w:p w14:paraId="260EA526">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1AE25A08">
            <w:pPr>
              <w:spacing w:line="320" w:lineRule="exact"/>
              <w:ind w:firstLine="0" w:firstLineChars="0"/>
              <w:jc w:val="center"/>
              <w:rPr>
                <w:rFonts w:hint="eastAsia"/>
                <w:sz w:val="21"/>
                <w:szCs w:val="21"/>
              </w:rPr>
            </w:pPr>
            <w:r>
              <w:rPr>
                <w:rFonts w:hint="eastAsia"/>
                <w:sz w:val="21"/>
                <w:szCs w:val="21"/>
              </w:rPr>
              <w:t>第5.0.8条</w:t>
            </w:r>
          </w:p>
        </w:tc>
        <w:tc>
          <w:tcPr>
            <w:tcW w:w="2434" w:type="dxa"/>
            <w:vAlign w:val="center"/>
          </w:tcPr>
          <w:p w14:paraId="78A4935C">
            <w:pPr>
              <w:spacing w:line="320" w:lineRule="exact"/>
              <w:ind w:firstLine="0" w:firstLineChars="0"/>
              <w:rPr>
                <w:rFonts w:hint="eastAsia"/>
                <w:sz w:val="21"/>
                <w:szCs w:val="21"/>
              </w:rPr>
            </w:pPr>
            <w:r>
              <w:rPr>
                <w:rFonts w:hint="eastAsia"/>
                <w:sz w:val="21"/>
                <w:szCs w:val="21"/>
              </w:rPr>
              <w:t>该项目配电间布置在作业区之外。</w:t>
            </w:r>
          </w:p>
        </w:tc>
        <w:tc>
          <w:tcPr>
            <w:tcW w:w="687" w:type="dxa"/>
            <w:vAlign w:val="center"/>
          </w:tcPr>
          <w:p w14:paraId="5CB621F0">
            <w:pPr>
              <w:spacing w:line="320" w:lineRule="exact"/>
              <w:ind w:firstLine="0" w:firstLineChars="0"/>
              <w:jc w:val="center"/>
              <w:rPr>
                <w:rFonts w:hint="eastAsia"/>
                <w:sz w:val="21"/>
                <w:szCs w:val="21"/>
              </w:rPr>
            </w:pPr>
            <w:r>
              <w:rPr>
                <w:rFonts w:hint="eastAsia"/>
                <w:sz w:val="21"/>
                <w:szCs w:val="21"/>
              </w:rPr>
              <w:t>符合</w:t>
            </w:r>
          </w:p>
        </w:tc>
      </w:tr>
      <w:tr w14:paraId="20FAC5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vAlign w:val="center"/>
          </w:tcPr>
          <w:p w14:paraId="1C40A7CD">
            <w:pPr>
              <w:spacing w:line="320" w:lineRule="exact"/>
              <w:ind w:firstLine="0" w:firstLineChars="0"/>
              <w:jc w:val="center"/>
              <w:rPr>
                <w:rFonts w:hint="eastAsia"/>
                <w:spacing w:val="3"/>
                <w:sz w:val="21"/>
                <w:szCs w:val="21"/>
              </w:rPr>
            </w:pPr>
            <w:r>
              <w:rPr>
                <w:rFonts w:hint="eastAsia"/>
                <w:sz w:val="21"/>
                <w:szCs w:val="21"/>
              </w:rPr>
              <w:t>6</w:t>
            </w:r>
          </w:p>
        </w:tc>
        <w:tc>
          <w:tcPr>
            <w:tcW w:w="3303" w:type="dxa"/>
            <w:vAlign w:val="center"/>
          </w:tcPr>
          <w:p w14:paraId="777230DF">
            <w:pPr>
              <w:pStyle w:val="87"/>
              <w:jc w:val="both"/>
              <w:rPr>
                <w:rFonts w:hint="default"/>
              </w:rPr>
            </w:pPr>
            <w:r>
              <w:t>站房不应布置在爆炸危险区域。</w:t>
            </w:r>
          </w:p>
        </w:tc>
        <w:tc>
          <w:tcPr>
            <w:tcW w:w="2278" w:type="dxa"/>
            <w:vAlign w:val="center"/>
          </w:tcPr>
          <w:p w14:paraId="72C9CD33">
            <w:pPr>
              <w:pStyle w:val="87"/>
              <w:rPr>
                <w:rFonts w:hint="default"/>
              </w:rPr>
            </w:pPr>
            <w:r>
              <w:t>《汽车加油加气加氢站技术标准》GB50156-2021第5.0.9条</w:t>
            </w:r>
          </w:p>
        </w:tc>
        <w:tc>
          <w:tcPr>
            <w:tcW w:w="2434" w:type="dxa"/>
            <w:vAlign w:val="center"/>
          </w:tcPr>
          <w:p w14:paraId="42D216D6">
            <w:pPr>
              <w:pStyle w:val="87"/>
              <w:jc w:val="both"/>
              <w:rPr>
                <w:rFonts w:hint="default"/>
              </w:rPr>
            </w:pPr>
            <w:r>
              <w:t>该项目站房未在爆炸危险区域内。</w:t>
            </w:r>
          </w:p>
        </w:tc>
        <w:tc>
          <w:tcPr>
            <w:tcW w:w="687" w:type="dxa"/>
            <w:vAlign w:val="center"/>
          </w:tcPr>
          <w:p w14:paraId="10C2EC95">
            <w:pPr>
              <w:pStyle w:val="87"/>
              <w:rPr>
                <w:rFonts w:hint="default"/>
              </w:rPr>
            </w:pPr>
            <w:r>
              <w:t>符合</w:t>
            </w:r>
          </w:p>
        </w:tc>
      </w:tr>
      <w:tr w14:paraId="7F585B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vAlign w:val="center"/>
          </w:tcPr>
          <w:p w14:paraId="4F7C7F7D">
            <w:pPr>
              <w:spacing w:line="320" w:lineRule="exact"/>
              <w:ind w:firstLine="0" w:firstLineChars="0"/>
              <w:jc w:val="center"/>
              <w:rPr>
                <w:rFonts w:hint="eastAsia"/>
                <w:spacing w:val="3"/>
                <w:sz w:val="21"/>
                <w:szCs w:val="21"/>
              </w:rPr>
            </w:pPr>
            <w:r>
              <w:rPr>
                <w:rFonts w:hint="eastAsia"/>
                <w:sz w:val="21"/>
                <w:szCs w:val="21"/>
              </w:rPr>
              <w:t>7</w:t>
            </w:r>
          </w:p>
        </w:tc>
        <w:tc>
          <w:tcPr>
            <w:tcW w:w="3303" w:type="dxa"/>
            <w:vAlign w:val="center"/>
          </w:tcPr>
          <w:p w14:paraId="7633BB9E">
            <w:pPr>
              <w:spacing w:line="320" w:lineRule="exact"/>
              <w:ind w:firstLine="0" w:firstLineChars="0"/>
              <w:rPr>
                <w:rFonts w:hint="eastAsia"/>
                <w:sz w:val="21"/>
                <w:szCs w:val="21"/>
              </w:rPr>
            </w:pPr>
            <w:r>
              <w:rPr>
                <w:rFonts w:hint="eastAsia"/>
                <w:sz w:val="21"/>
                <w:szCs w:val="21"/>
              </w:rPr>
              <w:t>加油加气站内的爆炸危险区域，不应超出站区围墙和可用地界线。</w:t>
            </w:r>
          </w:p>
        </w:tc>
        <w:tc>
          <w:tcPr>
            <w:tcW w:w="2278" w:type="dxa"/>
            <w:vAlign w:val="center"/>
          </w:tcPr>
          <w:p w14:paraId="39B19B1A">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6D981447">
            <w:pPr>
              <w:spacing w:line="320" w:lineRule="exact"/>
              <w:ind w:firstLine="0" w:firstLineChars="0"/>
              <w:jc w:val="center"/>
              <w:rPr>
                <w:rFonts w:hint="eastAsia"/>
                <w:sz w:val="21"/>
                <w:szCs w:val="21"/>
              </w:rPr>
            </w:pPr>
            <w:r>
              <w:rPr>
                <w:rFonts w:hint="eastAsia"/>
                <w:sz w:val="21"/>
                <w:szCs w:val="21"/>
              </w:rPr>
              <w:t>第5.0.11条</w:t>
            </w:r>
          </w:p>
        </w:tc>
        <w:tc>
          <w:tcPr>
            <w:tcW w:w="2434" w:type="dxa"/>
            <w:vAlign w:val="center"/>
          </w:tcPr>
          <w:p w14:paraId="7E4ECDD8">
            <w:pPr>
              <w:spacing w:line="320" w:lineRule="exact"/>
              <w:ind w:firstLine="0" w:firstLineChars="0"/>
              <w:rPr>
                <w:rFonts w:hint="eastAsia"/>
                <w:sz w:val="21"/>
                <w:szCs w:val="21"/>
              </w:rPr>
            </w:pPr>
            <w:r>
              <w:rPr>
                <w:rFonts w:hint="eastAsia"/>
                <w:sz w:val="21"/>
                <w:szCs w:val="21"/>
              </w:rPr>
              <w:t>该项目站内的爆炸危险区域，未超出站区围墙和可用地界线。</w:t>
            </w:r>
          </w:p>
        </w:tc>
        <w:tc>
          <w:tcPr>
            <w:tcW w:w="687" w:type="dxa"/>
            <w:vAlign w:val="center"/>
          </w:tcPr>
          <w:p w14:paraId="303BC098">
            <w:pPr>
              <w:spacing w:line="320" w:lineRule="exact"/>
              <w:ind w:firstLine="0" w:firstLineChars="0"/>
              <w:jc w:val="center"/>
              <w:rPr>
                <w:rFonts w:hint="eastAsia"/>
                <w:sz w:val="21"/>
                <w:szCs w:val="21"/>
              </w:rPr>
            </w:pPr>
            <w:r>
              <w:rPr>
                <w:rFonts w:hint="eastAsia"/>
                <w:sz w:val="21"/>
                <w:szCs w:val="21"/>
              </w:rPr>
              <w:t>符合</w:t>
            </w:r>
          </w:p>
        </w:tc>
      </w:tr>
      <w:tr w14:paraId="232B2E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vAlign w:val="center"/>
          </w:tcPr>
          <w:p w14:paraId="7BAA5877">
            <w:pPr>
              <w:spacing w:line="320" w:lineRule="exact"/>
              <w:ind w:firstLine="0" w:firstLineChars="0"/>
              <w:jc w:val="center"/>
              <w:rPr>
                <w:rFonts w:hint="eastAsia"/>
                <w:spacing w:val="3"/>
                <w:sz w:val="21"/>
                <w:szCs w:val="21"/>
              </w:rPr>
            </w:pPr>
            <w:r>
              <w:rPr>
                <w:rFonts w:hint="eastAsia"/>
                <w:sz w:val="21"/>
                <w:szCs w:val="21"/>
              </w:rPr>
              <w:t>8</w:t>
            </w:r>
          </w:p>
        </w:tc>
        <w:tc>
          <w:tcPr>
            <w:tcW w:w="3303" w:type="dxa"/>
            <w:vAlign w:val="center"/>
          </w:tcPr>
          <w:p w14:paraId="5110BD8C">
            <w:pPr>
              <w:spacing w:line="320" w:lineRule="exact"/>
              <w:ind w:firstLine="0" w:firstLineChars="0"/>
              <w:rPr>
                <w:rFonts w:hint="eastAsia"/>
                <w:sz w:val="21"/>
                <w:szCs w:val="21"/>
              </w:rPr>
            </w:pPr>
            <w:r>
              <w:rPr>
                <w:rFonts w:hint="eastAsia"/>
                <w:sz w:val="21"/>
                <w:szCs w:val="21"/>
              </w:rPr>
              <w:t>加油加气站内设施之间的防火距离，不应小于表5.0.13-1和表5.0.13-2的规定。</w:t>
            </w:r>
          </w:p>
        </w:tc>
        <w:tc>
          <w:tcPr>
            <w:tcW w:w="2278" w:type="dxa"/>
            <w:vAlign w:val="center"/>
          </w:tcPr>
          <w:p w14:paraId="0A44887E">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0234FB15">
            <w:pPr>
              <w:spacing w:line="320" w:lineRule="exact"/>
              <w:ind w:firstLine="0" w:firstLineChars="0"/>
              <w:jc w:val="center"/>
              <w:rPr>
                <w:rFonts w:hint="eastAsia"/>
                <w:sz w:val="21"/>
                <w:szCs w:val="21"/>
              </w:rPr>
            </w:pPr>
            <w:r>
              <w:rPr>
                <w:rFonts w:hint="eastAsia"/>
                <w:sz w:val="21"/>
                <w:szCs w:val="21"/>
              </w:rPr>
              <w:t>第5.0.13条</w:t>
            </w:r>
          </w:p>
        </w:tc>
        <w:tc>
          <w:tcPr>
            <w:tcW w:w="2434" w:type="dxa"/>
            <w:vAlign w:val="center"/>
          </w:tcPr>
          <w:p w14:paraId="4590F5AC">
            <w:pPr>
              <w:spacing w:line="320" w:lineRule="exact"/>
              <w:ind w:firstLine="0" w:firstLineChars="0"/>
              <w:rPr>
                <w:rFonts w:hint="eastAsia"/>
                <w:sz w:val="21"/>
                <w:szCs w:val="21"/>
              </w:rPr>
            </w:pPr>
            <w:r>
              <w:rPr>
                <w:rFonts w:hint="eastAsia"/>
                <w:sz w:val="21"/>
                <w:szCs w:val="21"/>
              </w:rPr>
              <w:t>该项目站内设施之间的防火间距符合要求，详见附表2.2.3-3。</w:t>
            </w:r>
          </w:p>
        </w:tc>
        <w:tc>
          <w:tcPr>
            <w:tcW w:w="687" w:type="dxa"/>
            <w:vAlign w:val="center"/>
          </w:tcPr>
          <w:p w14:paraId="652DA54C">
            <w:pPr>
              <w:spacing w:line="320" w:lineRule="exact"/>
              <w:ind w:firstLine="0" w:firstLineChars="0"/>
              <w:jc w:val="center"/>
              <w:rPr>
                <w:rFonts w:hint="eastAsia"/>
                <w:sz w:val="21"/>
                <w:szCs w:val="21"/>
              </w:rPr>
            </w:pPr>
            <w:r>
              <w:rPr>
                <w:rFonts w:hint="eastAsia"/>
                <w:sz w:val="21"/>
                <w:szCs w:val="21"/>
              </w:rPr>
              <w:t>符合</w:t>
            </w:r>
          </w:p>
        </w:tc>
      </w:tr>
      <w:tr w14:paraId="541842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vAlign w:val="center"/>
          </w:tcPr>
          <w:p w14:paraId="4AB5E28B">
            <w:pPr>
              <w:spacing w:line="320" w:lineRule="exact"/>
              <w:ind w:firstLine="0" w:firstLineChars="0"/>
              <w:jc w:val="center"/>
              <w:rPr>
                <w:rFonts w:hint="eastAsia"/>
                <w:spacing w:val="3"/>
                <w:sz w:val="21"/>
                <w:szCs w:val="21"/>
              </w:rPr>
            </w:pPr>
            <w:r>
              <w:rPr>
                <w:rFonts w:hint="eastAsia"/>
                <w:sz w:val="21"/>
                <w:szCs w:val="21"/>
              </w:rPr>
              <w:t>9</w:t>
            </w:r>
          </w:p>
        </w:tc>
        <w:tc>
          <w:tcPr>
            <w:tcW w:w="3303" w:type="dxa"/>
            <w:vAlign w:val="center"/>
          </w:tcPr>
          <w:p w14:paraId="3EC0D167">
            <w:pPr>
              <w:spacing w:line="320" w:lineRule="exact"/>
              <w:ind w:firstLine="0" w:firstLineChars="0"/>
              <w:rPr>
                <w:rFonts w:hint="eastAsia"/>
                <w:sz w:val="21"/>
                <w:szCs w:val="21"/>
              </w:rPr>
            </w:pPr>
            <w:r>
              <w:rPr>
                <w:rFonts w:hint="eastAsia"/>
                <w:sz w:val="21"/>
                <w:szCs w:val="21"/>
              </w:rPr>
              <w:t>作业区内的站房及其他附属建筑物的耐火等级不应低于 二级。罩棚顶棚可采用无防火保护的钢结构。</w:t>
            </w:r>
          </w:p>
        </w:tc>
        <w:tc>
          <w:tcPr>
            <w:tcW w:w="2278" w:type="dxa"/>
            <w:vAlign w:val="center"/>
          </w:tcPr>
          <w:p w14:paraId="062E2D45">
            <w:pPr>
              <w:spacing w:line="320" w:lineRule="exact"/>
              <w:ind w:firstLine="0" w:firstLineChars="0"/>
              <w:jc w:val="center"/>
              <w:rPr>
                <w:rFonts w:hint="eastAsia"/>
                <w:sz w:val="21"/>
                <w:szCs w:val="21"/>
              </w:rPr>
            </w:pPr>
            <w:r>
              <w:rPr>
                <w:rFonts w:hint="eastAsia"/>
                <w:sz w:val="21"/>
                <w:szCs w:val="21"/>
              </w:rPr>
              <w:t>《汽车加油加气加氢站技术标准》(GB50156-2021)第14.2.1条</w:t>
            </w:r>
          </w:p>
        </w:tc>
        <w:tc>
          <w:tcPr>
            <w:tcW w:w="2434" w:type="dxa"/>
            <w:vAlign w:val="center"/>
          </w:tcPr>
          <w:p w14:paraId="348B632B">
            <w:pPr>
              <w:spacing w:line="320" w:lineRule="exact"/>
              <w:ind w:firstLine="0" w:firstLineChars="0"/>
              <w:rPr>
                <w:rFonts w:hint="eastAsia"/>
                <w:sz w:val="21"/>
                <w:szCs w:val="21"/>
              </w:rPr>
            </w:pPr>
            <w:r>
              <w:rPr>
                <w:rFonts w:hint="eastAsia"/>
                <w:sz w:val="21"/>
                <w:szCs w:val="21"/>
              </w:rPr>
              <w:t>站房耐火等级为二级，罩棚顶棚采用了钢结构。</w:t>
            </w:r>
          </w:p>
        </w:tc>
        <w:tc>
          <w:tcPr>
            <w:tcW w:w="687" w:type="dxa"/>
            <w:vAlign w:val="center"/>
          </w:tcPr>
          <w:p w14:paraId="62683DD0">
            <w:pPr>
              <w:spacing w:line="320" w:lineRule="exact"/>
              <w:ind w:firstLine="0" w:firstLineChars="0"/>
              <w:jc w:val="center"/>
              <w:rPr>
                <w:rFonts w:hint="eastAsia"/>
                <w:sz w:val="21"/>
                <w:szCs w:val="21"/>
              </w:rPr>
            </w:pPr>
            <w:r>
              <w:rPr>
                <w:rFonts w:hint="eastAsia"/>
                <w:sz w:val="21"/>
                <w:szCs w:val="21"/>
              </w:rPr>
              <w:t>符合</w:t>
            </w:r>
          </w:p>
        </w:tc>
      </w:tr>
      <w:tr w14:paraId="1184C5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vAlign w:val="center"/>
          </w:tcPr>
          <w:p w14:paraId="41BE344D">
            <w:pPr>
              <w:spacing w:line="320" w:lineRule="exact"/>
              <w:ind w:firstLine="0" w:firstLineChars="0"/>
              <w:jc w:val="center"/>
              <w:rPr>
                <w:rFonts w:hint="eastAsia"/>
                <w:spacing w:val="3"/>
                <w:sz w:val="21"/>
                <w:szCs w:val="21"/>
              </w:rPr>
            </w:pPr>
            <w:r>
              <w:rPr>
                <w:rFonts w:hint="eastAsia"/>
                <w:sz w:val="21"/>
                <w:szCs w:val="21"/>
              </w:rPr>
              <w:t>10</w:t>
            </w:r>
          </w:p>
        </w:tc>
        <w:tc>
          <w:tcPr>
            <w:tcW w:w="3303" w:type="dxa"/>
            <w:vAlign w:val="center"/>
          </w:tcPr>
          <w:p w14:paraId="38E94B56">
            <w:pPr>
              <w:spacing w:line="320" w:lineRule="exact"/>
              <w:ind w:firstLine="0" w:firstLineChars="0"/>
              <w:rPr>
                <w:rFonts w:hint="eastAsia"/>
                <w:sz w:val="21"/>
                <w:szCs w:val="21"/>
              </w:rPr>
            </w:pPr>
            <w:r>
              <w:rPr>
                <w:rFonts w:hint="eastAsia"/>
                <w:sz w:val="21"/>
                <w:szCs w:val="21"/>
              </w:rPr>
              <w:t>汽车加油加气加氢场地宜设罩棚，罩棚的设计应符合下 列规定：</w:t>
            </w:r>
          </w:p>
          <w:p w14:paraId="68FBE227">
            <w:pPr>
              <w:spacing w:line="320" w:lineRule="exact"/>
              <w:ind w:firstLine="0" w:firstLineChars="0"/>
              <w:rPr>
                <w:rFonts w:hint="eastAsia"/>
                <w:sz w:val="21"/>
                <w:szCs w:val="21"/>
              </w:rPr>
            </w:pPr>
            <w:r>
              <w:rPr>
                <w:rFonts w:hint="eastAsia"/>
                <w:sz w:val="21"/>
                <w:szCs w:val="21"/>
              </w:rPr>
              <w:t>1罩棚应釆用不燃烧材料建造；</w:t>
            </w:r>
          </w:p>
          <w:p w14:paraId="221FF00D">
            <w:pPr>
              <w:spacing w:line="320" w:lineRule="exact"/>
              <w:ind w:firstLine="0" w:firstLineChars="0"/>
              <w:rPr>
                <w:rFonts w:hint="eastAsia"/>
                <w:sz w:val="21"/>
                <w:szCs w:val="21"/>
              </w:rPr>
            </w:pPr>
            <w:r>
              <w:rPr>
                <w:rFonts w:hint="eastAsia"/>
                <w:sz w:val="21"/>
                <w:szCs w:val="21"/>
              </w:rPr>
              <w:t>2进站口无限高措施时，罩棚的净空高度不应小于4.5m；进站口有限高措施时，罩棚的净空高度不应小于限高高度；</w:t>
            </w:r>
          </w:p>
          <w:p w14:paraId="3E48DC31">
            <w:pPr>
              <w:spacing w:line="320" w:lineRule="exact"/>
              <w:ind w:firstLine="0" w:firstLineChars="0"/>
              <w:rPr>
                <w:rFonts w:hint="eastAsia"/>
                <w:sz w:val="21"/>
                <w:szCs w:val="21"/>
              </w:rPr>
            </w:pPr>
            <w:r>
              <w:rPr>
                <w:rFonts w:hint="eastAsia"/>
                <w:sz w:val="21"/>
                <w:szCs w:val="21"/>
              </w:rPr>
              <w:t>3罩棚遮盖加油机的平面投影距离不宜小于2m；</w:t>
            </w:r>
          </w:p>
          <w:p w14:paraId="0C3429DB">
            <w:pPr>
              <w:spacing w:line="320" w:lineRule="exact"/>
              <w:ind w:firstLine="0" w:firstLineChars="0"/>
              <w:rPr>
                <w:rFonts w:hint="eastAsia"/>
                <w:sz w:val="21"/>
                <w:szCs w:val="21"/>
              </w:rPr>
            </w:pPr>
            <w:r>
              <w:rPr>
                <w:rFonts w:hint="eastAsia"/>
                <w:sz w:val="21"/>
                <w:szCs w:val="21"/>
              </w:rPr>
              <w:t>4罩棚的安全等级和可靠度设计应按现行国家标准《建筑结 构可靠度设计统一标准》GB 50068的有关规定执行；</w:t>
            </w:r>
          </w:p>
          <w:p w14:paraId="4836792B">
            <w:pPr>
              <w:spacing w:line="320" w:lineRule="exact"/>
              <w:ind w:firstLine="0" w:firstLineChars="0"/>
              <w:rPr>
                <w:rFonts w:hint="eastAsia"/>
                <w:sz w:val="21"/>
                <w:szCs w:val="21"/>
              </w:rPr>
            </w:pPr>
            <w:r>
              <w:rPr>
                <w:rFonts w:hint="eastAsia"/>
                <w:sz w:val="21"/>
                <w:szCs w:val="21"/>
              </w:rPr>
              <w:t>5罩棚设计应计及活荷载、雪荷载、风荷载，其设计标准值应 符合现行国家标准《建筑结构荷载规范》GB 50009的有关规定；</w:t>
            </w:r>
          </w:p>
          <w:p w14:paraId="6CD352D1">
            <w:pPr>
              <w:spacing w:line="320" w:lineRule="exact"/>
              <w:ind w:firstLine="0" w:firstLineChars="0"/>
              <w:rPr>
                <w:rFonts w:hint="eastAsia"/>
                <w:sz w:val="21"/>
                <w:szCs w:val="21"/>
              </w:rPr>
            </w:pPr>
            <w:r>
              <w:rPr>
                <w:rFonts w:hint="eastAsia"/>
                <w:sz w:val="21"/>
                <w:szCs w:val="21"/>
              </w:rPr>
              <w:t>6罩棚的抗震设计应按现行国家标准《建筑抗震设计规范》 GB 50011的有关规定执行；</w:t>
            </w:r>
          </w:p>
          <w:p w14:paraId="021D00DC">
            <w:pPr>
              <w:spacing w:line="320" w:lineRule="exact"/>
              <w:ind w:firstLine="0" w:firstLineChars="0"/>
              <w:rPr>
                <w:rFonts w:hint="eastAsia"/>
                <w:sz w:val="21"/>
                <w:szCs w:val="21"/>
              </w:rPr>
            </w:pPr>
            <w:r>
              <w:rPr>
                <w:rFonts w:hint="eastAsia"/>
                <w:sz w:val="21"/>
                <w:szCs w:val="21"/>
              </w:rPr>
              <w:t>8罩棚柱应有防止车辆碰撞的技术措施。</w:t>
            </w:r>
          </w:p>
        </w:tc>
        <w:tc>
          <w:tcPr>
            <w:tcW w:w="2278" w:type="dxa"/>
            <w:vAlign w:val="center"/>
          </w:tcPr>
          <w:p w14:paraId="2DB69ED0">
            <w:pPr>
              <w:spacing w:line="320" w:lineRule="exact"/>
              <w:ind w:firstLine="0" w:firstLineChars="0"/>
              <w:jc w:val="center"/>
              <w:rPr>
                <w:rFonts w:hint="eastAsia"/>
                <w:sz w:val="21"/>
                <w:szCs w:val="21"/>
              </w:rPr>
            </w:pPr>
            <w:r>
              <w:rPr>
                <w:rFonts w:hint="eastAsia"/>
                <w:sz w:val="21"/>
                <w:szCs w:val="21"/>
              </w:rPr>
              <w:t>《汽车加油加气加氢站技术标准》(GB50156-2021)第14.2.2条</w:t>
            </w:r>
          </w:p>
        </w:tc>
        <w:tc>
          <w:tcPr>
            <w:tcW w:w="2434" w:type="dxa"/>
            <w:vAlign w:val="center"/>
          </w:tcPr>
          <w:p w14:paraId="51F74F74">
            <w:pPr>
              <w:numPr>
                <w:ilvl w:val="0"/>
                <w:numId w:val="31"/>
              </w:numPr>
              <w:spacing w:line="320" w:lineRule="exact"/>
              <w:ind w:firstLine="0" w:firstLineChars="0"/>
              <w:rPr>
                <w:rFonts w:hint="eastAsia"/>
                <w:sz w:val="21"/>
                <w:szCs w:val="21"/>
              </w:rPr>
            </w:pPr>
            <w:r>
              <w:rPr>
                <w:rFonts w:hint="eastAsia"/>
                <w:sz w:val="21"/>
                <w:szCs w:val="21"/>
              </w:rPr>
              <w:t>罩棚采用钢制属于不燃材料；</w:t>
            </w:r>
          </w:p>
          <w:p w14:paraId="17B00756">
            <w:pPr>
              <w:numPr>
                <w:ilvl w:val="0"/>
                <w:numId w:val="31"/>
              </w:numPr>
              <w:spacing w:line="320" w:lineRule="exact"/>
              <w:ind w:firstLine="0" w:firstLineChars="0"/>
              <w:rPr>
                <w:rFonts w:hint="eastAsia"/>
                <w:sz w:val="21"/>
                <w:szCs w:val="21"/>
              </w:rPr>
            </w:pPr>
            <w:r>
              <w:rPr>
                <w:rFonts w:hint="eastAsia"/>
                <w:sz w:val="21"/>
                <w:szCs w:val="21"/>
              </w:rPr>
              <w:t>罩棚净空高度7.8m满足要求；</w:t>
            </w:r>
          </w:p>
          <w:p w14:paraId="57161AD3">
            <w:pPr>
              <w:numPr>
                <w:ilvl w:val="0"/>
                <w:numId w:val="31"/>
              </w:numPr>
              <w:spacing w:line="320" w:lineRule="exact"/>
              <w:ind w:firstLine="0" w:firstLineChars="0"/>
              <w:rPr>
                <w:rFonts w:hint="eastAsia"/>
                <w:sz w:val="21"/>
                <w:szCs w:val="21"/>
              </w:rPr>
            </w:pPr>
            <w:r>
              <w:rPr>
                <w:rFonts w:hint="eastAsia"/>
                <w:sz w:val="21"/>
                <w:szCs w:val="21"/>
              </w:rPr>
              <w:t>罩棚遮盖加油机的平面投影距离大于2m；</w:t>
            </w:r>
          </w:p>
          <w:p w14:paraId="060FED6B">
            <w:pPr>
              <w:numPr>
                <w:ilvl w:val="0"/>
                <w:numId w:val="31"/>
              </w:numPr>
              <w:spacing w:line="320" w:lineRule="exact"/>
              <w:ind w:firstLine="0" w:firstLineChars="0"/>
              <w:rPr>
                <w:rFonts w:hint="eastAsia"/>
                <w:sz w:val="21"/>
                <w:szCs w:val="21"/>
              </w:rPr>
            </w:pPr>
            <w:r>
              <w:rPr>
                <w:rFonts w:hint="eastAsia"/>
                <w:sz w:val="21"/>
                <w:szCs w:val="21"/>
              </w:rPr>
              <w:t>罩棚的安全等级和可靠度设计已按有关规定设计施工；</w:t>
            </w:r>
          </w:p>
          <w:p w14:paraId="2C13D067">
            <w:pPr>
              <w:numPr>
                <w:ilvl w:val="0"/>
                <w:numId w:val="31"/>
              </w:numPr>
              <w:spacing w:line="320" w:lineRule="exact"/>
              <w:ind w:firstLine="0" w:firstLineChars="0"/>
              <w:rPr>
                <w:rFonts w:hint="eastAsia"/>
                <w:sz w:val="21"/>
                <w:szCs w:val="21"/>
              </w:rPr>
            </w:pPr>
            <w:r>
              <w:rPr>
                <w:rFonts w:hint="eastAsia"/>
                <w:sz w:val="21"/>
                <w:szCs w:val="21"/>
              </w:rPr>
              <w:t>罩棚采用螺栓球结构，罩棚设计活荷载、雪荷载、风荷载符合标准值。</w:t>
            </w:r>
          </w:p>
          <w:p w14:paraId="0F2ED18B">
            <w:pPr>
              <w:numPr>
                <w:ilvl w:val="0"/>
                <w:numId w:val="31"/>
              </w:numPr>
              <w:spacing w:line="320" w:lineRule="exact"/>
              <w:ind w:firstLine="0" w:firstLineChars="0"/>
              <w:rPr>
                <w:rFonts w:hint="eastAsia"/>
                <w:sz w:val="21"/>
                <w:szCs w:val="21"/>
              </w:rPr>
            </w:pPr>
            <w:r>
              <w:rPr>
                <w:rFonts w:hint="eastAsia"/>
                <w:sz w:val="21"/>
                <w:szCs w:val="21"/>
              </w:rPr>
              <w:t>罩棚的抗震设计已按现行国家标准的有关规定执行；</w:t>
            </w:r>
          </w:p>
          <w:p w14:paraId="122977F9">
            <w:pPr>
              <w:numPr>
                <w:ilvl w:val="0"/>
                <w:numId w:val="31"/>
              </w:numPr>
              <w:spacing w:line="320" w:lineRule="exact"/>
              <w:ind w:firstLine="0" w:firstLineChars="0"/>
              <w:rPr>
                <w:rFonts w:hint="eastAsia"/>
                <w:sz w:val="21"/>
                <w:szCs w:val="21"/>
              </w:rPr>
            </w:pPr>
            <w:r>
              <w:rPr>
                <w:rFonts w:hint="eastAsia"/>
                <w:sz w:val="21"/>
                <w:szCs w:val="21"/>
              </w:rPr>
              <w:t>罩棚柱设置了防撞桩。</w:t>
            </w:r>
          </w:p>
        </w:tc>
        <w:tc>
          <w:tcPr>
            <w:tcW w:w="687" w:type="dxa"/>
            <w:vAlign w:val="center"/>
          </w:tcPr>
          <w:p w14:paraId="5BEC40F4">
            <w:pPr>
              <w:spacing w:line="320" w:lineRule="exact"/>
              <w:ind w:firstLine="0" w:firstLineChars="0"/>
              <w:jc w:val="center"/>
              <w:rPr>
                <w:rFonts w:hint="eastAsia"/>
                <w:sz w:val="21"/>
                <w:szCs w:val="21"/>
              </w:rPr>
            </w:pPr>
            <w:r>
              <w:rPr>
                <w:rFonts w:hint="eastAsia"/>
                <w:sz w:val="21"/>
                <w:szCs w:val="21"/>
              </w:rPr>
              <w:t>符合</w:t>
            </w:r>
          </w:p>
        </w:tc>
      </w:tr>
      <w:tr w14:paraId="657272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vAlign w:val="center"/>
          </w:tcPr>
          <w:p w14:paraId="2D869493">
            <w:pPr>
              <w:spacing w:line="320" w:lineRule="exact"/>
              <w:ind w:firstLine="0" w:firstLineChars="0"/>
              <w:jc w:val="center"/>
              <w:rPr>
                <w:rFonts w:hint="eastAsia"/>
                <w:spacing w:val="3"/>
                <w:sz w:val="21"/>
                <w:szCs w:val="21"/>
              </w:rPr>
            </w:pPr>
            <w:r>
              <w:rPr>
                <w:rFonts w:hint="eastAsia"/>
                <w:sz w:val="21"/>
                <w:szCs w:val="21"/>
              </w:rPr>
              <w:t>11</w:t>
            </w:r>
          </w:p>
        </w:tc>
        <w:tc>
          <w:tcPr>
            <w:tcW w:w="3303" w:type="dxa"/>
            <w:vAlign w:val="center"/>
          </w:tcPr>
          <w:p w14:paraId="1EFEA3BF">
            <w:pPr>
              <w:spacing w:line="320" w:lineRule="exact"/>
              <w:ind w:firstLine="0" w:firstLineChars="0"/>
              <w:jc w:val="left"/>
              <w:rPr>
                <w:rFonts w:hint="eastAsia"/>
                <w:sz w:val="21"/>
                <w:szCs w:val="21"/>
              </w:rPr>
            </w:pPr>
            <w:r>
              <w:rPr>
                <w:rFonts w:hint="eastAsia"/>
                <w:sz w:val="21"/>
                <w:szCs w:val="21"/>
              </w:rPr>
              <w:t>加油岛的设计应符合下列规定：</w:t>
            </w:r>
          </w:p>
          <w:p w14:paraId="29DC8FC9">
            <w:pPr>
              <w:spacing w:line="320" w:lineRule="exact"/>
              <w:ind w:firstLine="0" w:firstLineChars="0"/>
              <w:jc w:val="left"/>
              <w:rPr>
                <w:rFonts w:hint="eastAsia"/>
                <w:sz w:val="21"/>
                <w:szCs w:val="21"/>
              </w:rPr>
            </w:pPr>
            <w:r>
              <w:rPr>
                <w:rFonts w:hint="eastAsia"/>
                <w:sz w:val="21"/>
                <w:szCs w:val="21"/>
              </w:rPr>
              <w:t>1加油应高出停车位的地坪0. 15m〜0.2m；</w:t>
            </w:r>
          </w:p>
          <w:p w14:paraId="0D84CABE">
            <w:pPr>
              <w:spacing w:line="320" w:lineRule="exact"/>
              <w:ind w:firstLine="0" w:firstLineChars="0"/>
              <w:jc w:val="left"/>
              <w:rPr>
                <w:rFonts w:hint="eastAsia"/>
                <w:sz w:val="21"/>
                <w:szCs w:val="21"/>
              </w:rPr>
            </w:pPr>
            <w:r>
              <w:rPr>
                <w:rFonts w:hint="eastAsia"/>
                <w:sz w:val="21"/>
                <w:szCs w:val="21"/>
              </w:rPr>
              <w:t>2加油岛两端的宽度不应小1.2m；</w:t>
            </w:r>
          </w:p>
          <w:p w14:paraId="3A62A1C2">
            <w:pPr>
              <w:spacing w:line="320" w:lineRule="exact"/>
              <w:ind w:firstLine="0" w:firstLineChars="0"/>
              <w:jc w:val="left"/>
              <w:rPr>
                <w:rFonts w:hint="eastAsia"/>
                <w:sz w:val="21"/>
                <w:szCs w:val="21"/>
              </w:rPr>
            </w:pPr>
            <w:r>
              <w:rPr>
                <w:rFonts w:hint="eastAsia"/>
                <w:sz w:val="21"/>
                <w:szCs w:val="21"/>
              </w:rPr>
              <w:t>3加油上的罩棚立柱边缘距岛端部不应小于0.6m；</w:t>
            </w:r>
          </w:p>
          <w:p w14:paraId="74E454EF">
            <w:pPr>
              <w:spacing w:line="320" w:lineRule="exact"/>
              <w:ind w:firstLine="0" w:firstLineChars="0"/>
              <w:jc w:val="left"/>
              <w:rPr>
                <w:rFonts w:hint="eastAsia"/>
                <w:sz w:val="21"/>
                <w:szCs w:val="21"/>
              </w:rPr>
            </w:pPr>
            <w:r>
              <w:rPr>
                <w:rFonts w:hint="eastAsia"/>
                <w:sz w:val="21"/>
                <w:szCs w:val="21"/>
              </w:rPr>
              <w:t>4靠近岛端部的加油机等岛上的工艺设备应有防止车辆误碰撞的措施和警示标识。采用钢管防撞柱(栏)时，其钢管的直径不应小于100mm,高度不应小于0.5m,并应设置牢固。</w:t>
            </w:r>
          </w:p>
        </w:tc>
        <w:tc>
          <w:tcPr>
            <w:tcW w:w="2278" w:type="dxa"/>
            <w:vAlign w:val="center"/>
          </w:tcPr>
          <w:p w14:paraId="769B3D45">
            <w:pPr>
              <w:spacing w:line="320" w:lineRule="exact"/>
              <w:ind w:firstLine="0" w:firstLineChars="0"/>
              <w:jc w:val="center"/>
              <w:rPr>
                <w:rFonts w:hint="eastAsia"/>
                <w:sz w:val="21"/>
                <w:szCs w:val="21"/>
              </w:rPr>
            </w:pPr>
            <w:r>
              <w:rPr>
                <w:rFonts w:hint="eastAsia"/>
                <w:sz w:val="21"/>
                <w:szCs w:val="21"/>
              </w:rPr>
              <w:t>《汽车加油加气加氢站技术标准》(GB50156-2021)第14.2.3条</w:t>
            </w:r>
          </w:p>
        </w:tc>
        <w:tc>
          <w:tcPr>
            <w:tcW w:w="2434" w:type="dxa"/>
            <w:vAlign w:val="center"/>
          </w:tcPr>
          <w:p w14:paraId="3C8A885D">
            <w:pPr>
              <w:numPr>
                <w:ilvl w:val="0"/>
                <w:numId w:val="32"/>
              </w:numPr>
              <w:spacing w:line="320" w:lineRule="exact"/>
              <w:ind w:firstLine="0" w:firstLineChars="0"/>
              <w:rPr>
                <w:rFonts w:hint="eastAsia"/>
                <w:sz w:val="21"/>
                <w:szCs w:val="21"/>
              </w:rPr>
            </w:pPr>
            <w:r>
              <w:rPr>
                <w:rFonts w:hint="eastAsia"/>
                <w:sz w:val="21"/>
                <w:szCs w:val="21"/>
              </w:rPr>
              <w:t>加油岛高出地面0.23m；</w:t>
            </w:r>
          </w:p>
          <w:p w14:paraId="299E1AD9">
            <w:pPr>
              <w:numPr>
                <w:ilvl w:val="0"/>
                <w:numId w:val="32"/>
              </w:numPr>
              <w:spacing w:line="320" w:lineRule="exact"/>
              <w:ind w:firstLine="0" w:firstLineChars="0"/>
              <w:rPr>
                <w:rFonts w:hint="eastAsia"/>
                <w:sz w:val="21"/>
                <w:szCs w:val="21"/>
              </w:rPr>
            </w:pPr>
            <w:r>
              <w:rPr>
                <w:rFonts w:hint="eastAsia"/>
                <w:sz w:val="21"/>
                <w:szCs w:val="21"/>
              </w:rPr>
              <w:t>加油岛两端宽度1.3m；</w:t>
            </w:r>
          </w:p>
          <w:p w14:paraId="3178C01D">
            <w:pPr>
              <w:numPr>
                <w:ilvl w:val="0"/>
                <w:numId w:val="32"/>
              </w:numPr>
              <w:spacing w:line="320" w:lineRule="exact"/>
              <w:ind w:firstLine="0" w:firstLineChars="0"/>
              <w:rPr>
                <w:rFonts w:hint="eastAsia"/>
                <w:sz w:val="21"/>
                <w:szCs w:val="21"/>
              </w:rPr>
            </w:pPr>
            <w:r>
              <w:rPr>
                <w:rFonts w:hint="eastAsia"/>
                <w:sz w:val="21"/>
                <w:szCs w:val="21"/>
              </w:rPr>
              <w:t>罩棚立柱距离加油岛边缘0.6m；</w:t>
            </w:r>
          </w:p>
          <w:p w14:paraId="006EE4BE">
            <w:pPr>
              <w:numPr>
                <w:ilvl w:val="0"/>
                <w:numId w:val="32"/>
              </w:numPr>
              <w:spacing w:line="320" w:lineRule="exact"/>
              <w:ind w:firstLine="0" w:firstLineChars="0"/>
              <w:jc w:val="left"/>
              <w:rPr>
                <w:rFonts w:hint="eastAsia"/>
                <w:sz w:val="21"/>
                <w:szCs w:val="21"/>
              </w:rPr>
            </w:pPr>
            <w:r>
              <w:rPr>
                <w:rFonts w:hint="eastAsia"/>
                <w:sz w:val="21"/>
                <w:szCs w:val="21"/>
              </w:rPr>
              <w:t>设置了防撞柱，采用直径100mm钢管制作的防撞柱，高度为0.6m。</w:t>
            </w:r>
          </w:p>
        </w:tc>
        <w:tc>
          <w:tcPr>
            <w:tcW w:w="687" w:type="dxa"/>
            <w:vAlign w:val="center"/>
          </w:tcPr>
          <w:p w14:paraId="3949F616">
            <w:pPr>
              <w:spacing w:line="320" w:lineRule="exact"/>
              <w:ind w:firstLine="0" w:firstLineChars="0"/>
              <w:jc w:val="center"/>
              <w:rPr>
                <w:rFonts w:hint="eastAsia"/>
                <w:sz w:val="21"/>
                <w:szCs w:val="21"/>
              </w:rPr>
            </w:pPr>
            <w:r>
              <w:rPr>
                <w:rFonts w:hint="eastAsia"/>
                <w:sz w:val="21"/>
                <w:szCs w:val="21"/>
              </w:rPr>
              <w:t>符合</w:t>
            </w:r>
          </w:p>
        </w:tc>
      </w:tr>
      <w:tr w14:paraId="2D5D70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vAlign w:val="center"/>
          </w:tcPr>
          <w:p w14:paraId="7291FE08">
            <w:pPr>
              <w:spacing w:line="320" w:lineRule="exact"/>
              <w:ind w:firstLine="0" w:firstLineChars="0"/>
              <w:jc w:val="center"/>
              <w:rPr>
                <w:rFonts w:hint="eastAsia"/>
                <w:spacing w:val="3"/>
                <w:sz w:val="21"/>
                <w:szCs w:val="21"/>
              </w:rPr>
            </w:pPr>
            <w:r>
              <w:rPr>
                <w:rFonts w:hint="eastAsia"/>
                <w:sz w:val="21"/>
                <w:szCs w:val="21"/>
              </w:rPr>
              <w:t>12</w:t>
            </w:r>
          </w:p>
        </w:tc>
        <w:tc>
          <w:tcPr>
            <w:tcW w:w="3303" w:type="dxa"/>
            <w:vAlign w:val="center"/>
          </w:tcPr>
          <w:p w14:paraId="65CB7E20">
            <w:pPr>
              <w:pStyle w:val="87"/>
              <w:jc w:val="both"/>
              <w:rPr>
                <w:rFonts w:hint="default"/>
              </w:rPr>
            </w:pPr>
            <w:r>
              <w:t>汽车加油站内的工艺设备不宜布置在封闭的房间或箱体内；工艺设备需要布置在封闭的房间或箱体内时，房间或箱体内应设置可燃气体检测报警器和强制通风设备，并应符合本标准第14.1.4条的规定。</w:t>
            </w:r>
          </w:p>
        </w:tc>
        <w:tc>
          <w:tcPr>
            <w:tcW w:w="2278" w:type="dxa"/>
            <w:vAlign w:val="center"/>
          </w:tcPr>
          <w:p w14:paraId="4AB29054">
            <w:pPr>
              <w:pStyle w:val="87"/>
              <w:rPr>
                <w:rFonts w:hint="default"/>
              </w:rPr>
            </w:pPr>
            <w:r>
              <w:t>《汽车加油加气加氢站技术标准》GB50156-2021第14.2.7条</w:t>
            </w:r>
          </w:p>
        </w:tc>
        <w:tc>
          <w:tcPr>
            <w:tcW w:w="2434" w:type="dxa"/>
            <w:vAlign w:val="center"/>
          </w:tcPr>
          <w:p w14:paraId="3F57C646">
            <w:pPr>
              <w:pStyle w:val="87"/>
              <w:jc w:val="left"/>
              <w:rPr>
                <w:rFonts w:hint="default"/>
              </w:rPr>
            </w:pPr>
            <w:r>
              <w:t>该项目加油机、油罐未布置在封闭的房间或箱体内。</w:t>
            </w:r>
          </w:p>
        </w:tc>
        <w:tc>
          <w:tcPr>
            <w:tcW w:w="687" w:type="dxa"/>
            <w:vAlign w:val="center"/>
          </w:tcPr>
          <w:p w14:paraId="255E4A84">
            <w:pPr>
              <w:pStyle w:val="87"/>
              <w:rPr>
                <w:rFonts w:hint="default"/>
              </w:rPr>
            </w:pPr>
            <w:r>
              <w:t>符合</w:t>
            </w:r>
          </w:p>
        </w:tc>
      </w:tr>
      <w:tr w14:paraId="2CB479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vAlign w:val="center"/>
          </w:tcPr>
          <w:p w14:paraId="74B8D565">
            <w:pPr>
              <w:spacing w:line="320" w:lineRule="exact"/>
              <w:ind w:firstLine="0" w:firstLineChars="0"/>
              <w:jc w:val="center"/>
              <w:rPr>
                <w:rFonts w:hint="eastAsia"/>
                <w:spacing w:val="3"/>
                <w:sz w:val="21"/>
                <w:szCs w:val="21"/>
              </w:rPr>
            </w:pPr>
            <w:r>
              <w:rPr>
                <w:rFonts w:hint="eastAsia"/>
                <w:sz w:val="21"/>
                <w:szCs w:val="21"/>
              </w:rPr>
              <w:t>13</w:t>
            </w:r>
          </w:p>
        </w:tc>
        <w:tc>
          <w:tcPr>
            <w:tcW w:w="3303" w:type="dxa"/>
            <w:vAlign w:val="center"/>
          </w:tcPr>
          <w:p w14:paraId="71DF6C24">
            <w:pPr>
              <w:spacing w:line="320" w:lineRule="exact"/>
              <w:ind w:firstLine="0" w:firstLineChars="0"/>
              <w:jc w:val="left"/>
              <w:rPr>
                <w:rFonts w:hint="eastAsia"/>
                <w:sz w:val="21"/>
                <w:szCs w:val="21"/>
              </w:rPr>
            </w:pPr>
            <w:r>
              <w:rPr>
                <w:rFonts w:hint="eastAsia"/>
                <w:sz w:val="21"/>
                <w:szCs w:val="21"/>
              </w:rPr>
              <w:t>站房可由办公室、值班室、营业室、控制室、变配电间、卫生间和便利店等组成，站房内可设非明火餐厨设备。</w:t>
            </w:r>
          </w:p>
        </w:tc>
        <w:tc>
          <w:tcPr>
            <w:tcW w:w="2278" w:type="dxa"/>
            <w:vAlign w:val="center"/>
          </w:tcPr>
          <w:p w14:paraId="23448303">
            <w:pPr>
              <w:spacing w:line="320" w:lineRule="exact"/>
              <w:ind w:firstLine="0" w:firstLineChars="0"/>
              <w:jc w:val="center"/>
              <w:rPr>
                <w:rFonts w:hint="eastAsia"/>
                <w:sz w:val="21"/>
                <w:szCs w:val="21"/>
              </w:rPr>
            </w:pPr>
            <w:r>
              <w:rPr>
                <w:rFonts w:hint="eastAsia"/>
                <w:sz w:val="21"/>
                <w:szCs w:val="21"/>
              </w:rPr>
              <w:t>《汽车加油加气加氢站技术标准》(GB50156-2021)第14.2.9条</w:t>
            </w:r>
          </w:p>
        </w:tc>
        <w:tc>
          <w:tcPr>
            <w:tcW w:w="2434" w:type="dxa"/>
            <w:vAlign w:val="center"/>
          </w:tcPr>
          <w:p w14:paraId="1662CD27">
            <w:pPr>
              <w:spacing w:line="320" w:lineRule="exact"/>
              <w:ind w:firstLine="0" w:firstLineChars="0"/>
              <w:rPr>
                <w:rFonts w:hint="eastAsia"/>
                <w:sz w:val="21"/>
                <w:szCs w:val="21"/>
              </w:rPr>
            </w:pPr>
            <w:r>
              <w:rPr>
                <w:sz w:val="21"/>
                <w:szCs w:val="21"/>
              </w:rPr>
              <w:t>该项目站房设置办公室、营业厅、配电及控制室、值班室、卫生间、储藏间等功能用房。</w:t>
            </w:r>
          </w:p>
        </w:tc>
        <w:tc>
          <w:tcPr>
            <w:tcW w:w="687" w:type="dxa"/>
            <w:vAlign w:val="center"/>
          </w:tcPr>
          <w:p w14:paraId="67651A72">
            <w:pPr>
              <w:spacing w:line="320" w:lineRule="exact"/>
              <w:ind w:firstLine="0" w:firstLineChars="0"/>
              <w:jc w:val="center"/>
              <w:rPr>
                <w:rFonts w:hint="eastAsia"/>
                <w:sz w:val="21"/>
                <w:szCs w:val="21"/>
              </w:rPr>
            </w:pPr>
            <w:r>
              <w:rPr>
                <w:rFonts w:hint="eastAsia"/>
                <w:sz w:val="21"/>
                <w:szCs w:val="21"/>
              </w:rPr>
              <w:t>符合</w:t>
            </w:r>
          </w:p>
        </w:tc>
      </w:tr>
      <w:tr w14:paraId="13FA0A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vAlign w:val="center"/>
          </w:tcPr>
          <w:p w14:paraId="22B8619C">
            <w:pPr>
              <w:spacing w:line="320" w:lineRule="exact"/>
              <w:ind w:firstLine="0" w:firstLineChars="0"/>
              <w:jc w:val="center"/>
              <w:rPr>
                <w:rFonts w:hint="eastAsia"/>
                <w:spacing w:val="3"/>
                <w:sz w:val="21"/>
                <w:szCs w:val="21"/>
              </w:rPr>
            </w:pPr>
            <w:r>
              <w:rPr>
                <w:rFonts w:hint="eastAsia"/>
                <w:sz w:val="21"/>
                <w:szCs w:val="21"/>
              </w:rPr>
              <w:t>14</w:t>
            </w:r>
          </w:p>
        </w:tc>
        <w:tc>
          <w:tcPr>
            <w:tcW w:w="3303" w:type="dxa"/>
            <w:vAlign w:val="center"/>
          </w:tcPr>
          <w:p w14:paraId="168565D5">
            <w:pPr>
              <w:spacing w:line="320" w:lineRule="exact"/>
              <w:ind w:firstLine="0" w:firstLineChars="0"/>
              <w:jc w:val="left"/>
              <w:rPr>
                <w:rFonts w:hint="eastAsia"/>
                <w:sz w:val="21"/>
                <w:szCs w:val="21"/>
              </w:rPr>
            </w:pPr>
            <w:r>
              <w:rPr>
                <w:rFonts w:hint="eastAsia"/>
                <w:sz w:val="21"/>
                <w:szCs w:val="21"/>
              </w:rPr>
              <w:t>加油站内不应建地下和半地下室。</w:t>
            </w:r>
          </w:p>
        </w:tc>
        <w:tc>
          <w:tcPr>
            <w:tcW w:w="2278" w:type="dxa"/>
            <w:vAlign w:val="center"/>
          </w:tcPr>
          <w:p w14:paraId="16A04CC9">
            <w:pPr>
              <w:spacing w:line="320" w:lineRule="exact"/>
              <w:ind w:firstLine="0" w:firstLineChars="0"/>
              <w:jc w:val="center"/>
              <w:rPr>
                <w:rFonts w:hint="eastAsia"/>
                <w:sz w:val="21"/>
                <w:szCs w:val="21"/>
              </w:rPr>
            </w:pPr>
            <w:r>
              <w:rPr>
                <w:rFonts w:hint="eastAsia"/>
                <w:sz w:val="21"/>
                <w:szCs w:val="21"/>
              </w:rPr>
              <w:t>《汽车加油加气加氢站技术标准》(GB50156-2021)第14.2.15条</w:t>
            </w:r>
          </w:p>
        </w:tc>
        <w:tc>
          <w:tcPr>
            <w:tcW w:w="2434" w:type="dxa"/>
            <w:vAlign w:val="center"/>
          </w:tcPr>
          <w:p w14:paraId="1EAE7B89">
            <w:pPr>
              <w:spacing w:line="320" w:lineRule="exact"/>
              <w:ind w:firstLine="0" w:firstLineChars="0"/>
              <w:rPr>
                <w:rFonts w:hint="eastAsia"/>
                <w:sz w:val="21"/>
                <w:szCs w:val="21"/>
              </w:rPr>
            </w:pPr>
            <w:r>
              <w:rPr>
                <w:rFonts w:hint="eastAsia"/>
                <w:sz w:val="21"/>
                <w:szCs w:val="21"/>
              </w:rPr>
              <w:t>该项目站内未设地下和半地下室。</w:t>
            </w:r>
          </w:p>
        </w:tc>
        <w:tc>
          <w:tcPr>
            <w:tcW w:w="687" w:type="dxa"/>
            <w:vAlign w:val="center"/>
          </w:tcPr>
          <w:p w14:paraId="26C5F94F">
            <w:pPr>
              <w:spacing w:line="320" w:lineRule="exact"/>
              <w:ind w:firstLine="0" w:firstLineChars="0"/>
              <w:jc w:val="center"/>
              <w:rPr>
                <w:rFonts w:hint="eastAsia"/>
                <w:sz w:val="21"/>
                <w:szCs w:val="21"/>
              </w:rPr>
            </w:pPr>
            <w:r>
              <w:rPr>
                <w:rFonts w:hint="eastAsia"/>
                <w:sz w:val="21"/>
                <w:szCs w:val="21"/>
              </w:rPr>
              <w:t>符合</w:t>
            </w:r>
          </w:p>
        </w:tc>
      </w:tr>
      <w:tr w14:paraId="56C5EB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vAlign w:val="center"/>
          </w:tcPr>
          <w:p w14:paraId="7A741F5C">
            <w:pPr>
              <w:spacing w:line="320" w:lineRule="exact"/>
              <w:ind w:firstLine="0" w:firstLineChars="0"/>
              <w:jc w:val="center"/>
              <w:rPr>
                <w:rFonts w:hint="eastAsia"/>
                <w:spacing w:val="3"/>
                <w:sz w:val="21"/>
                <w:szCs w:val="21"/>
              </w:rPr>
            </w:pPr>
            <w:r>
              <w:rPr>
                <w:rFonts w:hint="eastAsia"/>
                <w:sz w:val="21"/>
                <w:szCs w:val="21"/>
              </w:rPr>
              <w:t>15</w:t>
            </w:r>
          </w:p>
        </w:tc>
        <w:tc>
          <w:tcPr>
            <w:tcW w:w="3303" w:type="dxa"/>
            <w:vAlign w:val="center"/>
          </w:tcPr>
          <w:p w14:paraId="53E3FF96">
            <w:pPr>
              <w:spacing w:line="320" w:lineRule="exact"/>
              <w:ind w:firstLine="0" w:firstLineChars="0"/>
              <w:rPr>
                <w:rFonts w:hint="eastAsia"/>
                <w:sz w:val="21"/>
                <w:szCs w:val="21"/>
              </w:rPr>
            </w:pPr>
            <w:r>
              <w:rPr>
                <w:rFonts w:hint="eastAsia"/>
                <w:sz w:val="21"/>
                <w:szCs w:val="21"/>
              </w:rPr>
              <w:t>站房及其他附属建筑物的基础、构造柱、圈梁、模板、钢筋、混凝土，以及砖石工程等的施工应符合现行国家标准《建筑地基基础工程施工质量验收标准》GB50202、《砌体结构工程施工质量验收规范》GB50203和《混凝土结构工程施工质量验收规范》GB50204的有关规定。</w:t>
            </w:r>
          </w:p>
          <w:p w14:paraId="6CD0FE5F">
            <w:pPr>
              <w:spacing w:line="320" w:lineRule="exact"/>
              <w:ind w:firstLine="0" w:firstLineChars="0"/>
              <w:rPr>
                <w:rFonts w:hint="eastAsia"/>
                <w:sz w:val="21"/>
                <w:szCs w:val="21"/>
              </w:rPr>
            </w:pPr>
            <w:r>
              <w:rPr>
                <w:rFonts w:hint="eastAsia"/>
                <w:sz w:val="21"/>
                <w:szCs w:val="21"/>
              </w:rPr>
              <w:t>站房及其他附属建筑物的屋面工程、地面工程和建筑装饰工程的施工应符合现行国家标准《屋面工程质量验收规范》GB 50207、《建筑地面工程施工质量验收规范》GB 50209和《建筑装饰装修工程质量验收标准》GB 50210的有关规定。</w:t>
            </w:r>
          </w:p>
        </w:tc>
        <w:tc>
          <w:tcPr>
            <w:tcW w:w="2278" w:type="dxa"/>
            <w:vAlign w:val="center"/>
          </w:tcPr>
          <w:p w14:paraId="28BB7D65">
            <w:pPr>
              <w:spacing w:line="320" w:lineRule="exact"/>
              <w:ind w:firstLine="0" w:firstLineChars="0"/>
              <w:jc w:val="center"/>
              <w:rPr>
                <w:rFonts w:hint="eastAsia"/>
                <w:sz w:val="21"/>
                <w:szCs w:val="21"/>
              </w:rPr>
            </w:pPr>
            <w:r>
              <w:rPr>
                <w:rFonts w:hint="eastAsia"/>
                <w:sz w:val="21"/>
                <w:szCs w:val="21"/>
              </w:rPr>
              <w:t>《汽车加油加气加氢站技术标准》(GB50156-2021)第15.3.7条、</w:t>
            </w:r>
          </w:p>
          <w:p w14:paraId="3BC66156">
            <w:pPr>
              <w:spacing w:line="320" w:lineRule="exact"/>
              <w:ind w:firstLine="0" w:firstLineChars="0"/>
              <w:jc w:val="center"/>
              <w:rPr>
                <w:rFonts w:hint="eastAsia"/>
                <w:sz w:val="21"/>
                <w:szCs w:val="21"/>
              </w:rPr>
            </w:pPr>
            <w:r>
              <w:rPr>
                <w:rFonts w:hint="eastAsia"/>
                <w:sz w:val="21"/>
                <w:szCs w:val="21"/>
              </w:rPr>
              <w:t>《汽车加油加气加氢站技术标准》(GB50156-2021)第15.3.9条</w:t>
            </w:r>
          </w:p>
        </w:tc>
        <w:tc>
          <w:tcPr>
            <w:tcW w:w="2434" w:type="dxa"/>
            <w:vAlign w:val="center"/>
          </w:tcPr>
          <w:p w14:paraId="4490EB52">
            <w:pPr>
              <w:spacing w:line="320" w:lineRule="exact"/>
              <w:ind w:firstLine="0" w:firstLineChars="0"/>
              <w:rPr>
                <w:rFonts w:hint="eastAsia"/>
                <w:sz w:val="21"/>
                <w:szCs w:val="21"/>
              </w:rPr>
            </w:pPr>
            <w:r>
              <w:rPr>
                <w:rFonts w:hint="eastAsia"/>
                <w:sz w:val="21"/>
                <w:szCs w:val="21"/>
              </w:rPr>
              <w:t>该项目站房耐火等级为二级。由施工记录可知站房质量符合有关规定。</w:t>
            </w:r>
          </w:p>
        </w:tc>
        <w:tc>
          <w:tcPr>
            <w:tcW w:w="687" w:type="dxa"/>
            <w:vAlign w:val="center"/>
          </w:tcPr>
          <w:p w14:paraId="06A082C8">
            <w:pPr>
              <w:spacing w:line="320" w:lineRule="exact"/>
              <w:ind w:firstLine="0" w:firstLineChars="0"/>
              <w:jc w:val="center"/>
              <w:rPr>
                <w:rFonts w:hint="eastAsia"/>
                <w:sz w:val="21"/>
                <w:szCs w:val="21"/>
              </w:rPr>
            </w:pPr>
            <w:r>
              <w:rPr>
                <w:rFonts w:hint="eastAsia"/>
                <w:sz w:val="21"/>
                <w:szCs w:val="21"/>
              </w:rPr>
              <w:t>符合</w:t>
            </w:r>
          </w:p>
        </w:tc>
      </w:tr>
      <w:tr w14:paraId="5B7AE9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vAlign w:val="center"/>
          </w:tcPr>
          <w:p w14:paraId="01F7CE12">
            <w:pPr>
              <w:spacing w:line="320" w:lineRule="exact"/>
              <w:ind w:firstLine="0" w:firstLineChars="0"/>
              <w:jc w:val="center"/>
              <w:rPr>
                <w:rFonts w:hint="eastAsia"/>
                <w:spacing w:val="3"/>
                <w:sz w:val="21"/>
                <w:szCs w:val="21"/>
              </w:rPr>
            </w:pPr>
            <w:r>
              <w:rPr>
                <w:rFonts w:hint="eastAsia"/>
                <w:sz w:val="21"/>
                <w:szCs w:val="21"/>
              </w:rPr>
              <w:t>16</w:t>
            </w:r>
          </w:p>
        </w:tc>
        <w:tc>
          <w:tcPr>
            <w:tcW w:w="3303" w:type="dxa"/>
            <w:vAlign w:val="center"/>
          </w:tcPr>
          <w:p w14:paraId="1AA93127">
            <w:pPr>
              <w:spacing w:line="320" w:lineRule="exact"/>
              <w:ind w:firstLine="0" w:firstLineChars="0"/>
              <w:jc w:val="left"/>
              <w:rPr>
                <w:rFonts w:hint="eastAsia"/>
                <w:sz w:val="21"/>
                <w:szCs w:val="21"/>
              </w:rPr>
            </w:pPr>
            <w:r>
              <w:rPr>
                <w:rFonts w:hint="eastAsia"/>
                <w:sz w:val="21"/>
                <w:szCs w:val="21"/>
              </w:rPr>
              <w:t>钢结构的制作、安装应符合现行国家标准《钢结构工程施工质量验收标准》GB50205的有关规定。建筑物和钢结构的防火涂层的施工应符合设计文件与产品使用说明书的要求。</w:t>
            </w:r>
          </w:p>
        </w:tc>
        <w:tc>
          <w:tcPr>
            <w:tcW w:w="2278" w:type="dxa"/>
            <w:vAlign w:val="center"/>
          </w:tcPr>
          <w:p w14:paraId="67CF69E1">
            <w:pPr>
              <w:spacing w:line="320" w:lineRule="exact"/>
              <w:ind w:firstLine="0" w:firstLineChars="0"/>
              <w:jc w:val="center"/>
              <w:rPr>
                <w:rFonts w:hint="eastAsia"/>
                <w:sz w:val="21"/>
                <w:szCs w:val="21"/>
              </w:rPr>
            </w:pPr>
            <w:r>
              <w:rPr>
                <w:rFonts w:hint="eastAsia"/>
                <w:sz w:val="21"/>
                <w:szCs w:val="21"/>
              </w:rPr>
              <w:t>《汽车加油加气加氢站技术标准》(GB50156-2021)第15.3.10条</w:t>
            </w:r>
          </w:p>
        </w:tc>
        <w:tc>
          <w:tcPr>
            <w:tcW w:w="2434" w:type="dxa"/>
            <w:vAlign w:val="center"/>
          </w:tcPr>
          <w:p w14:paraId="1B1DBCE0">
            <w:pPr>
              <w:spacing w:line="320" w:lineRule="exact"/>
              <w:ind w:firstLine="0" w:firstLineChars="0"/>
              <w:rPr>
                <w:rFonts w:hint="eastAsia"/>
                <w:sz w:val="21"/>
                <w:szCs w:val="21"/>
              </w:rPr>
            </w:pPr>
            <w:r>
              <w:rPr>
                <w:rFonts w:hint="eastAsia"/>
                <w:sz w:val="21"/>
                <w:szCs w:val="21"/>
              </w:rPr>
              <w:t>由施工和监理资料可知该项目钢结构的制作、安装符合有关规定。建筑物和钢结构的防火涂层的施工符合要求。</w:t>
            </w:r>
          </w:p>
        </w:tc>
        <w:tc>
          <w:tcPr>
            <w:tcW w:w="687" w:type="dxa"/>
            <w:vAlign w:val="center"/>
          </w:tcPr>
          <w:p w14:paraId="5EE39293">
            <w:pPr>
              <w:spacing w:line="320" w:lineRule="exact"/>
              <w:ind w:firstLine="0" w:firstLineChars="0"/>
              <w:jc w:val="center"/>
              <w:rPr>
                <w:rFonts w:hint="eastAsia"/>
                <w:sz w:val="21"/>
                <w:szCs w:val="21"/>
              </w:rPr>
            </w:pPr>
            <w:r>
              <w:rPr>
                <w:rFonts w:hint="eastAsia"/>
                <w:sz w:val="21"/>
                <w:szCs w:val="21"/>
              </w:rPr>
              <w:t>符合</w:t>
            </w:r>
          </w:p>
        </w:tc>
      </w:tr>
      <w:tr w14:paraId="71B6DE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vAlign w:val="center"/>
          </w:tcPr>
          <w:p w14:paraId="156BBD87">
            <w:pPr>
              <w:spacing w:line="320" w:lineRule="exact"/>
              <w:ind w:firstLine="0" w:firstLineChars="0"/>
              <w:jc w:val="center"/>
              <w:rPr>
                <w:rFonts w:hint="eastAsia"/>
                <w:spacing w:val="3"/>
                <w:sz w:val="21"/>
                <w:szCs w:val="21"/>
              </w:rPr>
            </w:pPr>
            <w:r>
              <w:rPr>
                <w:rFonts w:hint="eastAsia"/>
                <w:sz w:val="21"/>
                <w:szCs w:val="21"/>
              </w:rPr>
              <w:t>17</w:t>
            </w:r>
          </w:p>
        </w:tc>
        <w:tc>
          <w:tcPr>
            <w:tcW w:w="3303" w:type="dxa"/>
            <w:vAlign w:val="center"/>
          </w:tcPr>
          <w:p w14:paraId="61529485">
            <w:pPr>
              <w:spacing w:line="320" w:lineRule="exact"/>
              <w:ind w:firstLine="0" w:firstLineChars="0"/>
              <w:jc w:val="left"/>
              <w:rPr>
                <w:rFonts w:hint="eastAsia"/>
                <w:sz w:val="21"/>
                <w:szCs w:val="21"/>
              </w:rPr>
            </w:pPr>
            <w:r>
              <w:rPr>
                <w:rFonts w:hint="eastAsia"/>
                <w:sz w:val="21"/>
                <w:szCs w:val="21"/>
              </w:rPr>
              <w:t>站区混凝土地面施工应符合国家现行标准《公路路基施工技术规范》JTGF10、《公路路面基层施工技术细则》JTG/T F20和《水泥混凝土路面施工及验收规范》GBJ 97的有关规定，并应按地基土回填夯实、垫层铺设、面层施工的工序进行控制，上道工序未经检查验收合格，下道工序不得施工。</w:t>
            </w:r>
          </w:p>
        </w:tc>
        <w:tc>
          <w:tcPr>
            <w:tcW w:w="2278" w:type="dxa"/>
            <w:vAlign w:val="center"/>
          </w:tcPr>
          <w:p w14:paraId="3818A029">
            <w:pPr>
              <w:spacing w:line="320" w:lineRule="exact"/>
              <w:ind w:firstLine="0" w:firstLineChars="0"/>
              <w:jc w:val="center"/>
              <w:rPr>
                <w:rFonts w:hint="eastAsia"/>
                <w:sz w:val="21"/>
                <w:szCs w:val="21"/>
              </w:rPr>
            </w:pPr>
            <w:r>
              <w:rPr>
                <w:rFonts w:hint="eastAsia"/>
                <w:sz w:val="21"/>
                <w:szCs w:val="21"/>
              </w:rPr>
              <w:t>《汽车加油加气加氢站技术标准》(GB50156-2021)第15.3.12条</w:t>
            </w:r>
          </w:p>
        </w:tc>
        <w:tc>
          <w:tcPr>
            <w:tcW w:w="2434" w:type="dxa"/>
            <w:vAlign w:val="center"/>
          </w:tcPr>
          <w:p w14:paraId="23C529AD">
            <w:pPr>
              <w:spacing w:line="320" w:lineRule="exact"/>
              <w:ind w:firstLine="0" w:firstLineChars="0"/>
              <w:rPr>
                <w:rFonts w:hint="eastAsia"/>
                <w:sz w:val="21"/>
                <w:szCs w:val="21"/>
              </w:rPr>
            </w:pPr>
            <w:r>
              <w:rPr>
                <w:rFonts w:hint="eastAsia"/>
                <w:sz w:val="21"/>
                <w:szCs w:val="21"/>
              </w:rPr>
              <w:t>由施工和监理资料可知站区混凝土地面施工符合有关规定。</w:t>
            </w:r>
          </w:p>
        </w:tc>
        <w:tc>
          <w:tcPr>
            <w:tcW w:w="687" w:type="dxa"/>
            <w:vAlign w:val="center"/>
          </w:tcPr>
          <w:p w14:paraId="5DDC9116">
            <w:pPr>
              <w:spacing w:line="320" w:lineRule="exact"/>
              <w:ind w:firstLine="0" w:firstLineChars="0"/>
              <w:jc w:val="center"/>
              <w:rPr>
                <w:rFonts w:hint="eastAsia"/>
                <w:sz w:val="21"/>
                <w:szCs w:val="21"/>
              </w:rPr>
            </w:pPr>
            <w:r>
              <w:rPr>
                <w:rFonts w:hint="eastAsia"/>
                <w:sz w:val="21"/>
                <w:szCs w:val="21"/>
              </w:rPr>
              <w:t>符合</w:t>
            </w:r>
          </w:p>
        </w:tc>
      </w:tr>
      <w:tr w14:paraId="3F00F8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vAlign w:val="center"/>
          </w:tcPr>
          <w:p w14:paraId="37BE1AA9">
            <w:pPr>
              <w:spacing w:line="320" w:lineRule="exact"/>
              <w:ind w:firstLine="0" w:firstLineChars="0"/>
              <w:jc w:val="center"/>
              <w:rPr>
                <w:rFonts w:hint="eastAsia"/>
                <w:sz w:val="21"/>
                <w:szCs w:val="21"/>
              </w:rPr>
            </w:pPr>
            <w:r>
              <w:rPr>
                <w:rFonts w:hint="eastAsia"/>
                <w:sz w:val="21"/>
                <w:szCs w:val="21"/>
              </w:rPr>
              <w:t>18</w:t>
            </w:r>
          </w:p>
        </w:tc>
        <w:tc>
          <w:tcPr>
            <w:tcW w:w="3303" w:type="dxa"/>
            <w:vAlign w:val="center"/>
          </w:tcPr>
          <w:p w14:paraId="7727B8FF">
            <w:pPr>
              <w:spacing w:line="320" w:lineRule="exact"/>
              <w:ind w:firstLine="0" w:firstLineChars="0"/>
              <w:jc w:val="left"/>
              <w:rPr>
                <w:rFonts w:hint="eastAsia"/>
                <w:sz w:val="21"/>
                <w:szCs w:val="21"/>
              </w:rPr>
            </w:pPr>
            <w:r>
              <w:rPr>
                <w:sz w:val="21"/>
                <w:szCs w:val="21"/>
              </w:rPr>
              <w:t>建筑施工企业必须按照工程设计图纸和施工技术标准施工，不得偷工减料。</w:t>
            </w:r>
          </w:p>
          <w:p w14:paraId="13119605">
            <w:pPr>
              <w:spacing w:line="320" w:lineRule="exact"/>
              <w:ind w:firstLine="0" w:firstLineChars="0"/>
              <w:jc w:val="left"/>
              <w:rPr>
                <w:rFonts w:hint="eastAsia"/>
                <w:sz w:val="21"/>
                <w:szCs w:val="21"/>
              </w:rPr>
            </w:pPr>
            <w:r>
              <w:rPr>
                <w:sz w:val="21"/>
                <w:szCs w:val="21"/>
              </w:rPr>
              <w:t>工程设计的修改由原设计单位负责，建筑施工企业不得擅自修改工程设计。</w:t>
            </w:r>
          </w:p>
        </w:tc>
        <w:tc>
          <w:tcPr>
            <w:tcW w:w="2278" w:type="dxa"/>
            <w:vAlign w:val="center"/>
          </w:tcPr>
          <w:p w14:paraId="24B50261">
            <w:pPr>
              <w:spacing w:line="320" w:lineRule="exact"/>
              <w:ind w:firstLine="0" w:firstLineChars="0"/>
              <w:jc w:val="left"/>
              <w:rPr>
                <w:rFonts w:hint="eastAsia"/>
                <w:sz w:val="21"/>
                <w:szCs w:val="21"/>
              </w:rPr>
            </w:pPr>
            <w:r>
              <w:rPr>
                <w:sz w:val="21"/>
                <w:szCs w:val="21"/>
              </w:rPr>
              <w:t>《中华人民共和国建筑法》第五十八条</w:t>
            </w:r>
          </w:p>
        </w:tc>
        <w:tc>
          <w:tcPr>
            <w:tcW w:w="2434" w:type="dxa"/>
            <w:vAlign w:val="center"/>
          </w:tcPr>
          <w:p w14:paraId="4F28FE6E">
            <w:pPr>
              <w:spacing w:line="320" w:lineRule="exact"/>
              <w:ind w:firstLine="0" w:firstLineChars="0"/>
              <w:rPr>
                <w:rFonts w:hint="eastAsia"/>
                <w:sz w:val="21"/>
                <w:szCs w:val="21"/>
              </w:rPr>
            </w:pPr>
            <w:r>
              <w:rPr>
                <w:rFonts w:hint="eastAsia"/>
                <w:sz w:val="21"/>
                <w:szCs w:val="21"/>
              </w:rPr>
              <w:t>备案、设计充电桩为2台，现场实际为3台。</w:t>
            </w:r>
          </w:p>
        </w:tc>
        <w:tc>
          <w:tcPr>
            <w:tcW w:w="687" w:type="dxa"/>
            <w:vAlign w:val="center"/>
          </w:tcPr>
          <w:p w14:paraId="72B5AED4">
            <w:pPr>
              <w:spacing w:line="320" w:lineRule="exact"/>
              <w:ind w:firstLine="0" w:firstLineChars="0"/>
              <w:jc w:val="center"/>
              <w:rPr>
                <w:rFonts w:hint="eastAsia"/>
                <w:sz w:val="21"/>
                <w:szCs w:val="21"/>
              </w:rPr>
            </w:pPr>
            <w:r>
              <w:rPr>
                <w:rFonts w:hint="eastAsia"/>
                <w:sz w:val="21"/>
                <w:szCs w:val="21"/>
              </w:rPr>
              <w:t>不符合</w:t>
            </w:r>
          </w:p>
        </w:tc>
      </w:tr>
    </w:tbl>
    <w:p w14:paraId="0F8372E1">
      <w:pPr>
        <w:ind w:firstLine="560"/>
        <w:rPr>
          <w:rFonts w:hint="eastAsia"/>
        </w:rPr>
      </w:pPr>
      <w:bookmarkStart w:id="309" w:name="_Hlk229681976"/>
      <w:r>
        <w:rPr>
          <w:rFonts w:hint="eastAsia"/>
        </w:rPr>
        <w:t>该项目总平面布置及建(构)筑物单元的检查表共设检查项18项，经检查，有1项不符合要求，不符合项为：</w:t>
      </w:r>
    </w:p>
    <w:p w14:paraId="5F3661D8">
      <w:pPr>
        <w:ind w:firstLine="560"/>
        <w:rPr>
          <w:rFonts w:hint="eastAsia"/>
        </w:rPr>
      </w:pPr>
      <w:r>
        <w:rPr>
          <w:rFonts w:hint="eastAsia"/>
        </w:rPr>
        <w:t>1)备案、设计充电桩为2台，现场实际为3台。</w:t>
      </w:r>
      <w:bookmarkEnd w:id="309"/>
    </w:p>
    <w:p w14:paraId="40DADE35">
      <w:pPr>
        <w:ind w:firstLine="562"/>
        <w:rPr>
          <w:rFonts w:hint="eastAsia"/>
          <w:b/>
        </w:rPr>
      </w:pPr>
      <w:r>
        <w:rPr>
          <w:rFonts w:hint="eastAsia"/>
          <w:b/>
        </w:rPr>
        <w:t>(3)工艺及储存设施单元</w:t>
      </w:r>
    </w:p>
    <w:p w14:paraId="278B6123">
      <w:pPr>
        <w:ind w:firstLine="560"/>
        <w:rPr>
          <w:rFonts w:hint="eastAsia"/>
        </w:rPr>
      </w:pPr>
      <w:r>
        <w:rPr>
          <w:rFonts w:hint="eastAsia"/>
        </w:rPr>
        <w:t>根据实际情况本单元检查表</w:t>
      </w:r>
      <w:r>
        <w:t>根据</w:t>
      </w:r>
      <w:r>
        <w:rPr>
          <w:rFonts w:hint="eastAsia"/>
        </w:rPr>
        <w:t>《汽车加油加气加氢站技术标准》(GB50156-2021)</w:t>
      </w:r>
      <w:r>
        <w:t>进行检查</w:t>
      </w:r>
      <w:r>
        <w:rPr>
          <w:rFonts w:hint="eastAsia"/>
        </w:rPr>
        <w:t>，工艺及储存设施单元安全检查表分析，详见附表2.2.2-3：</w:t>
      </w:r>
    </w:p>
    <w:p w14:paraId="291A32F0">
      <w:pPr>
        <w:keepNext/>
        <w:ind w:firstLine="562"/>
        <w:jc w:val="center"/>
        <w:rPr>
          <w:rFonts w:hint="eastAsia"/>
          <w:b/>
          <w:bCs/>
        </w:rPr>
      </w:pPr>
      <w:r>
        <w:rPr>
          <w:rFonts w:hint="eastAsia"/>
          <w:b/>
          <w:bCs/>
        </w:rPr>
        <w:t>附表2.2.2-3</w:t>
      </w:r>
      <w:r>
        <w:rPr>
          <w:rFonts w:hint="eastAsia"/>
        </w:rPr>
        <w:t xml:space="preserve"> </w:t>
      </w:r>
      <w:r>
        <w:rPr>
          <w:rFonts w:hint="eastAsia"/>
          <w:b/>
          <w:bCs/>
        </w:rPr>
        <w:t>工艺及储存设施单元安全检查表</w:t>
      </w:r>
    </w:p>
    <w:tbl>
      <w:tblPr>
        <w:tblStyle w:val="49"/>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91"/>
        <w:gridCol w:w="2997"/>
        <w:gridCol w:w="2231"/>
        <w:gridCol w:w="2505"/>
        <w:gridCol w:w="740"/>
      </w:tblGrid>
      <w:tr w14:paraId="4B639C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blHeader/>
          <w:jc w:val="center"/>
        </w:trPr>
        <w:tc>
          <w:tcPr>
            <w:tcW w:w="377" w:type="pct"/>
            <w:vAlign w:val="center"/>
          </w:tcPr>
          <w:p w14:paraId="6D20F601">
            <w:pPr>
              <w:spacing w:line="320" w:lineRule="exact"/>
              <w:ind w:firstLine="0" w:firstLineChars="0"/>
              <w:jc w:val="center"/>
              <w:rPr>
                <w:rFonts w:hint="eastAsia"/>
                <w:b/>
                <w:bCs/>
                <w:sz w:val="21"/>
                <w:szCs w:val="21"/>
              </w:rPr>
            </w:pPr>
            <w:r>
              <w:rPr>
                <w:rFonts w:hint="eastAsia"/>
                <w:b/>
                <w:bCs/>
                <w:sz w:val="21"/>
                <w:szCs w:val="21"/>
              </w:rPr>
              <w:t>序号</w:t>
            </w:r>
          </w:p>
        </w:tc>
        <w:tc>
          <w:tcPr>
            <w:tcW w:w="1635" w:type="pct"/>
            <w:vAlign w:val="center"/>
          </w:tcPr>
          <w:p w14:paraId="248A75E2">
            <w:pPr>
              <w:spacing w:line="320" w:lineRule="exact"/>
              <w:ind w:firstLine="0" w:firstLineChars="0"/>
              <w:jc w:val="center"/>
              <w:rPr>
                <w:rFonts w:hint="eastAsia"/>
                <w:b/>
                <w:bCs/>
                <w:sz w:val="21"/>
                <w:szCs w:val="21"/>
              </w:rPr>
            </w:pPr>
            <w:r>
              <w:rPr>
                <w:rFonts w:hint="eastAsia"/>
                <w:b/>
                <w:bCs/>
                <w:sz w:val="21"/>
                <w:szCs w:val="21"/>
              </w:rPr>
              <w:t>检查项目及内容</w:t>
            </w:r>
          </w:p>
        </w:tc>
        <w:tc>
          <w:tcPr>
            <w:tcW w:w="1217" w:type="pct"/>
            <w:vAlign w:val="center"/>
          </w:tcPr>
          <w:p w14:paraId="6ED919C5">
            <w:pPr>
              <w:spacing w:line="320" w:lineRule="exact"/>
              <w:ind w:firstLine="0" w:firstLineChars="0"/>
              <w:jc w:val="center"/>
              <w:rPr>
                <w:rFonts w:hint="eastAsia"/>
                <w:b/>
                <w:bCs/>
                <w:sz w:val="21"/>
                <w:szCs w:val="21"/>
              </w:rPr>
            </w:pPr>
            <w:r>
              <w:rPr>
                <w:rFonts w:hint="eastAsia"/>
                <w:b/>
                <w:bCs/>
                <w:sz w:val="21"/>
                <w:szCs w:val="21"/>
              </w:rPr>
              <w:t>检查依据</w:t>
            </w:r>
          </w:p>
        </w:tc>
        <w:tc>
          <w:tcPr>
            <w:tcW w:w="1367" w:type="pct"/>
            <w:vAlign w:val="center"/>
          </w:tcPr>
          <w:p w14:paraId="19BE7D06">
            <w:pPr>
              <w:spacing w:line="320" w:lineRule="exact"/>
              <w:ind w:firstLine="0" w:firstLineChars="0"/>
              <w:jc w:val="center"/>
              <w:rPr>
                <w:rFonts w:hint="eastAsia"/>
                <w:b/>
                <w:bCs/>
                <w:sz w:val="21"/>
                <w:szCs w:val="21"/>
              </w:rPr>
            </w:pPr>
            <w:r>
              <w:rPr>
                <w:rFonts w:hint="eastAsia"/>
                <w:b/>
                <w:bCs/>
                <w:sz w:val="21"/>
                <w:szCs w:val="21"/>
              </w:rPr>
              <w:t>实际情况</w:t>
            </w:r>
          </w:p>
        </w:tc>
        <w:tc>
          <w:tcPr>
            <w:tcW w:w="404" w:type="pct"/>
            <w:vAlign w:val="center"/>
          </w:tcPr>
          <w:p w14:paraId="3BCF1CBB">
            <w:pPr>
              <w:spacing w:line="320" w:lineRule="exact"/>
              <w:ind w:firstLine="0" w:firstLineChars="0"/>
              <w:jc w:val="center"/>
              <w:rPr>
                <w:rFonts w:hint="eastAsia"/>
                <w:b/>
                <w:bCs/>
                <w:sz w:val="21"/>
                <w:szCs w:val="21"/>
              </w:rPr>
            </w:pPr>
            <w:r>
              <w:rPr>
                <w:rFonts w:hint="eastAsia"/>
                <w:b/>
                <w:bCs/>
                <w:sz w:val="21"/>
                <w:szCs w:val="21"/>
              </w:rPr>
              <w:t>检查</w:t>
            </w:r>
          </w:p>
          <w:p w14:paraId="138E0BB3">
            <w:pPr>
              <w:spacing w:line="320" w:lineRule="exact"/>
              <w:ind w:firstLine="0" w:firstLineChars="0"/>
              <w:jc w:val="center"/>
              <w:rPr>
                <w:rFonts w:hint="eastAsia"/>
                <w:b/>
                <w:bCs/>
                <w:sz w:val="21"/>
                <w:szCs w:val="21"/>
              </w:rPr>
            </w:pPr>
            <w:r>
              <w:rPr>
                <w:rFonts w:hint="eastAsia"/>
                <w:b/>
                <w:bCs/>
                <w:sz w:val="21"/>
                <w:szCs w:val="21"/>
              </w:rPr>
              <w:t>结果</w:t>
            </w:r>
          </w:p>
        </w:tc>
      </w:tr>
      <w:tr w14:paraId="2A0BD6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5"/>
            <w:vAlign w:val="center"/>
          </w:tcPr>
          <w:p w14:paraId="47808F72">
            <w:pPr>
              <w:spacing w:line="320" w:lineRule="exact"/>
              <w:ind w:firstLine="0" w:firstLineChars="0"/>
              <w:jc w:val="center"/>
              <w:rPr>
                <w:rFonts w:hint="eastAsia"/>
                <w:bCs/>
                <w:sz w:val="21"/>
                <w:szCs w:val="21"/>
              </w:rPr>
            </w:pPr>
            <w:r>
              <w:rPr>
                <w:bCs/>
                <w:sz w:val="21"/>
                <w:szCs w:val="21"/>
              </w:rPr>
              <w:t>一、</w:t>
            </w:r>
            <w:r>
              <w:rPr>
                <w:rFonts w:hint="eastAsia"/>
                <w:bCs/>
                <w:sz w:val="21"/>
                <w:szCs w:val="21"/>
              </w:rPr>
              <w:t>储存设施</w:t>
            </w:r>
          </w:p>
        </w:tc>
      </w:tr>
      <w:tr w14:paraId="176FB8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2327BDFB">
            <w:pPr>
              <w:pStyle w:val="71"/>
              <w:numPr>
                <w:ilvl w:val="0"/>
                <w:numId w:val="33"/>
              </w:numPr>
              <w:spacing w:line="320" w:lineRule="exact"/>
              <w:ind w:firstLineChars="0"/>
              <w:jc w:val="center"/>
              <w:rPr>
                <w:rFonts w:hint="eastAsia"/>
                <w:bCs/>
                <w:sz w:val="21"/>
                <w:szCs w:val="21"/>
              </w:rPr>
            </w:pPr>
          </w:p>
        </w:tc>
        <w:tc>
          <w:tcPr>
            <w:tcW w:w="1635" w:type="pct"/>
            <w:vAlign w:val="center"/>
          </w:tcPr>
          <w:p w14:paraId="46B00067">
            <w:pPr>
              <w:spacing w:line="320" w:lineRule="exact"/>
              <w:ind w:firstLine="0" w:firstLineChars="0"/>
              <w:rPr>
                <w:rFonts w:hint="eastAsia"/>
                <w:bCs/>
                <w:sz w:val="21"/>
                <w:szCs w:val="21"/>
              </w:rPr>
            </w:pPr>
            <w:r>
              <w:rPr>
                <w:rFonts w:hint="eastAsia"/>
                <w:bCs/>
                <w:sz w:val="21"/>
                <w:szCs w:val="21"/>
              </w:rPr>
              <w:t>除橇装式加油装置所配置的防火防爆油罐外，加油站的汽油罐和柴油罐</w:t>
            </w:r>
            <w:r>
              <w:rPr>
                <w:bCs/>
                <w:sz w:val="21"/>
                <w:szCs w:val="21"/>
              </w:rPr>
              <w:t>应</w:t>
            </w:r>
            <w:r>
              <w:rPr>
                <w:rFonts w:hint="eastAsia"/>
                <w:bCs/>
                <w:sz w:val="21"/>
                <w:szCs w:val="21"/>
              </w:rPr>
              <w:t>埋地设置</w:t>
            </w:r>
            <w:r>
              <w:rPr>
                <w:bCs/>
                <w:sz w:val="21"/>
                <w:szCs w:val="21"/>
              </w:rPr>
              <w:t>，严禁设在室内或地下室内</w:t>
            </w:r>
            <w:r>
              <w:rPr>
                <w:rFonts w:hint="eastAsia"/>
                <w:bCs/>
                <w:sz w:val="21"/>
                <w:szCs w:val="21"/>
              </w:rPr>
              <w:t>。</w:t>
            </w:r>
          </w:p>
        </w:tc>
        <w:tc>
          <w:tcPr>
            <w:tcW w:w="1217" w:type="pct"/>
            <w:vAlign w:val="center"/>
          </w:tcPr>
          <w:p w14:paraId="690C4E6D">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182991BA">
            <w:pPr>
              <w:spacing w:line="320" w:lineRule="exact"/>
              <w:ind w:firstLine="0" w:firstLineChars="0"/>
              <w:jc w:val="center"/>
              <w:rPr>
                <w:rFonts w:hint="eastAsia"/>
                <w:bCs/>
                <w:sz w:val="21"/>
                <w:szCs w:val="21"/>
              </w:rPr>
            </w:pPr>
            <w:r>
              <w:rPr>
                <w:sz w:val="21"/>
                <w:szCs w:val="21"/>
              </w:rPr>
              <w:t>第6.1.1</w:t>
            </w:r>
            <w:r>
              <w:rPr>
                <w:bCs/>
                <w:sz w:val="21"/>
                <w:szCs w:val="21"/>
              </w:rPr>
              <w:t>条</w:t>
            </w:r>
          </w:p>
        </w:tc>
        <w:tc>
          <w:tcPr>
            <w:tcW w:w="1367" w:type="pct"/>
            <w:vAlign w:val="center"/>
          </w:tcPr>
          <w:p w14:paraId="0DC85627">
            <w:pPr>
              <w:spacing w:line="320" w:lineRule="exact"/>
              <w:ind w:firstLine="0" w:firstLineChars="0"/>
              <w:rPr>
                <w:rFonts w:hint="eastAsia"/>
                <w:bCs/>
                <w:sz w:val="21"/>
                <w:szCs w:val="21"/>
              </w:rPr>
            </w:pPr>
            <w:r>
              <w:rPr>
                <w:rFonts w:hint="eastAsia"/>
                <w:bCs/>
                <w:sz w:val="21"/>
                <w:szCs w:val="21"/>
              </w:rPr>
              <w:t>该项目</w:t>
            </w:r>
            <w:r>
              <w:rPr>
                <w:bCs/>
                <w:sz w:val="21"/>
                <w:szCs w:val="21"/>
              </w:rPr>
              <w:t>油罐</w:t>
            </w:r>
            <w:r>
              <w:rPr>
                <w:rFonts w:hint="eastAsia"/>
                <w:bCs/>
                <w:sz w:val="21"/>
                <w:szCs w:val="21"/>
              </w:rPr>
              <w:t>埋地设置。</w:t>
            </w:r>
          </w:p>
        </w:tc>
        <w:tc>
          <w:tcPr>
            <w:tcW w:w="404" w:type="pct"/>
            <w:vAlign w:val="center"/>
          </w:tcPr>
          <w:p w14:paraId="599DD7E1">
            <w:pPr>
              <w:spacing w:line="320" w:lineRule="exact"/>
              <w:ind w:firstLine="0" w:firstLineChars="0"/>
              <w:jc w:val="center"/>
              <w:rPr>
                <w:rFonts w:hint="eastAsia"/>
                <w:bCs/>
                <w:sz w:val="21"/>
                <w:szCs w:val="21"/>
              </w:rPr>
            </w:pPr>
            <w:r>
              <w:rPr>
                <w:sz w:val="21"/>
                <w:szCs w:val="21"/>
              </w:rPr>
              <w:t>符合</w:t>
            </w:r>
          </w:p>
        </w:tc>
      </w:tr>
      <w:tr w14:paraId="16B95A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33F447A7">
            <w:pPr>
              <w:pStyle w:val="71"/>
              <w:numPr>
                <w:ilvl w:val="0"/>
                <w:numId w:val="33"/>
              </w:numPr>
              <w:spacing w:line="320" w:lineRule="exact"/>
              <w:ind w:firstLineChars="0"/>
              <w:jc w:val="center"/>
              <w:rPr>
                <w:rFonts w:hint="eastAsia"/>
                <w:bCs/>
                <w:sz w:val="21"/>
                <w:szCs w:val="21"/>
                <w:vertAlign w:val="superscript"/>
              </w:rPr>
            </w:pPr>
          </w:p>
        </w:tc>
        <w:tc>
          <w:tcPr>
            <w:tcW w:w="1635" w:type="pct"/>
            <w:vAlign w:val="center"/>
          </w:tcPr>
          <w:p w14:paraId="3D6D9A59">
            <w:pPr>
              <w:spacing w:line="320" w:lineRule="exact"/>
              <w:ind w:firstLine="0" w:firstLineChars="0"/>
              <w:rPr>
                <w:rFonts w:hint="eastAsia"/>
                <w:bCs/>
                <w:sz w:val="21"/>
                <w:szCs w:val="21"/>
              </w:rPr>
            </w:pPr>
            <w:r>
              <w:rPr>
                <w:rFonts w:hint="eastAsia"/>
                <w:bCs/>
                <w:sz w:val="21"/>
                <w:szCs w:val="21"/>
              </w:rPr>
              <w:t>汽车加油站的储油罐，应采用卧式油罐。</w:t>
            </w:r>
          </w:p>
        </w:tc>
        <w:tc>
          <w:tcPr>
            <w:tcW w:w="1217" w:type="pct"/>
            <w:vAlign w:val="center"/>
          </w:tcPr>
          <w:p w14:paraId="30C72984">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639076FB">
            <w:pPr>
              <w:spacing w:line="320" w:lineRule="exact"/>
              <w:ind w:firstLine="0" w:firstLineChars="0"/>
              <w:jc w:val="center"/>
              <w:rPr>
                <w:rFonts w:hint="eastAsia"/>
                <w:bCs/>
                <w:sz w:val="21"/>
                <w:szCs w:val="21"/>
              </w:rPr>
            </w:pPr>
            <w:r>
              <w:rPr>
                <w:sz w:val="21"/>
                <w:szCs w:val="21"/>
              </w:rPr>
              <w:t>第</w:t>
            </w:r>
            <w:r>
              <w:rPr>
                <w:bCs/>
                <w:sz w:val="21"/>
                <w:szCs w:val="21"/>
              </w:rPr>
              <w:t>6.1.2条</w:t>
            </w:r>
          </w:p>
        </w:tc>
        <w:tc>
          <w:tcPr>
            <w:tcW w:w="1367" w:type="pct"/>
            <w:vAlign w:val="center"/>
          </w:tcPr>
          <w:p w14:paraId="383166B5">
            <w:pPr>
              <w:spacing w:line="320" w:lineRule="exact"/>
              <w:ind w:firstLine="0" w:firstLineChars="0"/>
              <w:rPr>
                <w:rFonts w:hint="eastAsia"/>
                <w:bCs/>
                <w:sz w:val="21"/>
                <w:szCs w:val="21"/>
              </w:rPr>
            </w:pPr>
            <w:r>
              <w:rPr>
                <w:rFonts w:hint="eastAsia"/>
                <w:bCs/>
                <w:sz w:val="21"/>
                <w:szCs w:val="21"/>
              </w:rPr>
              <w:t>该项目</w:t>
            </w:r>
            <w:r>
              <w:rPr>
                <w:rFonts w:hint="eastAsia"/>
                <w:sz w:val="21"/>
                <w:szCs w:val="21"/>
              </w:rPr>
              <w:t>采用</w:t>
            </w:r>
            <w:r>
              <w:rPr>
                <w:bCs/>
                <w:sz w:val="21"/>
                <w:szCs w:val="21"/>
              </w:rPr>
              <w:t>卧式油罐</w:t>
            </w:r>
            <w:r>
              <w:rPr>
                <w:rFonts w:hint="eastAsia"/>
                <w:bCs/>
                <w:sz w:val="21"/>
                <w:szCs w:val="21"/>
              </w:rPr>
              <w:t>。</w:t>
            </w:r>
          </w:p>
        </w:tc>
        <w:tc>
          <w:tcPr>
            <w:tcW w:w="404" w:type="pct"/>
            <w:vAlign w:val="center"/>
          </w:tcPr>
          <w:p w14:paraId="5A3DFA54">
            <w:pPr>
              <w:spacing w:line="320" w:lineRule="exact"/>
              <w:ind w:firstLine="0" w:firstLineChars="0"/>
              <w:jc w:val="center"/>
              <w:rPr>
                <w:rFonts w:hint="eastAsia"/>
                <w:bCs/>
                <w:sz w:val="21"/>
                <w:szCs w:val="21"/>
              </w:rPr>
            </w:pPr>
            <w:r>
              <w:rPr>
                <w:sz w:val="21"/>
                <w:szCs w:val="21"/>
              </w:rPr>
              <w:t>符合</w:t>
            </w:r>
          </w:p>
        </w:tc>
      </w:tr>
      <w:tr w14:paraId="510926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5FDC8492">
            <w:pPr>
              <w:pStyle w:val="87"/>
              <w:numPr>
                <w:ilvl w:val="0"/>
                <w:numId w:val="33"/>
              </w:numPr>
              <w:rPr>
                <w:rFonts w:hint="default"/>
              </w:rPr>
            </w:pPr>
          </w:p>
        </w:tc>
        <w:tc>
          <w:tcPr>
            <w:tcW w:w="1635" w:type="pct"/>
            <w:vAlign w:val="center"/>
          </w:tcPr>
          <w:p w14:paraId="29D6ADAE">
            <w:pPr>
              <w:pStyle w:val="87"/>
              <w:jc w:val="both"/>
              <w:rPr>
                <w:rFonts w:hint="default"/>
              </w:rPr>
            </w:pPr>
            <w:r>
              <w:t>单层钢制油罐、双层钢制油罐和内钢外玻璃纤维增强塑料双层油罐的内层罐的罐体结构设计，可按现行行业标准《钢制常压储罐第一部分:储存对水有污染的易燃和不易燃液体的埋地卧式圆筒形单层和双层储罐》AQ 3020的有关规定执行，并应符合下列规定：</w:t>
            </w:r>
          </w:p>
          <w:p w14:paraId="2BD1C17B">
            <w:pPr>
              <w:pStyle w:val="87"/>
              <w:jc w:val="both"/>
              <w:rPr>
                <w:rFonts w:hint="default"/>
              </w:rPr>
            </w:pPr>
            <w:r>
              <w:t>1钢制油罐的罐体和封头所用钢板的公称厚度，不应小于表6.1.4的规定。</w:t>
            </w:r>
          </w:p>
          <w:p w14:paraId="28F85A49">
            <w:pPr>
              <w:pStyle w:val="87"/>
              <w:jc w:val="both"/>
              <w:rPr>
                <w:rFonts w:hint="default"/>
              </w:rPr>
            </w:pPr>
            <w:r>
              <w:t>2钢制油罐的设计内压不应低于0.08MPa</w:t>
            </w:r>
          </w:p>
        </w:tc>
        <w:tc>
          <w:tcPr>
            <w:tcW w:w="1217" w:type="pct"/>
            <w:vAlign w:val="center"/>
          </w:tcPr>
          <w:p w14:paraId="5AAC6AC0">
            <w:pPr>
              <w:pStyle w:val="87"/>
              <w:rPr>
                <w:rFonts w:hint="default"/>
              </w:rPr>
            </w:pPr>
            <w:r>
              <w:t>《汽车加油加气加氢站技术标准》(GB50156-2021)</w:t>
            </w:r>
          </w:p>
          <w:p w14:paraId="2388257D">
            <w:pPr>
              <w:pStyle w:val="87"/>
              <w:rPr>
                <w:rFonts w:hint="default"/>
              </w:rPr>
            </w:pPr>
            <w:r>
              <w:t>第6.1.4条</w:t>
            </w:r>
          </w:p>
        </w:tc>
        <w:tc>
          <w:tcPr>
            <w:tcW w:w="1367" w:type="pct"/>
            <w:vAlign w:val="center"/>
          </w:tcPr>
          <w:p w14:paraId="3912E8CE">
            <w:pPr>
              <w:pStyle w:val="87"/>
              <w:jc w:val="both"/>
              <w:rPr>
                <w:rFonts w:hint="default"/>
              </w:rPr>
            </w:pPr>
            <w:r>
              <w:t>该项目SF双层油罐罐体结构设计符合相关规定。</w:t>
            </w:r>
          </w:p>
        </w:tc>
        <w:tc>
          <w:tcPr>
            <w:tcW w:w="404" w:type="pct"/>
            <w:vAlign w:val="center"/>
          </w:tcPr>
          <w:p w14:paraId="2579E9C0">
            <w:pPr>
              <w:pStyle w:val="87"/>
              <w:rPr>
                <w:rFonts w:hint="default"/>
              </w:rPr>
            </w:pPr>
            <w:r>
              <w:t>符合</w:t>
            </w:r>
          </w:p>
        </w:tc>
      </w:tr>
      <w:tr w14:paraId="007189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67073B29">
            <w:pPr>
              <w:pStyle w:val="71"/>
              <w:numPr>
                <w:ilvl w:val="0"/>
                <w:numId w:val="33"/>
              </w:numPr>
              <w:spacing w:line="320" w:lineRule="exact"/>
              <w:ind w:firstLineChars="0"/>
              <w:jc w:val="center"/>
              <w:rPr>
                <w:rFonts w:hint="eastAsia"/>
                <w:bCs/>
                <w:sz w:val="21"/>
                <w:szCs w:val="21"/>
              </w:rPr>
            </w:pPr>
          </w:p>
        </w:tc>
        <w:tc>
          <w:tcPr>
            <w:tcW w:w="1635" w:type="pct"/>
            <w:vAlign w:val="center"/>
          </w:tcPr>
          <w:p w14:paraId="1B7588EF">
            <w:pPr>
              <w:spacing w:line="320" w:lineRule="exact"/>
              <w:ind w:firstLine="0" w:firstLineChars="0"/>
              <w:rPr>
                <w:rFonts w:hint="eastAsia"/>
                <w:bCs/>
                <w:sz w:val="21"/>
                <w:szCs w:val="21"/>
              </w:rPr>
            </w:pPr>
            <w:r>
              <w:rPr>
                <w:rFonts w:hint="eastAsia"/>
                <w:sz w:val="21"/>
                <w:szCs w:val="21"/>
              </w:rPr>
              <w:t>安装在罐内的静电消除物体应接地，其接地电阻应符合《汽车加油加气加氢站技术标准》GB50156-2021</w:t>
            </w:r>
            <w:r>
              <w:rPr>
                <w:sz w:val="21"/>
                <w:szCs w:val="21"/>
              </w:rPr>
              <w:t>第</w:t>
            </w:r>
            <w:r>
              <w:rPr>
                <w:rFonts w:hint="eastAsia"/>
                <w:sz w:val="21"/>
                <w:szCs w:val="21"/>
              </w:rPr>
              <w:t>11.2</w:t>
            </w:r>
            <w:r>
              <w:rPr>
                <w:bCs/>
                <w:sz w:val="21"/>
                <w:szCs w:val="21"/>
              </w:rPr>
              <w:t>条</w:t>
            </w:r>
            <w:r>
              <w:rPr>
                <w:rFonts w:hint="eastAsia"/>
                <w:bCs/>
                <w:sz w:val="21"/>
                <w:szCs w:val="21"/>
              </w:rPr>
              <w:t>规定。</w:t>
            </w:r>
          </w:p>
        </w:tc>
        <w:tc>
          <w:tcPr>
            <w:tcW w:w="1217" w:type="pct"/>
            <w:vAlign w:val="center"/>
          </w:tcPr>
          <w:p w14:paraId="07130807">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0027A7CC">
            <w:pPr>
              <w:spacing w:line="320" w:lineRule="exact"/>
              <w:ind w:firstLine="0" w:firstLineChars="0"/>
              <w:jc w:val="center"/>
              <w:rPr>
                <w:rFonts w:hint="eastAsia"/>
                <w:sz w:val="21"/>
                <w:szCs w:val="21"/>
              </w:rPr>
            </w:pPr>
            <w:r>
              <w:rPr>
                <w:sz w:val="21"/>
                <w:szCs w:val="21"/>
              </w:rPr>
              <w:t>第6.1.</w:t>
            </w:r>
            <w:r>
              <w:rPr>
                <w:rFonts w:hint="eastAsia"/>
                <w:sz w:val="21"/>
                <w:szCs w:val="21"/>
              </w:rPr>
              <w:t>8</w:t>
            </w:r>
            <w:r>
              <w:rPr>
                <w:bCs/>
                <w:sz w:val="21"/>
                <w:szCs w:val="21"/>
              </w:rPr>
              <w:t>条</w:t>
            </w:r>
          </w:p>
        </w:tc>
        <w:tc>
          <w:tcPr>
            <w:tcW w:w="1367" w:type="pct"/>
            <w:vAlign w:val="center"/>
          </w:tcPr>
          <w:p w14:paraId="0C5CF9E1">
            <w:pPr>
              <w:spacing w:line="320" w:lineRule="exact"/>
              <w:ind w:firstLine="0" w:firstLineChars="0"/>
              <w:rPr>
                <w:rFonts w:hint="eastAsia"/>
                <w:bCs/>
                <w:sz w:val="21"/>
                <w:szCs w:val="21"/>
              </w:rPr>
            </w:pPr>
            <w:r>
              <w:rPr>
                <w:rFonts w:hint="eastAsia"/>
                <w:bCs/>
                <w:sz w:val="21"/>
                <w:szCs w:val="21"/>
              </w:rPr>
              <w:t>该项目</w:t>
            </w:r>
            <w:r>
              <w:rPr>
                <w:rFonts w:hint="eastAsia"/>
                <w:sz w:val="21"/>
                <w:szCs w:val="21"/>
              </w:rPr>
              <w:t>安装在罐内的静电消除物体按要求进行了接地。</w:t>
            </w:r>
          </w:p>
        </w:tc>
        <w:tc>
          <w:tcPr>
            <w:tcW w:w="404" w:type="pct"/>
            <w:vAlign w:val="center"/>
          </w:tcPr>
          <w:p w14:paraId="65EAEC21">
            <w:pPr>
              <w:spacing w:line="320" w:lineRule="exact"/>
              <w:ind w:firstLine="0" w:firstLineChars="0"/>
              <w:jc w:val="center"/>
              <w:rPr>
                <w:rFonts w:hint="eastAsia"/>
                <w:sz w:val="21"/>
                <w:szCs w:val="21"/>
              </w:rPr>
            </w:pPr>
            <w:r>
              <w:rPr>
                <w:sz w:val="21"/>
                <w:szCs w:val="21"/>
              </w:rPr>
              <w:t>符合</w:t>
            </w:r>
          </w:p>
        </w:tc>
      </w:tr>
      <w:tr w14:paraId="0DC4D7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1EB382D5">
            <w:pPr>
              <w:pStyle w:val="71"/>
              <w:numPr>
                <w:ilvl w:val="0"/>
                <w:numId w:val="33"/>
              </w:numPr>
              <w:spacing w:line="320" w:lineRule="exact"/>
              <w:ind w:firstLineChars="0"/>
              <w:jc w:val="center"/>
              <w:rPr>
                <w:rFonts w:hint="eastAsia"/>
                <w:bCs/>
                <w:sz w:val="21"/>
                <w:szCs w:val="21"/>
              </w:rPr>
            </w:pPr>
          </w:p>
        </w:tc>
        <w:tc>
          <w:tcPr>
            <w:tcW w:w="1635" w:type="pct"/>
            <w:vAlign w:val="center"/>
          </w:tcPr>
          <w:p w14:paraId="67AEEEBC">
            <w:pPr>
              <w:spacing w:line="320" w:lineRule="exact"/>
              <w:ind w:firstLine="0" w:firstLineChars="0"/>
              <w:rPr>
                <w:rFonts w:hint="eastAsia"/>
                <w:bCs/>
                <w:sz w:val="21"/>
                <w:szCs w:val="21"/>
              </w:rPr>
            </w:pPr>
            <w:r>
              <w:rPr>
                <w:rFonts w:hint="eastAsia"/>
                <w:bCs/>
                <w:sz w:val="21"/>
                <w:szCs w:val="21"/>
              </w:rPr>
              <w:t>双层油罐内壁与外壁之间应有满足渗漏检测要求的贯通间隙。</w:t>
            </w:r>
          </w:p>
        </w:tc>
        <w:tc>
          <w:tcPr>
            <w:tcW w:w="1217" w:type="pct"/>
            <w:vAlign w:val="center"/>
          </w:tcPr>
          <w:p w14:paraId="3D0980F8">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30A58402">
            <w:pPr>
              <w:spacing w:line="320" w:lineRule="exact"/>
              <w:ind w:firstLine="0" w:firstLineChars="0"/>
              <w:jc w:val="center"/>
              <w:rPr>
                <w:rFonts w:hint="eastAsia"/>
                <w:sz w:val="21"/>
                <w:szCs w:val="21"/>
              </w:rPr>
            </w:pPr>
            <w:r>
              <w:rPr>
                <w:sz w:val="21"/>
                <w:szCs w:val="21"/>
              </w:rPr>
              <w:t>第6.1.</w:t>
            </w:r>
            <w:r>
              <w:rPr>
                <w:rFonts w:hint="eastAsia"/>
                <w:sz w:val="21"/>
                <w:szCs w:val="21"/>
              </w:rPr>
              <w:t>9</w:t>
            </w:r>
            <w:r>
              <w:rPr>
                <w:bCs/>
                <w:sz w:val="21"/>
                <w:szCs w:val="21"/>
              </w:rPr>
              <w:t>条</w:t>
            </w:r>
          </w:p>
        </w:tc>
        <w:tc>
          <w:tcPr>
            <w:tcW w:w="1367" w:type="pct"/>
            <w:vAlign w:val="center"/>
          </w:tcPr>
          <w:p w14:paraId="58C6195E">
            <w:pPr>
              <w:spacing w:line="320" w:lineRule="exact"/>
              <w:ind w:firstLine="0" w:firstLineChars="0"/>
              <w:rPr>
                <w:rFonts w:hint="eastAsia"/>
                <w:bCs/>
                <w:sz w:val="21"/>
                <w:szCs w:val="21"/>
              </w:rPr>
            </w:pPr>
            <w:r>
              <w:rPr>
                <w:rFonts w:hint="eastAsia"/>
                <w:bCs/>
                <w:sz w:val="21"/>
                <w:szCs w:val="21"/>
              </w:rPr>
              <w:t>该项目双层油罐内壁与外壁之间有满足渗漏检测要求的贯通间隙。</w:t>
            </w:r>
          </w:p>
        </w:tc>
        <w:tc>
          <w:tcPr>
            <w:tcW w:w="404" w:type="pct"/>
            <w:vAlign w:val="center"/>
          </w:tcPr>
          <w:p w14:paraId="42C8006B">
            <w:pPr>
              <w:spacing w:line="320" w:lineRule="exact"/>
              <w:ind w:firstLine="0" w:firstLineChars="0"/>
              <w:jc w:val="center"/>
              <w:rPr>
                <w:rFonts w:hint="eastAsia"/>
                <w:sz w:val="21"/>
                <w:szCs w:val="21"/>
              </w:rPr>
            </w:pPr>
            <w:r>
              <w:rPr>
                <w:sz w:val="21"/>
                <w:szCs w:val="21"/>
              </w:rPr>
              <w:t>符合</w:t>
            </w:r>
          </w:p>
        </w:tc>
      </w:tr>
      <w:tr w14:paraId="42DD9D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538B0530">
            <w:pPr>
              <w:pStyle w:val="71"/>
              <w:numPr>
                <w:ilvl w:val="0"/>
                <w:numId w:val="33"/>
              </w:numPr>
              <w:spacing w:line="320" w:lineRule="exact"/>
              <w:ind w:firstLineChars="0"/>
              <w:jc w:val="center"/>
              <w:rPr>
                <w:rFonts w:hint="eastAsia"/>
                <w:bCs/>
                <w:sz w:val="21"/>
                <w:szCs w:val="21"/>
              </w:rPr>
            </w:pPr>
          </w:p>
        </w:tc>
        <w:tc>
          <w:tcPr>
            <w:tcW w:w="1635" w:type="pct"/>
            <w:vAlign w:val="center"/>
          </w:tcPr>
          <w:p w14:paraId="1752E02D">
            <w:pPr>
              <w:spacing w:line="320" w:lineRule="exact"/>
              <w:ind w:firstLine="0" w:firstLineChars="0"/>
              <w:rPr>
                <w:rFonts w:hint="eastAsia"/>
                <w:bCs/>
                <w:sz w:val="21"/>
                <w:szCs w:val="21"/>
              </w:rPr>
            </w:pPr>
            <w:r>
              <w:rPr>
                <w:sz w:val="21"/>
                <w:szCs w:val="21"/>
              </w:rPr>
              <w:t>油罐</w:t>
            </w:r>
            <w:r>
              <w:rPr>
                <w:rFonts w:hint="eastAsia"/>
                <w:sz w:val="21"/>
                <w:szCs w:val="21"/>
              </w:rPr>
              <w:t>应采用钢制人孔盖。</w:t>
            </w:r>
          </w:p>
        </w:tc>
        <w:tc>
          <w:tcPr>
            <w:tcW w:w="1217" w:type="pct"/>
            <w:vAlign w:val="center"/>
          </w:tcPr>
          <w:p w14:paraId="616EDABD">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74CA6DEE">
            <w:pPr>
              <w:spacing w:line="320" w:lineRule="exact"/>
              <w:ind w:firstLine="0" w:firstLineChars="0"/>
              <w:jc w:val="center"/>
              <w:rPr>
                <w:rFonts w:hint="eastAsia"/>
                <w:bCs/>
                <w:sz w:val="21"/>
                <w:szCs w:val="21"/>
              </w:rPr>
            </w:pPr>
            <w:r>
              <w:rPr>
                <w:sz w:val="21"/>
                <w:szCs w:val="21"/>
              </w:rPr>
              <w:t>第6.1.</w:t>
            </w:r>
            <w:r>
              <w:rPr>
                <w:rFonts w:hint="eastAsia"/>
                <w:sz w:val="21"/>
                <w:szCs w:val="21"/>
              </w:rPr>
              <w:t>11</w:t>
            </w:r>
            <w:r>
              <w:rPr>
                <w:bCs/>
                <w:sz w:val="21"/>
                <w:szCs w:val="21"/>
              </w:rPr>
              <w:t>条</w:t>
            </w:r>
          </w:p>
        </w:tc>
        <w:tc>
          <w:tcPr>
            <w:tcW w:w="1367" w:type="pct"/>
            <w:vAlign w:val="center"/>
          </w:tcPr>
          <w:p w14:paraId="14E84B89">
            <w:pPr>
              <w:spacing w:line="320" w:lineRule="exact"/>
              <w:ind w:firstLine="0" w:firstLineChars="0"/>
              <w:rPr>
                <w:rFonts w:hint="eastAsia"/>
                <w:bCs/>
                <w:sz w:val="21"/>
                <w:szCs w:val="21"/>
              </w:rPr>
            </w:pPr>
            <w:r>
              <w:rPr>
                <w:rFonts w:hint="eastAsia"/>
                <w:bCs/>
                <w:sz w:val="21"/>
                <w:szCs w:val="21"/>
              </w:rPr>
              <w:t>该项目</w:t>
            </w:r>
            <w:r>
              <w:rPr>
                <w:sz w:val="21"/>
                <w:szCs w:val="21"/>
              </w:rPr>
              <w:t>油罐</w:t>
            </w:r>
            <w:r>
              <w:rPr>
                <w:rFonts w:hint="eastAsia"/>
                <w:sz w:val="21"/>
                <w:szCs w:val="21"/>
              </w:rPr>
              <w:t>采用钢制人孔盖</w:t>
            </w:r>
            <w:r>
              <w:rPr>
                <w:sz w:val="21"/>
                <w:szCs w:val="21"/>
              </w:rPr>
              <w:t>。</w:t>
            </w:r>
          </w:p>
        </w:tc>
        <w:tc>
          <w:tcPr>
            <w:tcW w:w="404" w:type="pct"/>
            <w:vAlign w:val="center"/>
          </w:tcPr>
          <w:p w14:paraId="2EA674DA">
            <w:pPr>
              <w:spacing w:line="320" w:lineRule="exact"/>
              <w:ind w:firstLine="0" w:firstLineChars="0"/>
              <w:jc w:val="center"/>
              <w:rPr>
                <w:rFonts w:hint="eastAsia"/>
                <w:bCs/>
                <w:sz w:val="21"/>
                <w:szCs w:val="21"/>
              </w:rPr>
            </w:pPr>
            <w:r>
              <w:rPr>
                <w:sz w:val="21"/>
                <w:szCs w:val="21"/>
              </w:rPr>
              <w:t>符合</w:t>
            </w:r>
          </w:p>
        </w:tc>
      </w:tr>
      <w:tr w14:paraId="02A92C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4AFE4336">
            <w:pPr>
              <w:pStyle w:val="71"/>
              <w:numPr>
                <w:ilvl w:val="0"/>
                <w:numId w:val="33"/>
              </w:numPr>
              <w:spacing w:line="320" w:lineRule="exact"/>
              <w:ind w:firstLineChars="0"/>
              <w:jc w:val="center"/>
              <w:rPr>
                <w:rFonts w:hint="eastAsia"/>
                <w:bCs/>
                <w:sz w:val="21"/>
                <w:szCs w:val="21"/>
              </w:rPr>
            </w:pPr>
          </w:p>
        </w:tc>
        <w:tc>
          <w:tcPr>
            <w:tcW w:w="1635" w:type="pct"/>
            <w:vAlign w:val="center"/>
          </w:tcPr>
          <w:p w14:paraId="1765483C">
            <w:pPr>
              <w:pStyle w:val="87"/>
              <w:jc w:val="both"/>
              <w:rPr>
                <w:rFonts w:hint="default"/>
              </w:rPr>
            </w:pPr>
            <w:r>
              <w:t>油罐设在非车行道下面时，罐顶的覆土厚度不应小于0.5m；设在车行道下面时，罐顶低于混凝土路面不宜小于0.9m。</w:t>
            </w:r>
          </w:p>
        </w:tc>
        <w:tc>
          <w:tcPr>
            <w:tcW w:w="1217" w:type="pct"/>
            <w:vAlign w:val="center"/>
          </w:tcPr>
          <w:p w14:paraId="2390E291">
            <w:pPr>
              <w:pStyle w:val="87"/>
              <w:rPr>
                <w:rFonts w:hint="default"/>
              </w:rPr>
            </w:pPr>
            <w:r>
              <w:t>《汽车加油加气加氢站技术标准》(GB50156-2021)</w:t>
            </w:r>
          </w:p>
          <w:p w14:paraId="08509412">
            <w:pPr>
              <w:pStyle w:val="87"/>
              <w:rPr>
                <w:rFonts w:hint="default"/>
                <w:b/>
                <w:bCs/>
              </w:rPr>
            </w:pPr>
            <w:r>
              <w:t>第6.1.12条</w:t>
            </w:r>
          </w:p>
        </w:tc>
        <w:tc>
          <w:tcPr>
            <w:tcW w:w="1367" w:type="pct"/>
            <w:vAlign w:val="center"/>
          </w:tcPr>
          <w:p w14:paraId="164D1D48">
            <w:pPr>
              <w:pStyle w:val="87"/>
              <w:jc w:val="both"/>
              <w:rPr>
                <w:rFonts w:hint="default"/>
              </w:rPr>
            </w:pPr>
            <w:r>
              <w:t>该项目油罐覆土厚度约为1.4m。</w:t>
            </w:r>
          </w:p>
        </w:tc>
        <w:tc>
          <w:tcPr>
            <w:tcW w:w="404" w:type="pct"/>
            <w:vAlign w:val="center"/>
          </w:tcPr>
          <w:p w14:paraId="2769031D">
            <w:pPr>
              <w:pStyle w:val="87"/>
              <w:rPr>
                <w:rFonts w:hint="default"/>
              </w:rPr>
            </w:pPr>
            <w:r>
              <w:t>符合</w:t>
            </w:r>
          </w:p>
        </w:tc>
      </w:tr>
      <w:tr w14:paraId="3AD6B6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2F20EB36">
            <w:pPr>
              <w:pStyle w:val="71"/>
              <w:numPr>
                <w:ilvl w:val="0"/>
                <w:numId w:val="33"/>
              </w:numPr>
              <w:spacing w:line="320" w:lineRule="exact"/>
              <w:ind w:firstLineChars="0"/>
              <w:jc w:val="center"/>
              <w:rPr>
                <w:rFonts w:hint="eastAsia"/>
                <w:bCs/>
                <w:sz w:val="21"/>
                <w:szCs w:val="21"/>
              </w:rPr>
            </w:pPr>
          </w:p>
        </w:tc>
        <w:tc>
          <w:tcPr>
            <w:tcW w:w="1635" w:type="pct"/>
            <w:vAlign w:val="center"/>
          </w:tcPr>
          <w:p w14:paraId="1CEC333D">
            <w:pPr>
              <w:pStyle w:val="87"/>
              <w:jc w:val="both"/>
              <w:rPr>
                <w:rFonts w:hint="default"/>
              </w:rPr>
            </w:pPr>
            <w:r>
              <w:t>当埋地油罐受地下水或雨水作用有上浮的可能时，应釆取防止油罐上浮的措施。</w:t>
            </w:r>
          </w:p>
        </w:tc>
        <w:tc>
          <w:tcPr>
            <w:tcW w:w="1217" w:type="pct"/>
            <w:vAlign w:val="center"/>
          </w:tcPr>
          <w:p w14:paraId="2C76739E">
            <w:pPr>
              <w:pStyle w:val="87"/>
              <w:rPr>
                <w:rFonts w:hint="default"/>
              </w:rPr>
            </w:pPr>
            <w:r>
              <w:t>《汽车加油加气加氢站技术标准》(GB50156-2021)</w:t>
            </w:r>
          </w:p>
          <w:p w14:paraId="573E40AD">
            <w:pPr>
              <w:pStyle w:val="87"/>
              <w:rPr>
                <w:rFonts w:hint="default"/>
              </w:rPr>
            </w:pPr>
            <w:r>
              <w:t>第6.1.13条</w:t>
            </w:r>
          </w:p>
        </w:tc>
        <w:tc>
          <w:tcPr>
            <w:tcW w:w="1367" w:type="pct"/>
            <w:vAlign w:val="center"/>
          </w:tcPr>
          <w:p w14:paraId="0A44033E">
            <w:pPr>
              <w:pStyle w:val="87"/>
              <w:jc w:val="both"/>
              <w:rPr>
                <w:rFonts w:hint="default"/>
              </w:rPr>
            </w:pPr>
            <w:r>
              <w:t>该项目采取了防止油罐上浮的措施。</w:t>
            </w:r>
          </w:p>
        </w:tc>
        <w:tc>
          <w:tcPr>
            <w:tcW w:w="404" w:type="pct"/>
            <w:vAlign w:val="center"/>
          </w:tcPr>
          <w:p w14:paraId="6E3D258E">
            <w:pPr>
              <w:pStyle w:val="87"/>
              <w:rPr>
                <w:rFonts w:hint="default"/>
              </w:rPr>
            </w:pPr>
            <w:r>
              <w:t>符合</w:t>
            </w:r>
          </w:p>
        </w:tc>
      </w:tr>
      <w:tr w14:paraId="535C71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5A1473C9">
            <w:pPr>
              <w:pStyle w:val="71"/>
              <w:numPr>
                <w:ilvl w:val="0"/>
                <w:numId w:val="33"/>
              </w:numPr>
              <w:spacing w:line="320" w:lineRule="exact"/>
              <w:ind w:firstLineChars="0"/>
              <w:jc w:val="center"/>
              <w:rPr>
                <w:rFonts w:hint="eastAsia"/>
                <w:sz w:val="21"/>
                <w:szCs w:val="21"/>
              </w:rPr>
            </w:pPr>
          </w:p>
        </w:tc>
        <w:tc>
          <w:tcPr>
            <w:tcW w:w="1635" w:type="pct"/>
            <w:vAlign w:val="center"/>
          </w:tcPr>
          <w:p w14:paraId="5DAAC148">
            <w:pPr>
              <w:spacing w:line="320" w:lineRule="exact"/>
              <w:ind w:firstLine="0" w:firstLineChars="0"/>
              <w:rPr>
                <w:rFonts w:hint="eastAsia"/>
                <w:sz w:val="21"/>
                <w:szCs w:val="21"/>
              </w:rPr>
            </w:pPr>
            <w:r>
              <w:rPr>
                <w:rFonts w:hint="eastAsia"/>
                <w:sz w:val="21"/>
                <w:szCs w:val="21"/>
              </w:rPr>
              <w:t>埋地油罐的人孔应设操作井，设在车行道下的人孔井，应采用加油站车行道下专用密闭井盖和井座。</w:t>
            </w:r>
          </w:p>
        </w:tc>
        <w:tc>
          <w:tcPr>
            <w:tcW w:w="1217" w:type="pct"/>
            <w:vAlign w:val="center"/>
          </w:tcPr>
          <w:p w14:paraId="7AC5CA22">
            <w:pPr>
              <w:spacing w:line="320" w:lineRule="exact"/>
              <w:ind w:firstLine="0" w:firstLineChars="0"/>
              <w:jc w:val="center"/>
              <w:rPr>
                <w:rFonts w:hint="eastAsia"/>
                <w:sz w:val="21"/>
                <w:szCs w:val="21"/>
              </w:rPr>
            </w:pPr>
            <w:r>
              <w:rPr>
                <w:rFonts w:hint="eastAsia"/>
                <w:sz w:val="21"/>
                <w:szCs w:val="21"/>
              </w:rPr>
              <w:t>《汽车加油加气加氢站技术标准》(GB50156-2021)第6.1.14条</w:t>
            </w:r>
          </w:p>
        </w:tc>
        <w:tc>
          <w:tcPr>
            <w:tcW w:w="1367" w:type="pct"/>
            <w:vAlign w:val="center"/>
          </w:tcPr>
          <w:p w14:paraId="10E87889">
            <w:pPr>
              <w:spacing w:line="320" w:lineRule="exact"/>
              <w:ind w:firstLine="0" w:firstLineChars="0"/>
              <w:rPr>
                <w:rFonts w:hint="eastAsia"/>
                <w:sz w:val="21"/>
                <w:szCs w:val="21"/>
              </w:rPr>
            </w:pPr>
            <w:r>
              <w:rPr>
                <w:rFonts w:hint="eastAsia"/>
                <w:sz w:val="21"/>
                <w:szCs w:val="21"/>
              </w:rPr>
              <w:t>该项目按要求设置了人孔操作井。</w:t>
            </w:r>
          </w:p>
        </w:tc>
        <w:tc>
          <w:tcPr>
            <w:tcW w:w="404" w:type="pct"/>
            <w:vAlign w:val="center"/>
          </w:tcPr>
          <w:p w14:paraId="4164CEC0">
            <w:pPr>
              <w:spacing w:line="320" w:lineRule="exact"/>
              <w:ind w:firstLine="0" w:firstLineChars="0"/>
              <w:jc w:val="center"/>
              <w:rPr>
                <w:rFonts w:hint="eastAsia"/>
                <w:sz w:val="21"/>
                <w:szCs w:val="21"/>
              </w:rPr>
            </w:pPr>
            <w:r>
              <w:rPr>
                <w:rFonts w:hint="eastAsia"/>
                <w:sz w:val="21"/>
                <w:szCs w:val="21"/>
              </w:rPr>
              <w:t>符合</w:t>
            </w:r>
          </w:p>
        </w:tc>
      </w:tr>
      <w:tr w14:paraId="595EBE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1C741AE7">
            <w:pPr>
              <w:pStyle w:val="71"/>
              <w:numPr>
                <w:ilvl w:val="0"/>
                <w:numId w:val="33"/>
              </w:numPr>
              <w:spacing w:line="320" w:lineRule="exact"/>
              <w:ind w:firstLineChars="0"/>
              <w:jc w:val="center"/>
              <w:rPr>
                <w:rFonts w:hint="eastAsia"/>
                <w:bCs/>
                <w:sz w:val="21"/>
                <w:szCs w:val="21"/>
              </w:rPr>
            </w:pPr>
          </w:p>
        </w:tc>
        <w:tc>
          <w:tcPr>
            <w:tcW w:w="1635" w:type="pct"/>
            <w:vAlign w:val="center"/>
          </w:tcPr>
          <w:p w14:paraId="2D38C7AB">
            <w:pPr>
              <w:spacing w:line="320" w:lineRule="exact"/>
              <w:ind w:firstLine="0" w:firstLineChars="0"/>
              <w:rPr>
                <w:rFonts w:hint="eastAsia"/>
                <w:sz w:val="21"/>
                <w:szCs w:val="21"/>
              </w:rPr>
            </w:pPr>
            <w:r>
              <w:rPr>
                <w:rFonts w:hint="eastAsia"/>
                <w:sz w:val="21"/>
                <w:szCs w:val="21"/>
              </w:rPr>
              <w:t>油油罐应采取卸油时的防满溢措施。油料达到油罐容量90%时，应能触动高液位报警装置；油料达到有油罐容量95%时，应能自动停止油料继续进罐。高液位报警装置应位于工作人员便于察觉的地点。</w:t>
            </w:r>
          </w:p>
        </w:tc>
        <w:tc>
          <w:tcPr>
            <w:tcW w:w="1217" w:type="pct"/>
            <w:vAlign w:val="center"/>
          </w:tcPr>
          <w:p w14:paraId="7650A3FD">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0EB01BF2">
            <w:pPr>
              <w:spacing w:line="320" w:lineRule="exact"/>
              <w:ind w:firstLine="0" w:firstLineChars="0"/>
              <w:jc w:val="center"/>
              <w:rPr>
                <w:rFonts w:hint="eastAsia"/>
                <w:sz w:val="21"/>
                <w:szCs w:val="21"/>
              </w:rPr>
            </w:pPr>
            <w:r>
              <w:rPr>
                <w:sz w:val="21"/>
                <w:szCs w:val="21"/>
              </w:rPr>
              <w:t>第6.1.</w:t>
            </w:r>
            <w:r>
              <w:rPr>
                <w:rFonts w:hint="eastAsia"/>
                <w:sz w:val="21"/>
                <w:szCs w:val="21"/>
              </w:rPr>
              <w:t>15</w:t>
            </w:r>
            <w:r>
              <w:rPr>
                <w:bCs/>
                <w:sz w:val="21"/>
                <w:szCs w:val="21"/>
              </w:rPr>
              <w:t>条</w:t>
            </w:r>
          </w:p>
        </w:tc>
        <w:tc>
          <w:tcPr>
            <w:tcW w:w="1367" w:type="pct"/>
            <w:vAlign w:val="center"/>
          </w:tcPr>
          <w:p w14:paraId="152CD049">
            <w:pPr>
              <w:spacing w:line="320" w:lineRule="exact"/>
              <w:ind w:firstLine="0" w:firstLineChars="0"/>
              <w:rPr>
                <w:rFonts w:hint="eastAsia"/>
                <w:bCs/>
                <w:sz w:val="21"/>
                <w:szCs w:val="21"/>
              </w:rPr>
            </w:pPr>
            <w:r>
              <w:rPr>
                <w:rFonts w:hint="eastAsia"/>
                <w:sz w:val="21"/>
                <w:szCs w:val="21"/>
              </w:rPr>
              <w:t>该项目安装防满溢设备及</w:t>
            </w:r>
            <w:r>
              <w:rPr>
                <w:rFonts w:hint="eastAsia"/>
                <w:bCs/>
                <w:sz w:val="21"/>
                <w:szCs w:val="21"/>
              </w:rPr>
              <w:t>高液位报警装置，高液位报警装置安装在便利店。</w:t>
            </w:r>
          </w:p>
        </w:tc>
        <w:tc>
          <w:tcPr>
            <w:tcW w:w="404" w:type="pct"/>
            <w:vAlign w:val="center"/>
          </w:tcPr>
          <w:p w14:paraId="733F2AED">
            <w:pPr>
              <w:spacing w:line="320" w:lineRule="exact"/>
              <w:ind w:firstLine="0" w:firstLineChars="0"/>
              <w:jc w:val="center"/>
              <w:rPr>
                <w:rFonts w:hint="eastAsia"/>
                <w:sz w:val="21"/>
                <w:szCs w:val="21"/>
              </w:rPr>
            </w:pPr>
            <w:r>
              <w:rPr>
                <w:sz w:val="21"/>
                <w:szCs w:val="21"/>
              </w:rPr>
              <w:t>符合</w:t>
            </w:r>
          </w:p>
        </w:tc>
      </w:tr>
      <w:tr w14:paraId="287CC2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22D09665">
            <w:pPr>
              <w:pStyle w:val="71"/>
              <w:numPr>
                <w:ilvl w:val="0"/>
                <w:numId w:val="33"/>
              </w:numPr>
              <w:spacing w:line="320" w:lineRule="exact"/>
              <w:ind w:firstLineChars="0"/>
              <w:jc w:val="center"/>
              <w:rPr>
                <w:rFonts w:hint="eastAsia"/>
                <w:bCs/>
                <w:sz w:val="21"/>
                <w:szCs w:val="21"/>
              </w:rPr>
            </w:pPr>
          </w:p>
        </w:tc>
        <w:tc>
          <w:tcPr>
            <w:tcW w:w="1635" w:type="pct"/>
            <w:vAlign w:val="center"/>
          </w:tcPr>
          <w:p w14:paraId="37266EEB">
            <w:pPr>
              <w:spacing w:line="320" w:lineRule="exact"/>
              <w:ind w:firstLine="0" w:firstLineChars="0"/>
              <w:rPr>
                <w:rFonts w:hint="eastAsia"/>
                <w:sz w:val="21"/>
                <w:szCs w:val="21"/>
              </w:rPr>
            </w:pPr>
            <w:r>
              <w:rPr>
                <w:rFonts w:hint="eastAsia"/>
                <w:sz w:val="21"/>
                <w:szCs w:val="21"/>
              </w:rPr>
              <w:t>设有油气回收系统的加油加气站，其站内油罐应设带有高液位报警功能的液位检测系统。</w:t>
            </w:r>
          </w:p>
        </w:tc>
        <w:tc>
          <w:tcPr>
            <w:tcW w:w="1217" w:type="pct"/>
            <w:vAlign w:val="center"/>
          </w:tcPr>
          <w:p w14:paraId="5879F91F">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5A570C9A">
            <w:pPr>
              <w:spacing w:line="320" w:lineRule="exact"/>
              <w:ind w:firstLine="0" w:firstLineChars="0"/>
              <w:jc w:val="center"/>
              <w:rPr>
                <w:rFonts w:hint="eastAsia"/>
                <w:sz w:val="21"/>
                <w:szCs w:val="21"/>
              </w:rPr>
            </w:pPr>
            <w:r>
              <w:rPr>
                <w:rFonts w:hint="eastAsia"/>
                <w:sz w:val="21"/>
                <w:szCs w:val="21"/>
              </w:rPr>
              <w:t>第6.1.16条</w:t>
            </w:r>
          </w:p>
        </w:tc>
        <w:tc>
          <w:tcPr>
            <w:tcW w:w="1367" w:type="pct"/>
            <w:vAlign w:val="center"/>
          </w:tcPr>
          <w:p w14:paraId="588B50D4">
            <w:pPr>
              <w:spacing w:line="320" w:lineRule="exact"/>
              <w:ind w:firstLine="0" w:firstLineChars="0"/>
              <w:rPr>
                <w:rFonts w:hint="eastAsia"/>
                <w:sz w:val="21"/>
                <w:szCs w:val="21"/>
              </w:rPr>
            </w:pPr>
            <w:r>
              <w:rPr>
                <w:rFonts w:hint="eastAsia"/>
                <w:sz w:val="21"/>
                <w:szCs w:val="21"/>
              </w:rPr>
              <w:t>该项目已安装</w:t>
            </w:r>
            <w:r>
              <w:rPr>
                <w:rFonts w:hint="eastAsia"/>
                <w:bCs/>
                <w:sz w:val="21"/>
                <w:szCs w:val="21"/>
              </w:rPr>
              <w:t>高液位检测系统。</w:t>
            </w:r>
          </w:p>
        </w:tc>
        <w:tc>
          <w:tcPr>
            <w:tcW w:w="404" w:type="pct"/>
            <w:vAlign w:val="center"/>
          </w:tcPr>
          <w:p w14:paraId="73A8A988">
            <w:pPr>
              <w:spacing w:line="320" w:lineRule="exact"/>
              <w:ind w:firstLine="0" w:firstLineChars="0"/>
              <w:jc w:val="center"/>
              <w:rPr>
                <w:rFonts w:hint="eastAsia"/>
                <w:sz w:val="21"/>
                <w:szCs w:val="21"/>
              </w:rPr>
            </w:pPr>
            <w:r>
              <w:rPr>
                <w:rFonts w:hint="eastAsia"/>
                <w:sz w:val="21"/>
                <w:szCs w:val="21"/>
              </w:rPr>
              <w:t>符合</w:t>
            </w:r>
          </w:p>
        </w:tc>
      </w:tr>
      <w:tr w14:paraId="071D88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553B27A9">
            <w:pPr>
              <w:pStyle w:val="71"/>
              <w:numPr>
                <w:ilvl w:val="0"/>
                <w:numId w:val="33"/>
              </w:numPr>
              <w:spacing w:line="320" w:lineRule="exact"/>
              <w:ind w:firstLineChars="0"/>
              <w:jc w:val="center"/>
              <w:rPr>
                <w:rFonts w:hint="eastAsia"/>
                <w:bCs/>
                <w:sz w:val="21"/>
                <w:szCs w:val="21"/>
              </w:rPr>
            </w:pPr>
          </w:p>
        </w:tc>
        <w:tc>
          <w:tcPr>
            <w:tcW w:w="1635" w:type="pct"/>
            <w:vAlign w:val="center"/>
          </w:tcPr>
          <w:p w14:paraId="596D5F5A">
            <w:pPr>
              <w:spacing w:line="320" w:lineRule="exact"/>
              <w:ind w:firstLine="0" w:firstLineChars="0"/>
              <w:rPr>
                <w:rFonts w:hint="eastAsia"/>
                <w:sz w:val="21"/>
                <w:szCs w:val="21"/>
              </w:rPr>
            </w:pPr>
            <w:r>
              <w:rPr>
                <w:rFonts w:hint="eastAsia"/>
                <w:sz w:val="21"/>
                <w:szCs w:val="21"/>
              </w:rPr>
              <w:t>加油机不得设置在室内。</w:t>
            </w:r>
          </w:p>
        </w:tc>
        <w:tc>
          <w:tcPr>
            <w:tcW w:w="1217" w:type="pct"/>
            <w:vAlign w:val="center"/>
          </w:tcPr>
          <w:p w14:paraId="53EFDB2F">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33B86B99">
            <w:pPr>
              <w:spacing w:line="320" w:lineRule="exact"/>
              <w:ind w:firstLine="0" w:firstLineChars="0"/>
              <w:jc w:val="center"/>
              <w:rPr>
                <w:rFonts w:hint="eastAsia"/>
                <w:sz w:val="21"/>
                <w:szCs w:val="21"/>
              </w:rPr>
            </w:pPr>
            <w:r>
              <w:rPr>
                <w:rFonts w:hint="eastAsia"/>
                <w:sz w:val="21"/>
                <w:szCs w:val="21"/>
              </w:rPr>
              <w:t>第6.2.1条</w:t>
            </w:r>
          </w:p>
        </w:tc>
        <w:tc>
          <w:tcPr>
            <w:tcW w:w="1367" w:type="pct"/>
            <w:vAlign w:val="center"/>
          </w:tcPr>
          <w:p w14:paraId="45049809">
            <w:pPr>
              <w:spacing w:line="320" w:lineRule="exact"/>
              <w:ind w:firstLine="0" w:firstLineChars="0"/>
              <w:rPr>
                <w:rFonts w:hint="eastAsia"/>
                <w:sz w:val="21"/>
                <w:szCs w:val="21"/>
              </w:rPr>
            </w:pPr>
            <w:r>
              <w:rPr>
                <w:rFonts w:hint="eastAsia"/>
                <w:sz w:val="21"/>
                <w:szCs w:val="21"/>
              </w:rPr>
              <w:t>该项目加油机设置在室外。</w:t>
            </w:r>
          </w:p>
        </w:tc>
        <w:tc>
          <w:tcPr>
            <w:tcW w:w="404" w:type="pct"/>
            <w:vAlign w:val="center"/>
          </w:tcPr>
          <w:p w14:paraId="5C4967BC">
            <w:pPr>
              <w:spacing w:line="320" w:lineRule="exact"/>
              <w:ind w:firstLine="0" w:firstLineChars="0"/>
              <w:jc w:val="center"/>
              <w:rPr>
                <w:rFonts w:hint="eastAsia"/>
                <w:sz w:val="21"/>
                <w:szCs w:val="21"/>
              </w:rPr>
            </w:pPr>
            <w:r>
              <w:rPr>
                <w:rFonts w:hint="eastAsia"/>
                <w:sz w:val="21"/>
                <w:szCs w:val="21"/>
              </w:rPr>
              <w:t>符合</w:t>
            </w:r>
          </w:p>
        </w:tc>
      </w:tr>
      <w:tr w14:paraId="016F58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1310B4C8">
            <w:pPr>
              <w:pStyle w:val="71"/>
              <w:numPr>
                <w:ilvl w:val="0"/>
                <w:numId w:val="33"/>
              </w:numPr>
              <w:spacing w:line="320" w:lineRule="exact"/>
              <w:ind w:firstLineChars="0"/>
              <w:jc w:val="center"/>
              <w:rPr>
                <w:rFonts w:hint="eastAsia"/>
                <w:bCs/>
                <w:sz w:val="21"/>
                <w:szCs w:val="21"/>
              </w:rPr>
            </w:pPr>
          </w:p>
        </w:tc>
        <w:tc>
          <w:tcPr>
            <w:tcW w:w="1635" w:type="pct"/>
            <w:vAlign w:val="center"/>
          </w:tcPr>
          <w:p w14:paraId="02F41A07">
            <w:pPr>
              <w:spacing w:line="320" w:lineRule="exact"/>
              <w:ind w:firstLine="0" w:firstLineChars="0"/>
              <w:rPr>
                <w:rFonts w:hint="eastAsia"/>
                <w:sz w:val="21"/>
                <w:szCs w:val="21"/>
              </w:rPr>
            </w:pPr>
            <w:r>
              <w:rPr>
                <w:rFonts w:hint="eastAsia"/>
                <w:sz w:val="21"/>
                <w:szCs w:val="21"/>
              </w:rPr>
              <w:t>加油枪应采用自封式加油枪。</w:t>
            </w:r>
          </w:p>
        </w:tc>
        <w:tc>
          <w:tcPr>
            <w:tcW w:w="1217" w:type="pct"/>
            <w:vAlign w:val="center"/>
          </w:tcPr>
          <w:p w14:paraId="699728F3">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670AEB23">
            <w:pPr>
              <w:spacing w:line="320" w:lineRule="exact"/>
              <w:ind w:firstLine="0" w:firstLineChars="0"/>
              <w:jc w:val="center"/>
              <w:rPr>
                <w:rFonts w:hint="eastAsia"/>
                <w:sz w:val="21"/>
                <w:szCs w:val="21"/>
              </w:rPr>
            </w:pPr>
            <w:r>
              <w:rPr>
                <w:rFonts w:hint="eastAsia"/>
                <w:sz w:val="21"/>
                <w:szCs w:val="21"/>
              </w:rPr>
              <w:t>第6.2.2条</w:t>
            </w:r>
          </w:p>
        </w:tc>
        <w:tc>
          <w:tcPr>
            <w:tcW w:w="1367" w:type="pct"/>
            <w:vAlign w:val="center"/>
          </w:tcPr>
          <w:p w14:paraId="28EB8E09">
            <w:pPr>
              <w:spacing w:line="320" w:lineRule="exact"/>
              <w:ind w:firstLine="0" w:firstLineChars="0"/>
              <w:rPr>
                <w:rFonts w:hint="eastAsia"/>
                <w:sz w:val="21"/>
                <w:szCs w:val="21"/>
              </w:rPr>
            </w:pPr>
            <w:r>
              <w:rPr>
                <w:rFonts w:hint="eastAsia"/>
                <w:sz w:val="21"/>
                <w:szCs w:val="21"/>
              </w:rPr>
              <w:t>该项目加油枪采用自封式加油枪。</w:t>
            </w:r>
          </w:p>
        </w:tc>
        <w:tc>
          <w:tcPr>
            <w:tcW w:w="404" w:type="pct"/>
            <w:vAlign w:val="center"/>
          </w:tcPr>
          <w:p w14:paraId="6FB4AD75">
            <w:pPr>
              <w:spacing w:line="320" w:lineRule="exact"/>
              <w:ind w:firstLine="0" w:firstLineChars="0"/>
              <w:jc w:val="center"/>
              <w:rPr>
                <w:rFonts w:hint="eastAsia"/>
                <w:sz w:val="21"/>
                <w:szCs w:val="21"/>
              </w:rPr>
            </w:pPr>
            <w:r>
              <w:rPr>
                <w:rFonts w:hint="eastAsia"/>
                <w:sz w:val="21"/>
                <w:szCs w:val="21"/>
              </w:rPr>
              <w:t>符合</w:t>
            </w:r>
          </w:p>
        </w:tc>
      </w:tr>
      <w:tr w14:paraId="26A468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27A57E48">
            <w:pPr>
              <w:pStyle w:val="71"/>
              <w:numPr>
                <w:ilvl w:val="0"/>
                <w:numId w:val="33"/>
              </w:numPr>
              <w:spacing w:line="320" w:lineRule="exact"/>
              <w:ind w:firstLineChars="0"/>
              <w:jc w:val="center"/>
              <w:rPr>
                <w:rFonts w:hint="eastAsia"/>
                <w:bCs/>
                <w:sz w:val="21"/>
                <w:szCs w:val="21"/>
              </w:rPr>
            </w:pPr>
          </w:p>
        </w:tc>
        <w:tc>
          <w:tcPr>
            <w:tcW w:w="1635" w:type="pct"/>
            <w:vAlign w:val="center"/>
          </w:tcPr>
          <w:p w14:paraId="12EA4E33">
            <w:pPr>
              <w:spacing w:line="320" w:lineRule="exact"/>
              <w:ind w:firstLine="0" w:firstLineChars="0"/>
              <w:rPr>
                <w:rFonts w:hint="eastAsia"/>
                <w:sz w:val="21"/>
                <w:szCs w:val="21"/>
              </w:rPr>
            </w:pPr>
            <w:r>
              <w:rPr>
                <w:rFonts w:hint="eastAsia"/>
                <w:sz w:val="21"/>
                <w:szCs w:val="21"/>
              </w:rPr>
              <w:t>加油软管上宜设安全拉断阀。</w:t>
            </w:r>
          </w:p>
        </w:tc>
        <w:tc>
          <w:tcPr>
            <w:tcW w:w="1217" w:type="pct"/>
            <w:vAlign w:val="center"/>
          </w:tcPr>
          <w:p w14:paraId="41C6C8CA">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0211CFCE">
            <w:pPr>
              <w:spacing w:line="320" w:lineRule="exact"/>
              <w:ind w:firstLine="0" w:firstLineChars="0"/>
              <w:jc w:val="center"/>
              <w:rPr>
                <w:rFonts w:hint="eastAsia"/>
                <w:sz w:val="21"/>
                <w:szCs w:val="21"/>
              </w:rPr>
            </w:pPr>
            <w:r>
              <w:rPr>
                <w:rFonts w:hint="eastAsia"/>
                <w:sz w:val="21"/>
                <w:szCs w:val="21"/>
              </w:rPr>
              <w:t>第6.2.3条</w:t>
            </w:r>
          </w:p>
        </w:tc>
        <w:tc>
          <w:tcPr>
            <w:tcW w:w="1367" w:type="pct"/>
            <w:vAlign w:val="center"/>
          </w:tcPr>
          <w:p w14:paraId="005DC88A">
            <w:pPr>
              <w:spacing w:line="320" w:lineRule="exact"/>
              <w:ind w:firstLine="0" w:firstLineChars="0"/>
              <w:rPr>
                <w:rFonts w:hint="eastAsia"/>
                <w:sz w:val="21"/>
                <w:szCs w:val="21"/>
              </w:rPr>
            </w:pPr>
            <w:r>
              <w:rPr>
                <w:rFonts w:hint="eastAsia"/>
                <w:sz w:val="21"/>
                <w:szCs w:val="21"/>
              </w:rPr>
              <w:t>该项目加油软管设置了安全拉断阀。</w:t>
            </w:r>
          </w:p>
        </w:tc>
        <w:tc>
          <w:tcPr>
            <w:tcW w:w="404" w:type="pct"/>
            <w:vAlign w:val="center"/>
          </w:tcPr>
          <w:p w14:paraId="28E2FA2D">
            <w:pPr>
              <w:spacing w:line="320" w:lineRule="exact"/>
              <w:ind w:firstLine="0" w:firstLineChars="0"/>
              <w:jc w:val="center"/>
              <w:rPr>
                <w:rFonts w:hint="eastAsia"/>
                <w:sz w:val="21"/>
                <w:szCs w:val="21"/>
              </w:rPr>
            </w:pPr>
            <w:r>
              <w:rPr>
                <w:rFonts w:hint="eastAsia"/>
                <w:sz w:val="21"/>
                <w:szCs w:val="21"/>
              </w:rPr>
              <w:t>符合</w:t>
            </w:r>
          </w:p>
        </w:tc>
      </w:tr>
      <w:tr w14:paraId="5B1FB3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0C5C508F">
            <w:pPr>
              <w:pStyle w:val="87"/>
              <w:numPr>
                <w:ilvl w:val="0"/>
                <w:numId w:val="33"/>
              </w:numPr>
              <w:rPr>
                <w:rFonts w:hint="default"/>
              </w:rPr>
            </w:pPr>
          </w:p>
        </w:tc>
        <w:tc>
          <w:tcPr>
            <w:tcW w:w="1635" w:type="pct"/>
            <w:vAlign w:val="center"/>
          </w:tcPr>
          <w:p w14:paraId="4C8B3C97">
            <w:pPr>
              <w:pStyle w:val="87"/>
              <w:jc w:val="both"/>
              <w:rPr>
                <w:rFonts w:hint="default"/>
              </w:rPr>
            </w:pPr>
            <w:r>
              <w:t>以正压(潜油泵)供油的加油机，底部的供油管道上应设剪切阀，当加油机被撞或起火时，剪切阀应能自动关闭。</w:t>
            </w:r>
          </w:p>
        </w:tc>
        <w:tc>
          <w:tcPr>
            <w:tcW w:w="1217" w:type="pct"/>
            <w:vAlign w:val="center"/>
          </w:tcPr>
          <w:p w14:paraId="14A04101">
            <w:pPr>
              <w:pStyle w:val="87"/>
              <w:rPr>
                <w:rFonts w:hint="default"/>
              </w:rPr>
            </w:pPr>
            <w:r>
              <w:t>《汽车加油加气加氢站技术标准》(GB50156-2021)</w:t>
            </w:r>
          </w:p>
          <w:p w14:paraId="62EA762A">
            <w:pPr>
              <w:pStyle w:val="87"/>
              <w:rPr>
                <w:rFonts w:hint="default"/>
              </w:rPr>
            </w:pPr>
            <w:r>
              <w:t>第6.2.4条</w:t>
            </w:r>
          </w:p>
        </w:tc>
        <w:tc>
          <w:tcPr>
            <w:tcW w:w="1367" w:type="pct"/>
            <w:vAlign w:val="center"/>
          </w:tcPr>
          <w:p w14:paraId="57C408F1">
            <w:pPr>
              <w:pStyle w:val="87"/>
              <w:jc w:val="both"/>
              <w:rPr>
                <w:rFonts w:hint="default"/>
              </w:rPr>
            </w:pPr>
            <w:r>
              <w:t>该项目加油机底部设置有剪切阀。</w:t>
            </w:r>
          </w:p>
        </w:tc>
        <w:tc>
          <w:tcPr>
            <w:tcW w:w="404" w:type="pct"/>
            <w:vAlign w:val="center"/>
          </w:tcPr>
          <w:p w14:paraId="1697DDAB">
            <w:pPr>
              <w:pStyle w:val="87"/>
              <w:rPr>
                <w:rFonts w:hint="default"/>
              </w:rPr>
            </w:pPr>
            <w:r>
              <w:t>符合</w:t>
            </w:r>
          </w:p>
        </w:tc>
      </w:tr>
      <w:tr w14:paraId="4B207F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5D75FD0A">
            <w:pPr>
              <w:pStyle w:val="71"/>
              <w:numPr>
                <w:ilvl w:val="0"/>
                <w:numId w:val="33"/>
              </w:numPr>
              <w:spacing w:line="320" w:lineRule="exact"/>
              <w:ind w:firstLineChars="0"/>
              <w:jc w:val="center"/>
              <w:rPr>
                <w:rFonts w:hint="eastAsia"/>
                <w:bCs/>
                <w:sz w:val="21"/>
                <w:szCs w:val="21"/>
              </w:rPr>
            </w:pPr>
          </w:p>
        </w:tc>
        <w:tc>
          <w:tcPr>
            <w:tcW w:w="1635" w:type="pct"/>
            <w:vAlign w:val="center"/>
          </w:tcPr>
          <w:p w14:paraId="12794971">
            <w:pPr>
              <w:spacing w:line="320" w:lineRule="exact"/>
              <w:ind w:firstLine="0" w:firstLineChars="0"/>
              <w:rPr>
                <w:rFonts w:hint="eastAsia"/>
                <w:sz w:val="21"/>
                <w:szCs w:val="21"/>
              </w:rPr>
            </w:pPr>
            <w:r>
              <w:rPr>
                <w:rFonts w:hint="eastAsia"/>
                <w:kern w:val="0"/>
                <w:sz w:val="21"/>
                <w:szCs w:val="20"/>
              </w:rPr>
              <w:t>位于加油岛端部的加油机附近应设防撞柱(栏)，其高度不应小于0.5m。</w:t>
            </w:r>
          </w:p>
        </w:tc>
        <w:tc>
          <w:tcPr>
            <w:tcW w:w="1217" w:type="pct"/>
            <w:vAlign w:val="center"/>
          </w:tcPr>
          <w:p w14:paraId="5203419A">
            <w:pPr>
              <w:spacing w:line="320" w:lineRule="exact"/>
              <w:ind w:firstLine="0" w:firstLineChars="0"/>
              <w:jc w:val="center"/>
              <w:rPr>
                <w:rFonts w:hint="eastAsia"/>
                <w:sz w:val="21"/>
                <w:szCs w:val="21"/>
              </w:rPr>
            </w:pPr>
            <w:r>
              <w:rPr>
                <w:rFonts w:hint="eastAsia"/>
                <w:kern w:val="0"/>
                <w:sz w:val="21"/>
                <w:szCs w:val="20"/>
              </w:rPr>
              <w:t>《汽车加油加气加氢站技术标准》(GB50156-2021)第6.2.6条</w:t>
            </w:r>
          </w:p>
        </w:tc>
        <w:tc>
          <w:tcPr>
            <w:tcW w:w="1367" w:type="pct"/>
            <w:vAlign w:val="center"/>
          </w:tcPr>
          <w:p w14:paraId="61F88AB5">
            <w:pPr>
              <w:spacing w:line="320" w:lineRule="exact"/>
              <w:ind w:firstLine="0" w:firstLineChars="0"/>
              <w:rPr>
                <w:rFonts w:hint="eastAsia"/>
                <w:sz w:val="21"/>
                <w:szCs w:val="21"/>
              </w:rPr>
            </w:pPr>
            <w:r>
              <w:rPr>
                <w:rFonts w:hint="eastAsia"/>
                <w:kern w:val="0"/>
                <w:sz w:val="21"/>
                <w:szCs w:val="20"/>
              </w:rPr>
              <w:t>该项目加油岛两端设置了防撞柱，防撞柱高度大于0.6m。</w:t>
            </w:r>
          </w:p>
        </w:tc>
        <w:tc>
          <w:tcPr>
            <w:tcW w:w="404" w:type="pct"/>
            <w:vAlign w:val="center"/>
          </w:tcPr>
          <w:p w14:paraId="16EE32D3">
            <w:pPr>
              <w:spacing w:line="320" w:lineRule="exact"/>
              <w:ind w:firstLine="0" w:firstLineChars="0"/>
              <w:jc w:val="center"/>
              <w:rPr>
                <w:rFonts w:hint="eastAsia"/>
                <w:sz w:val="21"/>
                <w:szCs w:val="21"/>
              </w:rPr>
            </w:pPr>
            <w:r>
              <w:rPr>
                <w:rFonts w:hint="eastAsia"/>
                <w:sz w:val="21"/>
                <w:szCs w:val="21"/>
              </w:rPr>
              <w:t>符合</w:t>
            </w:r>
          </w:p>
        </w:tc>
      </w:tr>
      <w:tr w14:paraId="4E37FC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38D3A953">
            <w:pPr>
              <w:pStyle w:val="87"/>
              <w:numPr>
                <w:ilvl w:val="0"/>
                <w:numId w:val="33"/>
              </w:numPr>
              <w:rPr>
                <w:rFonts w:hint="default"/>
              </w:rPr>
            </w:pPr>
          </w:p>
        </w:tc>
        <w:tc>
          <w:tcPr>
            <w:tcW w:w="1635" w:type="pct"/>
            <w:vAlign w:val="center"/>
          </w:tcPr>
          <w:p w14:paraId="2B13A46E">
            <w:pPr>
              <w:pStyle w:val="87"/>
              <w:jc w:val="both"/>
              <w:rPr>
                <w:rFonts w:hint="default"/>
              </w:rPr>
            </w:pPr>
            <w:r>
              <w:t>加油站埋地油罐应采用下列之一的防渗方式：</w:t>
            </w:r>
          </w:p>
          <w:p w14:paraId="2B97CA2F">
            <w:pPr>
              <w:pStyle w:val="87"/>
              <w:jc w:val="both"/>
              <w:rPr>
                <w:rFonts w:hint="default"/>
              </w:rPr>
            </w:pPr>
            <w:r>
              <w:t>1釆用双层油罐；</w:t>
            </w:r>
          </w:p>
          <w:p w14:paraId="793425B8">
            <w:pPr>
              <w:pStyle w:val="87"/>
              <w:jc w:val="both"/>
              <w:rPr>
                <w:rFonts w:hint="default"/>
              </w:rPr>
            </w:pPr>
            <w:r>
              <w:t>2单层油罐设置防渗罐池。</w:t>
            </w:r>
          </w:p>
        </w:tc>
        <w:tc>
          <w:tcPr>
            <w:tcW w:w="1217" w:type="pct"/>
            <w:vAlign w:val="center"/>
          </w:tcPr>
          <w:p w14:paraId="6097E9F8">
            <w:pPr>
              <w:pStyle w:val="87"/>
              <w:rPr>
                <w:rFonts w:hint="default"/>
              </w:rPr>
            </w:pPr>
            <w:r>
              <w:t>《汽车加油加气加氢站技术标准》(GB50156-2021)</w:t>
            </w:r>
          </w:p>
          <w:p w14:paraId="3EF7BF1D">
            <w:pPr>
              <w:pStyle w:val="87"/>
              <w:rPr>
                <w:rFonts w:hint="default"/>
              </w:rPr>
            </w:pPr>
            <w:r>
              <w:t>第6.5.1条</w:t>
            </w:r>
          </w:p>
        </w:tc>
        <w:tc>
          <w:tcPr>
            <w:tcW w:w="1367" w:type="pct"/>
            <w:vAlign w:val="center"/>
          </w:tcPr>
          <w:p w14:paraId="416B8437">
            <w:pPr>
              <w:pStyle w:val="87"/>
              <w:jc w:val="both"/>
              <w:rPr>
                <w:rFonts w:hint="default"/>
              </w:rPr>
            </w:pPr>
            <w:r>
              <w:t>该项目釆用双层油罐。</w:t>
            </w:r>
          </w:p>
        </w:tc>
        <w:tc>
          <w:tcPr>
            <w:tcW w:w="404" w:type="pct"/>
            <w:vAlign w:val="center"/>
          </w:tcPr>
          <w:p w14:paraId="54BC1329">
            <w:pPr>
              <w:pStyle w:val="87"/>
              <w:rPr>
                <w:rFonts w:hint="default"/>
              </w:rPr>
            </w:pPr>
            <w:r>
              <w:t>符合</w:t>
            </w:r>
          </w:p>
        </w:tc>
      </w:tr>
      <w:tr w14:paraId="3FDC3B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54D6680A">
            <w:pPr>
              <w:pStyle w:val="87"/>
              <w:numPr>
                <w:ilvl w:val="0"/>
                <w:numId w:val="33"/>
              </w:numPr>
              <w:rPr>
                <w:rFonts w:hint="default"/>
              </w:rPr>
            </w:pPr>
          </w:p>
        </w:tc>
        <w:tc>
          <w:tcPr>
            <w:tcW w:w="1635" w:type="pct"/>
            <w:vAlign w:val="center"/>
          </w:tcPr>
          <w:p w14:paraId="40623A93">
            <w:pPr>
              <w:pStyle w:val="87"/>
              <w:jc w:val="both"/>
              <w:rPr>
                <w:rFonts w:hint="default"/>
              </w:rPr>
            </w:pPr>
            <w:r>
              <w:t>装有潜油泵的油罐人孔操作井、卸油口井、加油机底槽等可能发生油品渗漏的部位，也应采取相应的防渗措施。</w:t>
            </w:r>
          </w:p>
        </w:tc>
        <w:tc>
          <w:tcPr>
            <w:tcW w:w="1217" w:type="pct"/>
            <w:vAlign w:val="center"/>
          </w:tcPr>
          <w:p w14:paraId="136DE54F">
            <w:pPr>
              <w:pStyle w:val="87"/>
              <w:rPr>
                <w:rFonts w:hint="default"/>
              </w:rPr>
            </w:pPr>
            <w:r>
              <w:t>《汽车加油加气加氢站技术标准》(GB50156-2021)</w:t>
            </w:r>
          </w:p>
          <w:p w14:paraId="7A02BB3F">
            <w:pPr>
              <w:pStyle w:val="87"/>
              <w:rPr>
                <w:rFonts w:hint="default"/>
              </w:rPr>
            </w:pPr>
            <w:r>
              <w:t>第6.5.4条</w:t>
            </w:r>
          </w:p>
        </w:tc>
        <w:tc>
          <w:tcPr>
            <w:tcW w:w="1367" w:type="pct"/>
            <w:vAlign w:val="center"/>
          </w:tcPr>
          <w:p w14:paraId="55D65EE4">
            <w:pPr>
              <w:pStyle w:val="87"/>
              <w:jc w:val="left"/>
              <w:rPr>
                <w:rFonts w:hint="default"/>
              </w:rPr>
            </w:pPr>
            <w:r>
              <w:t>该项目采取了相应防渗措施。</w:t>
            </w:r>
          </w:p>
        </w:tc>
        <w:tc>
          <w:tcPr>
            <w:tcW w:w="404" w:type="pct"/>
            <w:vAlign w:val="center"/>
          </w:tcPr>
          <w:p w14:paraId="1C03262D">
            <w:pPr>
              <w:pStyle w:val="87"/>
              <w:rPr>
                <w:rFonts w:hint="default"/>
              </w:rPr>
            </w:pPr>
            <w:r>
              <w:t>符合</w:t>
            </w:r>
          </w:p>
        </w:tc>
      </w:tr>
      <w:tr w14:paraId="59B572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7EE57AB1">
            <w:pPr>
              <w:pStyle w:val="87"/>
              <w:numPr>
                <w:ilvl w:val="0"/>
                <w:numId w:val="33"/>
              </w:numPr>
              <w:rPr>
                <w:rFonts w:hint="default"/>
              </w:rPr>
            </w:pPr>
          </w:p>
        </w:tc>
        <w:tc>
          <w:tcPr>
            <w:tcW w:w="1635" w:type="pct"/>
            <w:vAlign w:val="center"/>
          </w:tcPr>
          <w:p w14:paraId="44A0DCC6">
            <w:pPr>
              <w:pStyle w:val="87"/>
              <w:jc w:val="both"/>
              <w:rPr>
                <w:rFonts w:hint="default"/>
              </w:rPr>
            </w:pPr>
            <w:r>
              <w:t>加油站埋地加油管道应采用双层管道。双层管道的设计应符合下列规定：</w:t>
            </w:r>
          </w:p>
          <w:p w14:paraId="6A427729">
            <w:pPr>
              <w:pStyle w:val="87"/>
              <w:jc w:val="both"/>
              <w:rPr>
                <w:rFonts w:hint="default"/>
              </w:rPr>
            </w:pPr>
            <w:r>
              <w:t>1双层管道的内层管应符合本标准第6.3节的有关规定；</w:t>
            </w:r>
          </w:p>
          <w:p w14:paraId="12E25AEE">
            <w:pPr>
              <w:pStyle w:val="87"/>
              <w:jc w:val="both"/>
              <w:rPr>
                <w:rFonts w:hint="default"/>
              </w:rPr>
            </w:pPr>
            <w:r>
              <w:t>2釆用双层非金属管道时，外层管应满足耐油、耐腐蚀、耐老化和系统试验压力的要求；</w:t>
            </w:r>
          </w:p>
          <w:p w14:paraId="10C719AE">
            <w:pPr>
              <w:pStyle w:val="87"/>
              <w:jc w:val="both"/>
              <w:rPr>
                <w:rFonts w:hint="default"/>
              </w:rPr>
            </w:pPr>
            <w:r>
              <w:t>3采用双层钢质管道时，外层管的壁厚不应小于5mm；</w:t>
            </w:r>
          </w:p>
          <w:p w14:paraId="4130EB0C">
            <w:pPr>
              <w:pStyle w:val="87"/>
              <w:jc w:val="both"/>
              <w:rPr>
                <w:rFonts w:hint="default"/>
              </w:rPr>
            </w:pPr>
            <w:r>
              <w:t>4双层管道系统的内层管与外层管之间的缝隙应贯通；</w:t>
            </w:r>
          </w:p>
          <w:p w14:paraId="0CB6061A">
            <w:pPr>
              <w:pStyle w:val="87"/>
              <w:jc w:val="both"/>
              <w:rPr>
                <w:rFonts w:hint="default"/>
              </w:rPr>
            </w:pPr>
            <w:r>
              <w:t>5双层管道系统的最低点应设检漏点；</w:t>
            </w:r>
          </w:p>
          <w:p w14:paraId="3E14C5A6">
            <w:pPr>
              <w:pStyle w:val="87"/>
              <w:jc w:val="both"/>
              <w:rPr>
                <w:rFonts w:hint="default"/>
              </w:rPr>
            </w:pPr>
            <w:r>
              <w:t>6双层管道坡向检漏点的坡度不应小于5%。，并应保证内层管和外层管任何部位出现渗漏均能在检漏点处被发现；</w:t>
            </w:r>
          </w:p>
          <w:p w14:paraId="3DEF3F9B">
            <w:pPr>
              <w:pStyle w:val="87"/>
              <w:jc w:val="both"/>
              <w:rPr>
                <w:rFonts w:hint="default"/>
              </w:rPr>
            </w:pPr>
            <w:r>
              <w:t>7管道系统的渗漏检测宜采用在线监测系统。</w:t>
            </w:r>
          </w:p>
        </w:tc>
        <w:tc>
          <w:tcPr>
            <w:tcW w:w="1217" w:type="pct"/>
            <w:vAlign w:val="center"/>
          </w:tcPr>
          <w:p w14:paraId="1E67F008">
            <w:pPr>
              <w:pStyle w:val="87"/>
              <w:rPr>
                <w:rFonts w:hint="default"/>
              </w:rPr>
            </w:pPr>
            <w:r>
              <w:t>《汽车加油加气加氢站技术标准》(GB50156-2021)</w:t>
            </w:r>
          </w:p>
          <w:p w14:paraId="14702AC4">
            <w:pPr>
              <w:pStyle w:val="87"/>
              <w:rPr>
                <w:rFonts w:hint="default"/>
              </w:rPr>
            </w:pPr>
            <w:r>
              <w:t>第6.5.5条</w:t>
            </w:r>
          </w:p>
        </w:tc>
        <w:tc>
          <w:tcPr>
            <w:tcW w:w="1367" w:type="pct"/>
            <w:vAlign w:val="center"/>
          </w:tcPr>
          <w:p w14:paraId="2E255C19">
            <w:pPr>
              <w:pStyle w:val="87"/>
              <w:jc w:val="both"/>
              <w:rPr>
                <w:rFonts w:hint="default"/>
              </w:rPr>
            </w:pPr>
            <w:r>
              <w:t>该项目设有双层管道，并设有渗漏检测在线监测仪。</w:t>
            </w:r>
          </w:p>
        </w:tc>
        <w:tc>
          <w:tcPr>
            <w:tcW w:w="404" w:type="pct"/>
            <w:vAlign w:val="center"/>
          </w:tcPr>
          <w:p w14:paraId="6A4AFC14">
            <w:pPr>
              <w:pStyle w:val="87"/>
              <w:rPr>
                <w:rFonts w:hint="default"/>
              </w:rPr>
            </w:pPr>
            <w:r>
              <w:t>符合</w:t>
            </w:r>
          </w:p>
        </w:tc>
      </w:tr>
      <w:tr w14:paraId="229A10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20FCD713">
            <w:pPr>
              <w:pStyle w:val="87"/>
              <w:numPr>
                <w:ilvl w:val="0"/>
                <w:numId w:val="33"/>
              </w:numPr>
              <w:rPr>
                <w:rFonts w:hint="default"/>
              </w:rPr>
            </w:pPr>
          </w:p>
        </w:tc>
        <w:tc>
          <w:tcPr>
            <w:tcW w:w="1635" w:type="pct"/>
            <w:vAlign w:val="center"/>
          </w:tcPr>
          <w:p w14:paraId="1ED3BC49">
            <w:pPr>
              <w:pStyle w:val="87"/>
              <w:jc w:val="both"/>
              <w:rPr>
                <w:rFonts w:hint="default"/>
              </w:rPr>
            </w:pPr>
            <w:r>
              <w:t>双层油罐的渗漏检测宜采用在线监测系统。</w:t>
            </w:r>
          </w:p>
        </w:tc>
        <w:tc>
          <w:tcPr>
            <w:tcW w:w="1217" w:type="pct"/>
            <w:vAlign w:val="center"/>
          </w:tcPr>
          <w:p w14:paraId="3BEB01D4">
            <w:pPr>
              <w:pStyle w:val="87"/>
              <w:rPr>
                <w:rFonts w:hint="default"/>
              </w:rPr>
            </w:pPr>
            <w:r>
              <w:t>《汽车加油加气加氢站技术标准》(GB50156-2021)</w:t>
            </w:r>
          </w:p>
          <w:p w14:paraId="41B1FC87">
            <w:pPr>
              <w:pStyle w:val="87"/>
              <w:rPr>
                <w:rFonts w:hint="default"/>
              </w:rPr>
            </w:pPr>
            <w:r>
              <w:t>第6.5.6条</w:t>
            </w:r>
          </w:p>
        </w:tc>
        <w:tc>
          <w:tcPr>
            <w:tcW w:w="1367" w:type="pct"/>
            <w:vAlign w:val="center"/>
          </w:tcPr>
          <w:p w14:paraId="6431B111">
            <w:pPr>
              <w:pStyle w:val="87"/>
              <w:jc w:val="both"/>
              <w:rPr>
                <w:rFonts w:hint="default"/>
              </w:rPr>
            </w:pPr>
            <w:r>
              <w:t>该项目设有双层油罐的渗漏检测在线监测系统。</w:t>
            </w:r>
          </w:p>
        </w:tc>
        <w:tc>
          <w:tcPr>
            <w:tcW w:w="404" w:type="pct"/>
            <w:vAlign w:val="center"/>
          </w:tcPr>
          <w:p w14:paraId="6162B3D6">
            <w:pPr>
              <w:pStyle w:val="87"/>
              <w:rPr>
                <w:rFonts w:hint="default"/>
              </w:rPr>
            </w:pPr>
            <w:r>
              <w:t>符合</w:t>
            </w:r>
          </w:p>
        </w:tc>
      </w:tr>
      <w:tr w14:paraId="39894C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5"/>
            <w:vAlign w:val="center"/>
          </w:tcPr>
          <w:p w14:paraId="0B7F9BD1">
            <w:pPr>
              <w:spacing w:line="320" w:lineRule="exact"/>
              <w:ind w:firstLine="0" w:firstLineChars="0"/>
              <w:jc w:val="center"/>
              <w:rPr>
                <w:rFonts w:hint="eastAsia"/>
                <w:bCs/>
                <w:sz w:val="21"/>
                <w:szCs w:val="21"/>
              </w:rPr>
            </w:pPr>
            <w:r>
              <w:rPr>
                <w:sz w:val="21"/>
                <w:szCs w:val="21"/>
              </w:rPr>
              <w:t>二、工艺系统</w:t>
            </w:r>
          </w:p>
        </w:tc>
      </w:tr>
      <w:tr w14:paraId="3837E6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63585205">
            <w:pPr>
              <w:pStyle w:val="87"/>
              <w:numPr>
                <w:ilvl w:val="0"/>
                <w:numId w:val="33"/>
              </w:numPr>
              <w:rPr>
                <w:rFonts w:hint="default"/>
                <w:kern w:val="0"/>
                <w:szCs w:val="20"/>
              </w:rPr>
            </w:pPr>
          </w:p>
        </w:tc>
        <w:tc>
          <w:tcPr>
            <w:tcW w:w="1635" w:type="pct"/>
            <w:vAlign w:val="center"/>
          </w:tcPr>
          <w:p w14:paraId="4E4F7FAE">
            <w:pPr>
              <w:spacing w:line="320" w:lineRule="exact"/>
              <w:ind w:firstLine="0" w:firstLineChars="0"/>
              <w:rPr>
                <w:rFonts w:hint="eastAsia"/>
                <w:kern w:val="0"/>
                <w:sz w:val="21"/>
                <w:szCs w:val="20"/>
              </w:rPr>
            </w:pPr>
            <w:r>
              <w:rPr>
                <w:rFonts w:hint="eastAsia"/>
                <w:kern w:val="0"/>
                <w:sz w:val="21"/>
                <w:szCs w:val="20"/>
              </w:rPr>
              <w:t>汽油和柴油油罐车卸油必须釆用密闭卸油方式。汽油油罐车应具有卸油油气回收系统。</w:t>
            </w:r>
          </w:p>
        </w:tc>
        <w:tc>
          <w:tcPr>
            <w:tcW w:w="1217" w:type="pct"/>
            <w:vAlign w:val="center"/>
          </w:tcPr>
          <w:p w14:paraId="5AE20555">
            <w:pPr>
              <w:spacing w:line="320" w:lineRule="exact"/>
              <w:ind w:firstLine="0" w:firstLineChars="0"/>
              <w:jc w:val="center"/>
              <w:rPr>
                <w:rFonts w:hint="eastAsia"/>
                <w:kern w:val="0"/>
                <w:sz w:val="21"/>
                <w:szCs w:val="20"/>
              </w:rPr>
            </w:pPr>
            <w:r>
              <w:rPr>
                <w:rFonts w:hint="eastAsia"/>
                <w:kern w:val="0"/>
                <w:sz w:val="21"/>
                <w:szCs w:val="20"/>
              </w:rPr>
              <w:t>《汽车加油加气加氢站技术标准》(GB50156-2021)第6.3.1条</w:t>
            </w:r>
          </w:p>
        </w:tc>
        <w:tc>
          <w:tcPr>
            <w:tcW w:w="1367" w:type="pct"/>
            <w:vAlign w:val="center"/>
          </w:tcPr>
          <w:p w14:paraId="2BF386E4">
            <w:pPr>
              <w:spacing w:line="320" w:lineRule="exact"/>
              <w:ind w:firstLine="0" w:firstLineChars="0"/>
              <w:rPr>
                <w:rFonts w:hint="eastAsia"/>
                <w:kern w:val="0"/>
                <w:sz w:val="21"/>
                <w:szCs w:val="20"/>
              </w:rPr>
            </w:pPr>
            <w:r>
              <w:rPr>
                <w:rFonts w:hint="eastAsia"/>
                <w:kern w:val="0"/>
                <w:sz w:val="21"/>
                <w:szCs w:val="20"/>
              </w:rPr>
              <w:t>该项目采用密闭卸油方式。汽油油罐车均具有卸油油气回收系统。</w:t>
            </w:r>
          </w:p>
        </w:tc>
        <w:tc>
          <w:tcPr>
            <w:tcW w:w="404" w:type="pct"/>
            <w:vAlign w:val="center"/>
          </w:tcPr>
          <w:p w14:paraId="388A99B8">
            <w:pPr>
              <w:spacing w:line="320" w:lineRule="exact"/>
              <w:ind w:firstLine="0" w:firstLineChars="0"/>
              <w:jc w:val="center"/>
              <w:rPr>
                <w:rFonts w:hint="eastAsia"/>
                <w:kern w:val="0"/>
                <w:sz w:val="21"/>
                <w:szCs w:val="20"/>
              </w:rPr>
            </w:pPr>
            <w:r>
              <w:rPr>
                <w:rFonts w:hint="eastAsia"/>
                <w:kern w:val="0"/>
                <w:sz w:val="21"/>
                <w:szCs w:val="20"/>
              </w:rPr>
              <w:t>符合</w:t>
            </w:r>
          </w:p>
        </w:tc>
      </w:tr>
      <w:tr w14:paraId="5F8FAB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53A0568B">
            <w:pPr>
              <w:pStyle w:val="71"/>
              <w:numPr>
                <w:ilvl w:val="0"/>
                <w:numId w:val="33"/>
              </w:numPr>
              <w:spacing w:line="320" w:lineRule="exact"/>
              <w:ind w:firstLineChars="0"/>
              <w:jc w:val="center"/>
              <w:rPr>
                <w:rFonts w:hint="eastAsia"/>
                <w:kern w:val="0"/>
                <w:sz w:val="21"/>
                <w:szCs w:val="20"/>
              </w:rPr>
            </w:pPr>
          </w:p>
        </w:tc>
        <w:tc>
          <w:tcPr>
            <w:tcW w:w="1635" w:type="pct"/>
            <w:vAlign w:val="center"/>
          </w:tcPr>
          <w:p w14:paraId="4924FD6B">
            <w:pPr>
              <w:spacing w:line="320" w:lineRule="exact"/>
              <w:ind w:firstLine="0" w:firstLineChars="0"/>
              <w:rPr>
                <w:rFonts w:hint="eastAsia"/>
                <w:kern w:val="0"/>
                <w:sz w:val="21"/>
                <w:szCs w:val="20"/>
              </w:rPr>
            </w:pPr>
            <w:r>
              <w:rPr>
                <w:rFonts w:hint="eastAsia"/>
                <w:kern w:val="0"/>
                <w:sz w:val="21"/>
                <w:szCs w:val="20"/>
              </w:rPr>
              <w:t>每个油罐应各自设置卸油管道和卸油接口及油气回收接口，应有明显的标识。</w:t>
            </w:r>
          </w:p>
        </w:tc>
        <w:tc>
          <w:tcPr>
            <w:tcW w:w="1217" w:type="pct"/>
            <w:vAlign w:val="center"/>
          </w:tcPr>
          <w:p w14:paraId="2B1AD36E">
            <w:pPr>
              <w:spacing w:line="320" w:lineRule="exact"/>
              <w:ind w:firstLine="0" w:firstLineChars="0"/>
              <w:jc w:val="center"/>
              <w:rPr>
                <w:rFonts w:hint="eastAsia"/>
                <w:kern w:val="0"/>
                <w:sz w:val="21"/>
                <w:szCs w:val="20"/>
              </w:rPr>
            </w:pPr>
            <w:r>
              <w:rPr>
                <w:rFonts w:hint="eastAsia"/>
                <w:kern w:val="0"/>
                <w:sz w:val="21"/>
                <w:szCs w:val="20"/>
              </w:rPr>
              <w:t>《汽车加油加气加氢站技术标准》(GB50156-2021)第6.3.2条</w:t>
            </w:r>
          </w:p>
        </w:tc>
        <w:tc>
          <w:tcPr>
            <w:tcW w:w="1367" w:type="pct"/>
            <w:vAlign w:val="center"/>
          </w:tcPr>
          <w:p w14:paraId="3F2DE978">
            <w:pPr>
              <w:spacing w:line="320" w:lineRule="exact"/>
              <w:ind w:firstLine="0" w:firstLineChars="0"/>
              <w:rPr>
                <w:rFonts w:hint="eastAsia"/>
                <w:kern w:val="0"/>
                <w:sz w:val="21"/>
                <w:szCs w:val="20"/>
              </w:rPr>
            </w:pPr>
            <w:r>
              <w:rPr>
                <w:rFonts w:hint="eastAsia"/>
                <w:kern w:val="0"/>
                <w:sz w:val="21"/>
                <w:szCs w:val="20"/>
              </w:rPr>
              <w:t>每个油罐各自设置卸油管道和卸油接口。卸油接口及油气回收接口设有明显的标识</w:t>
            </w:r>
            <w:r>
              <w:rPr>
                <w:rFonts w:hint="eastAsia" w:cs="宋体"/>
                <w:sz w:val="21"/>
                <w:szCs w:val="21"/>
              </w:rPr>
              <w:t>。</w:t>
            </w:r>
          </w:p>
        </w:tc>
        <w:tc>
          <w:tcPr>
            <w:tcW w:w="404" w:type="pct"/>
            <w:vAlign w:val="center"/>
          </w:tcPr>
          <w:p w14:paraId="5F627782">
            <w:pPr>
              <w:spacing w:line="320" w:lineRule="exact"/>
              <w:ind w:firstLine="0" w:firstLineChars="0"/>
              <w:jc w:val="center"/>
              <w:rPr>
                <w:rFonts w:hint="eastAsia"/>
                <w:kern w:val="0"/>
                <w:sz w:val="21"/>
                <w:szCs w:val="20"/>
              </w:rPr>
            </w:pPr>
            <w:r>
              <w:rPr>
                <w:rFonts w:hint="eastAsia"/>
                <w:kern w:val="0"/>
                <w:sz w:val="21"/>
                <w:szCs w:val="20"/>
              </w:rPr>
              <w:t>符合</w:t>
            </w:r>
          </w:p>
        </w:tc>
      </w:tr>
      <w:tr w14:paraId="1FE921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25A17F4B">
            <w:pPr>
              <w:pStyle w:val="71"/>
              <w:numPr>
                <w:ilvl w:val="0"/>
                <w:numId w:val="33"/>
              </w:numPr>
              <w:spacing w:line="320" w:lineRule="exact"/>
              <w:ind w:firstLineChars="0"/>
              <w:jc w:val="center"/>
              <w:rPr>
                <w:rFonts w:hint="eastAsia"/>
                <w:kern w:val="0"/>
                <w:sz w:val="21"/>
                <w:szCs w:val="20"/>
              </w:rPr>
            </w:pPr>
          </w:p>
        </w:tc>
        <w:tc>
          <w:tcPr>
            <w:tcW w:w="1635" w:type="pct"/>
            <w:vAlign w:val="center"/>
          </w:tcPr>
          <w:p w14:paraId="3F9D1FDC">
            <w:pPr>
              <w:spacing w:line="320" w:lineRule="exact"/>
              <w:ind w:firstLine="0" w:firstLineChars="0"/>
              <w:rPr>
                <w:rFonts w:hint="eastAsia"/>
                <w:kern w:val="0"/>
                <w:sz w:val="21"/>
                <w:szCs w:val="20"/>
              </w:rPr>
            </w:pPr>
            <w:r>
              <w:rPr>
                <w:rFonts w:hint="eastAsia"/>
                <w:kern w:val="0"/>
                <w:sz w:val="21"/>
                <w:szCs w:val="20"/>
              </w:rPr>
              <w:t>接卸口应装设快速接口及密封盖。</w:t>
            </w:r>
          </w:p>
        </w:tc>
        <w:tc>
          <w:tcPr>
            <w:tcW w:w="1217" w:type="pct"/>
            <w:vAlign w:val="center"/>
          </w:tcPr>
          <w:p w14:paraId="09DC1CEF">
            <w:pPr>
              <w:spacing w:line="320" w:lineRule="exact"/>
              <w:ind w:firstLine="0" w:firstLineChars="0"/>
              <w:jc w:val="center"/>
              <w:rPr>
                <w:rFonts w:hint="eastAsia"/>
                <w:kern w:val="0"/>
                <w:sz w:val="21"/>
                <w:szCs w:val="20"/>
              </w:rPr>
            </w:pPr>
            <w:r>
              <w:rPr>
                <w:rFonts w:hint="eastAsia"/>
                <w:kern w:val="0"/>
                <w:sz w:val="21"/>
                <w:szCs w:val="20"/>
              </w:rPr>
              <w:t>《汽车加油加气加氢站技术标准》(GB50156-2021)第6.3.3条</w:t>
            </w:r>
          </w:p>
        </w:tc>
        <w:tc>
          <w:tcPr>
            <w:tcW w:w="1367" w:type="pct"/>
            <w:vAlign w:val="center"/>
          </w:tcPr>
          <w:p w14:paraId="5C4EA06A">
            <w:pPr>
              <w:spacing w:line="320" w:lineRule="exact"/>
              <w:ind w:firstLine="0" w:firstLineChars="0"/>
              <w:rPr>
                <w:rFonts w:hint="eastAsia"/>
                <w:kern w:val="0"/>
                <w:sz w:val="21"/>
                <w:szCs w:val="20"/>
              </w:rPr>
            </w:pPr>
            <w:r>
              <w:rPr>
                <w:rFonts w:hint="eastAsia"/>
                <w:kern w:val="0"/>
                <w:sz w:val="21"/>
                <w:szCs w:val="20"/>
              </w:rPr>
              <w:t>该项目接卸口符合要求。</w:t>
            </w:r>
          </w:p>
        </w:tc>
        <w:tc>
          <w:tcPr>
            <w:tcW w:w="404" w:type="pct"/>
            <w:vAlign w:val="center"/>
          </w:tcPr>
          <w:p w14:paraId="4F6CE710">
            <w:pPr>
              <w:spacing w:line="320" w:lineRule="exact"/>
              <w:ind w:firstLine="0" w:firstLineChars="0"/>
              <w:jc w:val="center"/>
              <w:rPr>
                <w:rFonts w:hint="eastAsia"/>
                <w:kern w:val="0"/>
                <w:sz w:val="21"/>
                <w:szCs w:val="20"/>
              </w:rPr>
            </w:pPr>
            <w:r>
              <w:rPr>
                <w:rFonts w:hint="eastAsia"/>
                <w:kern w:val="0"/>
                <w:sz w:val="21"/>
                <w:szCs w:val="20"/>
              </w:rPr>
              <w:t>符合</w:t>
            </w:r>
          </w:p>
        </w:tc>
      </w:tr>
      <w:tr w14:paraId="289519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4DB76A1E">
            <w:pPr>
              <w:pStyle w:val="87"/>
              <w:numPr>
                <w:ilvl w:val="0"/>
                <w:numId w:val="33"/>
              </w:numPr>
              <w:rPr>
                <w:rFonts w:hint="default"/>
              </w:rPr>
            </w:pPr>
          </w:p>
        </w:tc>
        <w:tc>
          <w:tcPr>
            <w:tcW w:w="1635" w:type="pct"/>
            <w:vAlign w:val="center"/>
          </w:tcPr>
          <w:p w14:paraId="106EDE56">
            <w:pPr>
              <w:pStyle w:val="87"/>
              <w:jc w:val="both"/>
              <w:rPr>
                <w:rFonts w:hint="default"/>
              </w:rPr>
            </w:pPr>
            <w:r>
              <w:t>加油站卸油油气回收系统的设计应符合下列规定：</w:t>
            </w:r>
          </w:p>
          <w:p w14:paraId="08545021">
            <w:pPr>
              <w:pStyle w:val="87"/>
              <w:jc w:val="both"/>
              <w:rPr>
                <w:rFonts w:hint="default"/>
              </w:rPr>
            </w:pPr>
            <w:r>
              <w:t>1汽油罐车向站内油罐卸油应釆用平衡式密闭油气回收系统；</w:t>
            </w:r>
          </w:p>
          <w:p w14:paraId="2592AF06">
            <w:pPr>
              <w:pStyle w:val="87"/>
              <w:jc w:val="both"/>
              <w:rPr>
                <w:rFonts w:hint="default"/>
              </w:rPr>
            </w:pPr>
            <w:r>
              <w:t>2各汽油罐可共用一根卸油油气回收主管，回收主管的公称直径不宜小于100mm；</w:t>
            </w:r>
          </w:p>
          <w:p w14:paraId="07513307">
            <w:pPr>
              <w:pStyle w:val="87"/>
              <w:jc w:val="both"/>
              <w:rPr>
                <w:rFonts w:hint="default"/>
              </w:rPr>
            </w:pPr>
            <w:r>
              <w:t>3卸油油气回收管道的接口宜采用自闭式快速接头和盖帽，采用非自闭式快速接头时，应在靠近快速接头的连接管道上装设阀门和盖帽。</w:t>
            </w:r>
          </w:p>
        </w:tc>
        <w:tc>
          <w:tcPr>
            <w:tcW w:w="1217" w:type="pct"/>
            <w:vAlign w:val="center"/>
          </w:tcPr>
          <w:p w14:paraId="511F4FB6">
            <w:pPr>
              <w:pStyle w:val="87"/>
              <w:rPr>
                <w:rFonts w:hint="default"/>
              </w:rPr>
            </w:pPr>
            <w:r>
              <w:t>《汽车加油加气加氢站技术标准》(GB50156-2021)</w:t>
            </w:r>
          </w:p>
          <w:p w14:paraId="3941CD7D">
            <w:pPr>
              <w:pStyle w:val="87"/>
              <w:rPr>
                <w:rFonts w:hint="default"/>
              </w:rPr>
            </w:pPr>
            <w:r>
              <w:t>第6.3.4条</w:t>
            </w:r>
          </w:p>
        </w:tc>
        <w:tc>
          <w:tcPr>
            <w:tcW w:w="1367" w:type="pct"/>
            <w:vAlign w:val="center"/>
          </w:tcPr>
          <w:p w14:paraId="2C74FC1E">
            <w:pPr>
              <w:pStyle w:val="87"/>
              <w:jc w:val="both"/>
              <w:rPr>
                <w:rFonts w:hint="default"/>
              </w:rPr>
            </w:pPr>
            <w:r>
              <w:t>1卸油釆用平衡式密闭油气回收系统；</w:t>
            </w:r>
          </w:p>
          <w:p w14:paraId="1EF8DE39">
            <w:pPr>
              <w:pStyle w:val="87"/>
              <w:jc w:val="both"/>
              <w:rPr>
                <w:rFonts w:hint="default"/>
              </w:rPr>
            </w:pPr>
            <w:r>
              <w:t>2汽油罐回收主管的公称直径不小于100mm；</w:t>
            </w:r>
          </w:p>
          <w:p w14:paraId="4C71E395">
            <w:pPr>
              <w:pStyle w:val="87"/>
              <w:jc w:val="both"/>
              <w:rPr>
                <w:rFonts w:hint="default"/>
              </w:rPr>
            </w:pPr>
            <w:r>
              <w:t>3卸油油气回收管道的接口采用自闭式快速接头，安装有密封盖。</w:t>
            </w:r>
          </w:p>
        </w:tc>
        <w:tc>
          <w:tcPr>
            <w:tcW w:w="404" w:type="pct"/>
            <w:vAlign w:val="center"/>
          </w:tcPr>
          <w:p w14:paraId="4834B1C8">
            <w:pPr>
              <w:spacing w:line="320" w:lineRule="exact"/>
              <w:ind w:firstLine="0" w:firstLineChars="0"/>
              <w:jc w:val="center"/>
              <w:rPr>
                <w:rFonts w:hint="eastAsia"/>
                <w:kern w:val="0"/>
                <w:sz w:val="21"/>
                <w:szCs w:val="20"/>
              </w:rPr>
            </w:pPr>
            <w:r>
              <w:rPr>
                <w:rFonts w:hint="eastAsia"/>
                <w:kern w:val="0"/>
                <w:sz w:val="21"/>
                <w:szCs w:val="20"/>
              </w:rPr>
              <w:t>符合</w:t>
            </w:r>
          </w:p>
        </w:tc>
      </w:tr>
      <w:tr w14:paraId="5FEF0F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7B05E6E5">
            <w:pPr>
              <w:pStyle w:val="71"/>
              <w:numPr>
                <w:ilvl w:val="0"/>
                <w:numId w:val="33"/>
              </w:numPr>
              <w:spacing w:line="320" w:lineRule="exact"/>
              <w:ind w:firstLineChars="0"/>
              <w:jc w:val="center"/>
              <w:rPr>
                <w:rFonts w:hint="eastAsia"/>
                <w:kern w:val="0"/>
                <w:sz w:val="21"/>
                <w:szCs w:val="20"/>
              </w:rPr>
            </w:pPr>
          </w:p>
        </w:tc>
        <w:tc>
          <w:tcPr>
            <w:tcW w:w="1635" w:type="pct"/>
            <w:vAlign w:val="center"/>
          </w:tcPr>
          <w:p w14:paraId="2C77C71E">
            <w:pPr>
              <w:spacing w:line="320" w:lineRule="exact"/>
              <w:ind w:firstLine="0" w:firstLineChars="0"/>
              <w:rPr>
                <w:rFonts w:hint="eastAsia"/>
                <w:kern w:val="0"/>
                <w:sz w:val="21"/>
                <w:szCs w:val="20"/>
              </w:rPr>
            </w:pPr>
            <w:r>
              <w:rPr>
                <w:rFonts w:hint="eastAsia"/>
                <w:kern w:val="0"/>
                <w:sz w:val="21"/>
                <w:szCs w:val="20"/>
              </w:rPr>
              <w:t>加油站宜釆用油罐装设潜油泵的一泵供多机(枪)的加油工艺。采用自吸式加油机时，每台加油机应按加油品种单独设置 进油管和罐内底阀。</w:t>
            </w:r>
          </w:p>
        </w:tc>
        <w:tc>
          <w:tcPr>
            <w:tcW w:w="1217" w:type="pct"/>
            <w:vAlign w:val="center"/>
          </w:tcPr>
          <w:p w14:paraId="0A1EA158">
            <w:pPr>
              <w:spacing w:line="320" w:lineRule="exact"/>
              <w:ind w:firstLine="0" w:firstLineChars="0"/>
              <w:jc w:val="center"/>
              <w:rPr>
                <w:rFonts w:hint="eastAsia"/>
                <w:kern w:val="0"/>
                <w:sz w:val="21"/>
                <w:szCs w:val="20"/>
              </w:rPr>
            </w:pPr>
            <w:r>
              <w:rPr>
                <w:rFonts w:hint="eastAsia"/>
                <w:kern w:val="0"/>
                <w:sz w:val="21"/>
                <w:szCs w:val="20"/>
              </w:rPr>
              <w:t>《汽车加油加气加氢站技术标准》(GB50156-2021)第6.3.5条</w:t>
            </w:r>
          </w:p>
        </w:tc>
        <w:tc>
          <w:tcPr>
            <w:tcW w:w="1367" w:type="pct"/>
            <w:vAlign w:val="center"/>
          </w:tcPr>
          <w:p w14:paraId="54205F78">
            <w:pPr>
              <w:spacing w:line="320" w:lineRule="exact"/>
              <w:ind w:firstLine="0" w:firstLineChars="0"/>
              <w:jc w:val="left"/>
              <w:rPr>
                <w:rFonts w:hint="eastAsia"/>
                <w:kern w:val="0"/>
                <w:sz w:val="21"/>
                <w:szCs w:val="20"/>
              </w:rPr>
            </w:pPr>
            <w:r>
              <w:rPr>
                <w:rFonts w:hint="eastAsia"/>
                <w:kern w:val="0"/>
                <w:sz w:val="21"/>
                <w:szCs w:val="20"/>
              </w:rPr>
              <w:t>该项目采用潜油泵的一泵供多机的加油工艺。</w:t>
            </w:r>
          </w:p>
        </w:tc>
        <w:tc>
          <w:tcPr>
            <w:tcW w:w="404" w:type="pct"/>
            <w:vAlign w:val="center"/>
          </w:tcPr>
          <w:p w14:paraId="78FB68C4">
            <w:pPr>
              <w:spacing w:line="320" w:lineRule="exact"/>
              <w:ind w:firstLine="0" w:firstLineChars="0"/>
              <w:jc w:val="center"/>
              <w:rPr>
                <w:rFonts w:hint="eastAsia"/>
                <w:kern w:val="0"/>
                <w:sz w:val="21"/>
                <w:szCs w:val="20"/>
              </w:rPr>
            </w:pPr>
            <w:r>
              <w:rPr>
                <w:rFonts w:hint="eastAsia"/>
                <w:kern w:val="0"/>
                <w:sz w:val="21"/>
                <w:szCs w:val="20"/>
              </w:rPr>
              <w:t>符合</w:t>
            </w:r>
          </w:p>
        </w:tc>
      </w:tr>
      <w:tr w14:paraId="3590FB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713E1B30">
            <w:pPr>
              <w:pStyle w:val="71"/>
              <w:numPr>
                <w:ilvl w:val="0"/>
                <w:numId w:val="33"/>
              </w:numPr>
              <w:spacing w:line="320" w:lineRule="exact"/>
              <w:ind w:firstLineChars="0"/>
              <w:jc w:val="center"/>
              <w:rPr>
                <w:rFonts w:hint="eastAsia"/>
                <w:kern w:val="0"/>
                <w:sz w:val="21"/>
                <w:szCs w:val="20"/>
              </w:rPr>
            </w:pPr>
          </w:p>
        </w:tc>
        <w:tc>
          <w:tcPr>
            <w:tcW w:w="1635" w:type="pct"/>
            <w:vAlign w:val="center"/>
          </w:tcPr>
          <w:p w14:paraId="76A5F9F8">
            <w:pPr>
              <w:spacing w:line="320" w:lineRule="exact"/>
              <w:ind w:firstLine="0" w:firstLineChars="0"/>
              <w:rPr>
                <w:rFonts w:hint="eastAsia"/>
                <w:kern w:val="0"/>
                <w:sz w:val="21"/>
                <w:szCs w:val="20"/>
              </w:rPr>
            </w:pPr>
            <w:r>
              <w:rPr>
                <w:rFonts w:hint="eastAsia"/>
                <w:kern w:val="0"/>
                <w:sz w:val="21"/>
                <w:szCs w:val="20"/>
              </w:rPr>
              <w:t>加油站应采用加油油气回收系统。</w:t>
            </w:r>
          </w:p>
        </w:tc>
        <w:tc>
          <w:tcPr>
            <w:tcW w:w="1217" w:type="pct"/>
            <w:vAlign w:val="center"/>
          </w:tcPr>
          <w:p w14:paraId="587390E9">
            <w:pPr>
              <w:spacing w:line="320" w:lineRule="exact"/>
              <w:ind w:firstLine="0" w:firstLineChars="0"/>
              <w:jc w:val="center"/>
              <w:rPr>
                <w:rFonts w:hint="eastAsia"/>
                <w:kern w:val="0"/>
                <w:sz w:val="21"/>
                <w:szCs w:val="20"/>
              </w:rPr>
            </w:pPr>
            <w:r>
              <w:rPr>
                <w:rFonts w:hint="eastAsia"/>
                <w:kern w:val="0"/>
                <w:sz w:val="21"/>
                <w:szCs w:val="20"/>
              </w:rPr>
              <w:t>《汽车加油加气加氢站技术标准》(GB50156-2021)第6.3.6条</w:t>
            </w:r>
          </w:p>
        </w:tc>
        <w:tc>
          <w:tcPr>
            <w:tcW w:w="1367" w:type="pct"/>
            <w:vAlign w:val="center"/>
          </w:tcPr>
          <w:p w14:paraId="648B112F">
            <w:pPr>
              <w:spacing w:line="320" w:lineRule="exact"/>
              <w:ind w:firstLine="0" w:firstLineChars="0"/>
              <w:jc w:val="left"/>
              <w:rPr>
                <w:rFonts w:hint="eastAsia"/>
                <w:kern w:val="0"/>
                <w:sz w:val="21"/>
                <w:szCs w:val="20"/>
              </w:rPr>
            </w:pPr>
            <w:r>
              <w:rPr>
                <w:rFonts w:hint="eastAsia"/>
                <w:kern w:val="0"/>
                <w:sz w:val="21"/>
                <w:szCs w:val="20"/>
              </w:rPr>
              <w:t>该项目设置了加油油气回收系统。</w:t>
            </w:r>
          </w:p>
        </w:tc>
        <w:tc>
          <w:tcPr>
            <w:tcW w:w="404" w:type="pct"/>
            <w:vAlign w:val="center"/>
          </w:tcPr>
          <w:p w14:paraId="461F3069">
            <w:pPr>
              <w:spacing w:line="320" w:lineRule="exact"/>
              <w:ind w:firstLine="0" w:firstLineChars="0"/>
              <w:jc w:val="center"/>
              <w:rPr>
                <w:rFonts w:hint="eastAsia"/>
                <w:kern w:val="0"/>
                <w:sz w:val="21"/>
                <w:szCs w:val="20"/>
              </w:rPr>
            </w:pPr>
            <w:r>
              <w:rPr>
                <w:rFonts w:hint="eastAsia"/>
                <w:kern w:val="0"/>
                <w:sz w:val="21"/>
                <w:szCs w:val="20"/>
              </w:rPr>
              <w:t>符合</w:t>
            </w:r>
          </w:p>
        </w:tc>
      </w:tr>
      <w:tr w14:paraId="5861EA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15FBB91A">
            <w:pPr>
              <w:pStyle w:val="87"/>
              <w:numPr>
                <w:ilvl w:val="0"/>
                <w:numId w:val="33"/>
              </w:numPr>
              <w:rPr>
                <w:rFonts w:hint="default"/>
              </w:rPr>
            </w:pPr>
          </w:p>
        </w:tc>
        <w:tc>
          <w:tcPr>
            <w:tcW w:w="1635" w:type="pct"/>
            <w:vAlign w:val="center"/>
          </w:tcPr>
          <w:p w14:paraId="74F8E7B2">
            <w:pPr>
              <w:pStyle w:val="87"/>
              <w:jc w:val="both"/>
              <w:rPr>
                <w:rFonts w:hint="default"/>
              </w:rPr>
            </w:pPr>
            <w:r>
              <w:t>加油油气回收系统的设计应符合下列规定：</w:t>
            </w:r>
          </w:p>
          <w:p w14:paraId="0BDD7BEC">
            <w:pPr>
              <w:pStyle w:val="87"/>
              <w:jc w:val="both"/>
              <w:rPr>
                <w:rFonts w:hint="default"/>
              </w:rPr>
            </w:pPr>
            <w:r>
              <w:t>1应采用真空辅助式油气回收系统；</w:t>
            </w:r>
          </w:p>
          <w:p w14:paraId="4AE7C1B5">
            <w:pPr>
              <w:pStyle w:val="87"/>
              <w:jc w:val="both"/>
              <w:rPr>
                <w:rFonts w:hint="default"/>
              </w:rPr>
            </w:pPr>
            <w:r>
              <w:t>2汽油加油机与油罐之间应设油气回收管道，多台汽油加油机可共用一根油气回收主管，油气回收主管的公称直径不应小于50mm；</w:t>
            </w:r>
          </w:p>
          <w:p w14:paraId="37FF26B4">
            <w:pPr>
              <w:pStyle w:val="87"/>
              <w:jc w:val="both"/>
              <w:rPr>
                <w:rFonts w:hint="default"/>
              </w:rPr>
            </w:pPr>
            <w:r>
              <w:t>3加油油气回收系统应采取防止油气反向流至加油枪的措施；</w:t>
            </w:r>
          </w:p>
          <w:p w14:paraId="527C9B16">
            <w:pPr>
              <w:pStyle w:val="87"/>
              <w:jc w:val="both"/>
              <w:rPr>
                <w:rFonts w:hint="default"/>
              </w:rPr>
            </w:pPr>
            <w:r>
              <w:t>4加油机应具备回收油气功能，其气液比宜设定为1.0〜1.2；</w:t>
            </w:r>
          </w:p>
          <w:p w14:paraId="115670B7">
            <w:pPr>
              <w:pStyle w:val="87"/>
              <w:jc w:val="both"/>
              <w:rPr>
                <w:rFonts w:hint="default"/>
              </w:rPr>
            </w:pPr>
            <w:r>
              <w:t>5在加油机底部与油气回收立管的连接处，应安装一个用于检测液阻和系统密闭性的丝接三通，其旁通短管上应设公称直径为25mm的球阀及丝堵。</w:t>
            </w:r>
          </w:p>
        </w:tc>
        <w:tc>
          <w:tcPr>
            <w:tcW w:w="1217" w:type="pct"/>
            <w:vAlign w:val="center"/>
          </w:tcPr>
          <w:p w14:paraId="3C2EC82A">
            <w:pPr>
              <w:pStyle w:val="87"/>
              <w:rPr>
                <w:rFonts w:hint="default"/>
              </w:rPr>
            </w:pPr>
            <w:r>
              <w:t>《汽车加油加气加氢站技术标准》(GB50156-2021)</w:t>
            </w:r>
          </w:p>
          <w:p w14:paraId="69C1C920">
            <w:pPr>
              <w:pStyle w:val="87"/>
              <w:rPr>
                <w:rFonts w:hint="default"/>
              </w:rPr>
            </w:pPr>
            <w:r>
              <w:t>第6.3.7条</w:t>
            </w:r>
          </w:p>
        </w:tc>
        <w:tc>
          <w:tcPr>
            <w:tcW w:w="1367" w:type="pct"/>
            <w:vAlign w:val="center"/>
          </w:tcPr>
          <w:p w14:paraId="4A4DB09C">
            <w:pPr>
              <w:pStyle w:val="87"/>
              <w:jc w:val="left"/>
              <w:rPr>
                <w:rFonts w:hint="default"/>
              </w:rPr>
            </w:pPr>
            <w:r>
              <w:t>1采用真空辅助式油气回收系统；</w:t>
            </w:r>
          </w:p>
          <w:p w14:paraId="217D1E4D">
            <w:pPr>
              <w:pStyle w:val="87"/>
              <w:jc w:val="left"/>
              <w:rPr>
                <w:rFonts w:hint="default"/>
              </w:rPr>
            </w:pPr>
            <w:r>
              <w:t>2汽油加油机与油罐之间设有油气回收管道，油气回收主管的公称直径不小于50mm；</w:t>
            </w:r>
          </w:p>
          <w:p w14:paraId="58002A57">
            <w:pPr>
              <w:pStyle w:val="87"/>
              <w:jc w:val="left"/>
              <w:rPr>
                <w:rFonts w:hint="default"/>
              </w:rPr>
            </w:pPr>
            <w:r>
              <w:t>3采取了防止油气反向流至加油枪的措施；</w:t>
            </w:r>
          </w:p>
          <w:p w14:paraId="1965388E">
            <w:pPr>
              <w:pStyle w:val="87"/>
              <w:jc w:val="left"/>
              <w:rPr>
                <w:rFonts w:hint="default"/>
              </w:rPr>
            </w:pPr>
            <w:r>
              <w:t>4加油机具备回收油气功能；</w:t>
            </w:r>
          </w:p>
          <w:p w14:paraId="5B37571B">
            <w:pPr>
              <w:pStyle w:val="87"/>
              <w:jc w:val="left"/>
              <w:rPr>
                <w:rFonts w:hint="default"/>
              </w:rPr>
            </w:pPr>
            <w:r>
              <w:t>5加油机底部与油气回收立管的连接处，安装有丝接三通，旁通短管上设有公称直径为25mm的球阀及丝堵。</w:t>
            </w:r>
          </w:p>
        </w:tc>
        <w:tc>
          <w:tcPr>
            <w:tcW w:w="404" w:type="pct"/>
            <w:vAlign w:val="center"/>
          </w:tcPr>
          <w:p w14:paraId="7515977F">
            <w:pPr>
              <w:pStyle w:val="87"/>
              <w:rPr>
                <w:rFonts w:hint="default"/>
              </w:rPr>
            </w:pPr>
            <w:r>
              <w:t>符合</w:t>
            </w:r>
          </w:p>
        </w:tc>
      </w:tr>
      <w:tr w14:paraId="13EFE4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3F6F45F0">
            <w:pPr>
              <w:pStyle w:val="87"/>
              <w:numPr>
                <w:ilvl w:val="0"/>
                <w:numId w:val="33"/>
              </w:numPr>
              <w:rPr>
                <w:rFonts w:hint="default"/>
              </w:rPr>
            </w:pPr>
          </w:p>
        </w:tc>
        <w:tc>
          <w:tcPr>
            <w:tcW w:w="1635" w:type="pct"/>
            <w:vAlign w:val="center"/>
          </w:tcPr>
          <w:p w14:paraId="2ADADC8F">
            <w:pPr>
              <w:pStyle w:val="87"/>
              <w:jc w:val="both"/>
              <w:rPr>
                <w:rFonts w:hint="default"/>
              </w:rPr>
            </w:pPr>
            <w:r>
              <w:t>油罐的接合管设置应符合下列规定：</w:t>
            </w:r>
          </w:p>
          <w:p w14:paraId="294C21A8">
            <w:pPr>
              <w:pStyle w:val="87"/>
              <w:jc w:val="both"/>
              <w:rPr>
                <w:rFonts w:hint="default"/>
              </w:rPr>
            </w:pPr>
            <w:r>
              <w:t>1接合管应为金属材质；</w:t>
            </w:r>
          </w:p>
          <w:p w14:paraId="68B3FD59">
            <w:pPr>
              <w:pStyle w:val="87"/>
              <w:jc w:val="both"/>
              <w:rPr>
                <w:rFonts w:hint="default"/>
              </w:rPr>
            </w:pPr>
            <w:r>
              <w:t>2接合管应设在油罐的顶部，其中进油接合管、出油接合管或潜油泵安装口应设在人孔盖上；</w:t>
            </w:r>
          </w:p>
          <w:p w14:paraId="5C0B3EEF">
            <w:pPr>
              <w:pStyle w:val="87"/>
              <w:jc w:val="both"/>
              <w:rPr>
                <w:rFonts w:hint="default"/>
              </w:rPr>
            </w:pPr>
            <w:r>
              <w:t>3 进油管应伸至罐内距罐底50mm〜100mm处，进油立管的底端应为45°斜管口或T形管口，进油管管壁上不得有与油罐气相空间相通的开口；</w:t>
            </w:r>
          </w:p>
          <w:p w14:paraId="367A3D7A">
            <w:pPr>
              <w:pStyle w:val="87"/>
              <w:jc w:val="both"/>
              <w:rPr>
                <w:rFonts w:hint="default"/>
              </w:rPr>
            </w:pPr>
            <w:r>
              <w:t>4罐内潜油泵的入油口或通往自吸式加油机管道的罐内底阀，应高于罐底150mm〜200mm；</w:t>
            </w:r>
          </w:p>
          <w:p w14:paraId="0A954552">
            <w:pPr>
              <w:pStyle w:val="87"/>
              <w:jc w:val="both"/>
              <w:rPr>
                <w:rFonts w:hint="default"/>
              </w:rPr>
            </w:pPr>
            <w:r>
              <w:t>5油罐的量油孔应设带锁的量油帽，量油孔下部的接合管宜向下伸至罐内距罐底200mm处，并应有检尺时使接合管内液位与罐内液位相一致的技术措施；</w:t>
            </w:r>
          </w:p>
          <w:p w14:paraId="1B90FFA8">
            <w:pPr>
              <w:pStyle w:val="87"/>
              <w:jc w:val="both"/>
              <w:rPr>
                <w:rFonts w:hint="default"/>
              </w:rPr>
            </w:pPr>
            <w:r>
              <w:t>6油罐人孔井内的管道及设备应保证油罐人孔盖的可拆装性；</w:t>
            </w:r>
          </w:p>
          <w:p w14:paraId="24AC9198">
            <w:pPr>
              <w:pStyle w:val="87"/>
              <w:jc w:val="both"/>
              <w:rPr>
                <w:rFonts w:hint="default"/>
              </w:rPr>
            </w:pPr>
            <w:r>
              <w:t>7人孔盖上的接合管与引出井外管道的连接，宜采用金属软 管过渡连接。</w:t>
            </w:r>
          </w:p>
        </w:tc>
        <w:tc>
          <w:tcPr>
            <w:tcW w:w="1217" w:type="pct"/>
            <w:vAlign w:val="center"/>
          </w:tcPr>
          <w:p w14:paraId="0B5A4B97">
            <w:pPr>
              <w:pStyle w:val="87"/>
              <w:rPr>
                <w:rFonts w:hint="default"/>
              </w:rPr>
            </w:pPr>
            <w:r>
              <w:t>《汽车加油加气加氢站技术标准》(GB50156-2021)</w:t>
            </w:r>
          </w:p>
          <w:p w14:paraId="22128B64">
            <w:pPr>
              <w:pStyle w:val="87"/>
              <w:rPr>
                <w:rFonts w:hint="default"/>
              </w:rPr>
            </w:pPr>
            <w:r>
              <w:t>第6.3.8条</w:t>
            </w:r>
          </w:p>
        </w:tc>
        <w:tc>
          <w:tcPr>
            <w:tcW w:w="1367" w:type="pct"/>
            <w:vAlign w:val="center"/>
          </w:tcPr>
          <w:p w14:paraId="3C7A4343">
            <w:pPr>
              <w:pStyle w:val="45"/>
              <w:widowControl w:val="0"/>
              <w:adjustRightInd w:val="0"/>
              <w:snapToGrid w:val="0"/>
              <w:spacing w:before="0" w:beforeAutospacing="0" w:after="0" w:afterAutospacing="0" w:line="320" w:lineRule="exact"/>
              <w:rPr>
                <w:rFonts w:hint="eastAsia"/>
                <w:spacing w:val="3"/>
                <w:kern w:val="2"/>
                <w:sz w:val="21"/>
                <w:szCs w:val="21"/>
              </w:rPr>
            </w:pPr>
            <w:r>
              <w:rPr>
                <w:spacing w:val="3"/>
                <w:kern w:val="2"/>
                <w:sz w:val="21"/>
                <w:szCs w:val="21"/>
                <w:lang w:bidi="ar"/>
              </w:rPr>
              <w:t>1接合管为金属材质；</w:t>
            </w:r>
          </w:p>
          <w:p w14:paraId="39732334">
            <w:pPr>
              <w:pStyle w:val="45"/>
              <w:widowControl w:val="0"/>
              <w:adjustRightInd w:val="0"/>
              <w:snapToGrid w:val="0"/>
              <w:spacing w:before="0" w:beforeAutospacing="0" w:after="0" w:afterAutospacing="0" w:line="320" w:lineRule="exact"/>
              <w:rPr>
                <w:rFonts w:hint="eastAsia"/>
                <w:spacing w:val="3"/>
                <w:kern w:val="2"/>
                <w:sz w:val="21"/>
                <w:szCs w:val="21"/>
              </w:rPr>
            </w:pPr>
            <w:r>
              <w:rPr>
                <w:spacing w:val="3"/>
                <w:kern w:val="2"/>
                <w:sz w:val="21"/>
                <w:szCs w:val="21"/>
                <w:lang w:bidi="ar"/>
              </w:rPr>
              <w:t>2进油接合管、潜油泵安装口设在人孔盖上；</w:t>
            </w:r>
          </w:p>
          <w:p w14:paraId="111A4EC5">
            <w:pPr>
              <w:pStyle w:val="45"/>
              <w:widowControl w:val="0"/>
              <w:adjustRightInd w:val="0"/>
              <w:snapToGrid w:val="0"/>
              <w:spacing w:before="0" w:beforeAutospacing="0" w:after="0" w:afterAutospacing="0" w:line="320" w:lineRule="exact"/>
              <w:rPr>
                <w:rFonts w:hint="eastAsia"/>
                <w:spacing w:val="3"/>
                <w:kern w:val="2"/>
                <w:sz w:val="21"/>
                <w:szCs w:val="21"/>
              </w:rPr>
            </w:pPr>
            <w:r>
              <w:rPr>
                <w:spacing w:val="3"/>
                <w:kern w:val="2"/>
                <w:sz w:val="21"/>
                <w:szCs w:val="21"/>
                <w:lang w:bidi="ar"/>
              </w:rPr>
              <w:t>5油罐的量油孔设有带锁的量油帽</w:t>
            </w:r>
            <w:r>
              <w:rPr>
                <w:rFonts w:hint="eastAsia"/>
                <w:spacing w:val="3"/>
                <w:kern w:val="2"/>
                <w:sz w:val="21"/>
                <w:szCs w:val="21"/>
                <w:lang w:bidi="ar"/>
              </w:rPr>
              <w:t>；</w:t>
            </w:r>
          </w:p>
          <w:p w14:paraId="394C9CFB">
            <w:pPr>
              <w:pStyle w:val="45"/>
              <w:widowControl w:val="0"/>
              <w:adjustRightInd w:val="0"/>
              <w:snapToGrid w:val="0"/>
              <w:spacing w:before="0" w:beforeAutospacing="0" w:after="0" w:afterAutospacing="0" w:line="320" w:lineRule="exact"/>
              <w:rPr>
                <w:rFonts w:hint="eastAsia"/>
                <w:spacing w:val="3"/>
                <w:kern w:val="2"/>
                <w:sz w:val="21"/>
                <w:szCs w:val="21"/>
              </w:rPr>
            </w:pPr>
            <w:r>
              <w:rPr>
                <w:spacing w:val="3"/>
                <w:kern w:val="2"/>
                <w:sz w:val="21"/>
                <w:szCs w:val="21"/>
                <w:lang w:bidi="ar"/>
              </w:rPr>
              <w:t>6油罐人孔井内的管道及设备不影响油罐人孔盖的可拆装性；</w:t>
            </w:r>
          </w:p>
          <w:p w14:paraId="4B2F129D">
            <w:pPr>
              <w:pStyle w:val="87"/>
              <w:jc w:val="left"/>
              <w:rPr>
                <w:rFonts w:hint="default"/>
              </w:rPr>
            </w:pPr>
            <w:r>
              <w:rPr>
                <w:rFonts w:cs="宋体"/>
                <w:lang w:bidi="ar"/>
              </w:rPr>
              <w:t>7人孔盖上的接合管与引出井外管道采用金属软管过渡连接。</w:t>
            </w:r>
          </w:p>
        </w:tc>
        <w:tc>
          <w:tcPr>
            <w:tcW w:w="404" w:type="pct"/>
            <w:vAlign w:val="center"/>
          </w:tcPr>
          <w:p w14:paraId="67E9EB2C">
            <w:pPr>
              <w:pStyle w:val="87"/>
              <w:rPr>
                <w:rFonts w:hint="default"/>
              </w:rPr>
            </w:pPr>
            <w:r>
              <w:t>符合</w:t>
            </w:r>
          </w:p>
        </w:tc>
      </w:tr>
      <w:tr w14:paraId="0BE005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751EFE4F">
            <w:pPr>
              <w:pStyle w:val="71"/>
              <w:numPr>
                <w:ilvl w:val="0"/>
                <w:numId w:val="33"/>
              </w:numPr>
              <w:spacing w:line="320" w:lineRule="exact"/>
              <w:ind w:firstLineChars="0"/>
              <w:jc w:val="center"/>
              <w:rPr>
                <w:rFonts w:hint="eastAsia"/>
                <w:kern w:val="0"/>
                <w:sz w:val="21"/>
                <w:szCs w:val="20"/>
              </w:rPr>
            </w:pPr>
          </w:p>
        </w:tc>
        <w:tc>
          <w:tcPr>
            <w:tcW w:w="1635" w:type="pct"/>
            <w:vAlign w:val="center"/>
          </w:tcPr>
          <w:p w14:paraId="410F12C9">
            <w:pPr>
              <w:spacing w:line="320" w:lineRule="exact"/>
              <w:ind w:firstLine="0" w:firstLineChars="0"/>
              <w:rPr>
                <w:rFonts w:hint="eastAsia"/>
                <w:kern w:val="0"/>
                <w:sz w:val="21"/>
                <w:szCs w:val="20"/>
              </w:rPr>
            </w:pPr>
            <w:r>
              <w:rPr>
                <w:rFonts w:hint="eastAsia"/>
                <w:kern w:val="0"/>
                <w:sz w:val="21"/>
                <w:szCs w:val="20"/>
              </w:rPr>
              <w:t>汽油罐与柴油罐的通气管应分开设置。通气管管口高出地面的高度不应小于4m。通气管管口应安装阻火器。</w:t>
            </w:r>
          </w:p>
        </w:tc>
        <w:tc>
          <w:tcPr>
            <w:tcW w:w="1217" w:type="pct"/>
            <w:vAlign w:val="center"/>
          </w:tcPr>
          <w:p w14:paraId="7A508D0C">
            <w:pPr>
              <w:spacing w:line="320" w:lineRule="exact"/>
              <w:ind w:firstLine="0" w:firstLineChars="0"/>
              <w:jc w:val="center"/>
              <w:rPr>
                <w:rFonts w:hint="eastAsia"/>
                <w:kern w:val="0"/>
                <w:sz w:val="21"/>
                <w:szCs w:val="20"/>
              </w:rPr>
            </w:pPr>
            <w:r>
              <w:rPr>
                <w:rFonts w:hint="eastAsia"/>
                <w:kern w:val="0"/>
                <w:sz w:val="21"/>
                <w:szCs w:val="20"/>
              </w:rPr>
              <w:t>《汽车加油加气加氢站技术标准》(GB50156-2021)第6.3.9条</w:t>
            </w:r>
          </w:p>
        </w:tc>
        <w:tc>
          <w:tcPr>
            <w:tcW w:w="1367" w:type="pct"/>
            <w:vAlign w:val="center"/>
          </w:tcPr>
          <w:p w14:paraId="7F3FF200">
            <w:pPr>
              <w:spacing w:line="320" w:lineRule="exact"/>
              <w:ind w:firstLine="0" w:firstLineChars="0"/>
              <w:rPr>
                <w:rFonts w:hint="eastAsia"/>
                <w:kern w:val="0"/>
                <w:sz w:val="21"/>
                <w:szCs w:val="20"/>
              </w:rPr>
            </w:pPr>
            <w:r>
              <w:rPr>
                <w:rFonts w:hint="eastAsia"/>
                <w:kern w:val="0"/>
                <w:sz w:val="21"/>
                <w:szCs w:val="20"/>
              </w:rPr>
              <w:t>汽油罐与柴油罐的通气管分开设置。通气管管口高出地面的高度4m。通气管管口安装有阻火器。</w:t>
            </w:r>
          </w:p>
        </w:tc>
        <w:tc>
          <w:tcPr>
            <w:tcW w:w="404" w:type="pct"/>
            <w:vAlign w:val="center"/>
          </w:tcPr>
          <w:p w14:paraId="5333F8E3">
            <w:pPr>
              <w:spacing w:line="320" w:lineRule="exact"/>
              <w:ind w:firstLine="0" w:firstLineChars="0"/>
              <w:jc w:val="center"/>
              <w:rPr>
                <w:rFonts w:hint="eastAsia"/>
                <w:kern w:val="0"/>
                <w:sz w:val="21"/>
                <w:szCs w:val="20"/>
              </w:rPr>
            </w:pPr>
            <w:r>
              <w:rPr>
                <w:rFonts w:hint="eastAsia"/>
                <w:kern w:val="0"/>
                <w:sz w:val="21"/>
                <w:szCs w:val="20"/>
              </w:rPr>
              <w:t>符合</w:t>
            </w:r>
          </w:p>
        </w:tc>
      </w:tr>
      <w:tr w14:paraId="138D94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2C37C625">
            <w:pPr>
              <w:pStyle w:val="71"/>
              <w:numPr>
                <w:ilvl w:val="0"/>
                <w:numId w:val="33"/>
              </w:numPr>
              <w:spacing w:line="320" w:lineRule="exact"/>
              <w:ind w:firstLineChars="0"/>
              <w:jc w:val="center"/>
              <w:rPr>
                <w:rFonts w:hint="eastAsia"/>
                <w:kern w:val="0"/>
                <w:sz w:val="21"/>
                <w:szCs w:val="20"/>
              </w:rPr>
            </w:pPr>
          </w:p>
        </w:tc>
        <w:tc>
          <w:tcPr>
            <w:tcW w:w="1635" w:type="pct"/>
            <w:vAlign w:val="center"/>
          </w:tcPr>
          <w:p w14:paraId="72B9403F">
            <w:pPr>
              <w:spacing w:line="320" w:lineRule="exact"/>
              <w:ind w:firstLine="0" w:firstLineChars="0"/>
              <w:rPr>
                <w:rFonts w:hint="eastAsia"/>
                <w:kern w:val="0"/>
                <w:sz w:val="21"/>
                <w:szCs w:val="20"/>
              </w:rPr>
            </w:pPr>
            <w:r>
              <w:rPr>
                <w:rFonts w:hint="eastAsia"/>
                <w:kern w:val="0"/>
                <w:sz w:val="21"/>
                <w:szCs w:val="20"/>
              </w:rPr>
              <w:t>通气管的公称直径不应小于50mm。</w:t>
            </w:r>
          </w:p>
        </w:tc>
        <w:tc>
          <w:tcPr>
            <w:tcW w:w="1217" w:type="pct"/>
            <w:vAlign w:val="center"/>
          </w:tcPr>
          <w:p w14:paraId="47E2A3AD">
            <w:pPr>
              <w:spacing w:line="320" w:lineRule="exact"/>
              <w:ind w:firstLine="0" w:firstLineChars="0"/>
              <w:jc w:val="center"/>
              <w:rPr>
                <w:rFonts w:hint="eastAsia"/>
                <w:kern w:val="0"/>
                <w:sz w:val="21"/>
                <w:szCs w:val="20"/>
              </w:rPr>
            </w:pPr>
            <w:r>
              <w:rPr>
                <w:rFonts w:hint="eastAsia"/>
                <w:kern w:val="0"/>
                <w:sz w:val="21"/>
                <w:szCs w:val="20"/>
              </w:rPr>
              <w:t>《汽车加油加气加氢站技术标准》(GB50156-2021)第6.3.10条</w:t>
            </w:r>
          </w:p>
        </w:tc>
        <w:tc>
          <w:tcPr>
            <w:tcW w:w="1367" w:type="pct"/>
            <w:vAlign w:val="center"/>
          </w:tcPr>
          <w:p w14:paraId="5CAE082D">
            <w:pPr>
              <w:spacing w:line="320" w:lineRule="exact"/>
              <w:ind w:firstLine="0" w:firstLineChars="0"/>
              <w:rPr>
                <w:rFonts w:hint="eastAsia"/>
                <w:kern w:val="0"/>
                <w:sz w:val="21"/>
                <w:szCs w:val="20"/>
              </w:rPr>
            </w:pPr>
            <w:r>
              <w:rPr>
                <w:rFonts w:hint="eastAsia"/>
                <w:kern w:val="0"/>
                <w:sz w:val="21"/>
                <w:szCs w:val="20"/>
              </w:rPr>
              <w:t>该项目通气管的公称直径为50mm。</w:t>
            </w:r>
          </w:p>
        </w:tc>
        <w:tc>
          <w:tcPr>
            <w:tcW w:w="404" w:type="pct"/>
            <w:vAlign w:val="center"/>
          </w:tcPr>
          <w:p w14:paraId="1B7C8882">
            <w:pPr>
              <w:spacing w:line="320" w:lineRule="exact"/>
              <w:ind w:firstLine="0" w:firstLineChars="0"/>
              <w:jc w:val="center"/>
              <w:rPr>
                <w:rFonts w:hint="eastAsia"/>
                <w:kern w:val="0"/>
                <w:sz w:val="21"/>
                <w:szCs w:val="20"/>
              </w:rPr>
            </w:pPr>
            <w:r>
              <w:rPr>
                <w:rFonts w:hint="eastAsia"/>
                <w:kern w:val="0"/>
                <w:sz w:val="21"/>
                <w:szCs w:val="20"/>
              </w:rPr>
              <w:t>符合</w:t>
            </w:r>
          </w:p>
        </w:tc>
      </w:tr>
      <w:tr w14:paraId="3B15E6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85" w:hRule="atLeast"/>
          <w:jc w:val="center"/>
        </w:trPr>
        <w:tc>
          <w:tcPr>
            <w:tcW w:w="377" w:type="pct"/>
            <w:vAlign w:val="center"/>
          </w:tcPr>
          <w:p w14:paraId="39908C6D">
            <w:pPr>
              <w:pStyle w:val="87"/>
              <w:numPr>
                <w:ilvl w:val="0"/>
                <w:numId w:val="33"/>
              </w:numPr>
              <w:rPr>
                <w:rFonts w:hint="default"/>
              </w:rPr>
            </w:pPr>
          </w:p>
        </w:tc>
        <w:tc>
          <w:tcPr>
            <w:tcW w:w="1635" w:type="pct"/>
            <w:vAlign w:val="center"/>
          </w:tcPr>
          <w:p w14:paraId="7968030B">
            <w:pPr>
              <w:pStyle w:val="87"/>
              <w:jc w:val="both"/>
              <w:rPr>
                <w:rFonts w:hint="default"/>
              </w:rPr>
            </w:pPr>
            <w:r>
              <w:t>加油站采用油气回收系统时，汽油罐的通气管管口除应装设阻火器外，尚应装设呼吸阀。</w:t>
            </w:r>
          </w:p>
        </w:tc>
        <w:tc>
          <w:tcPr>
            <w:tcW w:w="1217" w:type="pct"/>
            <w:vAlign w:val="center"/>
          </w:tcPr>
          <w:p w14:paraId="2649A7D9">
            <w:pPr>
              <w:pStyle w:val="87"/>
              <w:rPr>
                <w:rFonts w:hint="default"/>
              </w:rPr>
            </w:pPr>
            <w:r>
              <w:t>《汽车加油加气加氢站技术标准》(GB50156-2021)</w:t>
            </w:r>
          </w:p>
          <w:p w14:paraId="72B8E434">
            <w:pPr>
              <w:pStyle w:val="87"/>
              <w:rPr>
                <w:rFonts w:hint="default"/>
              </w:rPr>
            </w:pPr>
            <w:r>
              <w:t>第6.3.11条</w:t>
            </w:r>
          </w:p>
        </w:tc>
        <w:tc>
          <w:tcPr>
            <w:tcW w:w="1367" w:type="pct"/>
            <w:vAlign w:val="center"/>
          </w:tcPr>
          <w:p w14:paraId="3A179DD2">
            <w:pPr>
              <w:pStyle w:val="87"/>
              <w:jc w:val="both"/>
              <w:rPr>
                <w:rFonts w:hint="default"/>
              </w:rPr>
            </w:pPr>
            <w:r>
              <w:t>该项目采用油气回收系统，汽油罐的通气管管口装设阻火器，并且装设呼吸阀。</w:t>
            </w:r>
          </w:p>
        </w:tc>
        <w:tc>
          <w:tcPr>
            <w:tcW w:w="404" w:type="pct"/>
            <w:vAlign w:val="center"/>
          </w:tcPr>
          <w:p w14:paraId="370E4FBD">
            <w:pPr>
              <w:pStyle w:val="87"/>
              <w:rPr>
                <w:rFonts w:hint="default"/>
              </w:rPr>
            </w:pPr>
            <w:r>
              <w:t>符合</w:t>
            </w:r>
          </w:p>
        </w:tc>
      </w:tr>
      <w:tr w14:paraId="6CD283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52319767">
            <w:pPr>
              <w:pStyle w:val="87"/>
              <w:numPr>
                <w:ilvl w:val="0"/>
                <w:numId w:val="33"/>
              </w:numPr>
              <w:rPr>
                <w:rFonts w:hint="default"/>
              </w:rPr>
            </w:pPr>
          </w:p>
        </w:tc>
        <w:tc>
          <w:tcPr>
            <w:tcW w:w="1635" w:type="pct"/>
            <w:vAlign w:val="center"/>
          </w:tcPr>
          <w:p w14:paraId="538A2C6C">
            <w:pPr>
              <w:pStyle w:val="87"/>
              <w:jc w:val="both"/>
              <w:rPr>
                <w:rFonts w:hint="default"/>
              </w:rPr>
            </w:pPr>
            <w:r>
              <w:t>加油站工艺管道的选用应符合下列规定：</w:t>
            </w:r>
          </w:p>
          <w:p w14:paraId="76D71B8D">
            <w:pPr>
              <w:pStyle w:val="87"/>
              <w:jc w:val="both"/>
              <w:rPr>
                <w:rFonts w:hint="default"/>
              </w:rPr>
            </w:pPr>
            <w:r>
              <w:t>1地面敷设的工艺管道应采用符合现行国家标准《输送流体用无缝钢管》GB/T 8163的无缝钢管；</w:t>
            </w:r>
          </w:p>
          <w:p w14:paraId="3548D4C7">
            <w:pPr>
              <w:pStyle w:val="87"/>
              <w:jc w:val="both"/>
              <w:rPr>
                <w:rFonts w:hint="default"/>
              </w:rPr>
            </w:pPr>
            <w:r>
              <w:t>2其他管道应采用输送流体用无缝钢管或适于输送油品的热塑性塑料管道，所釆用的热塑性塑料管道应有质量证明文件，非烃类车用燃料不得采用不导静电的热塑性塑料管道；</w:t>
            </w:r>
          </w:p>
          <w:p w14:paraId="4617A724">
            <w:pPr>
              <w:pStyle w:val="87"/>
              <w:jc w:val="both"/>
              <w:rPr>
                <w:rFonts w:hint="default"/>
              </w:rPr>
            </w:pPr>
            <w:r>
              <w:t>3无缝钢管的公称壁厚不应小于4mm,埋地钢管的连接应采用焊接；</w:t>
            </w:r>
          </w:p>
          <w:p w14:paraId="1473E98C">
            <w:pPr>
              <w:pStyle w:val="87"/>
              <w:jc w:val="both"/>
              <w:rPr>
                <w:rFonts w:hint="default"/>
              </w:rPr>
            </w:pPr>
            <w:r>
              <w:t>4热塑性塑料管道的主体结构层应为无孔隙聚乙烯材料，壁厚不应小于4mm。埋地部分的热塑性塑料管道应采用配套的专用连接管件电熔连接；</w:t>
            </w:r>
          </w:p>
          <w:p w14:paraId="3DD34EB1">
            <w:pPr>
              <w:pStyle w:val="87"/>
              <w:jc w:val="both"/>
              <w:rPr>
                <w:rFonts w:hint="default"/>
              </w:rPr>
            </w:pPr>
            <w:r>
              <w:t>5导静电热塑性塑料管道导静电衬层的体电阻率应小于10</w:t>
            </w:r>
            <w:r>
              <w:rPr>
                <w:vertAlign w:val="superscript"/>
              </w:rPr>
              <w:t>8</w:t>
            </w:r>
            <w:r>
              <w:t>Ω•m,表面电阻率应小于10</w:t>
            </w:r>
            <w:r>
              <w:rPr>
                <w:vertAlign w:val="superscript"/>
              </w:rPr>
              <w:t>10</w:t>
            </w:r>
            <w:r>
              <w:t>Ω；</w:t>
            </w:r>
          </w:p>
          <w:p w14:paraId="6E7EA3EE">
            <w:pPr>
              <w:pStyle w:val="87"/>
              <w:jc w:val="both"/>
              <w:rPr>
                <w:rFonts w:hint="default"/>
              </w:rPr>
            </w:pPr>
            <w:r>
              <w:t>6不导静电热塑性塑料管道主体结构层的介电击穿强度应大于lOOkV；</w:t>
            </w:r>
          </w:p>
          <w:p w14:paraId="0B63D42E">
            <w:pPr>
              <w:pStyle w:val="87"/>
              <w:jc w:val="both"/>
              <w:rPr>
                <w:rFonts w:hint="default"/>
              </w:rPr>
            </w:pPr>
            <w:r>
              <w:t>7柴油尾气处理液加注设备的管道，应采用奥氏体不锈钢管道或能满足输送柴油尾气处理液的其他管道。</w:t>
            </w:r>
          </w:p>
        </w:tc>
        <w:tc>
          <w:tcPr>
            <w:tcW w:w="1217" w:type="pct"/>
            <w:vAlign w:val="center"/>
          </w:tcPr>
          <w:p w14:paraId="0FCF9FC9">
            <w:pPr>
              <w:pStyle w:val="87"/>
              <w:rPr>
                <w:rFonts w:hint="default"/>
              </w:rPr>
            </w:pPr>
            <w:r>
              <w:t>《汽车加油加气加氢站技术标准》(GB50156-2021)</w:t>
            </w:r>
          </w:p>
          <w:p w14:paraId="2B31A8E7">
            <w:pPr>
              <w:pStyle w:val="87"/>
              <w:rPr>
                <w:rFonts w:hint="default"/>
              </w:rPr>
            </w:pPr>
            <w:r>
              <w:t>第6.3.12条</w:t>
            </w:r>
          </w:p>
        </w:tc>
        <w:tc>
          <w:tcPr>
            <w:tcW w:w="1367" w:type="pct"/>
            <w:vAlign w:val="center"/>
          </w:tcPr>
          <w:p w14:paraId="2B297951">
            <w:pPr>
              <w:pStyle w:val="87"/>
              <w:jc w:val="both"/>
              <w:rPr>
                <w:rFonts w:hint="default"/>
              </w:rPr>
            </w:pPr>
            <w:r>
              <w:t>该项目通气管采用无缝钢管，输送流体管道采用无缝钢管，加油管道采用热塑性塑料管道。</w:t>
            </w:r>
          </w:p>
        </w:tc>
        <w:tc>
          <w:tcPr>
            <w:tcW w:w="404" w:type="pct"/>
            <w:vAlign w:val="center"/>
          </w:tcPr>
          <w:p w14:paraId="711FD245">
            <w:pPr>
              <w:pStyle w:val="87"/>
              <w:rPr>
                <w:rFonts w:hint="default"/>
              </w:rPr>
            </w:pPr>
            <w:r>
              <w:t>符合</w:t>
            </w:r>
          </w:p>
        </w:tc>
      </w:tr>
      <w:tr w14:paraId="1F33C3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630F5906">
            <w:pPr>
              <w:pStyle w:val="71"/>
              <w:numPr>
                <w:ilvl w:val="0"/>
                <w:numId w:val="33"/>
              </w:numPr>
              <w:spacing w:line="320" w:lineRule="exact"/>
              <w:ind w:firstLineChars="0"/>
              <w:jc w:val="center"/>
              <w:rPr>
                <w:rFonts w:hint="eastAsia"/>
                <w:kern w:val="0"/>
                <w:sz w:val="21"/>
                <w:szCs w:val="20"/>
              </w:rPr>
            </w:pPr>
          </w:p>
        </w:tc>
        <w:tc>
          <w:tcPr>
            <w:tcW w:w="1635" w:type="pct"/>
            <w:vAlign w:val="center"/>
          </w:tcPr>
          <w:p w14:paraId="5ED7304B">
            <w:pPr>
              <w:spacing w:line="320" w:lineRule="exact"/>
              <w:ind w:firstLine="0" w:firstLineChars="0"/>
              <w:rPr>
                <w:rFonts w:hint="eastAsia"/>
                <w:kern w:val="0"/>
                <w:sz w:val="21"/>
                <w:szCs w:val="20"/>
              </w:rPr>
            </w:pPr>
            <w:r>
              <w:rPr>
                <w:rFonts w:hint="eastAsia"/>
                <w:kern w:val="0"/>
                <w:sz w:val="21"/>
                <w:szCs w:val="20"/>
              </w:rPr>
              <w:t>加油站内的工艺管道除必须露出地面以外，均应埋地敷设。当采用管沟敷设时，管沟必须用中性沙子或细土填满、填实。</w:t>
            </w:r>
          </w:p>
        </w:tc>
        <w:tc>
          <w:tcPr>
            <w:tcW w:w="1217" w:type="pct"/>
            <w:vAlign w:val="center"/>
          </w:tcPr>
          <w:p w14:paraId="0064836B">
            <w:pPr>
              <w:spacing w:line="320" w:lineRule="exact"/>
              <w:ind w:firstLine="0" w:firstLineChars="0"/>
              <w:jc w:val="center"/>
              <w:rPr>
                <w:rFonts w:hint="eastAsia"/>
                <w:kern w:val="0"/>
                <w:sz w:val="21"/>
                <w:szCs w:val="20"/>
              </w:rPr>
            </w:pPr>
            <w:r>
              <w:rPr>
                <w:rFonts w:hint="eastAsia"/>
                <w:kern w:val="0"/>
                <w:sz w:val="21"/>
                <w:szCs w:val="20"/>
              </w:rPr>
              <w:t>《汽车加油加气加氢站技术标准》(GB50156-2021)第6.3.14条</w:t>
            </w:r>
          </w:p>
        </w:tc>
        <w:tc>
          <w:tcPr>
            <w:tcW w:w="1367" w:type="pct"/>
            <w:vAlign w:val="center"/>
          </w:tcPr>
          <w:p w14:paraId="2B124F01">
            <w:pPr>
              <w:spacing w:line="320" w:lineRule="exact"/>
              <w:ind w:firstLine="0" w:firstLineChars="0"/>
              <w:rPr>
                <w:rFonts w:hint="eastAsia"/>
                <w:kern w:val="0"/>
                <w:sz w:val="21"/>
                <w:szCs w:val="20"/>
              </w:rPr>
            </w:pPr>
            <w:r>
              <w:rPr>
                <w:rFonts w:hint="eastAsia"/>
                <w:kern w:val="0"/>
                <w:sz w:val="21"/>
                <w:szCs w:val="20"/>
              </w:rPr>
              <w:t>该项目站内的工艺管道除必须露出地面以外，均埋地敷设。采用管沟敷设的，管沟用中性沙子填满、填实。</w:t>
            </w:r>
          </w:p>
        </w:tc>
        <w:tc>
          <w:tcPr>
            <w:tcW w:w="404" w:type="pct"/>
            <w:vAlign w:val="center"/>
          </w:tcPr>
          <w:p w14:paraId="786D9681">
            <w:pPr>
              <w:spacing w:line="320" w:lineRule="exact"/>
              <w:ind w:firstLine="0" w:firstLineChars="0"/>
              <w:jc w:val="center"/>
              <w:rPr>
                <w:rFonts w:hint="eastAsia"/>
                <w:kern w:val="0"/>
                <w:sz w:val="21"/>
                <w:szCs w:val="20"/>
              </w:rPr>
            </w:pPr>
            <w:r>
              <w:rPr>
                <w:rFonts w:hint="eastAsia"/>
                <w:kern w:val="0"/>
                <w:sz w:val="21"/>
                <w:szCs w:val="20"/>
              </w:rPr>
              <w:t>符合</w:t>
            </w:r>
          </w:p>
        </w:tc>
      </w:tr>
      <w:tr w14:paraId="272AFC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1FDF1FD3">
            <w:pPr>
              <w:pStyle w:val="87"/>
              <w:numPr>
                <w:ilvl w:val="0"/>
                <w:numId w:val="33"/>
              </w:numPr>
              <w:rPr>
                <w:rFonts w:hint="default"/>
              </w:rPr>
            </w:pPr>
          </w:p>
        </w:tc>
        <w:tc>
          <w:tcPr>
            <w:tcW w:w="1635" w:type="pct"/>
            <w:vAlign w:val="center"/>
          </w:tcPr>
          <w:p w14:paraId="4DD4A8D5">
            <w:pPr>
              <w:pStyle w:val="87"/>
              <w:jc w:val="both"/>
              <w:rPr>
                <w:rFonts w:hint="default"/>
              </w:rPr>
            </w:pPr>
            <w:r>
              <w:t>卸油管道、卸油油气回收管道、加油油气回收管道和油罐通气管横管，应坡向埋地油罐。卸油管道的坡度不应小于2%，卸油油气回收管道、加油油气回收管道和油罐通气管横管的坡度，不应小于1%。</w:t>
            </w:r>
          </w:p>
        </w:tc>
        <w:tc>
          <w:tcPr>
            <w:tcW w:w="1217" w:type="pct"/>
            <w:vAlign w:val="center"/>
          </w:tcPr>
          <w:p w14:paraId="725DE2A5">
            <w:pPr>
              <w:pStyle w:val="87"/>
              <w:rPr>
                <w:rFonts w:hint="default"/>
              </w:rPr>
            </w:pPr>
            <w:r>
              <w:t>《汽车加油加气加氢站技术标准》(GB50156-2021)</w:t>
            </w:r>
          </w:p>
          <w:p w14:paraId="16CCCA08">
            <w:pPr>
              <w:pStyle w:val="87"/>
              <w:rPr>
                <w:rFonts w:hint="default"/>
              </w:rPr>
            </w:pPr>
            <w:r>
              <w:t>第6.3.15条</w:t>
            </w:r>
          </w:p>
        </w:tc>
        <w:tc>
          <w:tcPr>
            <w:tcW w:w="1367" w:type="pct"/>
            <w:vAlign w:val="center"/>
          </w:tcPr>
          <w:p w14:paraId="496F5292">
            <w:pPr>
              <w:pStyle w:val="87"/>
              <w:jc w:val="both"/>
              <w:rPr>
                <w:rFonts w:hint="default"/>
              </w:rPr>
            </w:pPr>
            <w:r>
              <w:t>该项目卸油管道、卸油油气回收管道、加油油气回收管道和油罐通气管横管，均坡向埋地油罐。卸油管道的坡度为2%，卸油油气回收管道、加油油气回收管道和油罐通气管横管的坡度为1%。</w:t>
            </w:r>
          </w:p>
        </w:tc>
        <w:tc>
          <w:tcPr>
            <w:tcW w:w="404" w:type="pct"/>
            <w:vAlign w:val="center"/>
          </w:tcPr>
          <w:p w14:paraId="4EBF97AF">
            <w:pPr>
              <w:pStyle w:val="87"/>
              <w:rPr>
                <w:rFonts w:hint="default"/>
              </w:rPr>
            </w:pPr>
            <w:r>
              <w:t>符合</w:t>
            </w:r>
          </w:p>
        </w:tc>
      </w:tr>
      <w:tr w14:paraId="7B860E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3736D117">
            <w:pPr>
              <w:pStyle w:val="71"/>
              <w:numPr>
                <w:ilvl w:val="0"/>
                <w:numId w:val="33"/>
              </w:numPr>
              <w:spacing w:line="320" w:lineRule="exact"/>
              <w:ind w:firstLineChars="0"/>
              <w:jc w:val="center"/>
              <w:rPr>
                <w:rFonts w:hint="eastAsia"/>
                <w:kern w:val="0"/>
                <w:sz w:val="21"/>
                <w:szCs w:val="20"/>
              </w:rPr>
            </w:pPr>
          </w:p>
        </w:tc>
        <w:tc>
          <w:tcPr>
            <w:tcW w:w="1635" w:type="pct"/>
            <w:vAlign w:val="center"/>
          </w:tcPr>
          <w:p w14:paraId="4D003EE3">
            <w:pPr>
              <w:spacing w:line="320" w:lineRule="exact"/>
              <w:ind w:firstLine="0" w:firstLineChars="0"/>
              <w:rPr>
                <w:rFonts w:hint="eastAsia"/>
                <w:kern w:val="0"/>
                <w:sz w:val="21"/>
                <w:szCs w:val="20"/>
              </w:rPr>
            </w:pPr>
            <w:r>
              <w:rPr>
                <w:rFonts w:hint="eastAsia"/>
                <w:kern w:val="0"/>
                <w:sz w:val="21"/>
                <w:szCs w:val="20"/>
              </w:rPr>
              <w:t>加油站内的工艺管道不应穿过或跨越站房等建、构筑物。当油品管道与管沟、电线沟和排水沟相交叉时，应采取相应的防渗漏措施。</w:t>
            </w:r>
          </w:p>
        </w:tc>
        <w:tc>
          <w:tcPr>
            <w:tcW w:w="1217" w:type="pct"/>
            <w:vAlign w:val="center"/>
          </w:tcPr>
          <w:p w14:paraId="1D797B02">
            <w:pPr>
              <w:spacing w:line="320" w:lineRule="exact"/>
              <w:ind w:firstLine="0" w:firstLineChars="0"/>
              <w:jc w:val="center"/>
              <w:rPr>
                <w:rFonts w:hint="eastAsia"/>
                <w:kern w:val="0"/>
                <w:sz w:val="21"/>
                <w:szCs w:val="20"/>
              </w:rPr>
            </w:pPr>
            <w:r>
              <w:rPr>
                <w:rFonts w:hint="eastAsia"/>
                <w:kern w:val="0"/>
                <w:sz w:val="21"/>
                <w:szCs w:val="20"/>
              </w:rPr>
              <w:t>《汽车加油加气加氢站技术标准》(GB50156-2021)第6.3.18条</w:t>
            </w:r>
          </w:p>
        </w:tc>
        <w:tc>
          <w:tcPr>
            <w:tcW w:w="1367" w:type="pct"/>
            <w:vAlign w:val="center"/>
          </w:tcPr>
          <w:p w14:paraId="5870CED2">
            <w:pPr>
              <w:spacing w:line="320" w:lineRule="exact"/>
              <w:ind w:firstLine="0" w:firstLineChars="0"/>
              <w:rPr>
                <w:rFonts w:hint="eastAsia"/>
                <w:kern w:val="0"/>
                <w:sz w:val="21"/>
                <w:szCs w:val="20"/>
              </w:rPr>
            </w:pPr>
            <w:r>
              <w:rPr>
                <w:rFonts w:hint="eastAsia"/>
                <w:kern w:val="0"/>
                <w:sz w:val="21"/>
                <w:szCs w:val="20"/>
              </w:rPr>
              <w:t>该项目工艺管道埋地敷设，未穿过站房等建、构筑物。</w:t>
            </w:r>
          </w:p>
        </w:tc>
        <w:tc>
          <w:tcPr>
            <w:tcW w:w="404" w:type="pct"/>
            <w:vAlign w:val="center"/>
          </w:tcPr>
          <w:p w14:paraId="7ABB38FC">
            <w:pPr>
              <w:spacing w:line="320" w:lineRule="exact"/>
              <w:ind w:firstLine="0" w:firstLineChars="0"/>
              <w:jc w:val="center"/>
              <w:rPr>
                <w:rFonts w:hint="eastAsia"/>
                <w:kern w:val="0"/>
                <w:sz w:val="21"/>
                <w:szCs w:val="20"/>
              </w:rPr>
            </w:pPr>
            <w:r>
              <w:rPr>
                <w:rFonts w:hint="eastAsia"/>
                <w:kern w:val="0"/>
                <w:sz w:val="21"/>
                <w:szCs w:val="20"/>
              </w:rPr>
              <w:t>符合</w:t>
            </w:r>
          </w:p>
        </w:tc>
      </w:tr>
      <w:tr w14:paraId="2DCD75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60E97D42">
            <w:pPr>
              <w:pStyle w:val="87"/>
              <w:numPr>
                <w:ilvl w:val="0"/>
                <w:numId w:val="33"/>
              </w:numPr>
              <w:rPr>
                <w:rFonts w:hint="default"/>
              </w:rPr>
            </w:pPr>
          </w:p>
        </w:tc>
        <w:tc>
          <w:tcPr>
            <w:tcW w:w="1635" w:type="pct"/>
            <w:vAlign w:val="center"/>
          </w:tcPr>
          <w:p w14:paraId="787729CF">
            <w:pPr>
              <w:pStyle w:val="87"/>
              <w:jc w:val="both"/>
              <w:rPr>
                <w:rFonts w:hint="default"/>
              </w:rPr>
            </w:pPr>
            <w:r>
              <w:t>埋地钢质管道外表面的防腐设计，应符合现行国家标准《钢质管道外腐蚀控制规范》GB/T 21447的有关规定。</w:t>
            </w:r>
          </w:p>
        </w:tc>
        <w:tc>
          <w:tcPr>
            <w:tcW w:w="1217" w:type="pct"/>
            <w:vAlign w:val="center"/>
          </w:tcPr>
          <w:p w14:paraId="0E8BEC6E">
            <w:pPr>
              <w:pStyle w:val="87"/>
              <w:rPr>
                <w:rFonts w:hint="default"/>
              </w:rPr>
            </w:pPr>
            <w:r>
              <w:t>《汽车加油加气加氢站技术标准》(GB50156-2021)</w:t>
            </w:r>
          </w:p>
          <w:p w14:paraId="28F9DFC0">
            <w:pPr>
              <w:pStyle w:val="87"/>
              <w:rPr>
                <w:rFonts w:hint="default"/>
              </w:rPr>
            </w:pPr>
            <w:r>
              <w:t>第6.3.19条</w:t>
            </w:r>
          </w:p>
        </w:tc>
        <w:tc>
          <w:tcPr>
            <w:tcW w:w="1367" w:type="pct"/>
            <w:vAlign w:val="center"/>
          </w:tcPr>
          <w:p w14:paraId="15098D8A">
            <w:pPr>
              <w:pStyle w:val="87"/>
              <w:jc w:val="left"/>
              <w:rPr>
                <w:rFonts w:hint="default"/>
              </w:rPr>
            </w:pPr>
            <w:r>
              <w:t>该项目埋地钢质管道外表面的防腐符合现行国家标准。</w:t>
            </w:r>
          </w:p>
        </w:tc>
        <w:tc>
          <w:tcPr>
            <w:tcW w:w="404" w:type="pct"/>
            <w:vAlign w:val="center"/>
          </w:tcPr>
          <w:p w14:paraId="2A8790DF">
            <w:pPr>
              <w:pStyle w:val="87"/>
              <w:rPr>
                <w:rFonts w:hint="default"/>
              </w:rPr>
            </w:pPr>
            <w:r>
              <w:t>符合</w:t>
            </w:r>
          </w:p>
        </w:tc>
      </w:tr>
      <w:tr w14:paraId="5BD030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3E145793">
            <w:pPr>
              <w:pStyle w:val="71"/>
              <w:numPr>
                <w:ilvl w:val="0"/>
                <w:numId w:val="33"/>
              </w:numPr>
              <w:spacing w:line="320" w:lineRule="exact"/>
              <w:ind w:firstLineChars="0"/>
              <w:jc w:val="center"/>
              <w:rPr>
                <w:rFonts w:hint="eastAsia"/>
                <w:kern w:val="0"/>
                <w:sz w:val="21"/>
                <w:szCs w:val="20"/>
              </w:rPr>
            </w:pPr>
          </w:p>
        </w:tc>
        <w:tc>
          <w:tcPr>
            <w:tcW w:w="1635" w:type="pct"/>
            <w:vAlign w:val="center"/>
          </w:tcPr>
          <w:p w14:paraId="2D70664A">
            <w:pPr>
              <w:spacing w:line="320" w:lineRule="exact"/>
              <w:ind w:firstLine="0" w:firstLineChars="0"/>
              <w:rPr>
                <w:rFonts w:hint="eastAsia"/>
                <w:kern w:val="0"/>
                <w:sz w:val="21"/>
                <w:szCs w:val="20"/>
              </w:rPr>
            </w:pPr>
            <w:r>
              <w:rPr>
                <w:rFonts w:hint="eastAsia"/>
                <w:kern w:val="0"/>
                <w:sz w:val="21"/>
                <w:szCs w:val="20"/>
              </w:rPr>
              <w:t>埋地钢制管道外表面的防腐蚀设计，应符合国家现行标准《钢制管道外腐蚀控制规范》GB/T21447的有关规定。</w:t>
            </w:r>
          </w:p>
        </w:tc>
        <w:tc>
          <w:tcPr>
            <w:tcW w:w="1217" w:type="pct"/>
            <w:vAlign w:val="center"/>
          </w:tcPr>
          <w:p w14:paraId="4C10EE16">
            <w:pPr>
              <w:spacing w:line="320" w:lineRule="exact"/>
              <w:ind w:firstLine="0" w:firstLineChars="0"/>
              <w:jc w:val="center"/>
              <w:rPr>
                <w:rFonts w:hint="eastAsia"/>
                <w:kern w:val="0"/>
                <w:sz w:val="21"/>
                <w:szCs w:val="20"/>
              </w:rPr>
            </w:pPr>
            <w:r>
              <w:rPr>
                <w:rFonts w:hint="eastAsia"/>
                <w:kern w:val="0"/>
                <w:sz w:val="21"/>
                <w:szCs w:val="20"/>
              </w:rPr>
              <w:t>《汽车加油加气加氢站技术标准》(GB50156-2021)第6.3.20条</w:t>
            </w:r>
          </w:p>
        </w:tc>
        <w:tc>
          <w:tcPr>
            <w:tcW w:w="1367" w:type="pct"/>
            <w:vAlign w:val="center"/>
          </w:tcPr>
          <w:p w14:paraId="408AAD97">
            <w:pPr>
              <w:spacing w:line="320" w:lineRule="exact"/>
              <w:ind w:firstLine="0" w:firstLineChars="0"/>
              <w:jc w:val="left"/>
              <w:rPr>
                <w:rFonts w:hint="eastAsia"/>
                <w:kern w:val="0"/>
                <w:sz w:val="21"/>
                <w:szCs w:val="20"/>
              </w:rPr>
            </w:pPr>
            <w:r>
              <w:rPr>
                <w:rFonts w:hint="eastAsia"/>
                <w:kern w:val="0"/>
                <w:sz w:val="21"/>
                <w:szCs w:val="20"/>
              </w:rPr>
              <w:t>该项目埋地钢制管道外表面的防腐蚀设计，符合国家现行标准《钢制管道外腐蚀控制规范》GB/T21447的有关规定。</w:t>
            </w:r>
          </w:p>
        </w:tc>
        <w:tc>
          <w:tcPr>
            <w:tcW w:w="404" w:type="pct"/>
            <w:vAlign w:val="center"/>
          </w:tcPr>
          <w:p w14:paraId="23324D67">
            <w:pPr>
              <w:spacing w:line="320" w:lineRule="exact"/>
              <w:ind w:firstLine="0" w:firstLineChars="0"/>
              <w:jc w:val="center"/>
              <w:rPr>
                <w:rFonts w:hint="eastAsia"/>
                <w:kern w:val="0"/>
                <w:sz w:val="21"/>
                <w:szCs w:val="20"/>
              </w:rPr>
            </w:pPr>
            <w:r>
              <w:rPr>
                <w:rFonts w:hint="eastAsia"/>
                <w:kern w:val="0"/>
                <w:sz w:val="21"/>
                <w:szCs w:val="20"/>
              </w:rPr>
              <w:t>符合</w:t>
            </w:r>
          </w:p>
        </w:tc>
      </w:tr>
      <w:tr w14:paraId="0C4304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5CD5EED1">
            <w:pPr>
              <w:pStyle w:val="71"/>
              <w:numPr>
                <w:ilvl w:val="0"/>
                <w:numId w:val="33"/>
              </w:numPr>
              <w:spacing w:line="320" w:lineRule="exact"/>
              <w:ind w:firstLineChars="0"/>
              <w:jc w:val="center"/>
              <w:rPr>
                <w:rFonts w:hint="eastAsia"/>
                <w:kern w:val="0"/>
                <w:sz w:val="21"/>
                <w:szCs w:val="20"/>
              </w:rPr>
            </w:pPr>
          </w:p>
        </w:tc>
        <w:tc>
          <w:tcPr>
            <w:tcW w:w="1635" w:type="pct"/>
            <w:vAlign w:val="center"/>
          </w:tcPr>
          <w:p w14:paraId="16379D0C">
            <w:pPr>
              <w:spacing w:line="320" w:lineRule="exact"/>
              <w:ind w:firstLine="0" w:firstLineChars="0"/>
              <w:rPr>
                <w:rFonts w:hint="eastAsia"/>
                <w:kern w:val="0"/>
                <w:sz w:val="21"/>
                <w:szCs w:val="20"/>
              </w:rPr>
            </w:pPr>
            <w:r>
              <w:rPr>
                <w:rFonts w:hint="eastAsia"/>
                <w:sz w:val="21"/>
                <w:szCs w:val="21"/>
              </w:rPr>
              <w:t>密闭卸油管道的各操作接口处，应设快速接头及闷盖，并宜采用自闭式快速接头。</w:t>
            </w:r>
          </w:p>
        </w:tc>
        <w:tc>
          <w:tcPr>
            <w:tcW w:w="1217" w:type="pct"/>
            <w:vAlign w:val="center"/>
          </w:tcPr>
          <w:p w14:paraId="6E909605">
            <w:pPr>
              <w:spacing w:line="320" w:lineRule="exact"/>
              <w:ind w:firstLine="0" w:firstLineChars="0"/>
              <w:jc w:val="center"/>
              <w:rPr>
                <w:rFonts w:hint="eastAsia"/>
                <w:sz w:val="21"/>
                <w:szCs w:val="21"/>
              </w:rPr>
            </w:pPr>
            <w:r>
              <w:rPr>
                <w:rFonts w:hint="eastAsia"/>
                <w:sz w:val="21"/>
                <w:szCs w:val="21"/>
              </w:rPr>
              <w:t>《油气回收系统防爆技术要求》GB/T34661-2017</w:t>
            </w:r>
          </w:p>
          <w:p w14:paraId="3BD834A7">
            <w:pPr>
              <w:spacing w:line="320" w:lineRule="exact"/>
              <w:ind w:firstLine="0" w:firstLineChars="0"/>
              <w:jc w:val="center"/>
              <w:rPr>
                <w:rFonts w:hint="eastAsia"/>
                <w:kern w:val="0"/>
                <w:sz w:val="21"/>
                <w:szCs w:val="20"/>
              </w:rPr>
            </w:pPr>
            <w:r>
              <w:rPr>
                <w:rFonts w:hint="eastAsia"/>
                <w:sz w:val="21"/>
                <w:szCs w:val="21"/>
              </w:rPr>
              <w:t>第5.2.2.3条</w:t>
            </w:r>
          </w:p>
        </w:tc>
        <w:tc>
          <w:tcPr>
            <w:tcW w:w="1367" w:type="pct"/>
            <w:vAlign w:val="center"/>
          </w:tcPr>
          <w:p w14:paraId="7068C7CD">
            <w:pPr>
              <w:spacing w:line="320" w:lineRule="exact"/>
              <w:ind w:firstLine="0" w:firstLineChars="0"/>
              <w:rPr>
                <w:rFonts w:hint="eastAsia"/>
                <w:kern w:val="0"/>
                <w:sz w:val="21"/>
                <w:szCs w:val="20"/>
              </w:rPr>
            </w:pPr>
            <w:r>
              <w:rPr>
                <w:rFonts w:hint="eastAsia"/>
                <w:sz w:val="21"/>
                <w:szCs w:val="21"/>
              </w:rPr>
              <w:t>该项目密闭卸油口设置快速接头及闷盖，并采用自闭式快速接头。</w:t>
            </w:r>
          </w:p>
        </w:tc>
        <w:tc>
          <w:tcPr>
            <w:tcW w:w="404" w:type="pct"/>
            <w:vAlign w:val="center"/>
          </w:tcPr>
          <w:p w14:paraId="7EC5FB34">
            <w:pPr>
              <w:spacing w:line="320" w:lineRule="exact"/>
              <w:ind w:firstLine="0" w:firstLineChars="0"/>
              <w:jc w:val="center"/>
              <w:rPr>
                <w:rFonts w:hint="eastAsia"/>
                <w:kern w:val="0"/>
                <w:sz w:val="21"/>
                <w:szCs w:val="20"/>
              </w:rPr>
            </w:pPr>
            <w:r>
              <w:rPr>
                <w:sz w:val="21"/>
                <w:szCs w:val="21"/>
              </w:rPr>
              <w:t>符合</w:t>
            </w:r>
          </w:p>
        </w:tc>
      </w:tr>
      <w:tr w14:paraId="3A88E5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7" w:type="pct"/>
            <w:vAlign w:val="center"/>
          </w:tcPr>
          <w:p w14:paraId="02082AE2">
            <w:pPr>
              <w:pStyle w:val="71"/>
              <w:numPr>
                <w:ilvl w:val="0"/>
                <w:numId w:val="33"/>
              </w:numPr>
              <w:spacing w:line="320" w:lineRule="exact"/>
              <w:ind w:firstLineChars="0"/>
              <w:jc w:val="center"/>
              <w:rPr>
                <w:rFonts w:hint="eastAsia"/>
                <w:kern w:val="0"/>
                <w:sz w:val="21"/>
                <w:szCs w:val="20"/>
              </w:rPr>
            </w:pPr>
          </w:p>
        </w:tc>
        <w:tc>
          <w:tcPr>
            <w:tcW w:w="1635" w:type="pct"/>
            <w:vAlign w:val="center"/>
          </w:tcPr>
          <w:p w14:paraId="0E61C2B9">
            <w:pPr>
              <w:spacing w:line="320" w:lineRule="exact"/>
              <w:ind w:firstLine="0" w:firstLineChars="0"/>
              <w:rPr>
                <w:rFonts w:hint="eastAsia"/>
                <w:kern w:val="0"/>
                <w:sz w:val="21"/>
                <w:szCs w:val="20"/>
              </w:rPr>
            </w:pPr>
            <w:r>
              <w:rPr>
                <w:rFonts w:hint="eastAsia"/>
                <w:sz w:val="21"/>
                <w:szCs w:val="21"/>
              </w:rPr>
              <w:t>站内油气回收管道接口前应装设阀门。若油气回收管道接口采用自闭式快速接头，油气回收管道接口前可不设阀门。</w:t>
            </w:r>
          </w:p>
        </w:tc>
        <w:tc>
          <w:tcPr>
            <w:tcW w:w="1217" w:type="pct"/>
            <w:vAlign w:val="center"/>
          </w:tcPr>
          <w:p w14:paraId="5777E389">
            <w:pPr>
              <w:spacing w:line="320" w:lineRule="exact"/>
              <w:ind w:firstLine="0" w:firstLineChars="0"/>
              <w:jc w:val="center"/>
              <w:rPr>
                <w:rFonts w:hint="eastAsia"/>
                <w:sz w:val="21"/>
                <w:szCs w:val="21"/>
              </w:rPr>
            </w:pPr>
            <w:r>
              <w:rPr>
                <w:rFonts w:hint="eastAsia"/>
                <w:sz w:val="21"/>
                <w:szCs w:val="21"/>
              </w:rPr>
              <w:t>《油气回收系统防爆技术要求》GB/T34661-2017</w:t>
            </w:r>
          </w:p>
          <w:p w14:paraId="2D60F5AF">
            <w:pPr>
              <w:spacing w:line="320" w:lineRule="exact"/>
              <w:ind w:firstLine="0" w:firstLineChars="0"/>
              <w:jc w:val="center"/>
              <w:rPr>
                <w:rFonts w:hint="eastAsia"/>
                <w:kern w:val="0"/>
                <w:sz w:val="21"/>
                <w:szCs w:val="20"/>
              </w:rPr>
            </w:pPr>
            <w:r>
              <w:rPr>
                <w:rFonts w:hint="eastAsia"/>
                <w:sz w:val="21"/>
                <w:szCs w:val="21"/>
              </w:rPr>
              <w:t>第5.2.2.4条</w:t>
            </w:r>
          </w:p>
        </w:tc>
        <w:tc>
          <w:tcPr>
            <w:tcW w:w="1367" w:type="pct"/>
            <w:vAlign w:val="center"/>
          </w:tcPr>
          <w:p w14:paraId="7BBDF829">
            <w:pPr>
              <w:spacing w:line="320" w:lineRule="exact"/>
              <w:ind w:firstLine="0" w:firstLineChars="0"/>
              <w:rPr>
                <w:rFonts w:hint="eastAsia"/>
                <w:kern w:val="0"/>
                <w:sz w:val="21"/>
                <w:szCs w:val="20"/>
              </w:rPr>
            </w:pPr>
            <w:r>
              <w:rPr>
                <w:rFonts w:hint="eastAsia"/>
                <w:sz w:val="21"/>
                <w:szCs w:val="21"/>
              </w:rPr>
              <w:t>该项目油气回收管道接口采用自闭式快速接头，未设置阀门。</w:t>
            </w:r>
          </w:p>
        </w:tc>
        <w:tc>
          <w:tcPr>
            <w:tcW w:w="404" w:type="pct"/>
            <w:vAlign w:val="center"/>
          </w:tcPr>
          <w:p w14:paraId="41E648F0">
            <w:pPr>
              <w:spacing w:line="320" w:lineRule="exact"/>
              <w:ind w:firstLine="0" w:firstLineChars="0"/>
              <w:jc w:val="center"/>
              <w:rPr>
                <w:rFonts w:hint="eastAsia"/>
                <w:kern w:val="0"/>
                <w:sz w:val="21"/>
                <w:szCs w:val="20"/>
              </w:rPr>
            </w:pPr>
            <w:r>
              <w:rPr>
                <w:sz w:val="21"/>
                <w:szCs w:val="21"/>
              </w:rPr>
              <w:t>符合</w:t>
            </w:r>
          </w:p>
        </w:tc>
      </w:tr>
    </w:tbl>
    <w:p w14:paraId="30D53519">
      <w:pPr>
        <w:tabs>
          <w:tab w:val="left" w:pos="2750"/>
        </w:tabs>
        <w:ind w:firstLine="560"/>
        <w:jc w:val="left"/>
        <w:rPr>
          <w:rFonts w:hint="eastAsia"/>
        </w:rPr>
      </w:pPr>
      <w:r>
        <w:rPr>
          <w:rFonts w:hint="eastAsia"/>
        </w:rPr>
        <w:t>该项目工艺及储存设施单元共设置安全检查项39项，</w:t>
      </w:r>
      <w:bookmarkStart w:id="310" w:name="_Hlk229680586"/>
      <w:r>
        <w:rPr>
          <w:rFonts w:hint="eastAsia"/>
        </w:rPr>
        <w:t>经检查。</w:t>
      </w:r>
      <w:bookmarkEnd w:id="310"/>
      <w:r>
        <w:rPr>
          <w:rFonts w:hint="eastAsia"/>
        </w:rPr>
        <w:t>全部符合要求。</w:t>
      </w:r>
    </w:p>
    <w:p w14:paraId="7E62DF03">
      <w:pPr>
        <w:ind w:firstLine="562"/>
        <w:rPr>
          <w:rFonts w:hint="eastAsia"/>
          <w:b/>
        </w:rPr>
      </w:pPr>
      <w:r>
        <w:rPr>
          <w:rFonts w:hint="eastAsia"/>
          <w:b/>
        </w:rPr>
        <w:t>(4)公用工程及辅助设施单元</w:t>
      </w:r>
      <w:r>
        <w:rPr>
          <w:rFonts w:hint="eastAsia"/>
        </w:rPr>
        <w:t>。</w:t>
      </w:r>
    </w:p>
    <w:p w14:paraId="32127B9D">
      <w:pPr>
        <w:ind w:firstLine="560"/>
        <w:rPr>
          <w:rFonts w:hint="eastAsia"/>
        </w:rPr>
      </w:pPr>
      <w:r>
        <w:rPr>
          <w:rFonts w:hint="eastAsia"/>
        </w:rPr>
        <w:t>依据《汽车加油加气加氢站技术标准》(GB50156-2021)对加油站消防、排水、配电、防雷防静电系统等进行检查，</w:t>
      </w:r>
      <w:r>
        <w:t>公用工程及辅助设施单元</w:t>
      </w:r>
      <w:r>
        <w:rPr>
          <w:rFonts w:hint="eastAsia"/>
        </w:rPr>
        <w:t>安全检查表分析，详见附表2.2.2-4：</w:t>
      </w:r>
    </w:p>
    <w:p w14:paraId="0A1D03E4">
      <w:pPr>
        <w:keepNext/>
        <w:spacing w:line="580" w:lineRule="exact"/>
        <w:ind w:firstLine="562"/>
        <w:jc w:val="center"/>
        <w:rPr>
          <w:rFonts w:hint="eastAsia"/>
          <w:b/>
          <w:bCs/>
        </w:rPr>
      </w:pPr>
      <w:r>
        <w:rPr>
          <w:rFonts w:hint="eastAsia"/>
          <w:b/>
          <w:bCs/>
        </w:rPr>
        <w:t>附表2.2.2-4</w:t>
      </w:r>
      <w:r>
        <w:rPr>
          <w:rFonts w:hint="eastAsia"/>
        </w:rPr>
        <w:t xml:space="preserve"> </w:t>
      </w:r>
      <w:r>
        <w:rPr>
          <w:b/>
          <w:bCs/>
        </w:rPr>
        <w:t>公用工程及辅助设施单元</w:t>
      </w:r>
      <w:r>
        <w:rPr>
          <w:rFonts w:hint="eastAsia"/>
          <w:b/>
          <w:bCs/>
        </w:rPr>
        <w:t>安全检查表</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3293"/>
        <w:gridCol w:w="2163"/>
        <w:gridCol w:w="2264"/>
        <w:gridCol w:w="933"/>
      </w:tblGrid>
      <w:tr w14:paraId="0C6C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4" w:type="pct"/>
            <w:tcBorders>
              <w:top w:val="single" w:color="auto" w:sz="4" w:space="0"/>
              <w:left w:val="single" w:color="auto" w:sz="4" w:space="0"/>
              <w:bottom w:val="single" w:color="auto" w:sz="4" w:space="0"/>
              <w:right w:val="single" w:color="auto" w:sz="4" w:space="0"/>
            </w:tcBorders>
            <w:vAlign w:val="center"/>
          </w:tcPr>
          <w:p w14:paraId="162AEABE">
            <w:pPr>
              <w:spacing w:line="320" w:lineRule="exact"/>
              <w:ind w:firstLine="0" w:firstLineChars="0"/>
              <w:jc w:val="center"/>
              <w:rPr>
                <w:rFonts w:hint="eastAsia"/>
                <w:b/>
                <w:bCs/>
                <w:sz w:val="21"/>
                <w:szCs w:val="21"/>
              </w:rPr>
            </w:pPr>
            <w:r>
              <w:rPr>
                <w:rFonts w:hint="eastAsia"/>
                <w:b/>
                <w:bCs/>
                <w:sz w:val="21"/>
                <w:szCs w:val="21"/>
              </w:rPr>
              <w:t>序号</w:t>
            </w:r>
          </w:p>
        </w:tc>
        <w:tc>
          <w:tcPr>
            <w:tcW w:w="1795" w:type="pct"/>
            <w:tcBorders>
              <w:top w:val="single" w:color="auto" w:sz="4" w:space="0"/>
              <w:left w:val="single" w:color="auto" w:sz="4" w:space="0"/>
              <w:bottom w:val="single" w:color="auto" w:sz="4" w:space="0"/>
              <w:right w:val="single" w:color="auto" w:sz="4" w:space="0"/>
            </w:tcBorders>
            <w:vAlign w:val="center"/>
          </w:tcPr>
          <w:p w14:paraId="077C353F">
            <w:pPr>
              <w:spacing w:line="320" w:lineRule="exact"/>
              <w:ind w:firstLine="0" w:firstLineChars="0"/>
              <w:jc w:val="center"/>
              <w:rPr>
                <w:rFonts w:hint="eastAsia"/>
                <w:b/>
                <w:bCs/>
                <w:sz w:val="21"/>
                <w:szCs w:val="21"/>
              </w:rPr>
            </w:pPr>
            <w:r>
              <w:rPr>
                <w:rFonts w:hint="eastAsia"/>
                <w:b/>
                <w:bCs/>
                <w:sz w:val="21"/>
                <w:szCs w:val="21"/>
              </w:rPr>
              <w:t>检查项目及内容</w:t>
            </w:r>
          </w:p>
        </w:tc>
        <w:tc>
          <w:tcPr>
            <w:tcW w:w="1179" w:type="pct"/>
            <w:tcBorders>
              <w:top w:val="single" w:color="auto" w:sz="4" w:space="0"/>
              <w:left w:val="single" w:color="auto" w:sz="4" w:space="0"/>
              <w:bottom w:val="single" w:color="auto" w:sz="4" w:space="0"/>
              <w:right w:val="single" w:color="auto" w:sz="4" w:space="0"/>
            </w:tcBorders>
            <w:vAlign w:val="center"/>
          </w:tcPr>
          <w:p w14:paraId="43136A88">
            <w:pPr>
              <w:spacing w:line="320" w:lineRule="exact"/>
              <w:ind w:firstLine="0" w:firstLineChars="0"/>
              <w:jc w:val="center"/>
              <w:rPr>
                <w:rFonts w:hint="eastAsia"/>
                <w:b/>
                <w:bCs/>
                <w:sz w:val="21"/>
                <w:szCs w:val="21"/>
              </w:rPr>
            </w:pPr>
            <w:r>
              <w:rPr>
                <w:rFonts w:hint="eastAsia"/>
                <w:b/>
                <w:bCs/>
                <w:sz w:val="21"/>
                <w:szCs w:val="21"/>
              </w:rPr>
              <w:t>检查依据</w:t>
            </w:r>
          </w:p>
        </w:tc>
        <w:tc>
          <w:tcPr>
            <w:tcW w:w="1234" w:type="pct"/>
            <w:tcBorders>
              <w:top w:val="single" w:color="auto" w:sz="4" w:space="0"/>
              <w:left w:val="single" w:color="auto" w:sz="4" w:space="0"/>
              <w:bottom w:val="single" w:color="auto" w:sz="4" w:space="0"/>
              <w:right w:val="single" w:color="auto" w:sz="4" w:space="0"/>
            </w:tcBorders>
            <w:vAlign w:val="center"/>
          </w:tcPr>
          <w:p w14:paraId="5AEAC988">
            <w:pPr>
              <w:spacing w:line="320" w:lineRule="exact"/>
              <w:ind w:firstLine="0" w:firstLineChars="0"/>
              <w:jc w:val="center"/>
              <w:rPr>
                <w:rFonts w:hint="eastAsia"/>
                <w:b/>
                <w:bCs/>
                <w:sz w:val="21"/>
                <w:szCs w:val="21"/>
              </w:rPr>
            </w:pPr>
            <w:r>
              <w:rPr>
                <w:rFonts w:hint="eastAsia"/>
                <w:b/>
                <w:bCs/>
                <w:sz w:val="21"/>
                <w:szCs w:val="21"/>
              </w:rPr>
              <w:t>实际情况</w:t>
            </w:r>
          </w:p>
        </w:tc>
        <w:tc>
          <w:tcPr>
            <w:tcW w:w="508" w:type="pct"/>
            <w:tcBorders>
              <w:top w:val="single" w:color="auto" w:sz="4" w:space="0"/>
              <w:left w:val="single" w:color="auto" w:sz="4" w:space="0"/>
              <w:bottom w:val="single" w:color="auto" w:sz="4" w:space="0"/>
              <w:right w:val="single" w:color="auto" w:sz="4" w:space="0"/>
            </w:tcBorders>
            <w:vAlign w:val="center"/>
          </w:tcPr>
          <w:p w14:paraId="7C425659">
            <w:pPr>
              <w:spacing w:line="320" w:lineRule="exact"/>
              <w:ind w:firstLine="0" w:firstLineChars="0"/>
              <w:jc w:val="center"/>
              <w:rPr>
                <w:rFonts w:hint="eastAsia"/>
                <w:b/>
                <w:bCs/>
                <w:sz w:val="21"/>
                <w:szCs w:val="21"/>
              </w:rPr>
            </w:pPr>
            <w:r>
              <w:rPr>
                <w:rFonts w:hint="eastAsia"/>
                <w:b/>
                <w:bCs/>
                <w:sz w:val="21"/>
                <w:szCs w:val="21"/>
              </w:rPr>
              <w:t>检查</w:t>
            </w:r>
          </w:p>
          <w:p w14:paraId="17F77C69">
            <w:pPr>
              <w:spacing w:line="320" w:lineRule="exact"/>
              <w:ind w:firstLine="0" w:firstLineChars="0"/>
              <w:jc w:val="center"/>
              <w:rPr>
                <w:rFonts w:hint="eastAsia"/>
                <w:b/>
                <w:bCs/>
                <w:sz w:val="21"/>
                <w:szCs w:val="21"/>
              </w:rPr>
            </w:pPr>
            <w:r>
              <w:rPr>
                <w:rFonts w:hint="eastAsia"/>
                <w:b/>
                <w:bCs/>
                <w:sz w:val="21"/>
                <w:szCs w:val="21"/>
              </w:rPr>
              <w:t>结果</w:t>
            </w:r>
          </w:p>
        </w:tc>
      </w:tr>
      <w:tr w14:paraId="5B42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3A8A0085">
            <w:pPr>
              <w:spacing w:line="320" w:lineRule="exact"/>
              <w:ind w:firstLine="0" w:firstLineChars="0"/>
              <w:jc w:val="center"/>
              <w:rPr>
                <w:rFonts w:hint="eastAsia"/>
                <w:sz w:val="21"/>
                <w:szCs w:val="21"/>
              </w:rPr>
            </w:pPr>
            <w:r>
              <w:rPr>
                <w:sz w:val="21"/>
                <w:szCs w:val="21"/>
              </w:rPr>
              <w:t>一、消防及给排水</w:t>
            </w:r>
          </w:p>
        </w:tc>
      </w:tr>
      <w:tr w14:paraId="1714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28D51CEF">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12C3C356">
            <w:pPr>
              <w:spacing w:line="320" w:lineRule="exact"/>
              <w:ind w:firstLine="0" w:firstLineChars="0"/>
              <w:rPr>
                <w:rFonts w:hint="eastAsia"/>
                <w:sz w:val="21"/>
                <w:szCs w:val="21"/>
              </w:rPr>
            </w:pPr>
            <w:r>
              <w:rPr>
                <w:rFonts w:hint="eastAsia"/>
                <w:sz w:val="21"/>
                <w:szCs w:val="21"/>
              </w:rPr>
              <w:t>地下储罐应配置1具不小于35kg推车式干粉灭火器。当两种介质储罐之间的距离超过15m时，应分别配置。</w:t>
            </w:r>
          </w:p>
        </w:tc>
        <w:tc>
          <w:tcPr>
            <w:tcW w:w="1179" w:type="pct"/>
            <w:vMerge w:val="restart"/>
            <w:tcBorders>
              <w:top w:val="single" w:color="auto" w:sz="4" w:space="0"/>
              <w:left w:val="single" w:color="auto" w:sz="4" w:space="0"/>
              <w:right w:val="single" w:color="auto" w:sz="4" w:space="0"/>
            </w:tcBorders>
            <w:vAlign w:val="center"/>
          </w:tcPr>
          <w:p w14:paraId="7B296ACB">
            <w:pPr>
              <w:spacing w:line="320" w:lineRule="exact"/>
              <w:ind w:firstLine="0" w:firstLineChars="0"/>
              <w:jc w:val="center"/>
              <w:rPr>
                <w:rFonts w:hint="eastAsia"/>
                <w:sz w:val="21"/>
                <w:szCs w:val="21"/>
              </w:rPr>
            </w:pPr>
            <w:bookmarkStart w:id="311" w:name="OLE_LINK69"/>
            <w:r>
              <w:rPr>
                <w:rFonts w:hint="eastAsia"/>
                <w:sz w:val="21"/>
                <w:szCs w:val="21"/>
              </w:rPr>
              <w:t>《汽车加油加气加氢站技术标准》(GB50156-2021)</w:t>
            </w:r>
          </w:p>
          <w:p w14:paraId="7EF2E28E">
            <w:pPr>
              <w:spacing w:line="320" w:lineRule="exact"/>
              <w:ind w:firstLine="0" w:firstLineChars="0"/>
              <w:jc w:val="center"/>
              <w:rPr>
                <w:rFonts w:hint="eastAsia"/>
                <w:sz w:val="21"/>
                <w:szCs w:val="21"/>
              </w:rPr>
            </w:pPr>
            <w:r>
              <w:rPr>
                <w:sz w:val="21"/>
                <w:szCs w:val="21"/>
              </w:rPr>
              <w:t>第</w:t>
            </w:r>
            <w:r>
              <w:rPr>
                <w:rFonts w:hint="eastAsia"/>
                <w:sz w:val="21"/>
                <w:szCs w:val="21"/>
              </w:rPr>
              <w:t>12</w:t>
            </w:r>
            <w:r>
              <w:rPr>
                <w:sz w:val="21"/>
                <w:szCs w:val="21"/>
              </w:rPr>
              <w:t>.</w:t>
            </w:r>
            <w:r>
              <w:rPr>
                <w:rFonts w:hint="eastAsia"/>
                <w:sz w:val="21"/>
                <w:szCs w:val="21"/>
              </w:rPr>
              <w:t>1</w:t>
            </w:r>
            <w:r>
              <w:rPr>
                <w:sz w:val="21"/>
                <w:szCs w:val="21"/>
              </w:rPr>
              <w:t>.</w:t>
            </w:r>
            <w:r>
              <w:rPr>
                <w:rFonts w:hint="eastAsia"/>
                <w:sz w:val="21"/>
                <w:szCs w:val="21"/>
              </w:rPr>
              <w:t>1</w:t>
            </w:r>
            <w:r>
              <w:rPr>
                <w:sz w:val="21"/>
                <w:szCs w:val="21"/>
              </w:rPr>
              <w:t>条</w:t>
            </w:r>
            <w:bookmarkEnd w:id="311"/>
          </w:p>
        </w:tc>
        <w:tc>
          <w:tcPr>
            <w:tcW w:w="1234" w:type="pct"/>
            <w:tcBorders>
              <w:top w:val="single" w:color="auto" w:sz="4" w:space="0"/>
              <w:left w:val="single" w:color="auto" w:sz="4" w:space="0"/>
              <w:bottom w:val="single" w:color="auto" w:sz="4" w:space="0"/>
              <w:right w:val="single" w:color="auto" w:sz="4" w:space="0"/>
            </w:tcBorders>
            <w:vAlign w:val="center"/>
          </w:tcPr>
          <w:p w14:paraId="46EA68AE">
            <w:pPr>
              <w:spacing w:line="320" w:lineRule="exact"/>
              <w:ind w:firstLine="0" w:firstLineChars="0"/>
              <w:rPr>
                <w:rFonts w:hint="eastAsia"/>
                <w:sz w:val="21"/>
                <w:szCs w:val="21"/>
              </w:rPr>
            </w:pPr>
            <w:r>
              <w:rPr>
                <w:rFonts w:hint="eastAsia"/>
                <w:sz w:val="21"/>
                <w:szCs w:val="21"/>
              </w:rPr>
              <w:t>该项目加油区、储罐区附近共设置3台35kg推车式干粉灭火器。其中油罐区1具。</w:t>
            </w:r>
          </w:p>
        </w:tc>
        <w:tc>
          <w:tcPr>
            <w:tcW w:w="508" w:type="pct"/>
            <w:tcBorders>
              <w:top w:val="single" w:color="auto" w:sz="4" w:space="0"/>
              <w:left w:val="single" w:color="auto" w:sz="4" w:space="0"/>
              <w:bottom w:val="single" w:color="auto" w:sz="4" w:space="0"/>
              <w:right w:val="single" w:color="auto" w:sz="4" w:space="0"/>
            </w:tcBorders>
            <w:vAlign w:val="center"/>
          </w:tcPr>
          <w:p w14:paraId="29BEC83C">
            <w:pPr>
              <w:spacing w:line="320" w:lineRule="exact"/>
              <w:ind w:firstLine="0" w:firstLineChars="0"/>
              <w:jc w:val="center"/>
              <w:rPr>
                <w:rFonts w:hint="eastAsia"/>
                <w:sz w:val="21"/>
                <w:szCs w:val="21"/>
              </w:rPr>
            </w:pPr>
            <w:r>
              <w:rPr>
                <w:rFonts w:hint="eastAsia"/>
                <w:sz w:val="21"/>
                <w:szCs w:val="21"/>
              </w:rPr>
              <w:t>符合</w:t>
            </w:r>
          </w:p>
        </w:tc>
      </w:tr>
      <w:tr w14:paraId="4BA6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04583118">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466020C3">
            <w:pPr>
              <w:spacing w:line="320" w:lineRule="exact"/>
              <w:ind w:firstLine="0" w:firstLineChars="0"/>
              <w:rPr>
                <w:rFonts w:hint="eastAsia"/>
                <w:sz w:val="21"/>
                <w:szCs w:val="21"/>
              </w:rPr>
            </w:pPr>
            <w:r>
              <w:rPr>
                <w:rFonts w:hint="eastAsia"/>
                <w:sz w:val="21"/>
                <w:szCs w:val="21"/>
              </w:rPr>
              <w:t>一、二级加油站应配置灭火毯5块、沙子2m³。</w:t>
            </w:r>
          </w:p>
        </w:tc>
        <w:tc>
          <w:tcPr>
            <w:tcW w:w="1179" w:type="pct"/>
            <w:vMerge w:val="continue"/>
            <w:tcBorders>
              <w:left w:val="single" w:color="auto" w:sz="4" w:space="0"/>
              <w:right w:val="single" w:color="auto" w:sz="4" w:space="0"/>
            </w:tcBorders>
            <w:vAlign w:val="center"/>
          </w:tcPr>
          <w:p w14:paraId="70D5B7C5">
            <w:pPr>
              <w:spacing w:line="320" w:lineRule="exact"/>
              <w:ind w:firstLine="0" w:firstLineChars="0"/>
              <w:jc w:val="center"/>
              <w:rPr>
                <w:rFonts w:hint="eastAsia"/>
                <w:sz w:val="21"/>
                <w:szCs w:val="21"/>
              </w:rPr>
            </w:pPr>
          </w:p>
        </w:tc>
        <w:tc>
          <w:tcPr>
            <w:tcW w:w="1234" w:type="pct"/>
            <w:tcBorders>
              <w:top w:val="single" w:color="auto" w:sz="4" w:space="0"/>
              <w:left w:val="single" w:color="auto" w:sz="4" w:space="0"/>
              <w:bottom w:val="single" w:color="auto" w:sz="4" w:space="0"/>
              <w:right w:val="single" w:color="auto" w:sz="4" w:space="0"/>
            </w:tcBorders>
            <w:vAlign w:val="center"/>
          </w:tcPr>
          <w:p w14:paraId="51F80616">
            <w:pPr>
              <w:spacing w:line="320" w:lineRule="exact"/>
              <w:ind w:firstLine="0" w:firstLineChars="0"/>
              <w:rPr>
                <w:rFonts w:hint="eastAsia"/>
                <w:sz w:val="21"/>
                <w:szCs w:val="21"/>
              </w:rPr>
            </w:pPr>
            <w:r>
              <w:rPr>
                <w:rFonts w:hint="eastAsia"/>
                <w:sz w:val="21"/>
                <w:szCs w:val="21"/>
              </w:rPr>
              <w:t>该项目配置5块灭火毯，油罐区消防沙2m³。</w:t>
            </w:r>
          </w:p>
        </w:tc>
        <w:tc>
          <w:tcPr>
            <w:tcW w:w="508" w:type="pct"/>
            <w:tcBorders>
              <w:top w:val="single" w:color="auto" w:sz="4" w:space="0"/>
              <w:left w:val="single" w:color="auto" w:sz="4" w:space="0"/>
              <w:bottom w:val="single" w:color="auto" w:sz="4" w:space="0"/>
              <w:right w:val="single" w:color="auto" w:sz="4" w:space="0"/>
            </w:tcBorders>
            <w:vAlign w:val="center"/>
          </w:tcPr>
          <w:p w14:paraId="330E6E35">
            <w:pPr>
              <w:spacing w:line="320" w:lineRule="exact"/>
              <w:ind w:firstLine="0" w:firstLineChars="0"/>
              <w:jc w:val="center"/>
              <w:rPr>
                <w:rFonts w:hint="eastAsia"/>
                <w:sz w:val="21"/>
                <w:szCs w:val="21"/>
              </w:rPr>
            </w:pPr>
            <w:r>
              <w:rPr>
                <w:sz w:val="21"/>
                <w:szCs w:val="21"/>
              </w:rPr>
              <w:t>符合</w:t>
            </w:r>
          </w:p>
        </w:tc>
      </w:tr>
      <w:tr w14:paraId="3309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 w:type="pct"/>
            <w:tcBorders>
              <w:top w:val="single" w:color="auto" w:sz="4" w:space="0"/>
              <w:left w:val="single" w:color="auto" w:sz="4" w:space="0"/>
              <w:bottom w:val="single" w:color="auto" w:sz="4" w:space="0"/>
              <w:right w:val="single" w:color="auto" w:sz="4" w:space="0"/>
            </w:tcBorders>
            <w:vAlign w:val="center"/>
          </w:tcPr>
          <w:p w14:paraId="55B539A0">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24708E23">
            <w:pPr>
              <w:spacing w:line="320" w:lineRule="exact"/>
              <w:ind w:firstLine="0" w:firstLineChars="0"/>
              <w:rPr>
                <w:rFonts w:hint="eastAsia"/>
                <w:sz w:val="21"/>
                <w:szCs w:val="21"/>
              </w:rPr>
            </w:pPr>
            <w:r>
              <w:rPr>
                <w:rFonts w:hint="eastAsia"/>
                <w:sz w:val="21"/>
                <w:szCs w:val="21"/>
              </w:rPr>
              <w:t>每2台加油机应配置不小于2具5kg手提式干粉灭火器或1具5kg手提式干粉灭火器和1具6L泡沫灭火器。加油机不足2台应按2具配置。</w:t>
            </w:r>
          </w:p>
        </w:tc>
        <w:tc>
          <w:tcPr>
            <w:tcW w:w="1179" w:type="pct"/>
            <w:vMerge w:val="continue"/>
            <w:tcBorders>
              <w:left w:val="single" w:color="auto" w:sz="4" w:space="0"/>
              <w:right w:val="single" w:color="auto" w:sz="4" w:space="0"/>
            </w:tcBorders>
            <w:vAlign w:val="center"/>
          </w:tcPr>
          <w:p w14:paraId="0D09947B">
            <w:pPr>
              <w:spacing w:line="320" w:lineRule="exact"/>
              <w:ind w:firstLine="0" w:firstLineChars="0"/>
              <w:jc w:val="center"/>
              <w:rPr>
                <w:rFonts w:hint="eastAsia"/>
                <w:sz w:val="21"/>
                <w:szCs w:val="21"/>
              </w:rPr>
            </w:pPr>
          </w:p>
        </w:tc>
        <w:tc>
          <w:tcPr>
            <w:tcW w:w="1234" w:type="pct"/>
            <w:tcBorders>
              <w:top w:val="single" w:color="auto" w:sz="4" w:space="0"/>
              <w:left w:val="single" w:color="auto" w:sz="4" w:space="0"/>
              <w:bottom w:val="single" w:color="auto" w:sz="4" w:space="0"/>
              <w:right w:val="single" w:color="auto" w:sz="4" w:space="0"/>
            </w:tcBorders>
            <w:vAlign w:val="center"/>
          </w:tcPr>
          <w:p w14:paraId="4391FC43">
            <w:pPr>
              <w:spacing w:line="320" w:lineRule="exact"/>
              <w:ind w:firstLine="0" w:firstLineChars="0"/>
              <w:rPr>
                <w:rFonts w:hint="eastAsia"/>
                <w:sz w:val="21"/>
                <w:szCs w:val="21"/>
              </w:rPr>
            </w:pPr>
            <w:r>
              <w:rPr>
                <w:rFonts w:hint="eastAsia"/>
                <w:sz w:val="21"/>
                <w:szCs w:val="21"/>
              </w:rPr>
              <w:t>每台加油机配置2具5kg手提式干粉灭火器</w:t>
            </w:r>
          </w:p>
        </w:tc>
        <w:tc>
          <w:tcPr>
            <w:tcW w:w="508" w:type="pct"/>
            <w:tcBorders>
              <w:top w:val="single" w:color="auto" w:sz="4" w:space="0"/>
              <w:left w:val="single" w:color="auto" w:sz="4" w:space="0"/>
              <w:bottom w:val="single" w:color="auto" w:sz="4" w:space="0"/>
              <w:right w:val="single" w:color="auto" w:sz="4" w:space="0"/>
            </w:tcBorders>
            <w:vAlign w:val="center"/>
          </w:tcPr>
          <w:p w14:paraId="52877E6A">
            <w:pPr>
              <w:spacing w:line="320" w:lineRule="exact"/>
              <w:ind w:firstLine="0" w:firstLineChars="0"/>
              <w:jc w:val="center"/>
              <w:rPr>
                <w:rFonts w:hint="eastAsia"/>
                <w:sz w:val="21"/>
                <w:szCs w:val="21"/>
              </w:rPr>
            </w:pPr>
            <w:r>
              <w:rPr>
                <w:rFonts w:hint="eastAsia"/>
                <w:sz w:val="21"/>
                <w:szCs w:val="21"/>
              </w:rPr>
              <w:t>符合</w:t>
            </w:r>
          </w:p>
        </w:tc>
      </w:tr>
      <w:tr w14:paraId="154C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10922E38">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5303E306">
            <w:pPr>
              <w:spacing w:line="320" w:lineRule="exact"/>
              <w:ind w:firstLine="0" w:firstLineChars="0"/>
              <w:rPr>
                <w:rFonts w:hint="eastAsia"/>
                <w:sz w:val="21"/>
                <w:szCs w:val="21"/>
              </w:rPr>
            </w:pPr>
            <w:r>
              <w:rPr>
                <w:rFonts w:hint="eastAsia"/>
                <w:sz w:val="21"/>
                <w:szCs w:val="21"/>
              </w:rPr>
              <w:t>加油站不应采用暗沟排水。</w:t>
            </w:r>
          </w:p>
        </w:tc>
        <w:tc>
          <w:tcPr>
            <w:tcW w:w="1179" w:type="pct"/>
            <w:tcBorders>
              <w:left w:val="single" w:color="auto" w:sz="4" w:space="0"/>
              <w:right w:val="single" w:color="auto" w:sz="4" w:space="0"/>
            </w:tcBorders>
            <w:vAlign w:val="center"/>
          </w:tcPr>
          <w:p w14:paraId="57293E5C">
            <w:pPr>
              <w:spacing w:line="320" w:lineRule="exact"/>
              <w:ind w:firstLine="0" w:firstLineChars="0"/>
              <w:jc w:val="center"/>
              <w:rPr>
                <w:rFonts w:hint="eastAsia"/>
                <w:sz w:val="21"/>
                <w:szCs w:val="21"/>
              </w:rPr>
            </w:pPr>
            <w:r>
              <w:rPr>
                <w:rFonts w:hint="eastAsia"/>
                <w:sz w:val="21"/>
                <w:szCs w:val="21"/>
              </w:rPr>
              <w:t>《汽车加油加气加氢站技术标准》(GB50156-2021)第12.3.2条</w:t>
            </w:r>
          </w:p>
        </w:tc>
        <w:tc>
          <w:tcPr>
            <w:tcW w:w="1234" w:type="pct"/>
            <w:tcBorders>
              <w:top w:val="single" w:color="auto" w:sz="4" w:space="0"/>
              <w:left w:val="single" w:color="auto" w:sz="4" w:space="0"/>
              <w:bottom w:val="single" w:color="auto" w:sz="4" w:space="0"/>
              <w:right w:val="single" w:color="auto" w:sz="4" w:space="0"/>
            </w:tcBorders>
            <w:vAlign w:val="center"/>
          </w:tcPr>
          <w:p w14:paraId="644A3FD0">
            <w:pPr>
              <w:spacing w:line="320" w:lineRule="exact"/>
              <w:ind w:firstLine="0" w:firstLineChars="0"/>
              <w:rPr>
                <w:rFonts w:hint="eastAsia"/>
                <w:sz w:val="21"/>
                <w:szCs w:val="21"/>
              </w:rPr>
            </w:pPr>
            <w:r>
              <w:rPr>
                <w:rFonts w:hint="eastAsia"/>
                <w:sz w:val="21"/>
                <w:szCs w:val="21"/>
              </w:rPr>
              <w:t>该项目利用地面坡度外排。</w:t>
            </w:r>
          </w:p>
        </w:tc>
        <w:tc>
          <w:tcPr>
            <w:tcW w:w="508" w:type="pct"/>
            <w:tcBorders>
              <w:top w:val="single" w:color="auto" w:sz="4" w:space="0"/>
              <w:left w:val="single" w:color="auto" w:sz="4" w:space="0"/>
              <w:bottom w:val="single" w:color="auto" w:sz="4" w:space="0"/>
              <w:right w:val="single" w:color="auto" w:sz="4" w:space="0"/>
            </w:tcBorders>
            <w:vAlign w:val="center"/>
          </w:tcPr>
          <w:p w14:paraId="0F7EFA16">
            <w:pPr>
              <w:spacing w:line="320" w:lineRule="exact"/>
              <w:ind w:firstLine="0" w:firstLineChars="0"/>
              <w:jc w:val="center"/>
              <w:rPr>
                <w:rFonts w:hint="eastAsia"/>
                <w:sz w:val="21"/>
                <w:szCs w:val="21"/>
              </w:rPr>
            </w:pPr>
            <w:r>
              <w:rPr>
                <w:rFonts w:hint="eastAsia"/>
                <w:sz w:val="21"/>
                <w:szCs w:val="21"/>
              </w:rPr>
              <w:t>符合</w:t>
            </w:r>
          </w:p>
        </w:tc>
      </w:tr>
      <w:tr w14:paraId="7B64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42CFAEF1">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34772D77">
            <w:pPr>
              <w:spacing w:line="320" w:lineRule="exact"/>
              <w:ind w:firstLine="0" w:firstLineChars="0"/>
              <w:rPr>
                <w:rFonts w:hint="eastAsia"/>
                <w:sz w:val="21"/>
                <w:szCs w:val="21"/>
              </w:rPr>
            </w:pPr>
            <w:r>
              <w:rPr>
                <w:rFonts w:hint="eastAsia"/>
                <w:sz w:val="21"/>
                <w:szCs w:val="21"/>
              </w:rPr>
              <w:t>加油加气站应按照消防法律、法规的要求，制定并遵守各项消防安全制度和保障消防安全的操作 规程，确定消防安全重点部位，落实岗位职责和安全禁令，严格站区内动火、用电管理，做好设备维护保 养及防火、防爆工作，建立完善消防档案，做好基础信息管理建设。</w:t>
            </w:r>
          </w:p>
        </w:tc>
        <w:tc>
          <w:tcPr>
            <w:tcW w:w="1179" w:type="pct"/>
            <w:tcBorders>
              <w:left w:val="single" w:color="auto" w:sz="4" w:space="0"/>
              <w:right w:val="single" w:color="auto" w:sz="4" w:space="0"/>
            </w:tcBorders>
            <w:vAlign w:val="center"/>
          </w:tcPr>
          <w:p w14:paraId="5B1806DF">
            <w:pPr>
              <w:spacing w:line="320" w:lineRule="exact"/>
              <w:ind w:firstLine="0" w:firstLineChars="0"/>
              <w:jc w:val="center"/>
              <w:rPr>
                <w:rFonts w:hint="eastAsia"/>
                <w:sz w:val="21"/>
                <w:szCs w:val="21"/>
              </w:rPr>
            </w:pPr>
            <w:r>
              <w:rPr>
                <w:rFonts w:hint="eastAsia"/>
                <w:sz w:val="21"/>
                <w:szCs w:val="21"/>
              </w:rPr>
              <w:t>《汽车加油加气站消防安全管理》</w:t>
            </w:r>
          </w:p>
          <w:p w14:paraId="43CC6E48">
            <w:pPr>
              <w:pStyle w:val="48"/>
              <w:spacing w:after="0" w:line="320" w:lineRule="exact"/>
              <w:ind w:left="0" w:leftChars="0" w:firstLine="0" w:firstLineChars="0"/>
              <w:jc w:val="center"/>
              <w:rPr>
                <w:rFonts w:hint="eastAsia"/>
              </w:rPr>
            </w:pPr>
            <w:r>
              <w:rPr>
                <w:rFonts w:hint="eastAsia"/>
                <w:sz w:val="21"/>
                <w:szCs w:val="21"/>
              </w:rPr>
              <w:t>XF/T3004-2020第4.1条</w:t>
            </w:r>
          </w:p>
        </w:tc>
        <w:tc>
          <w:tcPr>
            <w:tcW w:w="1234" w:type="pct"/>
            <w:tcBorders>
              <w:top w:val="single" w:color="auto" w:sz="4" w:space="0"/>
              <w:left w:val="single" w:color="auto" w:sz="4" w:space="0"/>
              <w:bottom w:val="single" w:color="auto" w:sz="4" w:space="0"/>
              <w:right w:val="single" w:color="auto" w:sz="4" w:space="0"/>
            </w:tcBorders>
            <w:vAlign w:val="center"/>
          </w:tcPr>
          <w:p w14:paraId="14AF8EC2">
            <w:pPr>
              <w:spacing w:line="320" w:lineRule="exact"/>
              <w:ind w:firstLine="0" w:firstLineChars="0"/>
              <w:rPr>
                <w:rFonts w:hint="eastAsia"/>
                <w:sz w:val="21"/>
                <w:szCs w:val="21"/>
              </w:rPr>
            </w:pPr>
            <w:r>
              <w:rPr>
                <w:rFonts w:hint="eastAsia"/>
                <w:sz w:val="21"/>
                <w:szCs w:val="21"/>
              </w:rPr>
              <w:t>该项目制定了消防各项管理制度和操作规程。</w:t>
            </w:r>
          </w:p>
        </w:tc>
        <w:tc>
          <w:tcPr>
            <w:tcW w:w="508" w:type="pct"/>
            <w:tcBorders>
              <w:top w:val="single" w:color="auto" w:sz="4" w:space="0"/>
              <w:left w:val="single" w:color="auto" w:sz="4" w:space="0"/>
              <w:bottom w:val="single" w:color="auto" w:sz="4" w:space="0"/>
              <w:right w:val="single" w:color="auto" w:sz="4" w:space="0"/>
            </w:tcBorders>
            <w:vAlign w:val="center"/>
          </w:tcPr>
          <w:p w14:paraId="2E0470B5">
            <w:pPr>
              <w:spacing w:line="320" w:lineRule="exact"/>
              <w:ind w:firstLine="0" w:firstLineChars="0"/>
              <w:jc w:val="center"/>
              <w:rPr>
                <w:rFonts w:hint="eastAsia"/>
                <w:sz w:val="21"/>
                <w:szCs w:val="21"/>
              </w:rPr>
            </w:pPr>
            <w:r>
              <w:rPr>
                <w:rFonts w:hint="eastAsia"/>
                <w:sz w:val="21"/>
                <w:szCs w:val="21"/>
              </w:rPr>
              <w:t>符合</w:t>
            </w:r>
          </w:p>
        </w:tc>
      </w:tr>
      <w:tr w14:paraId="7262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6060772A">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6FC86FAE">
            <w:pPr>
              <w:spacing w:line="320" w:lineRule="exact"/>
              <w:ind w:firstLine="0" w:firstLineChars="0"/>
              <w:rPr>
                <w:rFonts w:hint="eastAsia"/>
                <w:sz w:val="21"/>
                <w:szCs w:val="21"/>
              </w:rPr>
            </w:pPr>
            <w:r>
              <w:rPr>
                <w:rFonts w:hint="eastAsia"/>
                <w:sz w:val="21"/>
                <w:szCs w:val="21"/>
              </w:rPr>
              <w:t>加油加气站应设置安全管理岗位，配备人员和装备,结合加油加气站火灾特点做好经常性消防演练。</w:t>
            </w:r>
          </w:p>
        </w:tc>
        <w:tc>
          <w:tcPr>
            <w:tcW w:w="1179" w:type="pct"/>
            <w:tcBorders>
              <w:left w:val="single" w:color="auto" w:sz="4" w:space="0"/>
              <w:right w:val="single" w:color="auto" w:sz="4" w:space="0"/>
            </w:tcBorders>
            <w:vAlign w:val="center"/>
          </w:tcPr>
          <w:p w14:paraId="777155DA">
            <w:pPr>
              <w:spacing w:line="320" w:lineRule="exact"/>
              <w:ind w:firstLine="0" w:firstLineChars="0"/>
              <w:jc w:val="center"/>
              <w:rPr>
                <w:rFonts w:hint="eastAsia"/>
                <w:sz w:val="21"/>
                <w:szCs w:val="21"/>
              </w:rPr>
            </w:pPr>
            <w:r>
              <w:rPr>
                <w:rFonts w:hint="eastAsia"/>
                <w:sz w:val="21"/>
                <w:szCs w:val="21"/>
              </w:rPr>
              <w:t>《汽车加油加气站消防安全管理》</w:t>
            </w:r>
          </w:p>
          <w:p w14:paraId="51F77EE9">
            <w:pPr>
              <w:spacing w:line="320" w:lineRule="exact"/>
              <w:ind w:firstLine="0" w:firstLineChars="0"/>
              <w:jc w:val="center"/>
              <w:rPr>
                <w:rFonts w:hint="eastAsia"/>
                <w:sz w:val="21"/>
                <w:szCs w:val="21"/>
              </w:rPr>
            </w:pPr>
            <w:r>
              <w:rPr>
                <w:rFonts w:hint="eastAsia"/>
                <w:sz w:val="21"/>
                <w:szCs w:val="21"/>
              </w:rPr>
              <w:t>XF/T3004-2020第4.2条</w:t>
            </w:r>
          </w:p>
        </w:tc>
        <w:tc>
          <w:tcPr>
            <w:tcW w:w="1234" w:type="pct"/>
            <w:tcBorders>
              <w:top w:val="single" w:color="auto" w:sz="4" w:space="0"/>
              <w:left w:val="single" w:color="auto" w:sz="4" w:space="0"/>
              <w:bottom w:val="single" w:color="auto" w:sz="4" w:space="0"/>
              <w:right w:val="single" w:color="auto" w:sz="4" w:space="0"/>
            </w:tcBorders>
            <w:vAlign w:val="center"/>
          </w:tcPr>
          <w:p w14:paraId="1ECC8E15">
            <w:pPr>
              <w:spacing w:line="320" w:lineRule="exact"/>
              <w:ind w:firstLine="0" w:firstLineChars="0"/>
              <w:rPr>
                <w:rFonts w:hint="eastAsia"/>
                <w:sz w:val="21"/>
                <w:szCs w:val="21"/>
              </w:rPr>
            </w:pPr>
            <w:r>
              <w:rPr>
                <w:rFonts w:hint="eastAsia"/>
                <w:sz w:val="21"/>
                <w:szCs w:val="21"/>
              </w:rPr>
              <w:t>该项目站内配备了安全管理人员和有关装备。</w:t>
            </w:r>
          </w:p>
        </w:tc>
        <w:tc>
          <w:tcPr>
            <w:tcW w:w="508" w:type="pct"/>
            <w:tcBorders>
              <w:top w:val="single" w:color="auto" w:sz="4" w:space="0"/>
              <w:left w:val="single" w:color="auto" w:sz="4" w:space="0"/>
              <w:bottom w:val="single" w:color="auto" w:sz="4" w:space="0"/>
              <w:right w:val="single" w:color="auto" w:sz="4" w:space="0"/>
            </w:tcBorders>
            <w:vAlign w:val="center"/>
          </w:tcPr>
          <w:p w14:paraId="28738283">
            <w:pPr>
              <w:spacing w:line="320" w:lineRule="exact"/>
              <w:ind w:firstLine="0" w:firstLineChars="0"/>
              <w:jc w:val="center"/>
              <w:rPr>
                <w:rFonts w:hint="eastAsia"/>
                <w:sz w:val="21"/>
                <w:szCs w:val="21"/>
              </w:rPr>
            </w:pPr>
            <w:r>
              <w:rPr>
                <w:rFonts w:hint="eastAsia"/>
                <w:sz w:val="21"/>
                <w:szCs w:val="21"/>
              </w:rPr>
              <w:t>符合</w:t>
            </w:r>
          </w:p>
        </w:tc>
      </w:tr>
      <w:tr w14:paraId="565A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4EDFD9C1">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7CB1A3A4">
            <w:pPr>
              <w:spacing w:line="320" w:lineRule="exact"/>
              <w:ind w:firstLine="0" w:firstLineChars="0"/>
              <w:rPr>
                <w:rFonts w:hint="eastAsia"/>
                <w:sz w:val="21"/>
                <w:szCs w:val="21"/>
              </w:rPr>
            </w:pPr>
            <w:r>
              <w:rPr>
                <w:rFonts w:hint="eastAsia"/>
                <w:sz w:val="21"/>
                <w:szCs w:val="21"/>
              </w:rPr>
              <w:t>加油加气站内消防安全标志的设置应符合GB 15630的要求。</w:t>
            </w:r>
          </w:p>
        </w:tc>
        <w:tc>
          <w:tcPr>
            <w:tcW w:w="1179" w:type="pct"/>
            <w:tcBorders>
              <w:left w:val="single" w:color="auto" w:sz="4" w:space="0"/>
              <w:right w:val="single" w:color="auto" w:sz="4" w:space="0"/>
            </w:tcBorders>
            <w:vAlign w:val="center"/>
          </w:tcPr>
          <w:p w14:paraId="45DFC550">
            <w:pPr>
              <w:spacing w:line="320" w:lineRule="exact"/>
              <w:ind w:firstLine="0" w:firstLineChars="0"/>
              <w:jc w:val="center"/>
              <w:rPr>
                <w:rFonts w:hint="eastAsia"/>
                <w:sz w:val="21"/>
                <w:szCs w:val="21"/>
              </w:rPr>
            </w:pPr>
            <w:r>
              <w:rPr>
                <w:rFonts w:hint="eastAsia"/>
                <w:sz w:val="21"/>
                <w:szCs w:val="21"/>
              </w:rPr>
              <w:t>《汽车加油加气站消防安全管理》</w:t>
            </w:r>
          </w:p>
          <w:p w14:paraId="34A155EB">
            <w:pPr>
              <w:spacing w:line="320" w:lineRule="exact"/>
              <w:ind w:firstLine="0" w:firstLineChars="0"/>
              <w:jc w:val="center"/>
              <w:rPr>
                <w:rFonts w:hint="eastAsia"/>
                <w:sz w:val="21"/>
                <w:szCs w:val="21"/>
              </w:rPr>
            </w:pPr>
            <w:r>
              <w:rPr>
                <w:rFonts w:hint="eastAsia"/>
                <w:sz w:val="21"/>
                <w:szCs w:val="21"/>
              </w:rPr>
              <w:t>XF/T3004-2020第4.3条</w:t>
            </w:r>
          </w:p>
        </w:tc>
        <w:tc>
          <w:tcPr>
            <w:tcW w:w="1234" w:type="pct"/>
            <w:tcBorders>
              <w:top w:val="single" w:color="auto" w:sz="4" w:space="0"/>
              <w:left w:val="single" w:color="auto" w:sz="4" w:space="0"/>
              <w:bottom w:val="single" w:color="auto" w:sz="4" w:space="0"/>
              <w:right w:val="single" w:color="auto" w:sz="4" w:space="0"/>
            </w:tcBorders>
            <w:vAlign w:val="center"/>
          </w:tcPr>
          <w:p w14:paraId="2C69F9A1">
            <w:pPr>
              <w:spacing w:line="320" w:lineRule="exact"/>
              <w:ind w:firstLine="0" w:firstLineChars="0"/>
              <w:rPr>
                <w:rFonts w:hint="eastAsia"/>
                <w:sz w:val="21"/>
                <w:szCs w:val="21"/>
              </w:rPr>
            </w:pPr>
            <w:r>
              <w:rPr>
                <w:rFonts w:hint="eastAsia"/>
                <w:sz w:val="21"/>
                <w:szCs w:val="21"/>
              </w:rPr>
              <w:t>加油站未按要求配置齐全有效的安全警示标志。</w:t>
            </w:r>
          </w:p>
        </w:tc>
        <w:tc>
          <w:tcPr>
            <w:tcW w:w="508" w:type="pct"/>
            <w:tcBorders>
              <w:top w:val="single" w:color="auto" w:sz="4" w:space="0"/>
              <w:left w:val="single" w:color="auto" w:sz="4" w:space="0"/>
              <w:bottom w:val="single" w:color="auto" w:sz="4" w:space="0"/>
              <w:right w:val="single" w:color="auto" w:sz="4" w:space="0"/>
            </w:tcBorders>
            <w:vAlign w:val="center"/>
          </w:tcPr>
          <w:p w14:paraId="789A667C">
            <w:pPr>
              <w:spacing w:line="320" w:lineRule="exact"/>
              <w:ind w:firstLine="0" w:firstLineChars="0"/>
              <w:jc w:val="center"/>
              <w:rPr>
                <w:rFonts w:hint="eastAsia"/>
                <w:sz w:val="21"/>
                <w:szCs w:val="21"/>
              </w:rPr>
            </w:pPr>
            <w:r>
              <w:rPr>
                <w:rFonts w:hint="eastAsia"/>
                <w:sz w:val="21"/>
                <w:szCs w:val="21"/>
              </w:rPr>
              <w:t>不符合</w:t>
            </w:r>
          </w:p>
        </w:tc>
      </w:tr>
      <w:tr w14:paraId="3A7B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6A7E2ABA">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053A1051">
            <w:pPr>
              <w:pStyle w:val="48"/>
              <w:spacing w:after="0" w:line="320" w:lineRule="exact"/>
              <w:ind w:left="0" w:leftChars="0" w:firstLine="0" w:firstLineChars="0"/>
              <w:rPr>
                <w:rFonts w:hint="eastAsia"/>
                <w:szCs w:val="28"/>
              </w:rPr>
            </w:pPr>
            <w:r>
              <w:rPr>
                <w:rFonts w:hint="eastAsia"/>
                <w:sz w:val="21"/>
                <w:szCs w:val="21"/>
              </w:rPr>
              <w:t>对消防设施、器材应加强日常管理和维护,建立消防设施、器材的巡査、检测、维修保养等管理档案,记明配置类型、数量、设置位置、检查维修单位(人员)、更换药剂的时间等有关情况，严禁损坏、挪用或擅自拆除、停用。</w:t>
            </w:r>
          </w:p>
        </w:tc>
        <w:tc>
          <w:tcPr>
            <w:tcW w:w="1179" w:type="pct"/>
            <w:tcBorders>
              <w:left w:val="single" w:color="auto" w:sz="4" w:space="0"/>
              <w:right w:val="single" w:color="auto" w:sz="4" w:space="0"/>
            </w:tcBorders>
            <w:vAlign w:val="center"/>
          </w:tcPr>
          <w:p w14:paraId="1F90B8BD">
            <w:pPr>
              <w:spacing w:line="320" w:lineRule="exact"/>
              <w:ind w:firstLine="0" w:firstLineChars="0"/>
              <w:jc w:val="center"/>
              <w:rPr>
                <w:rFonts w:hint="eastAsia"/>
                <w:sz w:val="21"/>
                <w:szCs w:val="21"/>
              </w:rPr>
            </w:pPr>
            <w:r>
              <w:rPr>
                <w:rFonts w:hint="eastAsia"/>
                <w:sz w:val="21"/>
                <w:szCs w:val="21"/>
              </w:rPr>
              <w:t>《汽车加油加气站消防安全管理》</w:t>
            </w:r>
          </w:p>
          <w:p w14:paraId="0E0BDED0">
            <w:pPr>
              <w:spacing w:line="320" w:lineRule="exact"/>
              <w:ind w:firstLine="0" w:firstLineChars="0"/>
              <w:jc w:val="center"/>
              <w:rPr>
                <w:rFonts w:hint="eastAsia"/>
                <w:sz w:val="21"/>
                <w:szCs w:val="21"/>
              </w:rPr>
            </w:pPr>
            <w:r>
              <w:rPr>
                <w:rFonts w:hint="eastAsia"/>
                <w:sz w:val="21"/>
                <w:szCs w:val="21"/>
              </w:rPr>
              <w:t>XF/T3004-2020第7.3.1条</w:t>
            </w:r>
          </w:p>
        </w:tc>
        <w:tc>
          <w:tcPr>
            <w:tcW w:w="1234" w:type="pct"/>
            <w:tcBorders>
              <w:top w:val="single" w:color="auto" w:sz="4" w:space="0"/>
              <w:left w:val="single" w:color="auto" w:sz="4" w:space="0"/>
              <w:bottom w:val="single" w:color="auto" w:sz="4" w:space="0"/>
              <w:right w:val="single" w:color="auto" w:sz="4" w:space="0"/>
            </w:tcBorders>
            <w:vAlign w:val="center"/>
          </w:tcPr>
          <w:p w14:paraId="786F9538">
            <w:pPr>
              <w:spacing w:line="320" w:lineRule="exact"/>
              <w:ind w:firstLine="0" w:firstLineChars="0"/>
              <w:rPr>
                <w:rFonts w:hint="eastAsia"/>
                <w:sz w:val="21"/>
                <w:szCs w:val="21"/>
              </w:rPr>
            </w:pPr>
            <w:r>
              <w:rPr>
                <w:rFonts w:hint="eastAsia"/>
                <w:sz w:val="21"/>
                <w:szCs w:val="21"/>
              </w:rPr>
              <w:t>消防设施及器材均有专人负责定期检查、维护及更换。</w:t>
            </w:r>
          </w:p>
        </w:tc>
        <w:tc>
          <w:tcPr>
            <w:tcW w:w="508" w:type="pct"/>
            <w:tcBorders>
              <w:top w:val="single" w:color="auto" w:sz="4" w:space="0"/>
              <w:left w:val="single" w:color="auto" w:sz="4" w:space="0"/>
              <w:bottom w:val="single" w:color="auto" w:sz="4" w:space="0"/>
              <w:right w:val="single" w:color="auto" w:sz="4" w:space="0"/>
            </w:tcBorders>
            <w:vAlign w:val="center"/>
          </w:tcPr>
          <w:p w14:paraId="6BBC865E">
            <w:pPr>
              <w:spacing w:line="320" w:lineRule="exact"/>
              <w:ind w:firstLine="0" w:firstLineChars="0"/>
              <w:jc w:val="center"/>
              <w:rPr>
                <w:rFonts w:hint="eastAsia"/>
                <w:sz w:val="21"/>
                <w:szCs w:val="21"/>
              </w:rPr>
            </w:pPr>
            <w:r>
              <w:rPr>
                <w:rFonts w:hint="eastAsia"/>
                <w:sz w:val="21"/>
                <w:szCs w:val="21"/>
              </w:rPr>
              <w:t>符合</w:t>
            </w:r>
          </w:p>
        </w:tc>
      </w:tr>
      <w:tr w14:paraId="3F26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37F21069">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5C6C5D37">
            <w:pPr>
              <w:spacing w:line="320" w:lineRule="exact"/>
              <w:ind w:firstLine="0" w:firstLineChars="0"/>
              <w:rPr>
                <w:rFonts w:hint="eastAsia"/>
                <w:sz w:val="21"/>
                <w:szCs w:val="21"/>
              </w:rPr>
            </w:pPr>
            <w:r>
              <w:rPr>
                <w:rFonts w:hint="eastAsia"/>
                <w:sz w:val="21"/>
                <w:szCs w:val="21"/>
              </w:rPr>
              <w:t>消火栓、灭火器、灭火毯、消防沙箱或沙池等消防设施、器材应设置消防安全标志。</w:t>
            </w:r>
          </w:p>
        </w:tc>
        <w:tc>
          <w:tcPr>
            <w:tcW w:w="1179" w:type="pct"/>
            <w:tcBorders>
              <w:left w:val="single" w:color="auto" w:sz="4" w:space="0"/>
              <w:right w:val="single" w:color="auto" w:sz="4" w:space="0"/>
            </w:tcBorders>
            <w:vAlign w:val="center"/>
          </w:tcPr>
          <w:p w14:paraId="4440F55A">
            <w:pPr>
              <w:spacing w:line="320" w:lineRule="exact"/>
              <w:ind w:firstLine="0" w:firstLineChars="0"/>
              <w:jc w:val="center"/>
              <w:rPr>
                <w:rFonts w:hint="eastAsia"/>
                <w:sz w:val="21"/>
                <w:szCs w:val="21"/>
              </w:rPr>
            </w:pPr>
            <w:r>
              <w:rPr>
                <w:rFonts w:hint="eastAsia"/>
                <w:sz w:val="21"/>
                <w:szCs w:val="21"/>
              </w:rPr>
              <w:t>《汽车加油加气站消防安全管理》</w:t>
            </w:r>
          </w:p>
          <w:p w14:paraId="0B114687">
            <w:pPr>
              <w:spacing w:line="320" w:lineRule="exact"/>
              <w:ind w:firstLine="0" w:firstLineChars="0"/>
              <w:jc w:val="center"/>
              <w:rPr>
                <w:rFonts w:hint="eastAsia"/>
                <w:sz w:val="21"/>
                <w:szCs w:val="21"/>
              </w:rPr>
            </w:pPr>
            <w:r>
              <w:rPr>
                <w:rFonts w:hint="eastAsia"/>
                <w:sz w:val="21"/>
                <w:szCs w:val="21"/>
              </w:rPr>
              <w:t>XF/T3004-2020第7.3.2条</w:t>
            </w:r>
          </w:p>
        </w:tc>
        <w:tc>
          <w:tcPr>
            <w:tcW w:w="1234" w:type="pct"/>
            <w:tcBorders>
              <w:top w:val="single" w:color="auto" w:sz="4" w:space="0"/>
              <w:left w:val="single" w:color="auto" w:sz="4" w:space="0"/>
              <w:bottom w:val="single" w:color="auto" w:sz="4" w:space="0"/>
              <w:right w:val="single" w:color="auto" w:sz="4" w:space="0"/>
            </w:tcBorders>
            <w:vAlign w:val="center"/>
          </w:tcPr>
          <w:p w14:paraId="30CB71CD">
            <w:pPr>
              <w:spacing w:line="320" w:lineRule="exact"/>
              <w:ind w:firstLine="0" w:firstLineChars="0"/>
              <w:rPr>
                <w:rFonts w:hint="eastAsia"/>
                <w:sz w:val="21"/>
                <w:szCs w:val="21"/>
              </w:rPr>
            </w:pPr>
            <w:r>
              <w:rPr>
                <w:rFonts w:hint="eastAsia"/>
                <w:sz w:val="21"/>
                <w:szCs w:val="21"/>
              </w:rPr>
              <w:t>在消防设施及器材存放点均设置了标志。</w:t>
            </w:r>
          </w:p>
        </w:tc>
        <w:tc>
          <w:tcPr>
            <w:tcW w:w="508" w:type="pct"/>
            <w:tcBorders>
              <w:top w:val="single" w:color="auto" w:sz="4" w:space="0"/>
              <w:left w:val="single" w:color="auto" w:sz="4" w:space="0"/>
              <w:bottom w:val="single" w:color="auto" w:sz="4" w:space="0"/>
              <w:right w:val="single" w:color="auto" w:sz="4" w:space="0"/>
            </w:tcBorders>
            <w:vAlign w:val="center"/>
          </w:tcPr>
          <w:p w14:paraId="07D98743">
            <w:pPr>
              <w:spacing w:line="320" w:lineRule="exact"/>
              <w:ind w:firstLine="0" w:firstLineChars="0"/>
              <w:jc w:val="center"/>
              <w:rPr>
                <w:rFonts w:hint="eastAsia"/>
                <w:sz w:val="21"/>
                <w:szCs w:val="21"/>
              </w:rPr>
            </w:pPr>
            <w:r>
              <w:rPr>
                <w:rFonts w:hint="eastAsia"/>
                <w:sz w:val="21"/>
                <w:szCs w:val="21"/>
              </w:rPr>
              <w:t>符合</w:t>
            </w:r>
          </w:p>
        </w:tc>
      </w:tr>
      <w:tr w14:paraId="093F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50B5EBC8">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6E234712">
            <w:pPr>
              <w:spacing w:line="320" w:lineRule="exact"/>
              <w:ind w:firstLine="0" w:firstLineChars="0"/>
              <w:rPr>
                <w:rFonts w:hint="eastAsia"/>
                <w:sz w:val="21"/>
                <w:szCs w:val="21"/>
              </w:rPr>
            </w:pPr>
            <w:r>
              <w:rPr>
                <w:rFonts w:hint="eastAsia"/>
                <w:sz w:val="21"/>
                <w:szCs w:val="21"/>
              </w:rPr>
              <w:t>灭火器、灭火毯应放置于项目且便于取用位置。灭火器应保持标识清晰,各种部件不应有严重 损伤、变形、锈蚀等缺陷，存放地点及环境应符合要求，并定期进行检查、维保。</w:t>
            </w:r>
          </w:p>
        </w:tc>
        <w:tc>
          <w:tcPr>
            <w:tcW w:w="1179" w:type="pct"/>
            <w:tcBorders>
              <w:left w:val="single" w:color="auto" w:sz="4" w:space="0"/>
              <w:right w:val="single" w:color="auto" w:sz="4" w:space="0"/>
            </w:tcBorders>
            <w:vAlign w:val="center"/>
          </w:tcPr>
          <w:p w14:paraId="5A6A8190">
            <w:pPr>
              <w:spacing w:line="320" w:lineRule="exact"/>
              <w:ind w:firstLine="0" w:firstLineChars="0"/>
              <w:jc w:val="center"/>
              <w:rPr>
                <w:rFonts w:hint="eastAsia"/>
                <w:sz w:val="21"/>
                <w:szCs w:val="21"/>
              </w:rPr>
            </w:pPr>
            <w:r>
              <w:rPr>
                <w:rFonts w:hint="eastAsia"/>
                <w:sz w:val="21"/>
                <w:szCs w:val="21"/>
              </w:rPr>
              <w:t>《汽车加油加气站消防安全管理》</w:t>
            </w:r>
          </w:p>
          <w:p w14:paraId="42F94D40">
            <w:pPr>
              <w:spacing w:line="320" w:lineRule="exact"/>
              <w:ind w:firstLine="0" w:firstLineChars="0"/>
              <w:jc w:val="center"/>
              <w:rPr>
                <w:rFonts w:hint="eastAsia"/>
                <w:sz w:val="21"/>
                <w:szCs w:val="21"/>
              </w:rPr>
            </w:pPr>
            <w:r>
              <w:rPr>
                <w:rFonts w:hint="eastAsia"/>
                <w:sz w:val="21"/>
                <w:szCs w:val="21"/>
              </w:rPr>
              <w:t>XF/T3004-2020第7.3.3条</w:t>
            </w:r>
          </w:p>
        </w:tc>
        <w:tc>
          <w:tcPr>
            <w:tcW w:w="1234" w:type="pct"/>
            <w:tcBorders>
              <w:top w:val="single" w:color="auto" w:sz="4" w:space="0"/>
              <w:left w:val="single" w:color="auto" w:sz="4" w:space="0"/>
              <w:bottom w:val="single" w:color="auto" w:sz="4" w:space="0"/>
              <w:right w:val="single" w:color="auto" w:sz="4" w:space="0"/>
            </w:tcBorders>
            <w:vAlign w:val="center"/>
          </w:tcPr>
          <w:p w14:paraId="71156537">
            <w:pPr>
              <w:spacing w:line="320" w:lineRule="exact"/>
              <w:ind w:firstLine="0" w:firstLineChars="0"/>
              <w:rPr>
                <w:rFonts w:hint="eastAsia"/>
                <w:sz w:val="21"/>
                <w:szCs w:val="21"/>
              </w:rPr>
            </w:pPr>
            <w:r>
              <w:rPr>
                <w:rFonts w:hint="eastAsia"/>
                <w:sz w:val="21"/>
                <w:szCs w:val="21"/>
              </w:rPr>
              <w:t>消防器材放在便于取用的地方。并有专人定期检查维护。</w:t>
            </w:r>
          </w:p>
        </w:tc>
        <w:tc>
          <w:tcPr>
            <w:tcW w:w="508" w:type="pct"/>
            <w:tcBorders>
              <w:top w:val="single" w:color="auto" w:sz="4" w:space="0"/>
              <w:left w:val="single" w:color="auto" w:sz="4" w:space="0"/>
              <w:bottom w:val="single" w:color="auto" w:sz="4" w:space="0"/>
              <w:right w:val="single" w:color="auto" w:sz="4" w:space="0"/>
            </w:tcBorders>
            <w:vAlign w:val="center"/>
          </w:tcPr>
          <w:p w14:paraId="5CD8EE6F">
            <w:pPr>
              <w:spacing w:line="320" w:lineRule="exact"/>
              <w:ind w:firstLine="0" w:firstLineChars="0"/>
              <w:jc w:val="center"/>
              <w:rPr>
                <w:rFonts w:hint="eastAsia"/>
                <w:sz w:val="21"/>
                <w:szCs w:val="21"/>
              </w:rPr>
            </w:pPr>
            <w:r>
              <w:rPr>
                <w:rFonts w:hint="eastAsia"/>
                <w:sz w:val="21"/>
                <w:szCs w:val="21"/>
              </w:rPr>
              <w:t>符合</w:t>
            </w:r>
          </w:p>
        </w:tc>
      </w:tr>
      <w:tr w14:paraId="12AF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7511C8BD">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464EE762">
            <w:pPr>
              <w:spacing w:line="320" w:lineRule="exact"/>
              <w:ind w:firstLine="0" w:firstLineChars="0"/>
              <w:rPr>
                <w:rFonts w:hint="eastAsia"/>
                <w:sz w:val="21"/>
                <w:szCs w:val="21"/>
              </w:rPr>
            </w:pPr>
            <w:r>
              <w:rPr>
                <w:rFonts w:hint="eastAsia"/>
                <w:sz w:val="21"/>
                <w:szCs w:val="21"/>
              </w:rPr>
              <w:t>加油加气站应加强对消防安全标识的维护管理，如有损坏、缺失的，应及时更换。</w:t>
            </w:r>
          </w:p>
        </w:tc>
        <w:tc>
          <w:tcPr>
            <w:tcW w:w="1179" w:type="pct"/>
            <w:tcBorders>
              <w:left w:val="single" w:color="auto" w:sz="4" w:space="0"/>
              <w:right w:val="single" w:color="auto" w:sz="4" w:space="0"/>
            </w:tcBorders>
            <w:vAlign w:val="center"/>
          </w:tcPr>
          <w:p w14:paraId="5C0F63A8">
            <w:pPr>
              <w:spacing w:line="320" w:lineRule="exact"/>
              <w:ind w:firstLine="0" w:firstLineChars="0"/>
              <w:jc w:val="center"/>
              <w:rPr>
                <w:rFonts w:hint="eastAsia"/>
                <w:sz w:val="21"/>
                <w:szCs w:val="21"/>
              </w:rPr>
            </w:pPr>
            <w:r>
              <w:rPr>
                <w:rFonts w:hint="eastAsia"/>
                <w:sz w:val="21"/>
                <w:szCs w:val="21"/>
              </w:rPr>
              <w:t>《汽车加油加气站消防安全管理》</w:t>
            </w:r>
          </w:p>
          <w:p w14:paraId="556F01B1">
            <w:pPr>
              <w:spacing w:line="320" w:lineRule="exact"/>
              <w:ind w:firstLine="0" w:firstLineChars="0"/>
              <w:jc w:val="center"/>
              <w:rPr>
                <w:rFonts w:hint="eastAsia"/>
                <w:sz w:val="21"/>
                <w:szCs w:val="21"/>
              </w:rPr>
            </w:pPr>
            <w:r>
              <w:rPr>
                <w:rFonts w:hint="eastAsia"/>
                <w:sz w:val="21"/>
                <w:szCs w:val="21"/>
              </w:rPr>
              <w:t>XF/T3004-2020第8.7条</w:t>
            </w:r>
          </w:p>
        </w:tc>
        <w:tc>
          <w:tcPr>
            <w:tcW w:w="1234" w:type="pct"/>
            <w:tcBorders>
              <w:top w:val="single" w:color="auto" w:sz="4" w:space="0"/>
              <w:left w:val="single" w:color="auto" w:sz="4" w:space="0"/>
              <w:bottom w:val="single" w:color="auto" w:sz="4" w:space="0"/>
              <w:right w:val="single" w:color="auto" w:sz="4" w:space="0"/>
            </w:tcBorders>
            <w:vAlign w:val="center"/>
          </w:tcPr>
          <w:p w14:paraId="1EA0BF17">
            <w:pPr>
              <w:spacing w:line="320" w:lineRule="exact"/>
              <w:ind w:firstLine="0" w:firstLineChars="0"/>
              <w:rPr>
                <w:rFonts w:hint="eastAsia"/>
                <w:sz w:val="21"/>
                <w:szCs w:val="21"/>
              </w:rPr>
            </w:pPr>
            <w:r>
              <w:rPr>
                <w:rFonts w:hint="eastAsia"/>
                <w:sz w:val="21"/>
                <w:szCs w:val="21"/>
              </w:rPr>
              <w:t>该项目消防安全标识有专人维护管理。</w:t>
            </w:r>
          </w:p>
        </w:tc>
        <w:tc>
          <w:tcPr>
            <w:tcW w:w="508" w:type="pct"/>
            <w:tcBorders>
              <w:top w:val="single" w:color="auto" w:sz="4" w:space="0"/>
              <w:left w:val="single" w:color="auto" w:sz="4" w:space="0"/>
              <w:bottom w:val="single" w:color="auto" w:sz="4" w:space="0"/>
              <w:right w:val="single" w:color="auto" w:sz="4" w:space="0"/>
            </w:tcBorders>
            <w:vAlign w:val="center"/>
          </w:tcPr>
          <w:p w14:paraId="17CF9C64">
            <w:pPr>
              <w:spacing w:line="320" w:lineRule="exact"/>
              <w:ind w:firstLine="0" w:firstLineChars="0"/>
              <w:jc w:val="center"/>
              <w:rPr>
                <w:rFonts w:hint="eastAsia"/>
                <w:sz w:val="21"/>
                <w:szCs w:val="21"/>
              </w:rPr>
            </w:pPr>
            <w:r>
              <w:rPr>
                <w:rFonts w:hint="eastAsia"/>
                <w:sz w:val="21"/>
                <w:szCs w:val="21"/>
              </w:rPr>
              <w:t>符合</w:t>
            </w:r>
          </w:p>
        </w:tc>
      </w:tr>
      <w:tr w14:paraId="107E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D813293">
            <w:pPr>
              <w:spacing w:line="320" w:lineRule="exact"/>
              <w:ind w:firstLine="0" w:firstLineChars="0"/>
              <w:jc w:val="center"/>
              <w:rPr>
                <w:rFonts w:hint="eastAsia"/>
                <w:sz w:val="21"/>
                <w:szCs w:val="21"/>
              </w:rPr>
            </w:pPr>
            <w:r>
              <w:rPr>
                <w:sz w:val="21"/>
                <w:szCs w:val="21"/>
              </w:rPr>
              <w:t>二、</w:t>
            </w:r>
            <w:r>
              <w:rPr>
                <w:rFonts w:hint="eastAsia"/>
                <w:sz w:val="21"/>
                <w:szCs w:val="21"/>
              </w:rPr>
              <w:t>供配电</w:t>
            </w:r>
          </w:p>
        </w:tc>
      </w:tr>
      <w:tr w14:paraId="4D17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4FEC4AF9">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370524A6">
            <w:pPr>
              <w:spacing w:line="320" w:lineRule="exact"/>
              <w:ind w:firstLine="0" w:firstLineChars="0"/>
              <w:rPr>
                <w:rFonts w:hint="eastAsia"/>
                <w:sz w:val="21"/>
                <w:szCs w:val="21"/>
              </w:rPr>
            </w:pPr>
            <w:r>
              <w:rPr>
                <w:rFonts w:hint="eastAsia"/>
                <w:sz w:val="21"/>
                <w:szCs w:val="21"/>
              </w:rPr>
              <w:t>加油站的供电负荷等级可为三级。信息系统应设置不间断供电电源。</w:t>
            </w:r>
          </w:p>
        </w:tc>
        <w:tc>
          <w:tcPr>
            <w:tcW w:w="1179" w:type="pct"/>
            <w:tcBorders>
              <w:top w:val="single" w:color="auto" w:sz="4" w:space="0"/>
              <w:left w:val="single" w:color="auto" w:sz="4" w:space="0"/>
              <w:bottom w:val="single" w:color="auto" w:sz="4" w:space="0"/>
              <w:right w:val="single" w:color="auto" w:sz="4" w:space="0"/>
            </w:tcBorders>
            <w:vAlign w:val="center"/>
          </w:tcPr>
          <w:p w14:paraId="5B5BC740">
            <w:pPr>
              <w:spacing w:line="320" w:lineRule="exact"/>
              <w:ind w:firstLine="0" w:firstLineChars="0"/>
              <w:jc w:val="center"/>
              <w:rPr>
                <w:rFonts w:hint="eastAsia"/>
                <w:sz w:val="21"/>
                <w:szCs w:val="21"/>
              </w:rPr>
            </w:pPr>
            <w:r>
              <w:rPr>
                <w:rFonts w:hint="eastAsia"/>
                <w:sz w:val="21"/>
                <w:szCs w:val="21"/>
              </w:rPr>
              <w:t>《汽车加油加气加氢站技术标准》(GB50156-2021)第13.1.1条</w:t>
            </w:r>
          </w:p>
        </w:tc>
        <w:tc>
          <w:tcPr>
            <w:tcW w:w="1234" w:type="pct"/>
            <w:tcBorders>
              <w:top w:val="single" w:color="auto" w:sz="4" w:space="0"/>
              <w:left w:val="single" w:color="auto" w:sz="4" w:space="0"/>
              <w:bottom w:val="single" w:color="auto" w:sz="4" w:space="0"/>
              <w:right w:val="single" w:color="auto" w:sz="4" w:space="0"/>
            </w:tcBorders>
            <w:vAlign w:val="center"/>
          </w:tcPr>
          <w:p w14:paraId="6AF7BF02">
            <w:pPr>
              <w:spacing w:line="320" w:lineRule="exact"/>
              <w:ind w:firstLine="0" w:firstLineChars="0"/>
              <w:rPr>
                <w:rFonts w:hint="eastAsia"/>
                <w:sz w:val="21"/>
                <w:szCs w:val="21"/>
              </w:rPr>
            </w:pPr>
            <w:bookmarkStart w:id="312" w:name="_Hlk229680792"/>
            <w:r>
              <w:rPr>
                <w:rFonts w:hint="eastAsia"/>
                <w:sz w:val="21"/>
                <w:szCs w:val="21"/>
              </w:rPr>
              <w:t>该项目UPS不间断供电UPS电源未投运使用。</w:t>
            </w:r>
            <w:bookmarkEnd w:id="312"/>
          </w:p>
        </w:tc>
        <w:tc>
          <w:tcPr>
            <w:tcW w:w="508" w:type="pct"/>
            <w:tcBorders>
              <w:top w:val="single" w:color="auto" w:sz="4" w:space="0"/>
              <w:left w:val="single" w:color="auto" w:sz="4" w:space="0"/>
              <w:bottom w:val="single" w:color="auto" w:sz="4" w:space="0"/>
              <w:right w:val="single" w:color="auto" w:sz="4" w:space="0"/>
            </w:tcBorders>
            <w:vAlign w:val="center"/>
          </w:tcPr>
          <w:p w14:paraId="3D67AAFC">
            <w:pPr>
              <w:spacing w:line="320" w:lineRule="exact"/>
              <w:ind w:firstLine="0" w:firstLineChars="0"/>
              <w:jc w:val="center"/>
              <w:rPr>
                <w:rFonts w:hint="eastAsia"/>
                <w:sz w:val="21"/>
                <w:szCs w:val="21"/>
              </w:rPr>
            </w:pPr>
            <w:r>
              <w:rPr>
                <w:rFonts w:hint="eastAsia"/>
                <w:sz w:val="21"/>
                <w:szCs w:val="21"/>
              </w:rPr>
              <w:t>不符合</w:t>
            </w:r>
          </w:p>
        </w:tc>
      </w:tr>
      <w:tr w14:paraId="078B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284" w:type="pct"/>
            <w:tcBorders>
              <w:top w:val="single" w:color="auto" w:sz="4" w:space="0"/>
              <w:left w:val="single" w:color="auto" w:sz="4" w:space="0"/>
              <w:bottom w:val="single" w:color="auto" w:sz="4" w:space="0"/>
              <w:right w:val="single" w:color="auto" w:sz="4" w:space="0"/>
            </w:tcBorders>
            <w:vAlign w:val="center"/>
          </w:tcPr>
          <w:p w14:paraId="138DF7D5">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486957C2">
            <w:pPr>
              <w:spacing w:line="320" w:lineRule="exact"/>
              <w:ind w:firstLine="0" w:firstLineChars="0"/>
              <w:rPr>
                <w:rFonts w:hint="eastAsia"/>
                <w:sz w:val="21"/>
                <w:szCs w:val="21"/>
              </w:rPr>
            </w:pPr>
            <w:r>
              <w:rPr>
                <w:rFonts w:hint="eastAsia"/>
                <w:sz w:val="21"/>
                <w:szCs w:val="21"/>
              </w:rPr>
              <w:t>加油站的供电电源电压宜为380/220V。</w:t>
            </w:r>
          </w:p>
        </w:tc>
        <w:tc>
          <w:tcPr>
            <w:tcW w:w="1179" w:type="pct"/>
            <w:tcBorders>
              <w:top w:val="single" w:color="auto" w:sz="4" w:space="0"/>
              <w:left w:val="single" w:color="auto" w:sz="4" w:space="0"/>
              <w:bottom w:val="single" w:color="auto" w:sz="4" w:space="0"/>
              <w:right w:val="single" w:color="auto" w:sz="4" w:space="0"/>
            </w:tcBorders>
            <w:vAlign w:val="center"/>
          </w:tcPr>
          <w:p w14:paraId="0C587BDB">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399433E3">
            <w:pPr>
              <w:spacing w:line="320" w:lineRule="exact"/>
              <w:ind w:firstLine="0" w:firstLineChars="0"/>
              <w:jc w:val="center"/>
              <w:rPr>
                <w:rFonts w:hint="eastAsia"/>
                <w:sz w:val="21"/>
                <w:szCs w:val="21"/>
              </w:rPr>
            </w:pPr>
            <w:r>
              <w:rPr>
                <w:rFonts w:hint="eastAsia"/>
                <w:sz w:val="21"/>
                <w:szCs w:val="21"/>
              </w:rPr>
              <w:t>第13.1.2条</w:t>
            </w:r>
          </w:p>
        </w:tc>
        <w:tc>
          <w:tcPr>
            <w:tcW w:w="1234" w:type="pct"/>
            <w:tcBorders>
              <w:top w:val="single" w:color="auto" w:sz="4" w:space="0"/>
              <w:left w:val="single" w:color="auto" w:sz="4" w:space="0"/>
              <w:bottom w:val="single" w:color="auto" w:sz="4" w:space="0"/>
              <w:right w:val="single" w:color="auto" w:sz="4" w:space="0"/>
            </w:tcBorders>
            <w:vAlign w:val="center"/>
          </w:tcPr>
          <w:p w14:paraId="05974F34">
            <w:pPr>
              <w:spacing w:line="320" w:lineRule="exact"/>
              <w:ind w:firstLine="0" w:firstLineChars="0"/>
              <w:rPr>
                <w:rFonts w:hint="eastAsia"/>
                <w:sz w:val="21"/>
                <w:szCs w:val="21"/>
              </w:rPr>
            </w:pPr>
            <w:r>
              <w:rPr>
                <w:rFonts w:hint="eastAsia"/>
                <w:sz w:val="21"/>
                <w:szCs w:val="21"/>
              </w:rPr>
              <w:t>电源电压采用380/220V。</w:t>
            </w:r>
          </w:p>
        </w:tc>
        <w:tc>
          <w:tcPr>
            <w:tcW w:w="508" w:type="pct"/>
            <w:tcBorders>
              <w:top w:val="single" w:color="auto" w:sz="4" w:space="0"/>
              <w:left w:val="single" w:color="auto" w:sz="4" w:space="0"/>
              <w:bottom w:val="single" w:color="auto" w:sz="4" w:space="0"/>
              <w:right w:val="single" w:color="auto" w:sz="4" w:space="0"/>
            </w:tcBorders>
            <w:vAlign w:val="center"/>
          </w:tcPr>
          <w:p w14:paraId="18C63929">
            <w:pPr>
              <w:spacing w:line="320" w:lineRule="exact"/>
              <w:ind w:firstLine="0" w:firstLineChars="0"/>
              <w:jc w:val="center"/>
              <w:rPr>
                <w:rFonts w:hint="eastAsia"/>
                <w:sz w:val="21"/>
                <w:szCs w:val="21"/>
              </w:rPr>
            </w:pPr>
            <w:r>
              <w:rPr>
                <w:rFonts w:hint="eastAsia"/>
                <w:sz w:val="21"/>
                <w:szCs w:val="21"/>
              </w:rPr>
              <w:t>符合</w:t>
            </w:r>
          </w:p>
        </w:tc>
      </w:tr>
      <w:tr w14:paraId="0A4F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284" w:type="pct"/>
            <w:tcBorders>
              <w:top w:val="single" w:color="auto" w:sz="4" w:space="0"/>
              <w:left w:val="single" w:color="auto" w:sz="4" w:space="0"/>
              <w:bottom w:val="single" w:color="auto" w:sz="4" w:space="0"/>
              <w:right w:val="single" w:color="auto" w:sz="4" w:space="0"/>
            </w:tcBorders>
            <w:vAlign w:val="center"/>
          </w:tcPr>
          <w:p w14:paraId="13A0BA4F">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18183787">
            <w:pPr>
              <w:spacing w:line="320" w:lineRule="exact"/>
              <w:ind w:firstLine="0" w:firstLineChars="0"/>
              <w:rPr>
                <w:rFonts w:hint="eastAsia"/>
                <w:sz w:val="21"/>
                <w:szCs w:val="21"/>
              </w:rPr>
            </w:pPr>
            <w:r>
              <w:rPr>
                <w:rFonts w:hint="eastAsia"/>
                <w:sz w:val="21"/>
                <w:szCs w:val="21"/>
              </w:rPr>
              <w:t>加油站的罩棚、营业室等处，均应设事故照明。</w:t>
            </w:r>
          </w:p>
        </w:tc>
        <w:tc>
          <w:tcPr>
            <w:tcW w:w="1179" w:type="pct"/>
            <w:tcBorders>
              <w:top w:val="single" w:color="auto" w:sz="4" w:space="0"/>
              <w:left w:val="single" w:color="auto" w:sz="4" w:space="0"/>
              <w:bottom w:val="single" w:color="auto" w:sz="4" w:space="0"/>
              <w:right w:val="single" w:color="auto" w:sz="4" w:space="0"/>
            </w:tcBorders>
            <w:vAlign w:val="center"/>
          </w:tcPr>
          <w:p w14:paraId="7416ECD0">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2E87DF4D">
            <w:pPr>
              <w:spacing w:line="320" w:lineRule="exact"/>
              <w:ind w:firstLine="0" w:firstLineChars="0"/>
              <w:jc w:val="center"/>
              <w:rPr>
                <w:rFonts w:hint="eastAsia"/>
                <w:sz w:val="21"/>
                <w:szCs w:val="21"/>
              </w:rPr>
            </w:pPr>
            <w:r>
              <w:rPr>
                <w:rFonts w:hint="eastAsia"/>
                <w:sz w:val="21"/>
                <w:szCs w:val="21"/>
              </w:rPr>
              <w:t>第13.1.3条</w:t>
            </w:r>
          </w:p>
        </w:tc>
        <w:tc>
          <w:tcPr>
            <w:tcW w:w="1234" w:type="pct"/>
            <w:tcBorders>
              <w:top w:val="single" w:color="auto" w:sz="4" w:space="0"/>
              <w:left w:val="single" w:color="auto" w:sz="4" w:space="0"/>
              <w:bottom w:val="single" w:color="auto" w:sz="4" w:space="0"/>
              <w:right w:val="single" w:color="auto" w:sz="4" w:space="0"/>
            </w:tcBorders>
            <w:vAlign w:val="center"/>
          </w:tcPr>
          <w:p w14:paraId="2D8E4AA4">
            <w:pPr>
              <w:spacing w:line="320" w:lineRule="exact"/>
              <w:ind w:firstLine="0" w:firstLineChars="0"/>
              <w:rPr>
                <w:rFonts w:hint="eastAsia"/>
                <w:sz w:val="21"/>
                <w:szCs w:val="21"/>
              </w:rPr>
            </w:pPr>
            <w:r>
              <w:rPr>
                <w:rFonts w:hint="eastAsia"/>
                <w:sz w:val="21"/>
                <w:szCs w:val="21"/>
              </w:rPr>
              <w:t>该项目的便利店、配电间、罩棚等处，设置了事故照明。</w:t>
            </w:r>
          </w:p>
        </w:tc>
        <w:tc>
          <w:tcPr>
            <w:tcW w:w="508" w:type="pct"/>
            <w:tcBorders>
              <w:top w:val="single" w:color="auto" w:sz="4" w:space="0"/>
              <w:left w:val="single" w:color="auto" w:sz="4" w:space="0"/>
              <w:bottom w:val="single" w:color="auto" w:sz="4" w:space="0"/>
              <w:right w:val="single" w:color="auto" w:sz="4" w:space="0"/>
            </w:tcBorders>
            <w:vAlign w:val="center"/>
          </w:tcPr>
          <w:p w14:paraId="46D23BDC">
            <w:pPr>
              <w:spacing w:line="320" w:lineRule="exact"/>
              <w:ind w:firstLine="0" w:firstLineChars="0"/>
              <w:jc w:val="center"/>
              <w:rPr>
                <w:rFonts w:hint="eastAsia"/>
                <w:sz w:val="21"/>
                <w:szCs w:val="21"/>
              </w:rPr>
            </w:pPr>
            <w:r>
              <w:rPr>
                <w:rFonts w:hint="eastAsia"/>
                <w:sz w:val="21"/>
                <w:szCs w:val="21"/>
              </w:rPr>
              <w:t>符合</w:t>
            </w:r>
          </w:p>
        </w:tc>
      </w:tr>
      <w:tr w14:paraId="613A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284" w:type="pct"/>
            <w:tcBorders>
              <w:top w:val="single" w:color="auto" w:sz="4" w:space="0"/>
              <w:left w:val="single" w:color="auto" w:sz="4" w:space="0"/>
              <w:bottom w:val="single" w:color="auto" w:sz="4" w:space="0"/>
              <w:right w:val="single" w:color="auto" w:sz="4" w:space="0"/>
            </w:tcBorders>
            <w:vAlign w:val="center"/>
          </w:tcPr>
          <w:p w14:paraId="1FA1F16D">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22B79BC5">
            <w:pPr>
              <w:spacing w:line="320" w:lineRule="exact"/>
              <w:ind w:firstLine="0" w:firstLineChars="0"/>
              <w:rPr>
                <w:rFonts w:hint="eastAsia"/>
                <w:sz w:val="21"/>
                <w:szCs w:val="21"/>
              </w:rPr>
            </w:pPr>
            <w:r>
              <w:rPr>
                <w:rFonts w:hint="eastAsia"/>
                <w:sz w:val="21"/>
                <w:szCs w:val="21"/>
              </w:rPr>
              <w:t>加油站的电力线路宜采用电缆并直埋敷设，电缆穿越行车道部分，应穿钢管保护。</w:t>
            </w:r>
          </w:p>
        </w:tc>
        <w:tc>
          <w:tcPr>
            <w:tcW w:w="1179" w:type="pct"/>
            <w:tcBorders>
              <w:top w:val="single" w:color="auto" w:sz="4" w:space="0"/>
              <w:left w:val="single" w:color="auto" w:sz="4" w:space="0"/>
              <w:bottom w:val="single" w:color="auto" w:sz="4" w:space="0"/>
              <w:right w:val="single" w:color="auto" w:sz="4" w:space="0"/>
            </w:tcBorders>
            <w:vAlign w:val="center"/>
          </w:tcPr>
          <w:p w14:paraId="78DF9EBE">
            <w:pPr>
              <w:spacing w:line="320" w:lineRule="exact"/>
              <w:ind w:firstLine="0" w:firstLineChars="0"/>
              <w:jc w:val="center"/>
              <w:rPr>
                <w:rFonts w:hint="eastAsia"/>
                <w:sz w:val="21"/>
                <w:szCs w:val="21"/>
              </w:rPr>
            </w:pPr>
            <w:r>
              <w:rPr>
                <w:rFonts w:hint="eastAsia"/>
                <w:sz w:val="21"/>
                <w:szCs w:val="21"/>
              </w:rPr>
              <w:t>《汽车加油加气加氢站技术标准》(GB50156-2021)第13.1.5条</w:t>
            </w:r>
          </w:p>
        </w:tc>
        <w:tc>
          <w:tcPr>
            <w:tcW w:w="1234" w:type="pct"/>
            <w:tcBorders>
              <w:top w:val="single" w:color="auto" w:sz="4" w:space="0"/>
              <w:left w:val="single" w:color="auto" w:sz="4" w:space="0"/>
              <w:bottom w:val="single" w:color="auto" w:sz="4" w:space="0"/>
              <w:right w:val="single" w:color="auto" w:sz="4" w:space="0"/>
            </w:tcBorders>
            <w:vAlign w:val="center"/>
          </w:tcPr>
          <w:p w14:paraId="35D9D87C">
            <w:pPr>
              <w:spacing w:line="320" w:lineRule="exact"/>
              <w:ind w:firstLine="0" w:firstLineChars="0"/>
              <w:rPr>
                <w:rFonts w:hint="eastAsia"/>
                <w:sz w:val="21"/>
                <w:szCs w:val="21"/>
              </w:rPr>
            </w:pPr>
            <w:r>
              <w:rPr>
                <w:rFonts w:hint="eastAsia"/>
                <w:sz w:val="21"/>
                <w:szCs w:val="21"/>
              </w:rPr>
              <w:t>该项目的电力线路采用电缆直埋敷设。</w:t>
            </w:r>
          </w:p>
        </w:tc>
        <w:tc>
          <w:tcPr>
            <w:tcW w:w="508" w:type="pct"/>
            <w:tcBorders>
              <w:top w:val="single" w:color="auto" w:sz="4" w:space="0"/>
              <w:left w:val="single" w:color="auto" w:sz="4" w:space="0"/>
              <w:bottom w:val="single" w:color="auto" w:sz="4" w:space="0"/>
              <w:right w:val="single" w:color="auto" w:sz="4" w:space="0"/>
            </w:tcBorders>
            <w:vAlign w:val="center"/>
          </w:tcPr>
          <w:p w14:paraId="0152D176">
            <w:pPr>
              <w:spacing w:line="320" w:lineRule="exact"/>
              <w:ind w:firstLine="0" w:firstLineChars="0"/>
              <w:jc w:val="center"/>
              <w:rPr>
                <w:rFonts w:hint="eastAsia"/>
                <w:sz w:val="21"/>
                <w:szCs w:val="21"/>
              </w:rPr>
            </w:pPr>
            <w:r>
              <w:rPr>
                <w:rFonts w:hint="eastAsia"/>
                <w:sz w:val="21"/>
                <w:szCs w:val="21"/>
              </w:rPr>
              <w:t>符合</w:t>
            </w:r>
          </w:p>
        </w:tc>
      </w:tr>
      <w:tr w14:paraId="721A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284" w:type="pct"/>
            <w:tcBorders>
              <w:top w:val="single" w:color="auto" w:sz="4" w:space="0"/>
              <w:left w:val="single" w:color="auto" w:sz="4" w:space="0"/>
              <w:bottom w:val="single" w:color="auto" w:sz="4" w:space="0"/>
              <w:right w:val="single" w:color="auto" w:sz="4" w:space="0"/>
            </w:tcBorders>
            <w:vAlign w:val="center"/>
          </w:tcPr>
          <w:p w14:paraId="14141F61">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63048781">
            <w:pPr>
              <w:spacing w:line="320" w:lineRule="exact"/>
              <w:ind w:firstLine="0" w:firstLineChars="0"/>
              <w:rPr>
                <w:rFonts w:hint="eastAsia"/>
                <w:sz w:val="21"/>
                <w:szCs w:val="21"/>
              </w:rPr>
            </w:pPr>
            <w:r>
              <w:rPr>
                <w:rFonts w:hint="eastAsia"/>
                <w:sz w:val="21"/>
                <w:szCs w:val="21"/>
              </w:rPr>
              <w:t>当采用电缆沟敷设电缆时，加油作业区内的电缆沟内必须充砂填实，电缆不得与油品、热力管道敷设在同一沟内。</w:t>
            </w:r>
          </w:p>
        </w:tc>
        <w:tc>
          <w:tcPr>
            <w:tcW w:w="1179" w:type="pct"/>
            <w:tcBorders>
              <w:top w:val="single" w:color="auto" w:sz="4" w:space="0"/>
              <w:left w:val="single" w:color="auto" w:sz="4" w:space="0"/>
              <w:bottom w:val="single" w:color="auto" w:sz="4" w:space="0"/>
              <w:right w:val="single" w:color="auto" w:sz="4" w:space="0"/>
            </w:tcBorders>
            <w:vAlign w:val="center"/>
          </w:tcPr>
          <w:p w14:paraId="3FCF53B4">
            <w:pPr>
              <w:spacing w:line="320" w:lineRule="exact"/>
              <w:ind w:firstLine="0" w:firstLineChars="0"/>
              <w:jc w:val="center"/>
              <w:rPr>
                <w:rFonts w:hint="eastAsia"/>
                <w:sz w:val="21"/>
                <w:szCs w:val="21"/>
              </w:rPr>
            </w:pPr>
            <w:r>
              <w:rPr>
                <w:rFonts w:hint="eastAsia"/>
                <w:sz w:val="21"/>
                <w:szCs w:val="21"/>
              </w:rPr>
              <w:t>《汽车加油加气加氢站技术标准》(GB50156-2021)第13.1.6条</w:t>
            </w:r>
          </w:p>
        </w:tc>
        <w:tc>
          <w:tcPr>
            <w:tcW w:w="1234" w:type="pct"/>
            <w:tcBorders>
              <w:top w:val="single" w:color="auto" w:sz="4" w:space="0"/>
              <w:left w:val="single" w:color="auto" w:sz="4" w:space="0"/>
              <w:bottom w:val="single" w:color="auto" w:sz="4" w:space="0"/>
              <w:right w:val="single" w:color="auto" w:sz="4" w:space="0"/>
            </w:tcBorders>
            <w:vAlign w:val="center"/>
          </w:tcPr>
          <w:p w14:paraId="0FCAF331">
            <w:pPr>
              <w:spacing w:line="320" w:lineRule="exact"/>
              <w:ind w:firstLine="0" w:firstLineChars="0"/>
              <w:rPr>
                <w:rFonts w:hint="eastAsia"/>
                <w:sz w:val="21"/>
                <w:szCs w:val="21"/>
              </w:rPr>
            </w:pPr>
            <w:r>
              <w:rPr>
                <w:rFonts w:hint="eastAsia"/>
                <w:sz w:val="21"/>
                <w:szCs w:val="21"/>
              </w:rPr>
              <w:t>该项目加油作业区内的电缆沟采用充砂填实，不与其他管道同沟敷设。</w:t>
            </w:r>
          </w:p>
        </w:tc>
        <w:tc>
          <w:tcPr>
            <w:tcW w:w="508" w:type="pct"/>
            <w:tcBorders>
              <w:top w:val="single" w:color="auto" w:sz="4" w:space="0"/>
              <w:left w:val="single" w:color="auto" w:sz="4" w:space="0"/>
              <w:bottom w:val="single" w:color="auto" w:sz="4" w:space="0"/>
              <w:right w:val="single" w:color="auto" w:sz="4" w:space="0"/>
            </w:tcBorders>
            <w:vAlign w:val="center"/>
          </w:tcPr>
          <w:p w14:paraId="77E04742">
            <w:pPr>
              <w:spacing w:line="320" w:lineRule="exact"/>
              <w:ind w:firstLine="0" w:firstLineChars="0"/>
              <w:jc w:val="center"/>
              <w:rPr>
                <w:rFonts w:hint="eastAsia"/>
                <w:sz w:val="21"/>
                <w:szCs w:val="21"/>
              </w:rPr>
            </w:pPr>
            <w:r>
              <w:rPr>
                <w:rFonts w:hint="eastAsia"/>
                <w:sz w:val="21"/>
                <w:szCs w:val="21"/>
              </w:rPr>
              <w:t>符合</w:t>
            </w:r>
          </w:p>
        </w:tc>
      </w:tr>
      <w:tr w14:paraId="2044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284" w:type="pct"/>
            <w:tcBorders>
              <w:top w:val="single" w:color="auto" w:sz="4" w:space="0"/>
              <w:left w:val="single" w:color="auto" w:sz="4" w:space="0"/>
              <w:bottom w:val="single" w:color="auto" w:sz="4" w:space="0"/>
              <w:right w:val="single" w:color="auto" w:sz="4" w:space="0"/>
            </w:tcBorders>
            <w:vAlign w:val="center"/>
          </w:tcPr>
          <w:p w14:paraId="053DC3C5">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2D8C2121">
            <w:pPr>
              <w:spacing w:line="320" w:lineRule="exact"/>
              <w:ind w:firstLine="0" w:firstLineChars="0"/>
              <w:rPr>
                <w:rFonts w:hint="eastAsia"/>
                <w:sz w:val="21"/>
                <w:szCs w:val="21"/>
              </w:rPr>
            </w:pPr>
            <w:r>
              <w:rPr>
                <w:rFonts w:hint="eastAsia"/>
                <w:sz w:val="21"/>
                <w:szCs w:val="21"/>
              </w:rPr>
              <w:t>加油站内爆炸危险区域内的电气设备选型、安装、电力线路敷设等均应符合GB50058的规定。</w:t>
            </w:r>
          </w:p>
        </w:tc>
        <w:tc>
          <w:tcPr>
            <w:tcW w:w="1179" w:type="pct"/>
            <w:tcBorders>
              <w:top w:val="single" w:color="auto" w:sz="4" w:space="0"/>
              <w:left w:val="single" w:color="auto" w:sz="4" w:space="0"/>
              <w:bottom w:val="single" w:color="auto" w:sz="4" w:space="0"/>
              <w:right w:val="single" w:color="auto" w:sz="4" w:space="0"/>
            </w:tcBorders>
            <w:vAlign w:val="center"/>
          </w:tcPr>
          <w:p w14:paraId="73DFAA2E">
            <w:pPr>
              <w:spacing w:line="320" w:lineRule="exact"/>
              <w:ind w:firstLine="0" w:firstLineChars="0"/>
              <w:jc w:val="center"/>
              <w:rPr>
                <w:rFonts w:hint="eastAsia"/>
                <w:sz w:val="21"/>
                <w:szCs w:val="21"/>
              </w:rPr>
            </w:pPr>
            <w:r>
              <w:rPr>
                <w:rFonts w:hint="eastAsia"/>
                <w:sz w:val="21"/>
                <w:szCs w:val="21"/>
              </w:rPr>
              <w:t>《汽车加油加气加氢站技术标准》(GB50156-2021)第13.1.7条</w:t>
            </w:r>
          </w:p>
        </w:tc>
        <w:tc>
          <w:tcPr>
            <w:tcW w:w="1234" w:type="pct"/>
            <w:tcBorders>
              <w:top w:val="single" w:color="auto" w:sz="4" w:space="0"/>
              <w:left w:val="single" w:color="auto" w:sz="4" w:space="0"/>
              <w:bottom w:val="single" w:color="auto" w:sz="4" w:space="0"/>
              <w:right w:val="single" w:color="auto" w:sz="4" w:space="0"/>
            </w:tcBorders>
            <w:vAlign w:val="center"/>
          </w:tcPr>
          <w:p w14:paraId="66909394">
            <w:pPr>
              <w:spacing w:line="320" w:lineRule="exact"/>
              <w:ind w:firstLine="0" w:firstLineChars="0"/>
              <w:rPr>
                <w:rFonts w:hint="eastAsia"/>
                <w:sz w:val="21"/>
                <w:szCs w:val="21"/>
              </w:rPr>
            </w:pPr>
            <w:r>
              <w:rPr>
                <w:rFonts w:hint="eastAsia"/>
                <w:sz w:val="21"/>
                <w:szCs w:val="21"/>
              </w:rPr>
              <w:t>该项目爆炸危险区域内的电气设备选型、安装、电力线路敷设等均符合GB50058的规定。</w:t>
            </w:r>
          </w:p>
        </w:tc>
        <w:tc>
          <w:tcPr>
            <w:tcW w:w="508" w:type="pct"/>
            <w:tcBorders>
              <w:top w:val="single" w:color="auto" w:sz="4" w:space="0"/>
              <w:left w:val="single" w:color="auto" w:sz="4" w:space="0"/>
              <w:bottom w:val="single" w:color="auto" w:sz="4" w:space="0"/>
              <w:right w:val="single" w:color="auto" w:sz="4" w:space="0"/>
            </w:tcBorders>
            <w:vAlign w:val="center"/>
          </w:tcPr>
          <w:p w14:paraId="537A921F">
            <w:pPr>
              <w:spacing w:line="320" w:lineRule="exact"/>
              <w:ind w:firstLine="0" w:firstLineChars="0"/>
              <w:jc w:val="center"/>
              <w:rPr>
                <w:rFonts w:hint="eastAsia"/>
                <w:sz w:val="21"/>
                <w:szCs w:val="21"/>
              </w:rPr>
            </w:pPr>
            <w:r>
              <w:rPr>
                <w:rFonts w:hint="eastAsia"/>
                <w:sz w:val="21"/>
                <w:szCs w:val="21"/>
              </w:rPr>
              <w:t>符合</w:t>
            </w:r>
          </w:p>
        </w:tc>
      </w:tr>
      <w:tr w14:paraId="7A10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284" w:type="pct"/>
            <w:tcBorders>
              <w:top w:val="single" w:color="auto" w:sz="4" w:space="0"/>
              <w:left w:val="single" w:color="auto" w:sz="4" w:space="0"/>
              <w:bottom w:val="single" w:color="auto" w:sz="4" w:space="0"/>
              <w:right w:val="single" w:color="auto" w:sz="4" w:space="0"/>
            </w:tcBorders>
            <w:vAlign w:val="center"/>
          </w:tcPr>
          <w:p w14:paraId="7FA2E3BE">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2707FCBE">
            <w:pPr>
              <w:pStyle w:val="87"/>
              <w:adjustRightInd/>
              <w:snapToGrid/>
              <w:jc w:val="both"/>
              <w:rPr>
                <w:rFonts w:hint="default"/>
              </w:rPr>
            </w:pPr>
            <w:r>
              <w:t>汽车加油加气加氢站内爆炸危险区域以外的照明灯具可选用非防爆型。罩棚下处于非爆炸危险区域的灯具应选用防护等级不低于1P44级的照明灯具。</w:t>
            </w:r>
          </w:p>
        </w:tc>
        <w:tc>
          <w:tcPr>
            <w:tcW w:w="1179" w:type="pct"/>
            <w:tcBorders>
              <w:top w:val="single" w:color="auto" w:sz="4" w:space="0"/>
              <w:left w:val="single" w:color="auto" w:sz="4" w:space="0"/>
              <w:bottom w:val="single" w:color="auto" w:sz="4" w:space="0"/>
              <w:right w:val="single" w:color="auto" w:sz="4" w:space="0"/>
            </w:tcBorders>
            <w:vAlign w:val="center"/>
          </w:tcPr>
          <w:p w14:paraId="7877BD4B">
            <w:pPr>
              <w:pStyle w:val="87"/>
              <w:adjustRightInd/>
              <w:snapToGrid/>
              <w:rPr>
                <w:rFonts w:hint="default"/>
              </w:rPr>
            </w:pPr>
            <w:r>
              <w:t>《汽车加油加气加氢站技术标准》(GB50156-2021)</w:t>
            </w:r>
          </w:p>
          <w:p w14:paraId="24A5CFE6">
            <w:pPr>
              <w:pStyle w:val="87"/>
              <w:adjustRightInd/>
              <w:snapToGrid/>
              <w:rPr>
                <w:rFonts w:hint="default"/>
              </w:rPr>
            </w:pPr>
            <w:r>
              <w:t>第13.1.8条</w:t>
            </w:r>
          </w:p>
        </w:tc>
        <w:tc>
          <w:tcPr>
            <w:tcW w:w="1234" w:type="pct"/>
            <w:tcBorders>
              <w:top w:val="single" w:color="auto" w:sz="4" w:space="0"/>
              <w:left w:val="single" w:color="auto" w:sz="4" w:space="0"/>
              <w:bottom w:val="single" w:color="auto" w:sz="4" w:space="0"/>
              <w:right w:val="single" w:color="auto" w:sz="4" w:space="0"/>
            </w:tcBorders>
            <w:vAlign w:val="center"/>
          </w:tcPr>
          <w:p w14:paraId="08256288">
            <w:pPr>
              <w:pStyle w:val="87"/>
              <w:adjustRightInd/>
              <w:snapToGrid/>
              <w:jc w:val="both"/>
              <w:rPr>
                <w:rFonts w:hint="default"/>
              </w:rPr>
            </w:pPr>
            <w:r>
              <w:rPr>
                <w:rFonts w:hAnsi="宋体"/>
              </w:rPr>
              <w:t>该项目</w:t>
            </w:r>
            <w:r>
              <w:t>爆炸危险区域内的灯具均为防爆灯具。</w:t>
            </w:r>
          </w:p>
        </w:tc>
        <w:tc>
          <w:tcPr>
            <w:tcW w:w="508" w:type="pct"/>
            <w:tcBorders>
              <w:top w:val="single" w:color="auto" w:sz="4" w:space="0"/>
              <w:left w:val="single" w:color="auto" w:sz="4" w:space="0"/>
              <w:bottom w:val="single" w:color="auto" w:sz="4" w:space="0"/>
              <w:right w:val="single" w:color="auto" w:sz="4" w:space="0"/>
            </w:tcBorders>
            <w:vAlign w:val="center"/>
          </w:tcPr>
          <w:p w14:paraId="1D41A2D2">
            <w:pPr>
              <w:pStyle w:val="87"/>
              <w:adjustRightInd/>
              <w:snapToGrid/>
              <w:rPr>
                <w:rFonts w:hint="default"/>
              </w:rPr>
            </w:pPr>
            <w:r>
              <w:t>符合</w:t>
            </w:r>
          </w:p>
        </w:tc>
      </w:tr>
      <w:tr w14:paraId="435E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284" w:type="pct"/>
            <w:tcBorders>
              <w:top w:val="single" w:color="auto" w:sz="4" w:space="0"/>
              <w:left w:val="single" w:color="auto" w:sz="4" w:space="0"/>
              <w:bottom w:val="single" w:color="auto" w:sz="4" w:space="0"/>
              <w:right w:val="single" w:color="auto" w:sz="4" w:space="0"/>
            </w:tcBorders>
            <w:vAlign w:val="center"/>
          </w:tcPr>
          <w:p w14:paraId="180DEB2F">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6904306E">
            <w:pPr>
              <w:spacing w:line="320" w:lineRule="exact"/>
              <w:ind w:firstLine="0" w:firstLineChars="0"/>
              <w:rPr>
                <w:rFonts w:hint="eastAsia" w:cs="宋体"/>
                <w:sz w:val="21"/>
                <w:szCs w:val="21"/>
              </w:rPr>
            </w:pPr>
            <w:r>
              <w:rPr>
                <w:rFonts w:hint="eastAsia" w:cs="宋体"/>
                <w:sz w:val="21"/>
                <w:szCs w:val="21"/>
              </w:rPr>
              <w:t>消防控制室、消防水泵房、自备发电机房、配电室、防排烟机房以及发生火灾时仍需正常工作的消防设备房应设置备用照明，其作业面的最低照度不应低于正常照明的照度。</w:t>
            </w:r>
          </w:p>
        </w:tc>
        <w:tc>
          <w:tcPr>
            <w:tcW w:w="1179" w:type="pct"/>
            <w:tcBorders>
              <w:top w:val="single" w:color="auto" w:sz="4" w:space="0"/>
              <w:left w:val="single" w:color="auto" w:sz="4" w:space="0"/>
              <w:bottom w:val="single" w:color="auto" w:sz="4" w:space="0"/>
              <w:right w:val="single" w:color="auto" w:sz="4" w:space="0"/>
            </w:tcBorders>
            <w:vAlign w:val="center"/>
          </w:tcPr>
          <w:p w14:paraId="60C2DB4D">
            <w:pPr>
              <w:pStyle w:val="45"/>
              <w:spacing w:before="0" w:beforeAutospacing="0" w:after="0" w:afterAutospacing="0" w:line="320" w:lineRule="exact"/>
              <w:jc w:val="center"/>
              <w:rPr>
                <w:rFonts w:hint="eastAsia"/>
                <w:kern w:val="2"/>
                <w:sz w:val="21"/>
                <w:szCs w:val="21"/>
              </w:rPr>
            </w:pPr>
            <w:r>
              <w:rPr>
                <w:rFonts w:hint="eastAsia"/>
                <w:kern w:val="2"/>
                <w:sz w:val="21"/>
                <w:szCs w:val="21"/>
              </w:rPr>
              <w:t>《</w:t>
            </w:r>
            <w:r>
              <w:fldChar w:fldCharType="begin"/>
            </w:r>
            <w:r>
              <w:instrText xml:space="preserve"> HYPERLINK "https://gf.1190119.com/list-991.htm" </w:instrText>
            </w:r>
            <w:r>
              <w:fldChar w:fldCharType="separate"/>
            </w:r>
            <w:r>
              <w:rPr>
                <w:rFonts w:hint="eastAsia"/>
                <w:kern w:val="2"/>
                <w:sz w:val="21"/>
                <w:szCs w:val="21"/>
              </w:rPr>
              <w:t>建筑设计防火规范》GB50016-2014(2018年版)</w:t>
            </w:r>
            <w:r>
              <w:rPr>
                <w:rFonts w:hint="eastAsia"/>
                <w:kern w:val="2"/>
                <w:sz w:val="21"/>
                <w:szCs w:val="21"/>
              </w:rPr>
              <w:fldChar w:fldCharType="end"/>
            </w:r>
          </w:p>
          <w:p w14:paraId="2E641608">
            <w:pPr>
              <w:spacing w:line="320" w:lineRule="exact"/>
              <w:ind w:firstLine="0" w:firstLineChars="0"/>
              <w:jc w:val="center"/>
              <w:rPr>
                <w:rFonts w:hint="eastAsia" w:cs="宋体"/>
                <w:sz w:val="21"/>
                <w:szCs w:val="21"/>
              </w:rPr>
            </w:pPr>
            <w:r>
              <w:rPr>
                <w:rFonts w:hint="eastAsia" w:cs="宋体"/>
                <w:sz w:val="21"/>
                <w:szCs w:val="21"/>
              </w:rPr>
              <w:t>第10.3.3条</w:t>
            </w:r>
          </w:p>
        </w:tc>
        <w:tc>
          <w:tcPr>
            <w:tcW w:w="1234" w:type="pct"/>
            <w:tcBorders>
              <w:top w:val="single" w:color="auto" w:sz="4" w:space="0"/>
              <w:left w:val="single" w:color="auto" w:sz="4" w:space="0"/>
              <w:bottom w:val="single" w:color="auto" w:sz="4" w:space="0"/>
              <w:right w:val="single" w:color="auto" w:sz="4" w:space="0"/>
            </w:tcBorders>
            <w:vAlign w:val="center"/>
          </w:tcPr>
          <w:p w14:paraId="50ADEA73">
            <w:pPr>
              <w:spacing w:line="320" w:lineRule="exact"/>
              <w:ind w:firstLine="0" w:firstLineChars="0"/>
              <w:rPr>
                <w:rFonts w:hint="eastAsia" w:cs="宋体"/>
                <w:sz w:val="21"/>
                <w:szCs w:val="21"/>
              </w:rPr>
            </w:pPr>
            <w:r>
              <w:rPr>
                <w:rFonts w:hint="eastAsia" w:cs="宋体"/>
                <w:sz w:val="21"/>
                <w:szCs w:val="21"/>
              </w:rPr>
              <w:t>该项目配电间设置有应急照明。</w:t>
            </w:r>
          </w:p>
        </w:tc>
        <w:tc>
          <w:tcPr>
            <w:tcW w:w="508" w:type="pct"/>
            <w:tcBorders>
              <w:top w:val="single" w:color="auto" w:sz="4" w:space="0"/>
              <w:left w:val="single" w:color="auto" w:sz="4" w:space="0"/>
              <w:bottom w:val="single" w:color="auto" w:sz="4" w:space="0"/>
              <w:right w:val="single" w:color="auto" w:sz="4" w:space="0"/>
            </w:tcBorders>
            <w:vAlign w:val="center"/>
          </w:tcPr>
          <w:p w14:paraId="3B082ACC">
            <w:pPr>
              <w:spacing w:line="320" w:lineRule="exact"/>
              <w:ind w:firstLine="0" w:firstLineChars="0"/>
              <w:jc w:val="center"/>
              <w:rPr>
                <w:rFonts w:hint="eastAsia"/>
                <w:sz w:val="21"/>
                <w:szCs w:val="21"/>
              </w:rPr>
            </w:pPr>
            <w:r>
              <w:rPr>
                <w:rFonts w:hint="eastAsia"/>
                <w:sz w:val="21"/>
                <w:szCs w:val="21"/>
              </w:rPr>
              <w:t>符合</w:t>
            </w:r>
          </w:p>
        </w:tc>
      </w:tr>
      <w:tr w14:paraId="7B53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3EAA1F1">
            <w:pPr>
              <w:spacing w:line="320" w:lineRule="exact"/>
              <w:ind w:firstLine="0" w:firstLineChars="0"/>
              <w:jc w:val="center"/>
              <w:rPr>
                <w:rFonts w:hint="eastAsia"/>
                <w:sz w:val="21"/>
                <w:szCs w:val="21"/>
              </w:rPr>
            </w:pPr>
            <w:r>
              <w:rPr>
                <w:sz w:val="21"/>
                <w:szCs w:val="21"/>
              </w:rPr>
              <w:t>三、防雷防静电系统</w:t>
            </w:r>
          </w:p>
        </w:tc>
      </w:tr>
      <w:tr w14:paraId="34EF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47078727">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06D8C268">
            <w:pPr>
              <w:pStyle w:val="87"/>
              <w:adjustRightInd/>
              <w:snapToGrid/>
              <w:jc w:val="both"/>
              <w:rPr>
                <w:rFonts w:hint="default"/>
              </w:rPr>
            </w:pPr>
            <w:r>
              <w:t>钢制油罐必须进行防雷接地，接地点不应少于两处。</w:t>
            </w:r>
          </w:p>
        </w:tc>
        <w:tc>
          <w:tcPr>
            <w:tcW w:w="1179" w:type="pct"/>
            <w:tcBorders>
              <w:top w:val="single" w:color="auto" w:sz="4" w:space="0"/>
              <w:left w:val="single" w:color="auto" w:sz="4" w:space="0"/>
              <w:bottom w:val="single" w:color="auto" w:sz="4" w:space="0"/>
              <w:right w:val="single" w:color="auto" w:sz="4" w:space="0"/>
            </w:tcBorders>
            <w:vAlign w:val="center"/>
          </w:tcPr>
          <w:p w14:paraId="44A6BE16">
            <w:pPr>
              <w:pStyle w:val="87"/>
              <w:adjustRightInd/>
              <w:snapToGrid/>
              <w:rPr>
                <w:rFonts w:hint="default"/>
              </w:rPr>
            </w:pPr>
            <w:r>
              <w:t>《低压配电设计规范》(GB50054—2011)</w:t>
            </w:r>
          </w:p>
          <w:p w14:paraId="4BD73592">
            <w:pPr>
              <w:pStyle w:val="87"/>
              <w:adjustRightInd/>
              <w:snapToGrid/>
              <w:rPr>
                <w:rFonts w:hint="default"/>
              </w:rPr>
            </w:pPr>
            <w:r>
              <w:t>第13.2.1条</w:t>
            </w:r>
          </w:p>
        </w:tc>
        <w:tc>
          <w:tcPr>
            <w:tcW w:w="1234" w:type="pct"/>
            <w:tcBorders>
              <w:top w:val="single" w:color="auto" w:sz="4" w:space="0"/>
              <w:left w:val="single" w:color="auto" w:sz="4" w:space="0"/>
              <w:bottom w:val="single" w:color="auto" w:sz="4" w:space="0"/>
              <w:right w:val="single" w:color="auto" w:sz="4" w:space="0"/>
            </w:tcBorders>
            <w:vAlign w:val="center"/>
          </w:tcPr>
          <w:p w14:paraId="1A2F0B3E">
            <w:pPr>
              <w:pStyle w:val="87"/>
              <w:adjustRightInd/>
              <w:snapToGrid/>
              <w:jc w:val="left"/>
              <w:rPr>
                <w:rFonts w:hint="default"/>
              </w:rPr>
            </w:pPr>
            <w:r>
              <w:t>该项目油罐接地点不少于2处。</w:t>
            </w:r>
          </w:p>
        </w:tc>
        <w:tc>
          <w:tcPr>
            <w:tcW w:w="508" w:type="pct"/>
            <w:tcBorders>
              <w:top w:val="single" w:color="auto" w:sz="4" w:space="0"/>
              <w:left w:val="single" w:color="auto" w:sz="4" w:space="0"/>
              <w:bottom w:val="single" w:color="auto" w:sz="4" w:space="0"/>
              <w:right w:val="single" w:color="auto" w:sz="4" w:space="0"/>
            </w:tcBorders>
            <w:vAlign w:val="center"/>
          </w:tcPr>
          <w:p w14:paraId="19CEFDE7">
            <w:pPr>
              <w:pStyle w:val="87"/>
              <w:adjustRightInd/>
              <w:snapToGrid/>
              <w:rPr>
                <w:rFonts w:hint="default"/>
              </w:rPr>
            </w:pPr>
            <w:r>
              <w:t>符合</w:t>
            </w:r>
          </w:p>
        </w:tc>
      </w:tr>
      <w:tr w14:paraId="680A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586F2890">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3B73EF09">
            <w:pPr>
              <w:pStyle w:val="87"/>
              <w:adjustRightInd/>
              <w:snapToGrid/>
              <w:jc w:val="both"/>
              <w:rPr>
                <w:rFonts w:hAnsi="宋体" w:cs="宋体"/>
              </w:rPr>
            </w:pPr>
            <w:r>
              <w:t>汽车加油站的防雷接地、防静电接地、电气设备的工作接地、保护接地及信息系统的接地等宜共用接地装置，接地电阻不应大于4Ω。</w:t>
            </w:r>
          </w:p>
        </w:tc>
        <w:tc>
          <w:tcPr>
            <w:tcW w:w="1179" w:type="pct"/>
            <w:tcBorders>
              <w:top w:val="single" w:color="auto" w:sz="4" w:space="0"/>
              <w:left w:val="single" w:color="auto" w:sz="4" w:space="0"/>
              <w:bottom w:val="single" w:color="auto" w:sz="4" w:space="0"/>
              <w:right w:val="single" w:color="auto" w:sz="4" w:space="0"/>
            </w:tcBorders>
            <w:vAlign w:val="center"/>
          </w:tcPr>
          <w:p w14:paraId="69A5F420">
            <w:pPr>
              <w:pStyle w:val="87"/>
              <w:adjustRightInd/>
              <w:snapToGrid/>
              <w:rPr>
                <w:rFonts w:hint="default"/>
              </w:rPr>
            </w:pPr>
            <w:r>
              <w:t>《汽车加油加气加氢站技术标准》(GB50156-2021)</w:t>
            </w:r>
          </w:p>
          <w:p w14:paraId="1E9350E2">
            <w:pPr>
              <w:pStyle w:val="87"/>
              <w:adjustRightInd/>
              <w:snapToGrid/>
              <w:rPr>
                <w:rFonts w:hAnsi="宋体" w:cs="宋体"/>
              </w:rPr>
            </w:pPr>
            <w:r>
              <w:t>第13.2.2条</w:t>
            </w:r>
          </w:p>
        </w:tc>
        <w:tc>
          <w:tcPr>
            <w:tcW w:w="1234" w:type="pct"/>
            <w:tcBorders>
              <w:top w:val="single" w:color="auto" w:sz="4" w:space="0"/>
              <w:left w:val="single" w:color="auto" w:sz="4" w:space="0"/>
              <w:bottom w:val="single" w:color="auto" w:sz="4" w:space="0"/>
              <w:right w:val="single" w:color="auto" w:sz="4" w:space="0"/>
            </w:tcBorders>
            <w:vAlign w:val="center"/>
          </w:tcPr>
          <w:p w14:paraId="1492BF1A">
            <w:pPr>
              <w:pStyle w:val="2"/>
              <w:spacing w:line="320" w:lineRule="exact"/>
              <w:ind w:firstLine="0" w:firstLineChars="0"/>
              <w:rPr>
                <w:rFonts w:hAnsi="Times New Roman"/>
                <w:sz w:val="21"/>
                <w:szCs w:val="21"/>
              </w:rPr>
            </w:pPr>
            <w:r>
              <w:rPr>
                <w:rFonts w:hint="eastAsia" w:cs="宋体"/>
                <w:kern w:val="0"/>
                <w:sz w:val="21"/>
                <w:szCs w:val="21"/>
              </w:rPr>
              <w:t>该项目防雷电装置于2026年3月31日经甘肃无为防雷技术有限责任公司检测，并出具了《雷电防护装置检测报告》，综合质量检测结论：该项目整体雷电防护装置综合评定为合格</w:t>
            </w:r>
            <w:r>
              <w:rPr>
                <w:rFonts w:hint="eastAsia" w:hAnsi="Times New Roman"/>
                <w:sz w:val="21"/>
                <w:szCs w:val="21"/>
              </w:rPr>
              <w:t>。</w:t>
            </w:r>
          </w:p>
        </w:tc>
        <w:tc>
          <w:tcPr>
            <w:tcW w:w="508" w:type="pct"/>
            <w:tcBorders>
              <w:top w:val="single" w:color="auto" w:sz="4" w:space="0"/>
              <w:left w:val="single" w:color="auto" w:sz="4" w:space="0"/>
              <w:bottom w:val="single" w:color="auto" w:sz="4" w:space="0"/>
              <w:right w:val="single" w:color="auto" w:sz="4" w:space="0"/>
            </w:tcBorders>
            <w:vAlign w:val="center"/>
          </w:tcPr>
          <w:p w14:paraId="5CBA097B">
            <w:pPr>
              <w:pStyle w:val="87"/>
              <w:adjustRightInd/>
              <w:snapToGrid/>
              <w:rPr>
                <w:rFonts w:hAnsi="宋体" w:cs="宋体"/>
              </w:rPr>
            </w:pPr>
            <w:r>
              <w:t>符合</w:t>
            </w:r>
          </w:p>
        </w:tc>
      </w:tr>
      <w:tr w14:paraId="067F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7BB57361">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7B183BE8">
            <w:pPr>
              <w:pStyle w:val="87"/>
              <w:adjustRightInd/>
              <w:snapToGrid/>
              <w:jc w:val="both"/>
              <w:rPr>
                <w:rFonts w:hAnsi="宋体" w:cs="宋体"/>
              </w:rPr>
            </w:pPr>
            <w:r>
              <w:t>埋地钢制油罐应与非埋地部分的工艺金属管道相互做电气连接并接地。</w:t>
            </w:r>
          </w:p>
        </w:tc>
        <w:tc>
          <w:tcPr>
            <w:tcW w:w="1179" w:type="pct"/>
            <w:tcBorders>
              <w:top w:val="single" w:color="auto" w:sz="4" w:space="0"/>
              <w:left w:val="single" w:color="auto" w:sz="4" w:space="0"/>
              <w:bottom w:val="single" w:color="auto" w:sz="4" w:space="0"/>
              <w:right w:val="single" w:color="auto" w:sz="4" w:space="0"/>
            </w:tcBorders>
            <w:vAlign w:val="center"/>
          </w:tcPr>
          <w:p w14:paraId="6BBF343B">
            <w:pPr>
              <w:pStyle w:val="87"/>
              <w:adjustRightInd/>
              <w:snapToGrid/>
              <w:rPr>
                <w:rFonts w:hint="default"/>
              </w:rPr>
            </w:pPr>
            <w:r>
              <w:t>《汽车加油加气加氢站技术标准》(GB50156-2021)</w:t>
            </w:r>
          </w:p>
          <w:p w14:paraId="2143AC81">
            <w:pPr>
              <w:pStyle w:val="87"/>
              <w:adjustRightInd/>
              <w:snapToGrid/>
              <w:rPr>
                <w:rFonts w:hAnsi="宋体" w:cs="宋体"/>
              </w:rPr>
            </w:pPr>
            <w:r>
              <w:t>第13.2.4条</w:t>
            </w:r>
          </w:p>
        </w:tc>
        <w:tc>
          <w:tcPr>
            <w:tcW w:w="1234" w:type="pct"/>
            <w:tcBorders>
              <w:top w:val="single" w:color="auto" w:sz="4" w:space="0"/>
              <w:left w:val="single" w:color="auto" w:sz="4" w:space="0"/>
              <w:bottom w:val="single" w:color="auto" w:sz="4" w:space="0"/>
              <w:right w:val="single" w:color="auto" w:sz="4" w:space="0"/>
            </w:tcBorders>
            <w:vAlign w:val="center"/>
          </w:tcPr>
          <w:p w14:paraId="3C3D8816">
            <w:pPr>
              <w:pStyle w:val="87"/>
              <w:adjustRightInd/>
              <w:snapToGrid/>
              <w:jc w:val="both"/>
              <w:rPr>
                <w:rFonts w:hAnsi="宋体" w:cs="宋体"/>
              </w:rPr>
            </w:pPr>
            <w:r>
              <w:t>该项目埋地油罐与非埋地部分的工艺管道相互做电气连接并接地。</w:t>
            </w:r>
          </w:p>
        </w:tc>
        <w:tc>
          <w:tcPr>
            <w:tcW w:w="508" w:type="pct"/>
            <w:tcBorders>
              <w:top w:val="single" w:color="auto" w:sz="4" w:space="0"/>
              <w:left w:val="single" w:color="auto" w:sz="4" w:space="0"/>
              <w:bottom w:val="single" w:color="auto" w:sz="4" w:space="0"/>
              <w:right w:val="single" w:color="auto" w:sz="4" w:space="0"/>
            </w:tcBorders>
            <w:vAlign w:val="center"/>
          </w:tcPr>
          <w:p w14:paraId="1F9A88D0">
            <w:pPr>
              <w:pStyle w:val="87"/>
              <w:adjustRightInd/>
              <w:snapToGrid/>
              <w:rPr>
                <w:rFonts w:hAnsi="宋体" w:cs="宋体"/>
              </w:rPr>
            </w:pPr>
            <w:r>
              <w:t>符合</w:t>
            </w:r>
          </w:p>
        </w:tc>
      </w:tr>
      <w:tr w14:paraId="5DEC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5F617370">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38966B2D">
            <w:pPr>
              <w:spacing w:line="320" w:lineRule="exact"/>
              <w:ind w:firstLine="0" w:firstLineChars="0"/>
              <w:jc w:val="center"/>
              <w:rPr>
                <w:rFonts w:hint="eastAsia"/>
                <w:sz w:val="21"/>
                <w:szCs w:val="21"/>
              </w:rPr>
            </w:pPr>
            <w:r>
              <w:rPr>
                <w:rFonts w:hint="eastAsia"/>
                <w:sz w:val="21"/>
                <w:szCs w:val="21"/>
              </w:rPr>
              <w:t>在爆炸危险区域内工艺管道上的法兰、胶管两端等连接处，应用金属线跨接。当法兰的连接螺栓不少于5根时，在非腐蚀环境下可不跨接。</w:t>
            </w:r>
          </w:p>
        </w:tc>
        <w:tc>
          <w:tcPr>
            <w:tcW w:w="1179" w:type="pct"/>
            <w:tcBorders>
              <w:top w:val="single" w:color="auto" w:sz="4" w:space="0"/>
              <w:left w:val="single" w:color="auto" w:sz="4" w:space="0"/>
              <w:bottom w:val="single" w:color="auto" w:sz="4" w:space="0"/>
              <w:right w:val="single" w:color="auto" w:sz="4" w:space="0"/>
            </w:tcBorders>
            <w:vAlign w:val="center"/>
          </w:tcPr>
          <w:p w14:paraId="7D9A6EDE">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289C2C77">
            <w:pPr>
              <w:spacing w:line="320" w:lineRule="exact"/>
              <w:ind w:firstLine="0" w:firstLineChars="0"/>
              <w:jc w:val="center"/>
              <w:rPr>
                <w:rFonts w:hint="eastAsia"/>
                <w:sz w:val="21"/>
                <w:szCs w:val="21"/>
              </w:rPr>
            </w:pPr>
            <w:r>
              <w:rPr>
                <w:sz w:val="21"/>
                <w:szCs w:val="21"/>
              </w:rPr>
              <w:t>第1</w:t>
            </w:r>
            <w:r>
              <w:rPr>
                <w:rFonts w:hint="eastAsia"/>
                <w:sz w:val="21"/>
                <w:szCs w:val="21"/>
              </w:rPr>
              <w:t>3</w:t>
            </w:r>
            <w:r>
              <w:rPr>
                <w:sz w:val="21"/>
                <w:szCs w:val="21"/>
              </w:rPr>
              <w:t>.2.</w:t>
            </w:r>
            <w:r>
              <w:rPr>
                <w:rFonts w:hint="eastAsia"/>
                <w:sz w:val="21"/>
                <w:szCs w:val="21"/>
              </w:rPr>
              <w:t>12</w:t>
            </w:r>
            <w:r>
              <w:rPr>
                <w:sz w:val="21"/>
                <w:szCs w:val="21"/>
              </w:rPr>
              <w:t>条</w:t>
            </w:r>
          </w:p>
        </w:tc>
        <w:tc>
          <w:tcPr>
            <w:tcW w:w="1234" w:type="pct"/>
            <w:tcBorders>
              <w:top w:val="single" w:color="auto" w:sz="4" w:space="0"/>
              <w:left w:val="single" w:color="auto" w:sz="4" w:space="0"/>
              <w:bottom w:val="single" w:color="auto" w:sz="4" w:space="0"/>
              <w:right w:val="single" w:color="auto" w:sz="4" w:space="0"/>
            </w:tcBorders>
            <w:vAlign w:val="center"/>
          </w:tcPr>
          <w:p w14:paraId="0A62A7C7">
            <w:pPr>
              <w:spacing w:line="320" w:lineRule="exact"/>
              <w:ind w:firstLine="0" w:firstLineChars="0"/>
              <w:rPr>
                <w:rFonts w:hint="eastAsia"/>
                <w:sz w:val="21"/>
                <w:szCs w:val="21"/>
              </w:rPr>
            </w:pPr>
            <w:r>
              <w:rPr>
                <w:rFonts w:hint="eastAsia"/>
                <w:bCs/>
                <w:sz w:val="21"/>
                <w:szCs w:val="21"/>
              </w:rPr>
              <w:t>该项目</w:t>
            </w:r>
            <w:r>
              <w:rPr>
                <w:rFonts w:hint="eastAsia"/>
                <w:sz w:val="21"/>
                <w:szCs w:val="21"/>
              </w:rPr>
              <w:t>油罐连接管道静电跨接符合要求。</w:t>
            </w:r>
          </w:p>
        </w:tc>
        <w:tc>
          <w:tcPr>
            <w:tcW w:w="508" w:type="pct"/>
            <w:tcBorders>
              <w:top w:val="single" w:color="auto" w:sz="4" w:space="0"/>
              <w:left w:val="single" w:color="auto" w:sz="4" w:space="0"/>
              <w:bottom w:val="single" w:color="auto" w:sz="4" w:space="0"/>
              <w:right w:val="single" w:color="auto" w:sz="4" w:space="0"/>
            </w:tcBorders>
            <w:vAlign w:val="center"/>
          </w:tcPr>
          <w:p w14:paraId="05CB28E8">
            <w:pPr>
              <w:spacing w:line="320" w:lineRule="exact"/>
              <w:ind w:firstLine="0" w:firstLineChars="0"/>
              <w:jc w:val="center"/>
              <w:rPr>
                <w:rFonts w:hint="eastAsia"/>
                <w:sz w:val="21"/>
                <w:szCs w:val="21"/>
              </w:rPr>
            </w:pPr>
            <w:r>
              <w:rPr>
                <w:rFonts w:hint="eastAsia"/>
                <w:sz w:val="21"/>
                <w:szCs w:val="21"/>
              </w:rPr>
              <w:t>符合</w:t>
            </w:r>
          </w:p>
        </w:tc>
      </w:tr>
      <w:tr w14:paraId="2DBA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6678DA07">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45513228">
            <w:pPr>
              <w:spacing w:line="320" w:lineRule="exact"/>
              <w:ind w:firstLine="0" w:firstLineChars="0"/>
              <w:rPr>
                <w:rFonts w:hint="eastAsia"/>
                <w:sz w:val="21"/>
                <w:szCs w:val="21"/>
              </w:rPr>
            </w:pPr>
            <w:r>
              <w:rPr>
                <w:rFonts w:hint="eastAsia"/>
                <w:sz w:val="21"/>
                <w:szCs w:val="21"/>
              </w:rPr>
              <w:t>加油站的汽油罐车卸车场地，应设卸车时用的防静电接地装置，并应设置静电接地仪。</w:t>
            </w:r>
          </w:p>
        </w:tc>
        <w:tc>
          <w:tcPr>
            <w:tcW w:w="1179" w:type="pct"/>
            <w:tcBorders>
              <w:top w:val="single" w:color="auto" w:sz="4" w:space="0"/>
              <w:left w:val="single" w:color="auto" w:sz="4" w:space="0"/>
              <w:bottom w:val="single" w:color="auto" w:sz="4" w:space="0"/>
              <w:right w:val="single" w:color="auto" w:sz="4" w:space="0"/>
            </w:tcBorders>
            <w:vAlign w:val="center"/>
          </w:tcPr>
          <w:p w14:paraId="56FE0CC9">
            <w:pPr>
              <w:spacing w:line="320" w:lineRule="exact"/>
              <w:ind w:firstLine="0" w:firstLineChars="0"/>
              <w:jc w:val="center"/>
              <w:rPr>
                <w:rFonts w:hint="eastAsia"/>
                <w:sz w:val="21"/>
                <w:szCs w:val="21"/>
              </w:rPr>
            </w:pPr>
            <w:r>
              <w:rPr>
                <w:rFonts w:hint="eastAsia"/>
                <w:sz w:val="21"/>
                <w:szCs w:val="21"/>
              </w:rPr>
              <w:t>《汽车加油加气加氢站技术标准》(GB50156-2021)第13.2.11条</w:t>
            </w:r>
          </w:p>
        </w:tc>
        <w:tc>
          <w:tcPr>
            <w:tcW w:w="1234" w:type="pct"/>
            <w:tcBorders>
              <w:top w:val="single" w:color="auto" w:sz="4" w:space="0"/>
              <w:left w:val="single" w:color="auto" w:sz="4" w:space="0"/>
              <w:bottom w:val="single" w:color="auto" w:sz="4" w:space="0"/>
              <w:right w:val="single" w:color="auto" w:sz="4" w:space="0"/>
            </w:tcBorders>
            <w:vAlign w:val="center"/>
          </w:tcPr>
          <w:p w14:paraId="6B3D5634">
            <w:pPr>
              <w:spacing w:line="320" w:lineRule="exact"/>
              <w:ind w:firstLine="0" w:firstLineChars="0"/>
              <w:rPr>
                <w:rFonts w:hint="eastAsia"/>
                <w:sz w:val="21"/>
                <w:szCs w:val="21"/>
              </w:rPr>
            </w:pPr>
            <w:r>
              <w:rPr>
                <w:rFonts w:hint="eastAsia"/>
                <w:sz w:val="21"/>
                <w:szCs w:val="21"/>
              </w:rPr>
              <w:t>该项目设置了防静电接地装置。</w:t>
            </w:r>
          </w:p>
        </w:tc>
        <w:tc>
          <w:tcPr>
            <w:tcW w:w="508" w:type="pct"/>
            <w:tcBorders>
              <w:top w:val="single" w:color="auto" w:sz="4" w:space="0"/>
              <w:left w:val="single" w:color="auto" w:sz="4" w:space="0"/>
              <w:bottom w:val="single" w:color="auto" w:sz="4" w:space="0"/>
              <w:right w:val="single" w:color="auto" w:sz="4" w:space="0"/>
            </w:tcBorders>
            <w:vAlign w:val="center"/>
          </w:tcPr>
          <w:p w14:paraId="2B210B44">
            <w:pPr>
              <w:spacing w:line="320" w:lineRule="exact"/>
              <w:ind w:firstLine="0" w:firstLineChars="0"/>
              <w:jc w:val="center"/>
              <w:rPr>
                <w:rFonts w:hint="eastAsia"/>
                <w:sz w:val="21"/>
                <w:szCs w:val="21"/>
              </w:rPr>
            </w:pPr>
            <w:r>
              <w:rPr>
                <w:rFonts w:hint="eastAsia"/>
                <w:sz w:val="21"/>
                <w:szCs w:val="21"/>
              </w:rPr>
              <w:t>符合</w:t>
            </w:r>
          </w:p>
        </w:tc>
      </w:tr>
      <w:tr w14:paraId="7A3A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555D678C">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7B5A3EF2">
            <w:pPr>
              <w:spacing w:line="320" w:lineRule="exact"/>
              <w:ind w:firstLine="0" w:firstLineChars="0"/>
              <w:rPr>
                <w:rFonts w:hint="eastAsia"/>
                <w:sz w:val="21"/>
                <w:szCs w:val="21"/>
              </w:rPr>
            </w:pPr>
            <w:r>
              <w:rPr>
                <w:rFonts w:hint="eastAsia"/>
                <w:sz w:val="21"/>
                <w:szCs w:val="21"/>
              </w:rPr>
              <w:t>在爆炸危险区域内工艺管道上的法兰、胶管两端的连接处，应用金属线跨接。</w:t>
            </w:r>
          </w:p>
        </w:tc>
        <w:tc>
          <w:tcPr>
            <w:tcW w:w="1179" w:type="pct"/>
            <w:tcBorders>
              <w:top w:val="single" w:color="auto" w:sz="4" w:space="0"/>
              <w:left w:val="single" w:color="auto" w:sz="4" w:space="0"/>
              <w:bottom w:val="single" w:color="auto" w:sz="4" w:space="0"/>
              <w:right w:val="single" w:color="auto" w:sz="4" w:space="0"/>
            </w:tcBorders>
            <w:vAlign w:val="center"/>
          </w:tcPr>
          <w:p w14:paraId="502DC8FE">
            <w:pPr>
              <w:spacing w:line="320" w:lineRule="exact"/>
              <w:ind w:firstLine="0" w:firstLineChars="0"/>
              <w:jc w:val="center"/>
              <w:rPr>
                <w:rFonts w:hint="eastAsia"/>
                <w:sz w:val="21"/>
                <w:szCs w:val="21"/>
              </w:rPr>
            </w:pPr>
            <w:r>
              <w:rPr>
                <w:rFonts w:hint="eastAsia"/>
                <w:sz w:val="21"/>
                <w:szCs w:val="21"/>
              </w:rPr>
              <w:t>《汽车加油加气加氢站技术标准》(GB50156-2021)第13.2.12条</w:t>
            </w:r>
          </w:p>
        </w:tc>
        <w:tc>
          <w:tcPr>
            <w:tcW w:w="1234" w:type="pct"/>
            <w:tcBorders>
              <w:top w:val="single" w:color="auto" w:sz="4" w:space="0"/>
              <w:left w:val="single" w:color="auto" w:sz="4" w:space="0"/>
              <w:bottom w:val="single" w:color="auto" w:sz="4" w:space="0"/>
              <w:right w:val="single" w:color="auto" w:sz="4" w:space="0"/>
            </w:tcBorders>
            <w:vAlign w:val="center"/>
          </w:tcPr>
          <w:p w14:paraId="07849484">
            <w:pPr>
              <w:spacing w:line="320" w:lineRule="exact"/>
              <w:ind w:firstLine="0" w:firstLineChars="0"/>
              <w:jc w:val="left"/>
              <w:rPr>
                <w:rFonts w:hint="eastAsia"/>
                <w:sz w:val="21"/>
                <w:szCs w:val="21"/>
              </w:rPr>
            </w:pPr>
            <w:r>
              <w:rPr>
                <w:rFonts w:hint="eastAsia"/>
                <w:sz w:val="21"/>
                <w:szCs w:val="21"/>
              </w:rPr>
              <w:t>该项目油罐连接管道静电跨接符合要求。</w:t>
            </w:r>
          </w:p>
        </w:tc>
        <w:tc>
          <w:tcPr>
            <w:tcW w:w="508" w:type="pct"/>
            <w:tcBorders>
              <w:top w:val="single" w:color="auto" w:sz="4" w:space="0"/>
              <w:left w:val="single" w:color="auto" w:sz="4" w:space="0"/>
              <w:bottom w:val="single" w:color="auto" w:sz="4" w:space="0"/>
              <w:right w:val="single" w:color="auto" w:sz="4" w:space="0"/>
            </w:tcBorders>
            <w:vAlign w:val="center"/>
          </w:tcPr>
          <w:p w14:paraId="04423013">
            <w:pPr>
              <w:spacing w:line="320" w:lineRule="exact"/>
              <w:ind w:firstLine="0" w:firstLineChars="0"/>
              <w:jc w:val="center"/>
              <w:rPr>
                <w:rFonts w:hint="eastAsia"/>
                <w:sz w:val="21"/>
                <w:szCs w:val="21"/>
              </w:rPr>
            </w:pPr>
            <w:r>
              <w:rPr>
                <w:rFonts w:hint="eastAsia"/>
                <w:sz w:val="21"/>
                <w:szCs w:val="21"/>
              </w:rPr>
              <w:t>符合</w:t>
            </w:r>
          </w:p>
        </w:tc>
      </w:tr>
      <w:tr w14:paraId="789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15BC4A8">
            <w:pPr>
              <w:spacing w:line="320" w:lineRule="exact"/>
              <w:ind w:firstLine="0" w:firstLineChars="0"/>
              <w:jc w:val="center"/>
              <w:rPr>
                <w:rFonts w:hint="eastAsia"/>
                <w:sz w:val="21"/>
                <w:szCs w:val="21"/>
              </w:rPr>
            </w:pPr>
            <w:r>
              <w:rPr>
                <w:rFonts w:hint="eastAsia"/>
                <w:sz w:val="21"/>
                <w:szCs w:val="21"/>
              </w:rPr>
              <w:t>四、紧急切断系统</w:t>
            </w:r>
          </w:p>
        </w:tc>
      </w:tr>
      <w:tr w14:paraId="6449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67E2E2DB">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0625E22D">
            <w:pPr>
              <w:spacing w:line="320" w:lineRule="exact"/>
              <w:ind w:firstLine="0" w:firstLineChars="0"/>
              <w:rPr>
                <w:rFonts w:hint="eastAsia"/>
                <w:sz w:val="21"/>
                <w:szCs w:val="21"/>
              </w:rPr>
            </w:pPr>
            <w:r>
              <w:rPr>
                <w:rFonts w:hint="eastAsia"/>
                <w:sz w:val="21"/>
                <w:szCs w:val="21"/>
              </w:rPr>
              <w:t>加油站站应设置紧急切断系统，该系统应能在事故状态下实现紧急停车和关闭紧急切断阀的保护功能。</w:t>
            </w:r>
          </w:p>
        </w:tc>
        <w:tc>
          <w:tcPr>
            <w:tcW w:w="1179" w:type="pct"/>
            <w:tcBorders>
              <w:top w:val="single" w:color="auto" w:sz="4" w:space="0"/>
              <w:left w:val="single" w:color="auto" w:sz="4" w:space="0"/>
              <w:bottom w:val="single" w:color="auto" w:sz="4" w:space="0"/>
              <w:right w:val="single" w:color="auto" w:sz="4" w:space="0"/>
            </w:tcBorders>
            <w:vAlign w:val="center"/>
          </w:tcPr>
          <w:p w14:paraId="76627A10">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3AF1ADFA">
            <w:pPr>
              <w:spacing w:line="320" w:lineRule="exact"/>
              <w:ind w:firstLine="0" w:firstLineChars="0"/>
              <w:jc w:val="center"/>
              <w:rPr>
                <w:rFonts w:hint="eastAsia"/>
                <w:sz w:val="21"/>
                <w:szCs w:val="21"/>
              </w:rPr>
            </w:pPr>
            <w:r>
              <w:rPr>
                <w:rFonts w:hint="eastAsia"/>
                <w:sz w:val="21"/>
                <w:szCs w:val="21"/>
              </w:rPr>
              <w:t>第13.5.1条</w:t>
            </w:r>
          </w:p>
        </w:tc>
        <w:tc>
          <w:tcPr>
            <w:tcW w:w="1234" w:type="pct"/>
            <w:tcBorders>
              <w:top w:val="single" w:color="auto" w:sz="4" w:space="0"/>
              <w:left w:val="single" w:color="auto" w:sz="4" w:space="0"/>
              <w:bottom w:val="single" w:color="auto" w:sz="4" w:space="0"/>
              <w:right w:val="single" w:color="auto" w:sz="4" w:space="0"/>
            </w:tcBorders>
            <w:vAlign w:val="center"/>
          </w:tcPr>
          <w:p w14:paraId="64AC1487">
            <w:pPr>
              <w:spacing w:line="320" w:lineRule="exact"/>
              <w:ind w:firstLine="0" w:firstLineChars="0"/>
              <w:jc w:val="left"/>
              <w:rPr>
                <w:rFonts w:hint="eastAsia"/>
                <w:sz w:val="21"/>
                <w:szCs w:val="21"/>
              </w:rPr>
            </w:pPr>
            <w:r>
              <w:rPr>
                <w:rFonts w:hint="eastAsia"/>
                <w:sz w:val="21"/>
                <w:szCs w:val="21"/>
              </w:rPr>
              <w:t>该项目设置了紧急切断系统。</w:t>
            </w:r>
          </w:p>
        </w:tc>
        <w:tc>
          <w:tcPr>
            <w:tcW w:w="508" w:type="pct"/>
            <w:tcBorders>
              <w:top w:val="single" w:color="auto" w:sz="4" w:space="0"/>
              <w:left w:val="single" w:color="auto" w:sz="4" w:space="0"/>
              <w:bottom w:val="single" w:color="auto" w:sz="4" w:space="0"/>
              <w:right w:val="single" w:color="auto" w:sz="4" w:space="0"/>
            </w:tcBorders>
            <w:vAlign w:val="center"/>
          </w:tcPr>
          <w:p w14:paraId="389C6E89">
            <w:pPr>
              <w:spacing w:line="320" w:lineRule="exact"/>
              <w:ind w:firstLine="0" w:firstLineChars="0"/>
              <w:jc w:val="center"/>
              <w:rPr>
                <w:rFonts w:hint="eastAsia"/>
                <w:sz w:val="21"/>
                <w:szCs w:val="21"/>
              </w:rPr>
            </w:pPr>
            <w:r>
              <w:rPr>
                <w:rFonts w:hint="eastAsia"/>
                <w:sz w:val="21"/>
                <w:szCs w:val="21"/>
              </w:rPr>
              <w:t>符合</w:t>
            </w:r>
          </w:p>
        </w:tc>
      </w:tr>
      <w:tr w14:paraId="0D5E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6E50BAB8">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2A18129E">
            <w:pPr>
              <w:spacing w:line="320" w:lineRule="exact"/>
              <w:ind w:firstLine="0" w:firstLineChars="0"/>
              <w:rPr>
                <w:rFonts w:hint="eastAsia"/>
                <w:sz w:val="21"/>
                <w:szCs w:val="21"/>
              </w:rPr>
            </w:pPr>
            <w:r>
              <w:rPr>
                <w:rFonts w:hint="eastAsia"/>
                <w:sz w:val="21"/>
                <w:szCs w:val="21"/>
              </w:rPr>
              <w:t>紧急切断系统至少应在下列位置设置紧急切断开关：</w:t>
            </w:r>
          </w:p>
          <w:p w14:paraId="788EEEEB">
            <w:pPr>
              <w:pStyle w:val="39"/>
              <w:numPr>
                <w:ilvl w:val="0"/>
                <w:numId w:val="35"/>
              </w:numPr>
              <w:spacing w:line="320" w:lineRule="exact"/>
              <w:ind w:left="0" w:firstLine="0" w:firstLineChars="0"/>
              <w:contextualSpacing w:val="0"/>
              <w:rPr>
                <w:sz w:val="21"/>
                <w:szCs w:val="21"/>
              </w:rPr>
            </w:pPr>
            <w:r>
              <w:rPr>
                <w:rFonts w:hint="eastAsia"/>
                <w:sz w:val="21"/>
                <w:szCs w:val="21"/>
              </w:rPr>
              <w:t>在汽车加油现场工作人员容易接近且较为安全的位置。</w:t>
            </w:r>
          </w:p>
          <w:p w14:paraId="1E709E11">
            <w:pPr>
              <w:spacing w:line="320" w:lineRule="exact"/>
              <w:ind w:firstLine="0" w:firstLineChars="0"/>
              <w:rPr>
                <w:rFonts w:hint="eastAsia"/>
                <w:sz w:val="21"/>
                <w:szCs w:val="21"/>
              </w:rPr>
            </w:pPr>
            <w:r>
              <w:rPr>
                <w:rFonts w:hint="eastAsia"/>
                <w:sz w:val="21"/>
                <w:szCs w:val="21"/>
              </w:rPr>
              <w:t>2、在控制室、值班室内或站房收银台等人员值守位置。</w:t>
            </w:r>
          </w:p>
        </w:tc>
        <w:tc>
          <w:tcPr>
            <w:tcW w:w="1179" w:type="pct"/>
            <w:tcBorders>
              <w:top w:val="single" w:color="auto" w:sz="4" w:space="0"/>
              <w:left w:val="single" w:color="auto" w:sz="4" w:space="0"/>
              <w:bottom w:val="single" w:color="auto" w:sz="4" w:space="0"/>
              <w:right w:val="single" w:color="auto" w:sz="4" w:space="0"/>
            </w:tcBorders>
            <w:vAlign w:val="center"/>
          </w:tcPr>
          <w:p w14:paraId="616CACD8">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212FBCED">
            <w:pPr>
              <w:spacing w:line="320" w:lineRule="exact"/>
              <w:ind w:firstLine="0" w:firstLineChars="0"/>
              <w:jc w:val="center"/>
              <w:rPr>
                <w:rFonts w:hint="eastAsia"/>
                <w:sz w:val="21"/>
                <w:szCs w:val="21"/>
              </w:rPr>
            </w:pPr>
            <w:r>
              <w:rPr>
                <w:rFonts w:hint="eastAsia"/>
                <w:sz w:val="21"/>
                <w:szCs w:val="21"/>
              </w:rPr>
              <w:t>第13.5.2条</w:t>
            </w:r>
          </w:p>
        </w:tc>
        <w:tc>
          <w:tcPr>
            <w:tcW w:w="1234" w:type="pct"/>
            <w:tcBorders>
              <w:top w:val="single" w:color="auto" w:sz="4" w:space="0"/>
              <w:left w:val="single" w:color="auto" w:sz="4" w:space="0"/>
              <w:bottom w:val="single" w:color="auto" w:sz="4" w:space="0"/>
              <w:right w:val="single" w:color="auto" w:sz="4" w:space="0"/>
            </w:tcBorders>
            <w:vAlign w:val="center"/>
          </w:tcPr>
          <w:p w14:paraId="3F6F9D80">
            <w:pPr>
              <w:spacing w:line="320" w:lineRule="exact"/>
              <w:ind w:firstLine="0" w:firstLineChars="0"/>
              <w:rPr>
                <w:rFonts w:hint="eastAsia"/>
                <w:sz w:val="21"/>
                <w:szCs w:val="21"/>
              </w:rPr>
            </w:pPr>
            <w:r>
              <w:rPr>
                <w:rFonts w:hint="eastAsia"/>
                <w:sz w:val="21"/>
                <w:szCs w:val="21"/>
              </w:rPr>
              <w:t>该项目在便利店设有切断按钮，每台加油机自带切断装置。</w:t>
            </w:r>
          </w:p>
        </w:tc>
        <w:tc>
          <w:tcPr>
            <w:tcW w:w="508" w:type="pct"/>
            <w:tcBorders>
              <w:top w:val="single" w:color="auto" w:sz="4" w:space="0"/>
              <w:left w:val="single" w:color="auto" w:sz="4" w:space="0"/>
              <w:bottom w:val="single" w:color="auto" w:sz="4" w:space="0"/>
              <w:right w:val="single" w:color="auto" w:sz="4" w:space="0"/>
            </w:tcBorders>
            <w:vAlign w:val="center"/>
          </w:tcPr>
          <w:p w14:paraId="37FA0354">
            <w:pPr>
              <w:spacing w:line="320" w:lineRule="exact"/>
              <w:ind w:firstLine="0" w:firstLineChars="0"/>
              <w:jc w:val="center"/>
              <w:rPr>
                <w:rFonts w:hint="eastAsia"/>
                <w:sz w:val="21"/>
                <w:szCs w:val="21"/>
              </w:rPr>
            </w:pPr>
            <w:r>
              <w:rPr>
                <w:rFonts w:hint="eastAsia"/>
                <w:sz w:val="21"/>
                <w:szCs w:val="21"/>
              </w:rPr>
              <w:t>符合</w:t>
            </w:r>
          </w:p>
        </w:tc>
      </w:tr>
      <w:tr w14:paraId="6BF5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7D730BA0">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4191F462">
            <w:pPr>
              <w:spacing w:line="320" w:lineRule="exact"/>
              <w:ind w:firstLine="0" w:firstLineChars="0"/>
              <w:rPr>
                <w:rFonts w:hint="eastAsia"/>
                <w:sz w:val="21"/>
                <w:szCs w:val="21"/>
              </w:rPr>
            </w:pPr>
            <w:r>
              <w:rPr>
                <w:rFonts w:hint="eastAsia"/>
                <w:sz w:val="21"/>
                <w:szCs w:val="21"/>
              </w:rPr>
              <w:t>工艺设备的电源和工艺管道上的紧急切断阀应能由手动启动的远程控制切断系统操纵关闭。</w:t>
            </w:r>
          </w:p>
        </w:tc>
        <w:tc>
          <w:tcPr>
            <w:tcW w:w="1179" w:type="pct"/>
            <w:tcBorders>
              <w:top w:val="single" w:color="auto" w:sz="4" w:space="0"/>
              <w:left w:val="single" w:color="auto" w:sz="4" w:space="0"/>
              <w:bottom w:val="single" w:color="auto" w:sz="4" w:space="0"/>
              <w:right w:val="single" w:color="auto" w:sz="4" w:space="0"/>
            </w:tcBorders>
            <w:vAlign w:val="center"/>
          </w:tcPr>
          <w:p w14:paraId="175925CD">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520BE6EA">
            <w:pPr>
              <w:spacing w:line="320" w:lineRule="exact"/>
              <w:ind w:firstLine="0" w:firstLineChars="0"/>
              <w:jc w:val="center"/>
              <w:rPr>
                <w:rFonts w:hint="eastAsia"/>
                <w:sz w:val="21"/>
                <w:szCs w:val="21"/>
              </w:rPr>
            </w:pPr>
            <w:r>
              <w:rPr>
                <w:rFonts w:hint="eastAsia"/>
                <w:sz w:val="21"/>
                <w:szCs w:val="21"/>
              </w:rPr>
              <w:t>第13.5.3条</w:t>
            </w:r>
          </w:p>
        </w:tc>
        <w:tc>
          <w:tcPr>
            <w:tcW w:w="1234" w:type="pct"/>
            <w:tcBorders>
              <w:top w:val="single" w:color="auto" w:sz="4" w:space="0"/>
              <w:left w:val="single" w:color="auto" w:sz="4" w:space="0"/>
              <w:bottom w:val="single" w:color="auto" w:sz="4" w:space="0"/>
              <w:right w:val="single" w:color="auto" w:sz="4" w:space="0"/>
            </w:tcBorders>
            <w:vAlign w:val="center"/>
          </w:tcPr>
          <w:p w14:paraId="2DA676C0">
            <w:pPr>
              <w:spacing w:line="320" w:lineRule="exact"/>
              <w:ind w:firstLine="0" w:firstLineChars="0"/>
              <w:rPr>
                <w:rFonts w:hint="eastAsia"/>
                <w:sz w:val="21"/>
                <w:szCs w:val="21"/>
              </w:rPr>
            </w:pPr>
            <w:r>
              <w:rPr>
                <w:rFonts w:hint="eastAsia"/>
                <w:sz w:val="21"/>
                <w:szCs w:val="21"/>
              </w:rPr>
              <w:t>该项目工艺设备的电源和工艺管道上的紧急切断阀能由手动启动的远程控制切断系统操纵关闭。</w:t>
            </w:r>
          </w:p>
        </w:tc>
        <w:tc>
          <w:tcPr>
            <w:tcW w:w="508" w:type="pct"/>
            <w:tcBorders>
              <w:top w:val="single" w:color="auto" w:sz="4" w:space="0"/>
              <w:left w:val="single" w:color="auto" w:sz="4" w:space="0"/>
              <w:bottom w:val="single" w:color="auto" w:sz="4" w:space="0"/>
              <w:right w:val="single" w:color="auto" w:sz="4" w:space="0"/>
            </w:tcBorders>
            <w:vAlign w:val="center"/>
          </w:tcPr>
          <w:p w14:paraId="6626721F">
            <w:pPr>
              <w:spacing w:line="320" w:lineRule="exact"/>
              <w:ind w:firstLine="0" w:firstLineChars="0"/>
              <w:jc w:val="center"/>
              <w:rPr>
                <w:rFonts w:hint="eastAsia"/>
                <w:sz w:val="21"/>
                <w:szCs w:val="21"/>
              </w:rPr>
            </w:pPr>
            <w:r>
              <w:rPr>
                <w:rFonts w:hint="eastAsia"/>
                <w:sz w:val="21"/>
                <w:szCs w:val="21"/>
              </w:rPr>
              <w:t>符合</w:t>
            </w:r>
          </w:p>
        </w:tc>
      </w:tr>
      <w:tr w14:paraId="0930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auto" w:sz="4" w:space="0"/>
              <w:left w:val="single" w:color="auto" w:sz="4" w:space="0"/>
              <w:bottom w:val="single" w:color="auto" w:sz="4" w:space="0"/>
              <w:right w:val="single" w:color="auto" w:sz="4" w:space="0"/>
            </w:tcBorders>
            <w:vAlign w:val="center"/>
          </w:tcPr>
          <w:p w14:paraId="33595A29">
            <w:pPr>
              <w:pStyle w:val="71"/>
              <w:numPr>
                <w:ilvl w:val="0"/>
                <w:numId w:val="34"/>
              </w:numPr>
              <w:spacing w:line="320" w:lineRule="exact"/>
              <w:ind w:firstLineChars="0"/>
              <w:jc w:val="center"/>
              <w:rPr>
                <w:rFonts w:hint="eastAsia"/>
                <w:sz w:val="21"/>
                <w:szCs w:val="21"/>
              </w:rPr>
            </w:pPr>
          </w:p>
        </w:tc>
        <w:tc>
          <w:tcPr>
            <w:tcW w:w="1795" w:type="pct"/>
            <w:tcBorders>
              <w:top w:val="single" w:color="auto" w:sz="4" w:space="0"/>
              <w:left w:val="single" w:color="auto" w:sz="4" w:space="0"/>
              <w:bottom w:val="single" w:color="auto" w:sz="4" w:space="0"/>
              <w:right w:val="single" w:color="auto" w:sz="4" w:space="0"/>
            </w:tcBorders>
            <w:vAlign w:val="center"/>
          </w:tcPr>
          <w:p w14:paraId="05E4B888">
            <w:pPr>
              <w:spacing w:line="320" w:lineRule="exact"/>
              <w:ind w:firstLine="0" w:firstLineChars="0"/>
              <w:rPr>
                <w:rFonts w:hint="eastAsia"/>
                <w:sz w:val="21"/>
                <w:szCs w:val="21"/>
              </w:rPr>
            </w:pPr>
            <w:r>
              <w:rPr>
                <w:rFonts w:hint="eastAsia"/>
                <w:sz w:val="21"/>
                <w:szCs w:val="21"/>
              </w:rPr>
              <w:t>紧急切断系统应只能手动复位。</w:t>
            </w:r>
          </w:p>
        </w:tc>
        <w:tc>
          <w:tcPr>
            <w:tcW w:w="1179" w:type="pct"/>
            <w:tcBorders>
              <w:top w:val="single" w:color="auto" w:sz="4" w:space="0"/>
              <w:left w:val="single" w:color="auto" w:sz="4" w:space="0"/>
              <w:bottom w:val="single" w:color="auto" w:sz="4" w:space="0"/>
              <w:right w:val="single" w:color="auto" w:sz="4" w:space="0"/>
            </w:tcBorders>
            <w:vAlign w:val="center"/>
          </w:tcPr>
          <w:p w14:paraId="3287E085">
            <w:pPr>
              <w:spacing w:line="320" w:lineRule="exact"/>
              <w:ind w:firstLine="0" w:firstLineChars="0"/>
              <w:jc w:val="center"/>
              <w:rPr>
                <w:rFonts w:hint="eastAsia"/>
                <w:sz w:val="21"/>
                <w:szCs w:val="21"/>
              </w:rPr>
            </w:pPr>
            <w:r>
              <w:rPr>
                <w:rFonts w:hint="eastAsia"/>
                <w:sz w:val="21"/>
                <w:szCs w:val="21"/>
              </w:rPr>
              <w:t>《汽车加油加气加氢站技术标准》(GB50156-2021)</w:t>
            </w:r>
          </w:p>
          <w:p w14:paraId="21BD211D">
            <w:pPr>
              <w:spacing w:line="320" w:lineRule="exact"/>
              <w:ind w:firstLine="0" w:firstLineChars="0"/>
              <w:jc w:val="center"/>
              <w:rPr>
                <w:rFonts w:hint="eastAsia"/>
                <w:sz w:val="21"/>
                <w:szCs w:val="21"/>
              </w:rPr>
            </w:pPr>
            <w:r>
              <w:rPr>
                <w:rFonts w:hint="eastAsia"/>
                <w:sz w:val="21"/>
                <w:szCs w:val="21"/>
              </w:rPr>
              <w:t>第13.5.4条</w:t>
            </w:r>
          </w:p>
        </w:tc>
        <w:tc>
          <w:tcPr>
            <w:tcW w:w="1234" w:type="pct"/>
            <w:tcBorders>
              <w:top w:val="single" w:color="auto" w:sz="4" w:space="0"/>
              <w:left w:val="single" w:color="auto" w:sz="4" w:space="0"/>
              <w:bottom w:val="single" w:color="auto" w:sz="4" w:space="0"/>
              <w:right w:val="single" w:color="auto" w:sz="4" w:space="0"/>
            </w:tcBorders>
            <w:vAlign w:val="center"/>
          </w:tcPr>
          <w:p w14:paraId="6FAC245B">
            <w:pPr>
              <w:spacing w:line="320" w:lineRule="exact"/>
              <w:ind w:firstLine="0" w:firstLineChars="0"/>
              <w:jc w:val="left"/>
              <w:rPr>
                <w:rFonts w:hint="eastAsia"/>
                <w:sz w:val="21"/>
                <w:szCs w:val="21"/>
              </w:rPr>
            </w:pPr>
            <w:r>
              <w:rPr>
                <w:rFonts w:hint="eastAsia"/>
                <w:sz w:val="21"/>
                <w:szCs w:val="21"/>
              </w:rPr>
              <w:t>紧急切断系统只能手动复位。</w:t>
            </w:r>
          </w:p>
        </w:tc>
        <w:tc>
          <w:tcPr>
            <w:tcW w:w="508" w:type="pct"/>
            <w:tcBorders>
              <w:top w:val="single" w:color="auto" w:sz="4" w:space="0"/>
              <w:left w:val="single" w:color="auto" w:sz="4" w:space="0"/>
              <w:bottom w:val="single" w:color="auto" w:sz="4" w:space="0"/>
              <w:right w:val="single" w:color="auto" w:sz="4" w:space="0"/>
            </w:tcBorders>
            <w:vAlign w:val="center"/>
          </w:tcPr>
          <w:p w14:paraId="39FBBA8F">
            <w:pPr>
              <w:spacing w:line="320" w:lineRule="exact"/>
              <w:ind w:firstLine="0" w:firstLineChars="0"/>
              <w:jc w:val="center"/>
              <w:rPr>
                <w:rFonts w:hint="eastAsia"/>
                <w:sz w:val="21"/>
                <w:szCs w:val="21"/>
              </w:rPr>
            </w:pPr>
            <w:r>
              <w:rPr>
                <w:rFonts w:hint="eastAsia"/>
                <w:sz w:val="21"/>
                <w:szCs w:val="21"/>
              </w:rPr>
              <w:t>符合</w:t>
            </w:r>
          </w:p>
        </w:tc>
      </w:tr>
    </w:tbl>
    <w:p w14:paraId="097A2600">
      <w:pPr>
        <w:tabs>
          <w:tab w:val="left" w:pos="2750"/>
        </w:tabs>
        <w:ind w:firstLine="560"/>
        <w:jc w:val="left"/>
        <w:rPr>
          <w:rFonts w:hint="eastAsia"/>
        </w:rPr>
      </w:pPr>
      <w:r>
        <w:rPr>
          <w:rFonts w:hint="eastAsia"/>
        </w:rPr>
        <w:t>该项目公用工程及辅助设施单元共设检查29项，经检查，有2项不符合要求：</w:t>
      </w:r>
    </w:p>
    <w:p w14:paraId="4A97533E">
      <w:pPr>
        <w:adjustRightInd w:val="0"/>
        <w:snapToGrid w:val="0"/>
        <w:spacing w:line="540" w:lineRule="exact"/>
        <w:ind w:firstLine="560"/>
        <w:rPr>
          <w:rFonts w:hint="eastAsia"/>
        </w:rPr>
      </w:pPr>
      <w:r>
        <w:rPr>
          <w:rFonts w:hint="eastAsia"/>
        </w:rPr>
        <w:t>1)加油站未按要求配置齐全有关安全警示标志。</w:t>
      </w:r>
    </w:p>
    <w:p w14:paraId="2A61467E">
      <w:pPr>
        <w:adjustRightInd w:val="0"/>
        <w:snapToGrid w:val="0"/>
        <w:spacing w:line="540" w:lineRule="exact"/>
        <w:ind w:firstLine="560"/>
        <w:rPr>
          <w:rFonts w:hint="eastAsia"/>
        </w:rPr>
      </w:pPr>
      <w:r>
        <w:rPr>
          <w:rFonts w:hint="eastAsia"/>
        </w:rPr>
        <w:t>2)该项目UPS不间断供电UPS电源未投运使用。</w:t>
      </w:r>
    </w:p>
    <w:p w14:paraId="4EE15AB8">
      <w:pPr>
        <w:ind w:firstLine="562"/>
        <w:rPr>
          <w:rFonts w:hint="eastAsia"/>
          <w:b/>
        </w:rPr>
      </w:pPr>
      <w:r>
        <w:rPr>
          <w:rFonts w:hint="eastAsia"/>
          <w:b/>
        </w:rPr>
        <w:t>(5)</w:t>
      </w:r>
      <w:r>
        <w:rPr>
          <w:b/>
        </w:rPr>
        <w:t>安全管理单元</w:t>
      </w:r>
    </w:p>
    <w:p w14:paraId="366235D6">
      <w:pPr>
        <w:ind w:firstLine="592"/>
        <w:jc w:val="left"/>
        <w:rPr>
          <w:rFonts w:hint="eastAsia"/>
          <w:kern w:val="0"/>
        </w:rPr>
      </w:pPr>
      <w:r>
        <w:rPr>
          <w:rFonts w:hint="eastAsia"/>
          <w:bCs/>
          <w:spacing w:val="8"/>
        </w:rPr>
        <w:t>该项目的安全管理单元</w:t>
      </w:r>
      <w:r>
        <w:rPr>
          <w:kern w:val="0"/>
        </w:rPr>
        <w:t>安全检查表分析</w:t>
      </w:r>
      <w:r>
        <w:rPr>
          <w:rFonts w:hint="eastAsia"/>
          <w:kern w:val="0"/>
        </w:rPr>
        <w:t>，详见附</w:t>
      </w:r>
      <w:r>
        <w:rPr>
          <w:rFonts w:hint="eastAsia"/>
        </w:rPr>
        <w:t>表2.2.2-5</w:t>
      </w:r>
      <w:r>
        <w:rPr>
          <w:rFonts w:hint="eastAsia"/>
          <w:kern w:val="0"/>
        </w:rPr>
        <w:t>：</w:t>
      </w:r>
    </w:p>
    <w:p w14:paraId="70B82948">
      <w:pPr>
        <w:pStyle w:val="28"/>
        <w:spacing w:line="520" w:lineRule="exact"/>
        <w:ind w:firstLine="562"/>
        <w:jc w:val="center"/>
        <w:rPr>
          <w:rFonts w:hint="eastAsia" w:ascii="宋体" w:hAnsi="宋体" w:eastAsia="宋体"/>
          <w:b/>
          <w:bCs/>
          <w:sz w:val="28"/>
          <w:szCs w:val="28"/>
        </w:rPr>
      </w:pPr>
      <w:r>
        <w:rPr>
          <w:rFonts w:hint="eastAsia" w:ascii="宋体" w:hAnsi="宋体" w:eastAsia="宋体"/>
          <w:b/>
          <w:bCs/>
          <w:sz w:val="28"/>
          <w:szCs w:val="28"/>
        </w:rPr>
        <w:t>附表2.2.2-5</w:t>
      </w:r>
      <w:r>
        <w:rPr>
          <w:rFonts w:hint="eastAsia" w:ascii="宋体" w:hAnsi="宋体" w:eastAsia="宋体"/>
          <w:sz w:val="28"/>
          <w:szCs w:val="28"/>
        </w:rPr>
        <w:t xml:space="preserve">  </w:t>
      </w:r>
      <w:r>
        <w:rPr>
          <w:rFonts w:ascii="宋体" w:hAnsi="宋体" w:eastAsia="宋体"/>
          <w:b/>
          <w:bCs/>
          <w:sz w:val="28"/>
          <w:szCs w:val="28"/>
        </w:rPr>
        <w:t>安全管理</w:t>
      </w:r>
      <w:r>
        <w:rPr>
          <w:rFonts w:hint="eastAsia" w:ascii="宋体" w:hAnsi="宋体" w:eastAsia="宋体"/>
          <w:b/>
          <w:bCs/>
          <w:sz w:val="28"/>
          <w:szCs w:val="28"/>
        </w:rPr>
        <w:t>单元安全检查表</w:t>
      </w:r>
    </w:p>
    <w:tbl>
      <w:tblPr>
        <w:tblStyle w:val="49"/>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531"/>
        <w:gridCol w:w="3264"/>
        <w:gridCol w:w="2142"/>
        <w:gridCol w:w="2316"/>
        <w:gridCol w:w="907"/>
      </w:tblGrid>
      <w:tr w14:paraId="40689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blHeader/>
          <w:jc w:val="center"/>
        </w:trPr>
        <w:tc>
          <w:tcPr>
            <w:tcW w:w="290" w:type="pct"/>
            <w:vAlign w:val="center"/>
          </w:tcPr>
          <w:p w14:paraId="6414A77D">
            <w:pPr>
              <w:spacing w:line="320" w:lineRule="exact"/>
              <w:ind w:firstLine="0" w:firstLineChars="0"/>
              <w:jc w:val="center"/>
              <w:rPr>
                <w:rFonts w:hint="eastAsia"/>
                <w:b/>
                <w:bCs/>
                <w:kern w:val="144"/>
                <w:sz w:val="21"/>
                <w:szCs w:val="21"/>
              </w:rPr>
            </w:pPr>
            <w:r>
              <w:rPr>
                <w:rFonts w:hint="eastAsia"/>
                <w:b/>
                <w:bCs/>
                <w:kern w:val="144"/>
                <w:sz w:val="21"/>
                <w:szCs w:val="21"/>
              </w:rPr>
              <w:t>序号</w:t>
            </w:r>
          </w:p>
        </w:tc>
        <w:tc>
          <w:tcPr>
            <w:tcW w:w="1781" w:type="pct"/>
            <w:vAlign w:val="center"/>
          </w:tcPr>
          <w:p w14:paraId="076A5BD4">
            <w:pPr>
              <w:spacing w:line="320" w:lineRule="exact"/>
              <w:ind w:firstLine="0" w:firstLineChars="0"/>
              <w:jc w:val="center"/>
              <w:rPr>
                <w:rFonts w:hint="eastAsia"/>
                <w:b/>
                <w:bCs/>
                <w:kern w:val="144"/>
                <w:sz w:val="21"/>
                <w:szCs w:val="21"/>
              </w:rPr>
            </w:pPr>
            <w:r>
              <w:rPr>
                <w:rFonts w:hint="eastAsia"/>
                <w:b/>
                <w:bCs/>
                <w:kern w:val="144"/>
                <w:sz w:val="21"/>
                <w:szCs w:val="21"/>
              </w:rPr>
              <w:t>检查项目及内容</w:t>
            </w:r>
          </w:p>
        </w:tc>
        <w:tc>
          <w:tcPr>
            <w:tcW w:w="1169" w:type="pct"/>
            <w:vAlign w:val="center"/>
          </w:tcPr>
          <w:p w14:paraId="16517955">
            <w:pPr>
              <w:spacing w:line="320" w:lineRule="exact"/>
              <w:ind w:firstLine="0" w:firstLineChars="0"/>
              <w:jc w:val="center"/>
              <w:rPr>
                <w:rFonts w:hint="eastAsia"/>
                <w:b/>
                <w:bCs/>
                <w:kern w:val="144"/>
                <w:sz w:val="21"/>
                <w:szCs w:val="21"/>
              </w:rPr>
            </w:pPr>
            <w:r>
              <w:rPr>
                <w:rFonts w:hint="eastAsia"/>
                <w:b/>
                <w:bCs/>
                <w:kern w:val="144"/>
                <w:sz w:val="21"/>
                <w:szCs w:val="21"/>
              </w:rPr>
              <w:t>依据标准</w:t>
            </w:r>
          </w:p>
        </w:tc>
        <w:tc>
          <w:tcPr>
            <w:tcW w:w="1264" w:type="pct"/>
            <w:vAlign w:val="center"/>
          </w:tcPr>
          <w:p w14:paraId="4EA876E3">
            <w:pPr>
              <w:spacing w:line="320" w:lineRule="exact"/>
              <w:ind w:firstLine="0" w:firstLineChars="0"/>
              <w:jc w:val="center"/>
              <w:rPr>
                <w:rFonts w:hint="eastAsia"/>
                <w:b/>
                <w:bCs/>
                <w:sz w:val="21"/>
                <w:szCs w:val="21"/>
              </w:rPr>
            </w:pPr>
            <w:r>
              <w:rPr>
                <w:rFonts w:hint="eastAsia"/>
                <w:b/>
                <w:bCs/>
                <w:sz w:val="21"/>
                <w:szCs w:val="21"/>
              </w:rPr>
              <w:t>实际情况</w:t>
            </w:r>
          </w:p>
        </w:tc>
        <w:tc>
          <w:tcPr>
            <w:tcW w:w="495" w:type="pct"/>
            <w:vAlign w:val="center"/>
          </w:tcPr>
          <w:p w14:paraId="2FE5C778">
            <w:pPr>
              <w:spacing w:line="320" w:lineRule="exact"/>
              <w:ind w:firstLine="0" w:firstLineChars="0"/>
              <w:jc w:val="center"/>
              <w:rPr>
                <w:rFonts w:hint="eastAsia"/>
                <w:b/>
                <w:bCs/>
                <w:sz w:val="21"/>
                <w:szCs w:val="21"/>
              </w:rPr>
            </w:pPr>
            <w:r>
              <w:rPr>
                <w:rFonts w:hint="eastAsia"/>
                <w:b/>
                <w:bCs/>
                <w:sz w:val="21"/>
                <w:szCs w:val="21"/>
              </w:rPr>
              <w:t>检查</w:t>
            </w:r>
          </w:p>
          <w:p w14:paraId="1D221ABE">
            <w:pPr>
              <w:spacing w:line="320" w:lineRule="exact"/>
              <w:ind w:firstLine="0" w:firstLineChars="0"/>
              <w:jc w:val="center"/>
              <w:rPr>
                <w:rFonts w:hint="eastAsia"/>
                <w:b/>
                <w:bCs/>
                <w:sz w:val="21"/>
                <w:szCs w:val="21"/>
              </w:rPr>
            </w:pPr>
            <w:r>
              <w:rPr>
                <w:rFonts w:hint="eastAsia"/>
                <w:b/>
                <w:bCs/>
                <w:sz w:val="21"/>
                <w:szCs w:val="21"/>
              </w:rPr>
              <w:t>结果</w:t>
            </w:r>
          </w:p>
        </w:tc>
      </w:tr>
      <w:tr w14:paraId="7B97C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290" w:type="pct"/>
            <w:vAlign w:val="center"/>
          </w:tcPr>
          <w:p w14:paraId="087B8757">
            <w:pPr>
              <w:spacing w:line="320" w:lineRule="exact"/>
              <w:ind w:firstLine="0" w:firstLineChars="0"/>
              <w:jc w:val="center"/>
              <w:rPr>
                <w:rFonts w:hint="eastAsia"/>
                <w:kern w:val="144"/>
                <w:sz w:val="21"/>
                <w:szCs w:val="21"/>
              </w:rPr>
            </w:pPr>
            <w:r>
              <w:rPr>
                <w:rFonts w:hint="eastAsia"/>
                <w:kern w:val="144"/>
                <w:sz w:val="21"/>
                <w:szCs w:val="21"/>
              </w:rPr>
              <w:t>1</w:t>
            </w:r>
          </w:p>
        </w:tc>
        <w:tc>
          <w:tcPr>
            <w:tcW w:w="1781" w:type="pct"/>
            <w:vAlign w:val="center"/>
          </w:tcPr>
          <w:p w14:paraId="0603C65D">
            <w:pPr>
              <w:pStyle w:val="87"/>
              <w:adjustRightInd/>
              <w:snapToGrid/>
              <w:jc w:val="both"/>
              <w:rPr>
                <w:rFonts w:hint="default"/>
              </w:rPr>
            </w:pPr>
            <w:r>
              <w:t>任何单位和个人不得生产、经营、使用国家禁止生产、经营、使用的危险化学品。</w:t>
            </w:r>
          </w:p>
        </w:tc>
        <w:tc>
          <w:tcPr>
            <w:tcW w:w="1169" w:type="pct"/>
            <w:vAlign w:val="center"/>
          </w:tcPr>
          <w:p w14:paraId="59DD8246">
            <w:pPr>
              <w:pStyle w:val="87"/>
              <w:adjustRightInd/>
              <w:snapToGrid/>
              <w:rPr>
                <w:rFonts w:hint="default"/>
              </w:rPr>
            </w:pPr>
            <w:r>
              <w:t>《危险化学品安全管理条例》第五条</w:t>
            </w:r>
          </w:p>
        </w:tc>
        <w:tc>
          <w:tcPr>
            <w:tcW w:w="1264" w:type="pct"/>
            <w:vAlign w:val="center"/>
          </w:tcPr>
          <w:p w14:paraId="21DBA2E1">
            <w:pPr>
              <w:pStyle w:val="87"/>
              <w:adjustRightInd/>
              <w:snapToGrid/>
              <w:jc w:val="both"/>
              <w:rPr>
                <w:rFonts w:hint="default"/>
              </w:rPr>
            </w:pPr>
            <w:r>
              <w:t>该项目经营的汽油、柴油不属于国家禁止经营的危险化学品。</w:t>
            </w:r>
          </w:p>
        </w:tc>
        <w:tc>
          <w:tcPr>
            <w:tcW w:w="495" w:type="pct"/>
            <w:vAlign w:val="center"/>
          </w:tcPr>
          <w:p w14:paraId="0204575A">
            <w:pPr>
              <w:pStyle w:val="87"/>
              <w:adjustRightInd/>
              <w:snapToGrid/>
              <w:rPr>
                <w:rFonts w:hint="default"/>
              </w:rPr>
            </w:pPr>
            <w:r>
              <w:t>符合</w:t>
            </w:r>
          </w:p>
        </w:tc>
      </w:tr>
      <w:tr w14:paraId="053BC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290" w:type="pct"/>
            <w:vAlign w:val="center"/>
          </w:tcPr>
          <w:p w14:paraId="07E1999B">
            <w:pPr>
              <w:spacing w:line="320" w:lineRule="exact"/>
              <w:ind w:firstLine="0" w:firstLineChars="0"/>
              <w:jc w:val="center"/>
              <w:rPr>
                <w:rFonts w:hint="eastAsia"/>
                <w:kern w:val="144"/>
                <w:sz w:val="21"/>
                <w:szCs w:val="21"/>
              </w:rPr>
            </w:pPr>
            <w:r>
              <w:rPr>
                <w:rFonts w:hint="eastAsia"/>
                <w:kern w:val="144"/>
                <w:sz w:val="21"/>
                <w:szCs w:val="21"/>
              </w:rPr>
              <w:t>2</w:t>
            </w:r>
          </w:p>
        </w:tc>
        <w:tc>
          <w:tcPr>
            <w:tcW w:w="1781" w:type="pct"/>
            <w:vAlign w:val="center"/>
          </w:tcPr>
          <w:p w14:paraId="74CE75BE">
            <w:pPr>
              <w:spacing w:line="320" w:lineRule="exact"/>
              <w:ind w:firstLine="0" w:firstLineChars="0"/>
              <w:rPr>
                <w:rFonts w:hint="eastAsia"/>
                <w:sz w:val="21"/>
                <w:szCs w:val="21"/>
              </w:rPr>
            </w:pPr>
            <w:r>
              <w:rPr>
                <w:rFonts w:hint="eastAsia"/>
                <w:sz w:val="21"/>
                <w:szCs w:val="21"/>
              </w:rPr>
              <w:t>从事危险化学品经营的企业应当具备下列条件：</w:t>
            </w:r>
          </w:p>
          <w:p w14:paraId="2F880132">
            <w:pPr>
              <w:spacing w:line="320" w:lineRule="exact"/>
              <w:ind w:firstLine="0" w:firstLineChars="0"/>
              <w:rPr>
                <w:rFonts w:hint="eastAsia"/>
                <w:sz w:val="21"/>
                <w:szCs w:val="21"/>
              </w:rPr>
            </w:pPr>
            <w:r>
              <w:rPr>
                <w:rFonts w:hint="eastAsia"/>
                <w:sz w:val="21"/>
                <w:szCs w:val="21"/>
              </w:rPr>
              <w:t>(一)有符合国家标准、行业标准的经营场所，储存危险化学品的，还应当有符合国家标准、行业标准的储存设施；</w:t>
            </w:r>
          </w:p>
          <w:p w14:paraId="0FA2A8B8">
            <w:pPr>
              <w:spacing w:line="320" w:lineRule="exact"/>
              <w:ind w:firstLine="0" w:firstLineChars="0"/>
              <w:rPr>
                <w:rFonts w:hint="eastAsia"/>
                <w:sz w:val="21"/>
                <w:szCs w:val="21"/>
              </w:rPr>
            </w:pPr>
            <w:r>
              <w:rPr>
                <w:rFonts w:hint="eastAsia"/>
                <w:sz w:val="21"/>
                <w:szCs w:val="21"/>
              </w:rPr>
              <w:t>(二)从业人员经过专业技术培训并经考核合格；</w:t>
            </w:r>
          </w:p>
          <w:p w14:paraId="6E2F4E3E">
            <w:pPr>
              <w:spacing w:line="320" w:lineRule="exact"/>
              <w:ind w:firstLine="0" w:firstLineChars="0"/>
              <w:rPr>
                <w:rFonts w:hint="eastAsia"/>
                <w:sz w:val="21"/>
                <w:szCs w:val="21"/>
              </w:rPr>
            </w:pPr>
            <w:r>
              <w:rPr>
                <w:rFonts w:hint="eastAsia"/>
                <w:sz w:val="21"/>
                <w:szCs w:val="21"/>
              </w:rPr>
              <w:t>(三)有健全的安全管理规章制度；</w:t>
            </w:r>
          </w:p>
          <w:p w14:paraId="27D99198">
            <w:pPr>
              <w:spacing w:line="320" w:lineRule="exact"/>
              <w:ind w:firstLine="0" w:firstLineChars="0"/>
              <w:rPr>
                <w:rFonts w:hint="eastAsia"/>
                <w:sz w:val="21"/>
                <w:szCs w:val="21"/>
              </w:rPr>
            </w:pPr>
            <w:r>
              <w:rPr>
                <w:rFonts w:hint="eastAsia"/>
                <w:sz w:val="21"/>
                <w:szCs w:val="21"/>
              </w:rPr>
              <w:t>(四)有专职安全管理人员；</w:t>
            </w:r>
          </w:p>
          <w:p w14:paraId="60B32B70">
            <w:pPr>
              <w:spacing w:line="320" w:lineRule="exact"/>
              <w:ind w:firstLine="0" w:firstLineChars="0"/>
              <w:rPr>
                <w:rFonts w:hint="eastAsia"/>
                <w:kern w:val="144"/>
                <w:sz w:val="21"/>
                <w:szCs w:val="21"/>
              </w:rPr>
            </w:pPr>
            <w:r>
              <w:rPr>
                <w:rFonts w:hint="eastAsia"/>
                <w:sz w:val="21"/>
                <w:szCs w:val="21"/>
              </w:rPr>
              <w:t>(五)有符合国家规定的危险化学品事故应急预案和必要的应急救援器材、设备；(六)法律、法规规定的其他条件。</w:t>
            </w:r>
          </w:p>
        </w:tc>
        <w:tc>
          <w:tcPr>
            <w:tcW w:w="1169" w:type="pct"/>
            <w:vAlign w:val="center"/>
          </w:tcPr>
          <w:p w14:paraId="549662DE">
            <w:pPr>
              <w:spacing w:line="320" w:lineRule="exact"/>
              <w:ind w:firstLine="0" w:firstLineChars="0"/>
              <w:jc w:val="center"/>
              <w:rPr>
                <w:rFonts w:hint="eastAsia"/>
                <w:kern w:val="144"/>
                <w:sz w:val="21"/>
                <w:szCs w:val="21"/>
              </w:rPr>
            </w:pPr>
            <w:r>
              <w:rPr>
                <w:rFonts w:hint="eastAsia"/>
                <w:kern w:val="144"/>
                <w:sz w:val="21"/>
                <w:szCs w:val="21"/>
              </w:rPr>
              <w:t>《危险化学品安全管理条例》第三十四条</w:t>
            </w:r>
          </w:p>
        </w:tc>
        <w:tc>
          <w:tcPr>
            <w:tcW w:w="1264" w:type="pct"/>
            <w:vAlign w:val="center"/>
          </w:tcPr>
          <w:p w14:paraId="285BD02B">
            <w:pPr>
              <w:spacing w:line="320" w:lineRule="exact"/>
              <w:ind w:firstLine="0" w:firstLineChars="0"/>
              <w:rPr>
                <w:rFonts w:hint="eastAsia"/>
                <w:kern w:val="144"/>
                <w:sz w:val="21"/>
                <w:szCs w:val="21"/>
              </w:rPr>
            </w:pPr>
            <w:r>
              <w:rPr>
                <w:rFonts w:hint="eastAsia"/>
                <w:kern w:val="144"/>
                <w:sz w:val="21"/>
                <w:szCs w:val="21"/>
              </w:rPr>
              <w:t>(1)该项目有符合要求的经营场所及符合行业标准的储存设施；</w:t>
            </w:r>
          </w:p>
          <w:p w14:paraId="654DBC37">
            <w:pPr>
              <w:spacing w:line="320" w:lineRule="exact"/>
              <w:ind w:firstLine="0" w:firstLineChars="0"/>
              <w:rPr>
                <w:rFonts w:hint="eastAsia"/>
                <w:kern w:val="144"/>
                <w:sz w:val="21"/>
                <w:szCs w:val="21"/>
              </w:rPr>
            </w:pPr>
            <w:r>
              <w:rPr>
                <w:rFonts w:hint="eastAsia"/>
                <w:kern w:val="144"/>
                <w:sz w:val="21"/>
                <w:szCs w:val="21"/>
              </w:rPr>
              <w:t>(2)</w:t>
            </w:r>
            <w:r>
              <w:rPr>
                <w:rFonts w:hint="eastAsia"/>
                <w:bCs/>
                <w:sz w:val="21"/>
                <w:szCs w:val="21"/>
              </w:rPr>
              <w:t>该项目</w:t>
            </w:r>
            <w:r>
              <w:rPr>
                <w:rFonts w:hint="eastAsia"/>
                <w:kern w:val="144"/>
                <w:sz w:val="21"/>
                <w:szCs w:val="21"/>
              </w:rPr>
              <w:t>从业人员经考核合格后上岗；</w:t>
            </w:r>
          </w:p>
          <w:p w14:paraId="723A6577">
            <w:pPr>
              <w:spacing w:line="320" w:lineRule="exact"/>
              <w:ind w:firstLine="0" w:firstLineChars="0"/>
              <w:rPr>
                <w:rFonts w:hint="eastAsia"/>
                <w:kern w:val="144"/>
                <w:sz w:val="21"/>
                <w:szCs w:val="21"/>
              </w:rPr>
            </w:pPr>
            <w:r>
              <w:rPr>
                <w:rFonts w:hint="eastAsia"/>
                <w:kern w:val="144"/>
                <w:sz w:val="21"/>
                <w:szCs w:val="21"/>
              </w:rPr>
              <w:t>(3)</w:t>
            </w:r>
            <w:r>
              <w:rPr>
                <w:rFonts w:hint="eastAsia"/>
                <w:bCs/>
                <w:sz w:val="21"/>
                <w:szCs w:val="21"/>
              </w:rPr>
              <w:t>该项目</w:t>
            </w:r>
            <w:r>
              <w:rPr>
                <w:rFonts w:hint="eastAsia"/>
                <w:kern w:val="144"/>
                <w:sz w:val="21"/>
                <w:szCs w:val="21"/>
              </w:rPr>
              <w:t>各项安全管理规章制度较健全；</w:t>
            </w:r>
          </w:p>
          <w:p w14:paraId="45537E1E">
            <w:pPr>
              <w:spacing w:line="320" w:lineRule="exact"/>
              <w:ind w:firstLine="0" w:firstLineChars="0"/>
              <w:rPr>
                <w:rFonts w:hint="eastAsia"/>
                <w:kern w:val="144"/>
                <w:sz w:val="21"/>
                <w:szCs w:val="21"/>
              </w:rPr>
            </w:pPr>
            <w:r>
              <w:rPr>
                <w:rFonts w:hint="eastAsia"/>
                <w:kern w:val="144"/>
                <w:sz w:val="21"/>
                <w:szCs w:val="21"/>
              </w:rPr>
              <w:t>(4)</w:t>
            </w:r>
            <w:r>
              <w:rPr>
                <w:rFonts w:hint="eastAsia"/>
                <w:bCs/>
                <w:sz w:val="21"/>
                <w:szCs w:val="21"/>
              </w:rPr>
              <w:t>该项目</w:t>
            </w:r>
            <w:r>
              <w:rPr>
                <w:rFonts w:hint="eastAsia"/>
                <w:kern w:val="144"/>
                <w:sz w:val="21"/>
                <w:szCs w:val="21"/>
              </w:rPr>
              <w:t>配备了1名安全管理人员；</w:t>
            </w:r>
          </w:p>
          <w:p w14:paraId="2F1A105A">
            <w:pPr>
              <w:spacing w:line="320" w:lineRule="exact"/>
              <w:ind w:firstLine="0" w:firstLineChars="0"/>
              <w:rPr>
                <w:rFonts w:hint="eastAsia"/>
                <w:kern w:val="144"/>
                <w:sz w:val="21"/>
                <w:szCs w:val="21"/>
              </w:rPr>
            </w:pPr>
            <w:r>
              <w:rPr>
                <w:rFonts w:hint="eastAsia"/>
                <w:kern w:val="144"/>
                <w:sz w:val="21"/>
                <w:szCs w:val="21"/>
              </w:rPr>
              <w:t>(5)</w:t>
            </w:r>
            <w:r>
              <w:rPr>
                <w:rFonts w:hint="eastAsia"/>
                <w:bCs/>
                <w:sz w:val="21"/>
                <w:szCs w:val="21"/>
              </w:rPr>
              <w:t>该项目</w:t>
            </w:r>
            <w:r>
              <w:rPr>
                <w:rFonts w:hint="eastAsia"/>
                <w:kern w:val="144"/>
                <w:sz w:val="21"/>
                <w:szCs w:val="21"/>
              </w:rPr>
              <w:t>编制了事故应急预案，并配备了必要的消防应急救援器材。</w:t>
            </w:r>
          </w:p>
        </w:tc>
        <w:tc>
          <w:tcPr>
            <w:tcW w:w="495" w:type="pct"/>
            <w:vAlign w:val="center"/>
          </w:tcPr>
          <w:p w14:paraId="15F2232A">
            <w:pPr>
              <w:spacing w:line="320" w:lineRule="exact"/>
              <w:ind w:firstLine="0" w:firstLineChars="0"/>
              <w:jc w:val="center"/>
              <w:rPr>
                <w:rFonts w:hint="eastAsia"/>
                <w:kern w:val="144"/>
                <w:sz w:val="21"/>
                <w:szCs w:val="21"/>
              </w:rPr>
            </w:pPr>
            <w:r>
              <w:rPr>
                <w:rFonts w:hint="eastAsia"/>
                <w:kern w:val="144"/>
                <w:sz w:val="21"/>
                <w:szCs w:val="21"/>
              </w:rPr>
              <w:t>符合</w:t>
            </w:r>
          </w:p>
        </w:tc>
      </w:tr>
      <w:tr w14:paraId="64703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290" w:type="pct"/>
            <w:vAlign w:val="center"/>
          </w:tcPr>
          <w:p w14:paraId="623E565C">
            <w:pPr>
              <w:spacing w:line="320" w:lineRule="exact"/>
              <w:ind w:firstLine="0" w:firstLineChars="0"/>
              <w:jc w:val="center"/>
              <w:rPr>
                <w:rFonts w:hint="eastAsia"/>
                <w:kern w:val="144"/>
                <w:sz w:val="21"/>
                <w:szCs w:val="21"/>
              </w:rPr>
            </w:pPr>
            <w:r>
              <w:rPr>
                <w:rFonts w:hint="eastAsia"/>
                <w:kern w:val="144"/>
                <w:sz w:val="21"/>
                <w:szCs w:val="21"/>
              </w:rPr>
              <w:t>3</w:t>
            </w:r>
          </w:p>
        </w:tc>
        <w:tc>
          <w:tcPr>
            <w:tcW w:w="1781" w:type="pct"/>
            <w:vAlign w:val="center"/>
          </w:tcPr>
          <w:p w14:paraId="0C83EB28">
            <w:pPr>
              <w:spacing w:line="320" w:lineRule="exact"/>
              <w:ind w:firstLine="0" w:firstLineChars="0"/>
              <w:rPr>
                <w:rFonts w:hint="eastAsia"/>
                <w:kern w:val="144"/>
                <w:sz w:val="21"/>
                <w:szCs w:val="21"/>
              </w:rPr>
            </w:pPr>
            <w:r>
              <w:rPr>
                <w:rFonts w:hint="eastAsia"/>
                <w:kern w:val="144"/>
                <w:sz w:val="21"/>
                <w:szCs w:val="21"/>
              </w:rPr>
              <w:t>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tc>
        <w:tc>
          <w:tcPr>
            <w:tcW w:w="1169" w:type="pct"/>
            <w:vAlign w:val="center"/>
          </w:tcPr>
          <w:p w14:paraId="3BE107F1">
            <w:pPr>
              <w:spacing w:line="320" w:lineRule="exact"/>
              <w:ind w:firstLine="0" w:firstLineChars="0"/>
              <w:jc w:val="center"/>
              <w:rPr>
                <w:rFonts w:hint="eastAsia"/>
                <w:kern w:val="144"/>
                <w:sz w:val="21"/>
                <w:szCs w:val="21"/>
              </w:rPr>
            </w:pPr>
            <w:r>
              <w:rPr>
                <w:rFonts w:hint="eastAsia"/>
                <w:kern w:val="144"/>
                <w:sz w:val="21"/>
                <w:szCs w:val="21"/>
              </w:rPr>
              <w:t>《中华人民共和国安全生产法》第二十八条</w:t>
            </w:r>
          </w:p>
        </w:tc>
        <w:tc>
          <w:tcPr>
            <w:tcW w:w="1264" w:type="pct"/>
            <w:vAlign w:val="center"/>
          </w:tcPr>
          <w:p w14:paraId="42FA7B0C">
            <w:pPr>
              <w:spacing w:line="320" w:lineRule="exact"/>
              <w:ind w:firstLine="0" w:firstLineChars="0"/>
              <w:rPr>
                <w:rFonts w:hint="eastAsia"/>
                <w:kern w:val="144"/>
                <w:sz w:val="21"/>
                <w:szCs w:val="21"/>
              </w:rPr>
            </w:pPr>
            <w:r>
              <w:rPr>
                <w:rFonts w:hint="eastAsia"/>
                <w:kern w:val="144"/>
                <w:sz w:val="21"/>
                <w:szCs w:val="21"/>
              </w:rPr>
              <w:t>加油员经站内培训合格后上岗。</w:t>
            </w:r>
          </w:p>
        </w:tc>
        <w:tc>
          <w:tcPr>
            <w:tcW w:w="495" w:type="pct"/>
            <w:vAlign w:val="center"/>
          </w:tcPr>
          <w:p w14:paraId="1E4F54AD">
            <w:pPr>
              <w:spacing w:line="320" w:lineRule="exact"/>
              <w:ind w:firstLine="0" w:firstLineChars="0"/>
              <w:jc w:val="center"/>
              <w:rPr>
                <w:rFonts w:hint="eastAsia"/>
                <w:kern w:val="144"/>
                <w:sz w:val="21"/>
                <w:szCs w:val="21"/>
              </w:rPr>
            </w:pPr>
            <w:r>
              <w:rPr>
                <w:rFonts w:hint="eastAsia"/>
                <w:kern w:val="144"/>
                <w:sz w:val="21"/>
                <w:szCs w:val="21"/>
              </w:rPr>
              <w:t>符合</w:t>
            </w:r>
          </w:p>
        </w:tc>
      </w:tr>
      <w:tr w14:paraId="08CF2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290" w:type="pct"/>
            <w:vAlign w:val="center"/>
          </w:tcPr>
          <w:p w14:paraId="402533AF">
            <w:pPr>
              <w:spacing w:line="320" w:lineRule="exact"/>
              <w:ind w:firstLine="0" w:firstLineChars="0"/>
              <w:jc w:val="center"/>
              <w:rPr>
                <w:rFonts w:hint="eastAsia"/>
                <w:kern w:val="144"/>
                <w:sz w:val="21"/>
                <w:szCs w:val="21"/>
              </w:rPr>
            </w:pPr>
            <w:r>
              <w:rPr>
                <w:rFonts w:hint="eastAsia"/>
                <w:kern w:val="144"/>
                <w:sz w:val="21"/>
                <w:szCs w:val="21"/>
              </w:rPr>
              <w:t>4</w:t>
            </w:r>
          </w:p>
        </w:tc>
        <w:tc>
          <w:tcPr>
            <w:tcW w:w="1781" w:type="pct"/>
            <w:vAlign w:val="center"/>
          </w:tcPr>
          <w:p w14:paraId="6E3C8C2D">
            <w:pPr>
              <w:spacing w:line="320" w:lineRule="exact"/>
              <w:ind w:firstLine="0" w:firstLineChars="0"/>
              <w:jc w:val="left"/>
              <w:rPr>
                <w:rFonts w:hint="eastAsia"/>
                <w:kern w:val="144"/>
                <w:sz w:val="21"/>
                <w:szCs w:val="21"/>
              </w:rPr>
            </w:pPr>
            <w:r>
              <w:rPr>
                <w:rFonts w:hint="eastAsia"/>
                <w:kern w:val="144"/>
                <w:sz w:val="21"/>
                <w:szCs w:val="21"/>
              </w:rPr>
              <w:t>生产经营单位应当具备的安全生产条件所必需的资金投入，由生产经营单位的决策机构、主要负责人或者个人经营的投资人予以保证，并对由于安全生产所必需的资金投入不足导致的后果承担责任。</w:t>
            </w:r>
          </w:p>
        </w:tc>
        <w:tc>
          <w:tcPr>
            <w:tcW w:w="1169" w:type="pct"/>
            <w:vAlign w:val="center"/>
          </w:tcPr>
          <w:p w14:paraId="23DA7EC1">
            <w:pPr>
              <w:spacing w:line="320" w:lineRule="exact"/>
              <w:ind w:firstLine="0" w:firstLineChars="0"/>
              <w:jc w:val="center"/>
              <w:rPr>
                <w:rFonts w:hint="eastAsia"/>
                <w:kern w:val="144"/>
                <w:sz w:val="21"/>
                <w:szCs w:val="21"/>
              </w:rPr>
            </w:pPr>
            <w:r>
              <w:rPr>
                <w:rFonts w:hint="eastAsia"/>
                <w:kern w:val="144"/>
                <w:sz w:val="21"/>
                <w:szCs w:val="21"/>
              </w:rPr>
              <w:t>《中华人民共和国安全生产法》第二十三条</w:t>
            </w:r>
          </w:p>
        </w:tc>
        <w:tc>
          <w:tcPr>
            <w:tcW w:w="1264" w:type="pct"/>
            <w:vAlign w:val="center"/>
          </w:tcPr>
          <w:p w14:paraId="103D74E1">
            <w:pPr>
              <w:spacing w:line="320" w:lineRule="exact"/>
              <w:ind w:firstLine="0" w:firstLineChars="0"/>
              <w:rPr>
                <w:rFonts w:hint="eastAsia"/>
                <w:kern w:val="144"/>
                <w:sz w:val="21"/>
                <w:szCs w:val="21"/>
              </w:rPr>
            </w:pPr>
            <w:r>
              <w:rPr>
                <w:rFonts w:hint="eastAsia"/>
                <w:bCs/>
                <w:sz w:val="21"/>
                <w:szCs w:val="21"/>
              </w:rPr>
              <w:t>该项目制定了安全生产费用管理制度，</w:t>
            </w:r>
            <w:r>
              <w:rPr>
                <w:rFonts w:hint="eastAsia"/>
                <w:kern w:val="144"/>
                <w:sz w:val="21"/>
                <w:szCs w:val="21"/>
              </w:rPr>
              <w:t>每年提取一定比例的安全费用。</w:t>
            </w:r>
          </w:p>
        </w:tc>
        <w:tc>
          <w:tcPr>
            <w:tcW w:w="495" w:type="pct"/>
            <w:vAlign w:val="center"/>
          </w:tcPr>
          <w:p w14:paraId="20B98926">
            <w:pPr>
              <w:spacing w:line="320" w:lineRule="exact"/>
              <w:ind w:firstLine="0" w:firstLineChars="0"/>
              <w:rPr>
                <w:rFonts w:hint="eastAsia"/>
                <w:kern w:val="144"/>
                <w:sz w:val="21"/>
                <w:szCs w:val="21"/>
              </w:rPr>
            </w:pPr>
            <w:r>
              <w:rPr>
                <w:rFonts w:hint="eastAsia"/>
                <w:kern w:val="144"/>
                <w:sz w:val="21"/>
                <w:szCs w:val="21"/>
              </w:rPr>
              <w:t>符合</w:t>
            </w:r>
          </w:p>
        </w:tc>
      </w:tr>
      <w:tr w14:paraId="76E52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290" w:type="pct"/>
            <w:vAlign w:val="center"/>
          </w:tcPr>
          <w:p w14:paraId="0F0318EB">
            <w:pPr>
              <w:spacing w:line="320" w:lineRule="exact"/>
              <w:ind w:firstLine="0" w:firstLineChars="0"/>
              <w:jc w:val="center"/>
              <w:rPr>
                <w:rFonts w:hint="eastAsia"/>
                <w:kern w:val="144"/>
                <w:sz w:val="21"/>
                <w:szCs w:val="21"/>
              </w:rPr>
            </w:pPr>
            <w:r>
              <w:rPr>
                <w:rFonts w:hint="eastAsia"/>
                <w:kern w:val="144"/>
                <w:sz w:val="21"/>
                <w:szCs w:val="21"/>
              </w:rPr>
              <w:t>5</w:t>
            </w:r>
          </w:p>
        </w:tc>
        <w:tc>
          <w:tcPr>
            <w:tcW w:w="1781" w:type="pct"/>
            <w:vAlign w:val="center"/>
          </w:tcPr>
          <w:p w14:paraId="04DF9F41">
            <w:pPr>
              <w:spacing w:line="320" w:lineRule="exact"/>
              <w:ind w:firstLine="0" w:firstLineChars="0"/>
              <w:jc w:val="left"/>
              <w:rPr>
                <w:rFonts w:hint="eastAsia"/>
                <w:kern w:val="144"/>
                <w:sz w:val="21"/>
                <w:szCs w:val="21"/>
              </w:rPr>
            </w:pPr>
            <w:r>
              <w:rPr>
                <w:rFonts w:hint="eastAsia"/>
                <w:kern w:val="144"/>
                <w:sz w:val="21"/>
                <w:szCs w:val="21"/>
              </w:rPr>
              <w:t>在</w:t>
            </w:r>
            <w:r>
              <w:rPr>
                <w:kern w:val="144"/>
                <w:sz w:val="21"/>
                <w:szCs w:val="21"/>
              </w:rPr>
              <w:t>加油站区域内作业人员上岗时应穿防静电工作服</w:t>
            </w:r>
            <w:r>
              <w:rPr>
                <w:rFonts w:hint="eastAsia"/>
                <w:kern w:val="144"/>
                <w:sz w:val="21"/>
                <w:szCs w:val="21"/>
              </w:rPr>
              <w:t>、</w:t>
            </w:r>
            <w:r>
              <w:rPr>
                <w:kern w:val="144"/>
                <w:sz w:val="21"/>
                <w:szCs w:val="21"/>
              </w:rPr>
              <w:t>防静电工作鞋；严禁穿带铁钉的鞋。</w:t>
            </w:r>
          </w:p>
        </w:tc>
        <w:tc>
          <w:tcPr>
            <w:tcW w:w="1169" w:type="pct"/>
            <w:vAlign w:val="center"/>
          </w:tcPr>
          <w:p w14:paraId="11ED36B7">
            <w:pPr>
              <w:spacing w:line="320" w:lineRule="exact"/>
              <w:ind w:firstLine="0" w:firstLineChars="0"/>
              <w:jc w:val="center"/>
              <w:rPr>
                <w:rFonts w:hint="eastAsia"/>
                <w:kern w:val="144"/>
                <w:sz w:val="21"/>
                <w:szCs w:val="21"/>
              </w:rPr>
            </w:pPr>
            <w:r>
              <w:rPr>
                <w:rFonts w:hint="eastAsia"/>
                <w:kern w:val="144"/>
                <w:sz w:val="21"/>
                <w:szCs w:val="21"/>
              </w:rPr>
              <w:t>《加油站作业安全规范》(AQ 3010-2022)第4.2条</w:t>
            </w:r>
          </w:p>
        </w:tc>
        <w:tc>
          <w:tcPr>
            <w:tcW w:w="1264" w:type="pct"/>
            <w:vAlign w:val="center"/>
          </w:tcPr>
          <w:p w14:paraId="5458C380">
            <w:pPr>
              <w:spacing w:line="320" w:lineRule="exact"/>
              <w:ind w:firstLine="0" w:firstLineChars="0"/>
              <w:rPr>
                <w:rFonts w:hint="eastAsia"/>
                <w:kern w:val="144"/>
                <w:sz w:val="21"/>
                <w:szCs w:val="21"/>
              </w:rPr>
            </w:pPr>
            <w:r>
              <w:rPr>
                <w:rFonts w:hint="eastAsia"/>
                <w:bCs/>
                <w:sz w:val="21"/>
                <w:szCs w:val="21"/>
              </w:rPr>
              <w:t>该项目</w:t>
            </w:r>
            <w:r>
              <w:rPr>
                <w:rFonts w:hint="eastAsia"/>
                <w:kern w:val="144"/>
                <w:sz w:val="21"/>
                <w:szCs w:val="21"/>
              </w:rPr>
              <w:t>已为从业人员配备</w:t>
            </w:r>
            <w:r>
              <w:rPr>
                <w:kern w:val="144"/>
                <w:sz w:val="21"/>
                <w:szCs w:val="21"/>
              </w:rPr>
              <w:t>防静电工作服</w:t>
            </w:r>
            <w:r>
              <w:rPr>
                <w:rFonts w:hint="eastAsia"/>
                <w:kern w:val="144"/>
                <w:sz w:val="21"/>
                <w:szCs w:val="21"/>
              </w:rPr>
              <w:t>、</w:t>
            </w:r>
            <w:r>
              <w:rPr>
                <w:kern w:val="144"/>
                <w:sz w:val="21"/>
                <w:szCs w:val="21"/>
              </w:rPr>
              <w:t>防静电工作鞋</w:t>
            </w:r>
            <w:r>
              <w:rPr>
                <w:rFonts w:hint="eastAsia"/>
                <w:kern w:val="144"/>
                <w:sz w:val="21"/>
                <w:szCs w:val="21"/>
              </w:rPr>
              <w:t>等。</w:t>
            </w:r>
          </w:p>
        </w:tc>
        <w:tc>
          <w:tcPr>
            <w:tcW w:w="495" w:type="pct"/>
            <w:vAlign w:val="center"/>
          </w:tcPr>
          <w:p w14:paraId="6C50E81A">
            <w:pPr>
              <w:spacing w:line="320" w:lineRule="exact"/>
              <w:ind w:firstLine="0" w:firstLineChars="0"/>
              <w:jc w:val="center"/>
              <w:rPr>
                <w:rFonts w:hint="eastAsia"/>
                <w:kern w:val="144"/>
                <w:sz w:val="21"/>
                <w:szCs w:val="21"/>
              </w:rPr>
            </w:pPr>
            <w:r>
              <w:rPr>
                <w:rFonts w:hint="eastAsia"/>
                <w:kern w:val="144"/>
                <w:sz w:val="21"/>
                <w:szCs w:val="21"/>
              </w:rPr>
              <w:t>符合</w:t>
            </w:r>
          </w:p>
        </w:tc>
      </w:tr>
      <w:tr w14:paraId="692F7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290" w:type="pct"/>
            <w:vAlign w:val="center"/>
          </w:tcPr>
          <w:p w14:paraId="514E8877">
            <w:pPr>
              <w:spacing w:line="320" w:lineRule="exact"/>
              <w:ind w:firstLine="0" w:firstLineChars="0"/>
              <w:jc w:val="center"/>
              <w:rPr>
                <w:rFonts w:hint="eastAsia"/>
                <w:kern w:val="144"/>
                <w:sz w:val="21"/>
                <w:szCs w:val="21"/>
              </w:rPr>
            </w:pPr>
            <w:r>
              <w:rPr>
                <w:rFonts w:hint="eastAsia"/>
                <w:kern w:val="144"/>
                <w:sz w:val="21"/>
                <w:szCs w:val="21"/>
              </w:rPr>
              <w:t>6</w:t>
            </w:r>
          </w:p>
        </w:tc>
        <w:tc>
          <w:tcPr>
            <w:tcW w:w="1781" w:type="pct"/>
            <w:vAlign w:val="center"/>
          </w:tcPr>
          <w:p w14:paraId="4CD617F8">
            <w:pPr>
              <w:spacing w:line="320" w:lineRule="exact"/>
              <w:ind w:firstLine="0" w:firstLineChars="0"/>
              <w:jc w:val="left"/>
              <w:rPr>
                <w:rFonts w:hint="eastAsia"/>
                <w:kern w:val="144"/>
                <w:sz w:val="21"/>
                <w:szCs w:val="21"/>
              </w:rPr>
            </w:pPr>
            <w:r>
              <w:rPr>
                <w:rFonts w:hint="eastAsia"/>
                <w:kern w:val="144"/>
                <w:sz w:val="21"/>
                <w:szCs w:val="21"/>
              </w:rPr>
              <w:t>危险化学品单位应当制定本单位危险化学品事故应急预案，配备应急救援人员和必要的应急救援器材、设备，并定期组织应急救援演练。</w:t>
            </w:r>
          </w:p>
        </w:tc>
        <w:tc>
          <w:tcPr>
            <w:tcW w:w="1169" w:type="pct"/>
            <w:vAlign w:val="center"/>
          </w:tcPr>
          <w:p w14:paraId="4C625DA9">
            <w:pPr>
              <w:spacing w:line="320" w:lineRule="exact"/>
              <w:ind w:firstLine="0" w:firstLineChars="0"/>
              <w:jc w:val="center"/>
              <w:rPr>
                <w:rFonts w:hint="eastAsia"/>
                <w:kern w:val="144"/>
                <w:sz w:val="21"/>
                <w:szCs w:val="21"/>
              </w:rPr>
            </w:pPr>
            <w:r>
              <w:rPr>
                <w:rFonts w:hint="eastAsia"/>
                <w:kern w:val="144"/>
                <w:sz w:val="21"/>
                <w:szCs w:val="21"/>
              </w:rPr>
              <w:t>《危险化学品安全</w:t>
            </w:r>
            <w:r>
              <w:rPr>
                <w:kern w:val="144"/>
                <w:sz w:val="21"/>
                <w:szCs w:val="21"/>
              </w:rPr>
              <w:t>管理条例</w:t>
            </w:r>
            <w:r>
              <w:rPr>
                <w:rFonts w:hint="eastAsia"/>
                <w:kern w:val="144"/>
                <w:sz w:val="21"/>
                <w:szCs w:val="21"/>
              </w:rPr>
              <w:t>》</w:t>
            </w:r>
            <w:r>
              <w:rPr>
                <w:kern w:val="144"/>
                <w:sz w:val="21"/>
                <w:szCs w:val="21"/>
              </w:rPr>
              <w:t>第</w:t>
            </w:r>
            <w:r>
              <w:rPr>
                <w:rFonts w:hint="eastAsia"/>
                <w:kern w:val="144"/>
                <w:sz w:val="21"/>
                <w:szCs w:val="21"/>
              </w:rPr>
              <w:t>七</w:t>
            </w:r>
            <w:r>
              <w:rPr>
                <w:kern w:val="144"/>
                <w:sz w:val="21"/>
                <w:szCs w:val="21"/>
              </w:rPr>
              <w:t>十条</w:t>
            </w:r>
          </w:p>
        </w:tc>
        <w:tc>
          <w:tcPr>
            <w:tcW w:w="1264" w:type="pct"/>
            <w:vAlign w:val="center"/>
          </w:tcPr>
          <w:p w14:paraId="74AFEAB1">
            <w:pPr>
              <w:spacing w:line="320" w:lineRule="exact"/>
              <w:ind w:firstLine="0" w:firstLineChars="0"/>
              <w:rPr>
                <w:rFonts w:hint="eastAsia"/>
                <w:kern w:val="144"/>
                <w:sz w:val="21"/>
                <w:szCs w:val="21"/>
              </w:rPr>
            </w:pPr>
            <w:r>
              <w:rPr>
                <w:rFonts w:hint="eastAsia"/>
                <w:kern w:val="144"/>
                <w:sz w:val="21"/>
                <w:szCs w:val="21"/>
              </w:rPr>
              <w:t>该项目生产安全事故应急预案按照《生产经营单位生产安全事故应急预案编制导则》(GB/T29639-2020)编制完成，并于2026年5月6日在</w:t>
            </w:r>
            <w:r>
              <w:rPr>
                <w:kern w:val="144"/>
                <w:sz w:val="21"/>
                <w:szCs w:val="21"/>
              </w:rPr>
              <w:t>合水</w:t>
            </w:r>
            <w:r>
              <w:rPr>
                <w:rFonts w:hint="eastAsia"/>
                <w:kern w:val="144"/>
                <w:sz w:val="21"/>
                <w:szCs w:val="21"/>
              </w:rPr>
              <w:t>县应急管理局进行了备案登记，备案编号：6210242026002。</w:t>
            </w:r>
          </w:p>
        </w:tc>
        <w:tc>
          <w:tcPr>
            <w:tcW w:w="495" w:type="pct"/>
            <w:vAlign w:val="center"/>
          </w:tcPr>
          <w:p w14:paraId="1BCB8163">
            <w:pPr>
              <w:spacing w:line="320" w:lineRule="exact"/>
              <w:ind w:firstLine="0" w:firstLineChars="0"/>
              <w:jc w:val="center"/>
              <w:rPr>
                <w:rFonts w:hint="eastAsia"/>
                <w:kern w:val="144"/>
                <w:sz w:val="21"/>
                <w:szCs w:val="21"/>
              </w:rPr>
            </w:pPr>
            <w:r>
              <w:rPr>
                <w:rFonts w:hint="eastAsia"/>
                <w:kern w:val="144"/>
                <w:sz w:val="21"/>
                <w:szCs w:val="21"/>
              </w:rPr>
              <w:t>符合</w:t>
            </w:r>
          </w:p>
        </w:tc>
      </w:tr>
      <w:tr w14:paraId="7F710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290" w:type="pct"/>
            <w:vAlign w:val="center"/>
          </w:tcPr>
          <w:p w14:paraId="5D87AB8B">
            <w:pPr>
              <w:spacing w:line="320" w:lineRule="exact"/>
              <w:ind w:firstLine="0" w:firstLineChars="0"/>
              <w:jc w:val="center"/>
              <w:rPr>
                <w:rFonts w:hint="eastAsia"/>
                <w:kern w:val="144"/>
                <w:sz w:val="21"/>
                <w:szCs w:val="21"/>
              </w:rPr>
            </w:pPr>
            <w:r>
              <w:rPr>
                <w:rFonts w:hint="eastAsia"/>
                <w:kern w:val="144"/>
                <w:sz w:val="21"/>
                <w:szCs w:val="21"/>
              </w:rPr>
              <w:t>7</w:t>
            </w:r>
          </w:p>
        </w:tc>
        <w:tc>
          <w:tcPr>
            <w:tcW w:w="1781" w:type="pct"/>
            <w:vAlign w:val="center"/>
          </w:tcPr>
          <w:p w14:paraId="38CCEADC">
            <w:pPr>
              <w:spacing w:line="320" w:lineRule="exact"/>
              <w:ind w:firstLine="0" w:firstLineChars="0"/>
              <w:rPr>
                <w:rFonts w:hint="eastAsia"/>
                <w:kern w:val="144"/>
                <w:sz w:val="21"/>
                <w:szCs w:val="21"/>
              </w:rPr>
            </w:pPr>
            <w:r>
              <w:rPr>
                <w:rFonts w:hint="eastAsia"/>
                <w:kern w:val="144"/>
                <w:sz w:val="21"/>
                <w:szCs w:val="21"/>
              </w:rPr>
              <w:t>中华人民共和国领域内从事矿山、危险化学品、烟花爆竹、交通运输、建筑施工、民用爆炸物品、金属冶炼、渔业生产等高危行业、领域生产经营活动的单位，应当投保安责险。</w:t>
            </w:r>
          </w:p>
        </w:tc>
        <w:tc>
          <w:tcPr>
            <w:tcW w:w="1169" w:type="pct"/>
            <w:vAlign w:val="center"/>
          </w:tcPr>
          <w:p w14:paraId="285ABAF6">
            <w:pPr>
              <w:spacing w:line="320" w:lineRule="exact"/>
              <w:ind w:firstLine="0" w:firstLineChars="0"/>
              <w:jc w:val="center"/>
              <w:rPr>
                <w:rFonts w:hint="eastAsia"/>
                <w:kern w:val="144"/>
                <w:sz w:val="21"/>
                <w:szCs w:val="21"/>
              </w:rPr>
            </w:pPr>
            <w:r>
              <w:rPr>
                <w:rFonts w:hint="eastAsia"/>
                <w:kern w:val="144"/>
                <w:sz w:val="21"/>
                <w:szCs w:val="21"/>
              </w:rPr>
              <w:t>《安全生产责任保险实施办法》(应急〔2025〕27号)第二条</w:t>
            </w:r>
          </w:p>
        </w:tc>
        <w:tc>
          <w:tcPr>
            <w:tcW w:w="1264" w:type="pct"/>
            <w:vAlign w:val="center"/>
          </w:tcPr>
          <w:p w14:paraId="3BC33C52">
            <w:pPr>
              <w:spacing w:line="320" w:lineRule="exact"/>
              <w:ind w:firstLine="0" w:firstLineChars="0"/>
              <w:rPr>
                <w:rFonts w:hint="eastAsia"/>
                <w:kern w:val="144"/>
                <w:sz w:val="21"/>
                <w:szCs w:val="21"/>
              </w:rPr>
            </w:pPr>
            <w:r>
              <w:rPr>
                <w:rFonts w:hint="eastAsia"/>
                <w:bCs/>
                <w:sz w:val="21"/>
                <w:szCs w:val="21"/>
              </w:rPr>
              <w:t>该项目依法购买了安全生产责任保险。</w:t>
            </w:r>
          </w:p>
        </w:tc>
        <w:tc>
          <w:tcPr>
            <w:tcW w:w="495" w:type="pct"/>
            <w:vAlign w:val="center"/>
          </w:tcPr>
          <w:p w14:paraId="4BEDDE2B">
            <w:pPr>
              <w:spacing w:line="320" w:lineRule="exact"/>
              <w:ind w:firstLine="0" w:firstLineChars="0"/>
              <w:jc w:val="center"/>
              <w:rPr>
                <w:rFonts w:hint="eastAsia"/>
                <w:kern w:val="144"/>
                <w:sz w:val="21"/>
                <w:szCs w:val="21"/>
              </w:rPr>
            </w:pPr>
            <w:r>
              <w:rPr>
                <w:rFonts w:hint="eastAsia"/>
                <w:kern w:val="144"/>
                <w:sz w:val="21"/>
                <w:szCs w:val="21"/>
              </w:rPr>
              <w:t>符合</w:t>
            </w:r>
          </w:p>
        </w:tc>
      </w:tr>
      <w:tr w14:paraId="124A2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290" w:type="pct"/>
            <w:vAlign w:val="center"/>
          </w:tcPr>
          <w:p w14:paraId="2D982EC3">
            <w:pPr>
              <w:spacing w:line="320" w:lineRule="exact"/>
              <w:ind w:firstLine="0" w:firstLineChars="0"/>
              <w:jc w:val="center"/>
              <w:rPr>
                <w:rFonts w:hint="eastAsia"/>
                <w:kern w:val="144"/>
                <w:sz w:val="21"/>
                <w:szCs w:val="21"/>
              </w:rPr>
            </w:pPr>
            <w:r>
              <w:rPr>
                <w:rFonts w:hint="eastAsia"/>
                <w:kern w:val="144"/>
                <w:sz w:val="21"/>
                <w:szCs w:val="21"/>
              </w:rPr>
              <w:t>8</w:t>
            </w:r>
          </w:p>
        </w:tc>
        <w:tc>
          <w:tcPr>
            <w:tcW w:w="1781" w:type="pct"/>
            <w:vAlign w:val="center"/>
          </w:tcPr>
          <w:p w14:paraId="4246B280">
            <w:pPr>
              <w:spacing w:line="320" w:lineRule="exact"/>
              <w:ind w:firstLine="0" w:firstLineChars="0"/>
              <w:jc w:val="left"/>
              <w:rPr>
                <w:rFonts w:hint="eastAsia"/>
                <w:kern w:val="144"/>
                <w:sz w:val="21"/>
                <w:szCs w:val="21"/>
              </w:rPr>
            </w:pPr>
            <w:r>
              <w:rPr>
                <w:rFonts w:hint="eastAsia"/>
                <w:kern w:val="144"/>
                <w:sz w:val="21"/>
                <w:szCs w:val="21"/>
              </w:rPr>
              <w:t>不应在加油站内吸烟。</w:t>
            </w:r>
          </w:p>
        </w:tc>
        <w:tc>
          <w:tcPr>
            <w:tcW w:w="1169" w:type="pct"/>
            <w:vAlign w:val="center"/>
          </w:tcPr>
          <w:p w14:paraId="2D3AB32A">
            <w:pPr>
              <w:spacing w:line="320" w:lineRule="exact"/>
              <w:ind w:firstLine="0" w:firstLineChars="0"/>
              <w:jc w:val="center"/>
              <w:rPr>
                <w:rFonts w:hint="eastAsia"/>
                <w:kern w:val="144"/>
                <w:sz w:val="21"/>
                <w:szCs w:val="21"/>
              </w:rPr>
            </w:pPr>
            <w:r>
              <w:rPr>
                <w:rFonts w:hint="eastAsia"/>
                <w:kern w:val="144"/>
                <w:sz w:val="21"/>
                <w:szCs w:val="21"/>
              </w:rPr>
              <w:t>《加油站作业安全规范》(AQ 3010-2022)</w:t>
            </w:r>
          </w:p>
          <w:p w14:paraId="3FF823DB">
            <w:pPr>
              <w:spacing w:line="320" w:lineRule="exact"/>
              <w:ind w:firstLine="0" w:firstLineChars="0"/>
              <w:jc w:val="center"/>
              <w:rPr>
                <w:rFonts w:hint="eastAsia"/>
                <w:kern w:val="144"/>
                <w:sz w:val="21"/>
                <w:szCs w:val="21"/>
              </w:rPr>
            </w:pPr>
            <w:r>
              <w:rPr>
                <w:rFonts w:hint="eastAsia"/>
                <w:kern w:val="144"/>
                <w:sz w:val="21"/>
                <w:szCs w:val="21"/>
              </w:rPr>
              <w:t>第4.3条</w:t>
            </w:r>
          </w:p>
        </w:tc>
        <w:tc>
          <w:tcPr>
            <w:tcW w:w="1264" w:type="pct"/>
            <w:vAlign w:val="center"/>
          </w:tcPr>
          <w:p w14:paraId="2D845AFB">
            <w:pPr>
              <w:spacing w:line="320" w:lineRule="exact"/>
              <w:ind w:firstLine="0" w:firstLineChars="0"/>
              <w:rPr>
                <w:rFonts w:hint="eastAsia"/>
                <w:kern w:val="144"/>
                <w:sz w:val="21"/>
                <w:szCs w:val="21"/>
              </w:rPr>
            </w:pPr>
            <w:r>
              <w:rPr>
                <w:rFonts w:hint="eastAsia"/>
                <w:kern w:val="144"/>
                <w:sz w:val="21"/>
                <w:szCs w:val="21"/>
              </w:rPr>
              <w:t>加油站禁止吸烟。</w:t>
            </w:r>
          </w:p>
        </w:tc>
        <w:tc>
          <w:tcPr>
            <w:tcW w:w="495" w:type="pct"/>
            <w:vAlign w:val="center"/>
          </w:tcPr>
          <w:p w14:paraId="49A32188">
            <w:pPr>
              <w:spacing w:line="320" w:lineRule="exact"/>
              <w:ind w:firstLine="0" w:firstLineChars="0"/>
              <w:jc w:val="center"/>
              <w:rPr>
                <w:rFonts w:hint="eastAsia"/>
                <w:kern w:val="144"/>
                <w:sz w:val="21"/>
                <w:szCs w:val="21"/>
              </w:rPr>
            </w:pPr>
            <w:r>
              <w:rPr>
                <w:rFonts w:hint="eastAsia"/>
                <w:kern w:val="144"/>
                <w:sz w:val="21"/>
                <w:szCs w:val="21"/>
              </w:rPr>
              <w:t>符合</w:t>
            </w:r>
          </w:p>
        </w:tc>
      </w:tr>
      <w:tr w14:paraId="64DBE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290" w:type="pct"/>
            <w:vAlign w:val="center"/>
          </w:tcPr>
          <w:p w14:paraId="4231D385">
            <w:pPr>
              <w:spacing w:line="320" w:lineRule="exact"/>
              <w:ind w:firstLine="0" w:firstLineChars="0"/>
              <w:jc w:val="center"/>
              <w:rPr>
                <w:rFonts w:hint="eastAsia"/>
                <w:kern w:val="144"/>
                <w:sz w:val="21"/>
                <w:szCs w:val="21"/>
              </w:rPr>
            </w:pPr>
            <w:r>
              <w:rPr>
                <w:rFonts w:hint="eastAsia"/>
                <w:kern w:val="144"/>
                <w:sz w:val="21"/>
                <w:szCs w:val="21"/>
              </w:rPr>
              <w:t>9</w:t>
            </w:r>
          </w:p>
        </w:tc>
        <w:tc>
          <w:tcPr>
            <w:tcW w:w="1781" w:type="pct"/>
            <w:vAlign w:val="center"/>
          </w:tcPr>
          <w:p w14:paraId="0C8C6472">
            <w:pPr>
              <w:pStyle w:val="87"/>
              <w:adjustRightInd/>
              <w:snapToGrid/>
              <w:jc w:val="both"/>
              <w:rPr>
                <w:rFonts w:hint="default"/>
              </w:rPr>
            </w:pPr>
            <w:r>
              <w:t>从事危险化学品经营的单位(以下统称申请人)应当依法登记注册为企业，并具备下列基本条件：有健全的安全生产规章制度和岗位操作规程。前款规定的安全生产规章制度，是指全员安全生产责任制度、危险化学品购销管理制度、危险化学品安全管理制度(包括防火、防爆、防中毒、防泄漏管理等内容)、安全投入保障制度、安全生产奖惩制度、安全生产教育培训制度、隐患排查治理制度、安全风险管理制度、应急管理制度、事故管理制度、职业卫生管理制度等。</w:t>
            </w:r>
          </w:p>
        </w:tc>
        <w:tc>
          <w:tcPr>
            <w:tcW w:w="1169" w:type="pct"/>
            <w:vAlign w:val="center"/>
          </w:tcPr>
          <w:p w14:paraId="00F615B3">
            <w:pPr>
              <w:pStyle w:val="87"/>
              <w:adjustRightInd/>
              <w:snapToGrid/>
              <w:rPr>
                <w:rFonts w:hint="default"/>
              </w:rPr>
            </w:pPr>
            <w:r>
              <w:t>《危险化学品经营许可证管理办法》(国家安全生产监督管理总局令(第55号))第六条</w:t>
            </w:r>
          </w:p>
        </w:tc>
        <w:tc>
          <w:tcPr>
            <w:tcW w:w="1264" w:type="pct"/>
            <w:vAlign w:val="center"/>
          </w:tcPr>
          <w:p w14:paraId="7BAB34E9">
            <w:pPr>
              <w:pStyle w:val="87"/>
              <w:adjustRightInd/>
              <w:snapToGrid/>
              <w:jc w:val="both"/>
              <w:rPr>
                <w:rFonts w:hint="default"/>
              </w:rPr>
            </w:pPr>
            <w:r>
              <w:t>该项目建立了全员安全生产责任制、安全培训教育制度、</w:t>
            </w:r>
            <w:r>
              <w:rPr>
                <w:rFonts w:hint="default"/>
              </w:rPr>
              <w:t>安全检查管理制度</w:t>
            </w:r>
            <w:r>
              <w:t>、</w:t>
            </w:r>
            <w:r>
              <w:rPr>
                <w:rFonts w:hint="default"/>
              </w:rPr>
              <w:t>劳动防护用品管理规范</w:t>
            </w:r>
            <w:r>
              <w:t>等。</w:t>
            </w:r>
          </w:p>
        </w:tc>
        <w:tc>
          <w:tcPr>
            <w:tcW w:w="495" w:type="pct"/>
            <w:vAlign w:val="center"/>
          </w:tcPr>
          <w:p w14:paraId="7219DA62">
            <w:pPr>
              <w:spacing w:line="320" w:lineRule="exact"/>
              <w:ind w:firstLine="0" w:firstLineChars="0"/>
              <w:jc w:val="center"/>
              <w:rPr>
                <w:rFonts w:hint="eastAsia"/>
                <w:kern w:val="144"/>
                <w:sz w:val="21"/>
                <w:szCs w:val="21"/>
              </w:rPr>
            </w:pPr>
            <w:r>
              <w:rPr>
                <w:rFonts w:hint="eastAsia"/>
                <w:kern w:val="144"/>
                <w:sz w:val="21"/>
                <w:szCs w:val="21"/>
              </w:rPr>
              <w:t>符合</w:t>
            </w:r>
          </w:p>
        </w:tc>
      </w:tr>
    </w:tbl>
    <w:p w14:paraId="3CB2A300">
      <w:pPr>
        <w:ind w:firstLine="560"/>
        <w:rPr>
          <w:rFonts w:hint="eastAsia"/>
        </w:rPr>
      </w:pPr>
      <w:r>
        <w:rPr>
          <w:rFonts w:hint="eastAsia"/>
        </w:rPr>
        <w:t>该项目安全管理单元安全检查表共检查9项，经检查，9项均符合要求。</w:t>
      </w:r>
    </w:p>
    <w:p w14:paraId="2C23FD6F">
      <w:pPr>
        <w:ind w:firstLine="562"/>
        <w:rPr>
          <w:rFonts w:hint="eastAsia"/>
          <w:b/>
        </w:rPr>
      </w:pPr>
      <w:r>
        <w:rPr>
          <w:rFonts w:hint="eastAsia"/>
          <w:b/>
        </w:rPr>
        <w:t>(6)重大生产安全事故隐患单元</w:t>
      </w:r>
    </w:p>
    <w:p w14:paraId="7BBE5B45">
      <w:pPr>
        <w:ind w:firstLine="592"/>
        <w:jc w:val="left"/>
        <w:rPr>
          <w:rFonts w:hint="eastAsia"/>
          <w:kern w:val="0"/>
        </w:rPr>
      </w:pPr>
      <w:r>
        <w:rPr>
          <w:rFonts w:hint="eastAsia"/>
          <w:bCs/>
          <w:spacing w:val="8"/>
        </w:rPr>
        <w:t>该项目的重大生产安全事故隐患单元</w:t>
      </w:r>
      <w:r>
        <w:rPr>
          <w:kern w:val="0"/>
        </w:rPr>
        <w:t>安全检查表分析</w:t>
      </w:r>
      <w:r>
        <w:rPr>
          <w:rFonts w:hint="eastAsia"/>
          <w:kern w:val="0"/>
        </w:rPr>
        <w:t>，详见附</w:t>
      </w:r>
      <w:r>
        <w:rPr>
          <w:rFonts w:hint="eastAsia"/>
        </w:rPr>
        <w:t>表2.2.2-6</w:t>
      </w:r>
      <w:r>
        <w:rPr>
          <w:rFonts w:hint="eastAsia"/>
          <w:kern w:val="0"/>
        </w:rPr>
        <w:t>：</w:t>
      </w:r>
    </w:p>
    <w:p w14:paraId="50C05F00">
      <w:pPr>
        <w:pStyle w:val="28"/>
        <w:spacing w:line="520" w:lineRule="exact"/>
        <w:jc w:val="center"/>
        <w:rPr>
          <w:rFonts w:hint="eastAsia" w:ascii="宋体" w:hAnsi="宋体" w:eastAsia="宋体"/>
          <w:b/>
          <w:bCs/>
          <w:sz w:val="28"/>
          <w:szCs w:val="28"/>
        </w:rPr>
      </w:pPr>
      <w:r>
        <w:rPr>
          <w:rFonts w:hint="eastAsia" w:ascii="宋体" w:hAnsi="宋体" w:eastAsia="宋体"/>
          <w:b/>
          <w:bCs/>
          <w:sz w:val="28"/>
          <w:szCs w:val="28"/>
        </w:rPr>
        <w:t>附表2.2.2-6</w:t>
      </w:r>
      <w:r>
        <w:rPr>
          <w:rFonts w:hint="eastAsia" w:ascii="宋体" w:hAnsi="宋体" w:eastAsia="宋体"/>
          <w:sz w:val="28"/>
          <w:szCs w:val="28"/>
        </w:rPr>
        <w:t xml:space="preserve">  </w:t>
      </w:r>
      <w:r>
        <w:rPr>
          <w:rFonts w:hint="eastAsia" w:ascii="宋体" w:hAnsi="宋体" w:eastAsia="宋体"/>
          <w:b/>
          <w:bCs/>
          <w:sz w:val="28"/>
          <w:szCs w:val="28"/>
        </w:rPr>
        <w:t>重大生产安全事故隐患单元安全检查表</w:t>
      </w:r>
    </w:p>
    <w:tbl>
      <w:tblPr>
        <w:tblStyle w:val="49"/>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548"/>
        <w:gridCol w:w="3488"/>
        <w:gridCol w:w="2449"/>
        <w:gridCol w:w="1826"/>
        <w:gridCol w:w="849"/>
      </w:tblGrid>
      <w:tr w14:paraId="1B428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99" w:type="pct"/>
            <w:vAlign w:val="center"/>
          </w:tcPr>
          <w:p w14:paraId="7F09636E">
            <w:pPr>
              <w:pStyle w:val="91"/>
              <w:spacing w:line="320" w:lineRule="exact"/>
              <w:jc w:val="center"/>
              <w:rPr>
                <w:rFonts w:hint="eastAsia"/>
                <w:b/>
                <w:bCs/>
                <w:sz w:val="21"/>
                <w:szCs w:val="21"/>
              </w:rPr>
            </w:pPr>
            <w:r>
              <w:rPr>
                <w:rFonts w:hint="eastAsia"/>
                <w:b/>
                <w:bCs/>
                <w:sz w:val="21"/>
                <w:szCs w:val="21"/>
              </w:rPr>
              <w:t>序号</w:t>
            </w:r>
          </w:p>
        </w:tc>
        <w:tc>
          <w:tcPr>
            <w:tcW w:w="1903" w:type="pct"/>
            <w:vAlign w:val="center"/>
          </w:tcPr>
          <w:p w14:paraId="26386A66">
            <w:pPr>
              <w:pStyle w:val="91"/>
              <w:spacing w:line="320" w:lineRule="exact"/>
              <w:jc w:val="center"/>
              <w:rPr>
                <w:rFonts w:hint="eastAsia"/>
                <w:b/>
                <w:bCs/>
                <w:sz w:val="21"/>
                <w:szCs w:val="21"/>
              </w:rPr>
            </w:pPr>
            <w:r>
              <w:rPr>
                <w:rFonts w:hint="eastAsia"/>
                <w:b/>
                <w:bCs/>
                <w:sz w:val="21"/>
                <w:szCs w:val="21"/>
              </w:rPr>
              <w:t>检查项目及内容</w:t>
            </w:r>
          </w:p>
        </w:tc>
        <w:tc>
          <w:tcPr>
            <w:tcW w:w="1336" w:type="pct"/>
            <w:vAlign w:val="center"/>
          </w:tcPr>
          <w:p w14:paraId="5D569336">
            <w:pPr>
              <w:pStyle w:val="91"/>
              <w:spacing w:line="320" w:lineRule="exact"/>
              <w:jc w:val="center"/>
              <w:rPr>
                <w:rFonts w:hint="eastAsia"/>
                <w:b/>
                <w:bCs/>
                <w:sz w:val="21"/>
                <w:szCs w:val="21"/>
              </w:rPr>
            </w:pPr>
            <w:r>
              <w:rPr>
                <w:rFonts w:hint="eastAsia"/>
                <w:b/>
                <w:bCs/>
                <w:sz w:val="21"/>
                <w:szCs w:val="21"/>
              </w:rPr>
              <w:t>依据标准</w:t>
            </w:r>
          </w:p>
        </w:tc>
        <w:tc>
          <w:tcPr>
            <w:tcW w:w="996" w:type="pct"/>
            <w:vAlign w:val="center"/>
          </w:tcPr>
          <w:p w14:paraId="5D5A5562">
            <w:pPr>
              <w:pStyle w:val="91"/>
              <w:spacing w:line="320" w:lineRule="exact"/>
              <w:jc w:val="center"/>
              <w:rPr>
                <w:rFonts w:hint="eastAsia"/>
                <w:b/>
                <w:bCs/>
                <w:sz w:val="21"/>
                <w:szCs w:val="21"/>
              </w:rPr>
            </w:pPr>
            <w:r>
              <w:rPr>
                <w:rFonts w:hint="eastAsia"/>
                <w:b/>
                <w:bCs/>
                <w:sz w:val="21"/>
                <w:szCs w:val="21"/>
              </w:rPr>
              <w:t>实际情况</w:t>
            </w:r>
          </w:p>
        </w:tc>
        <w:tc>
          <w:tcPr>
            <w:tcW w:w="463" w:type="pct"/>
            <w:vAlign w:val="center"/>
          </w:tcPr>
          <w:p w14:paraId="6D8A777A">
            <w:pPr>
              <w:pStyle w:val="91"/>
              <w:spacing w:line="320" w:lineRule="exact"/>
              <w:jc w:val="center"/>
              <w:rPr>
                <w:rFonts w:hint="eastAsia"/>
                <w:b/>
                <w:bCs/>
                <w:sz w:val="21"/>
                <w:szCs w:val="21"/>
              </w:rPr>
            </w:pPr>
            <w:r>
              <w:rPr>
                <w:rFonts w:hint="eastAsia"/>
                <w:b/>
                <w:bCs/>
                <w:sz w:val="21"/>
                <w:szCs w:val="21"/>
              </w:rPr>
              <w:t>检查</w:t>
            </w:r>
          </w:p>
          <w:p w14:paraId="74166C38">
            <w:pPr>
              <w:pStyle w:val="91"/>
              <w:spacing w:line="320" w:lineRule="exact"/>
              <w:jc w:val="center"/>
              <w:rPr>
                <w:rFonts w:hint="eastAsia"/>
                <w:b/>
                <w:bCs/>
                <w:sz w:val="21"/>
                <w:szCs w:val="21"/>
              </w:rPr>
            </w:pPr>
            <w:r>
              <w:rPr>
                <w:rFonts w:hint="eastAsia"/>
                <w:b/>
                <w:bCs/>
                <w:sz w:val="21"/>
                <w:szCs w:val="21"/>
              </w:rPr>
              <w:t>结果</w:t>
            </w:r>
          </w:p>
        </w:tc>
      </w:tr>
      <w:tr w14:paraId="23BA8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620B1B29">
            <w:pPr>
              <w:pStyle w:val="91"/>
              <w:spacing w:line="320" w:lineRule="exact"/>
              <w:jc w:val="center"/>
              <w:rPr>
                <w:rFonts w:hint="eastAsia"/>
                <w:sz w:val="21"/>
                <w:szCs w:val="21"/>
              </w:rPr>
            </w:pPr>
            <w:r>
              <w:rPr>
                <w:rFonts w:hint="eastAsia"/>
                <w:sz w:val="21"/>
                <w:szCs w:val="21"/>
              </w:rPr>
              <w:t>1</w:t>
            </w:r>
          </w:p>
        </w:tc>
        <w:tc>
          <w:tcPr>
            <w:tcW w:w="1903" w:type="pct"/>
            <w:vAlign w:val="center"/>
          </w:tcPr>
          <w:p w14:paraId="5F1DEE07">
            <w:pPr>
              <w:pStyle w:val="87"/>
              <w:adjustRightInd/>
              <w:snapToGrid/>
              <w:jc w:val="both"/>
              <w:rPr>
                <w:rFonts w:hint="default"/>
              </w:rPr>
            </w:pPr>
            <w:r>
              <w:t>危险化学品生产、经营单位主要负责人和安全生产管理人员未依法经考核合格。</w:t>
            </w:r>
          </w:p>
        </w:tc>
        <w:tc>
          <w:tcPr>
            <w:tcW w:w="1336" w:type="pct"/>
            <w:vAlign w:val="center"/>
          </w:tcPr>
          <w:p w14:paraId="1A415F3B">
            <w:pPr>
              <w:pStyle w:val="87"/>
              <w:adjustRightInd/>
              <w:snapToGrid/>
              <w:rPr>
                <w:rFonts w:hint="default"/>
              </w:rPr>
            </w:pPr>
            <w:r>
              <w:t>《化工和危险化学品生产经营单位重大生产安全事故隐患判定标准(试行)》第一条</w:t>
            </w:r>
          </w:p>
        </w:tc>
        <w:tc>
          <w:tcPr>
            <w:tcW w:w="996" w:type="pct"/>
            <w:vAlign w:val="center"/>
          </w:tcPr>
          <w:p w14:paraId="58EF285C">
            <w:pPr>
              <w:pStyle w:val="87"/>
              <w:adjustRightInd/>
              <w:snapToGrid/>
              <w:jc w:val="both"/>
              <w:rPr>
                <w:rFonts w:hint="default"/>
                <w:highlight w:val="yellow"/>
              </w:rPr>
            </w:pPr>
            <w:r>
              <w:t>该项目主要负责人和安全生产管理人员均依法取得了安全生产知识和管理能力考核合格证。</w:t>
            </w:r>
          </w:p>
        </w:tc>
        <w:tc>
          <w:tcPr>
            <w:tcW w:w="463" w:type="pct"/>
            <w:vAlign w:val="center"/>
          </w:tcPr>
          <w:p w14:paraId="69EC27A9">
            <w:pPr>
              <w:pStyle w:val="87"/>
              <w:adjustRightInd/>
              <w:snapToGrid/>
              <w:rPr>
                <w:rFonts w:hint="default"/>
                <w:highlight w:val="yellow"/>
              </w:rPr>
            </w:pPr>
            <w:r>
              <w:t>符合</w:t>
            </w:r>
          </w:p>
        </w:tc>
      </w:tr>
      <w:tr w14:paraId="3538F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44FC20BA">
            <w:pPr>
              <w:pStyle w:val="91"/>
              <w:spacing w:line="320" w:lineRule="exact"/>
              <w:jc w:val="center"/>
              <w:rPr>
                <w:rFonts w:hint="eastAsia"/>
                <w:sz w:val="21"/>
                <w:szCs w:val="21"/>
              </w:rPr>
            </w:pPr>
            <w:r>
              <w:rPr>
                <w:rFonts w:hint="eastAsia"/>
                <w:sz w:val="21"/>
                <w:szCs w:val="21"/>
              </w:rPr>
              <w:t>2</w:t>
            </w:r>
          </w:p>
        </w:tc>
        <w:tc>
          <w:tcPr>
            <w:tcW w:w="1903" w:type="pct"/>
            <w:vAlign w:val="center"/>
          </w:tcPr>
          <w:p w14:paraId="1780622E">
            <w:pPr>
              <w:pStyle w:val="91"/>
              <w:spacing w:line="320" w:lineRule="exact"/>
              <w:jc w:val="both"/>
              <w:rPr>
                <w:rFonts w:hint="eastAsia"/>
                <w:sz w:val="21"/>
                <w:szCs w:val="21"/>
              </w:rPr>
            </w:pPr>
            <w:r>
              <w:rPr>
                <w:rFonts w:hint="eastAsia"/>
                <w:sz w:val="21"/>
                <w:szCs w:val="21"/>
              </w:rPr>
              <w:t>特种作业人员未持证上岗。</w:t>
            </w:r>
          </w:p>
        </w:tc>
        <w:tc>
          <w:tcPr>
            <w:tcW w:w="1336" w:type="pct"/>
            <w:vAlign w:val="center"/>
          </w:tcPr>
          <w:p w14:paraId="334333B0">
            <w:pPr>
              <w:pStyle w:val="87"/>
              <w:adjustRightInd/>
              <w:snapToGrid/>
              <w:rPr>
                <w:rFonts w:hint="default"/>
              </w:rPr>
            </w:pPr>
            <w:r>
              <w:t>《化工和危险化学品生产经营单位重大生产安全事故隐患判定标准(试行)》第二条</w:t>
            </w:r>
          </w:p>
        </w:tc>
        <w:tc>
          <w:tcPr>
            <w:tcW w:w="996" w:type="pct"/>
            <w:vAlign w:val="center"/>
          </w:tcPr>
          <w:p w14:paraId="3422AA86">
            <w:pPr>
              <w:pStyle w:val="91"/>
              <w:spacing w:line="320" w:lineRule="exact"/>
              <w:jc w:val="both"/>
              <w:rPr>
                <w:rFonts w:hint="eastAsia"/>
                <w:sz w:val="21"/>
                <w:szCs w:val="21"/>
              </w:rPr>
            </w:pPr>
            <w:r>
              <w:rPr>
                <w:rFonts w:hint="eastAsia"/>
                <w:sz w:val="21"/>
                <w:szCs w:val="21"/>
              </w:rPr>
              <w:t>该项目施工中特种作业人员持证上岗。</w:t>
            </w:r>
          </w:p>
        </w:tc>
        <w:tc>
          <w:tcPr>
            <w:tcW w:w="463" w:type="pct"/>
            <w:vAlign w:val="center"/>
          </w:tcPr>
          <w:p w14:paraId="30F4AA60">
            <w:pPr>
              <w:pStyle w:val="87"/>
              <w:adjustRightInd/>
              <w:snapToGrid/>
              <w:rPr>
                <w:rFonts w:hint="default"/>
              </w:rPr>
            </w:pPr>
            <w:r>
              <w:t>符合</w:t>
            </w:r>
          </w:p>
        </w:tc>
      </w:tr>
      <w:tr w14:paraId="64F64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65F26B43">
            <w:pPr>
              <w:pStyle w:val="91"/>
              <w:spacing w:line="320" w:lineRule="exact"/>
              <w:jc w:val="center"/>
              <w:rPr>
                <w:rFonts w:hint="eastAsia"/>
                <w:sz w:val="21"/>
                <w:szCs w:val="21"/>
              </w:rPr>
            </w:pPr>
            <w:r>
              <w:rPr>
                <w:rFonts w:hint="eastAsia"/>
                <w:sz w:val="21"/>
                <w:szCs w:val="21"/>
              </w:rPr>
              <w:t>3</w:t>
            </w:r>
          </w:p>
        </w:tc>
        <w:tc>
          <w:tcPr>
            <w:tcW w:w="1903" w:type="pct"/>
            <w:vAlign w:val="center"/>
          </w:tcPr>
          <w:p w14:paraId="2009E593">
            <w:pPr>
              <w:pStyle w:val="87"/>
              <w:adjustRightInd/>
              <w:snapToGrid/>
              <w:jc w:val="both"/>
              <w:rPr>
                <w:rFonts w:hint="default"/>
              </w:rPr>
            </w:pPr>
            <w:r>
              <w:t>涉及“两重点一重大”的生产装置、储存设施外部安全防护距离不符合国家标准要求。</w:t>
            </w:r>
          </w:p>
        </w:tc>
        <w:tc>
          <w:tcPr>
            <w:tcW w:w="1336" w:type="pct"/>
            <w:vAlign w:val="center"/>
          </w:tcPr>
          <w:p w14:paraId="36B8F206">
            <w:pPr>
              <w:pStyle w:val="87"/>
              <w:adjustRightInd/>
              <w:snapToGrid/>
              <w:rPr>
                <w:rFonts w:hint="default"/>
              </w:rPr>
            </w:pPr>
            <w:r>
              <w:t>《化工和危险化学品生产经营单位重大生产安全事故隐患判定标准(试行)》第三条</w:t>
            </w:r>
          </w:p>
        </w:tc>
        <w:tc>
          <w:tcPr>
            <w:tcW w:w="996" w:type="pct"/>
            <w:vAlign w:val="center"/>
          </w:tcPr>
          <w:p w14:paraId="70299DCE">
            <w:pPr>
              <w:pStyle w:val="87"/>
              <w:adjustRightInd/>
              <w:snapToGrid/>
              <w:jc w:val="both"/>
              <w:rPr>
                <w:rFonts w:hint="default"/>
              </w:rPr>
            </w:pPr>
            <w:r>
              <w:t>该项目只涉及重点监管危险化学品。</w:t>
            </w:r>
          </w:p>
        </w:tc>
        <w:tc>
          <w:tcPr>
            <w:tcW w:w="463" w:type="pct"/>
            <w:vAlign w:val="center"/>
          </w:tcPr>
          <w:p w14:paraId="0797C892">
            <w:pPr>
              <w:pStyle w:val="87"/>
              <w:adjustRightInd/>
              <w:snapToGrid/>
              <w:rPr>
                <w:rFonts w:hint="default"/>
              </w:rPr>
            </w:pPr>
            <w:r>
              <w:t>符合</w:t>
            </w:r>
          </w:p>
        </w:tc>
      </w:tr>
      <w:tr w14:paraId="4E5E5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585C4484">
            <w:pPr>
              <w:pStyle w:val="91"/>
              <w:spacing w:line="320" w:lineRule="exact"/>
              <w:jc w:val="center"/>
              <w:rPr>
                <w:rFonts w:hint="eastAsia"/>
                <w:sz w:val="21"/>
                <w:szCs w:val="21"/>
              </w:rPr>
            </w:pPr>
            <w:r>
              <w:rPr>
                <w:rFonts w:hint="eastAsia"/>
                <w:sz w:val="21"/>
                <w:szCs w:val="21"/>
              </w:rPr>
              <w:t>4</w:t>
            </w:r>
          </w:p>
        </w:tc>
        <w:tc>
          <w:tcPr>
            <w:tcW w:w="1903" w:type="pct"/>
            <w:vAlign w:val="center"/>
          </w:tcPr>
          <w:p w14:paraId="66BD6886">
            <w:pPr>
              <w:pStyle w:val="87"/>
              <w:adjustRightInd/>
              <w:snapToGrid/>
              <w:jc w:val="both"/>
              <w:rPr>
                <w:rFonts w:hint="default"/>
              </w:rPr>
            </w:pPr>
            <w:r>
              <w:t>涉及重点监管危险化工工艺的装置未实现自动化控制，系统未实现紧急停车功能，装备的自动化控制系统、紧急停车系统未投入使用。</w:t>
            </w:r>
          </w:p>
        </w:tc>
        <w:tc>
          <w:tcPr>
            <w:tcW w:w="1336" w:type="pct"/>
            <w:vAlign w:val="center"/>
          </w:tcPr>
          <w:p w14:paraId="0B5FBE17">
            <w:pPr>
              <w:pStyle w:val="87"/>
              <w:adjustRightInd/>
              <w:snapToGrid/>
              <w:rPr>
                <w:rFonts w:hint="default"/>
              </w:rPr>
            </w:pPr>
            <w:r>
              <w:t>《化工和危险化学品生产经营单位重大生产安全事故隐患判定标准(试行)》第四条</w:t>
            </w:r>
          </w:p>
        </w:tc>
        <w:tc>
          <w:tcPr>
            <w:tcW w:w="996" w:type="pct"/>
            <w:vAlign w:val="center"/>
          </w:tcPr>
          <w:p w14:paraId="730C30EC">
            <w:pPr>
              <w:pStyle w:val="91"/>
              <w:spacing w:line="320" w:lineRule="exact"/>
              <w:jc w:val="center"/>
              <w:rPr>
                <w:rFonts w:hint="eastAsia"/>
                <w:kern w:val="2"/>
                <w:sz w:val="21"/>
                <w:szCs w:val="21"/>
              </w:rPr>
            </w:pPr>
            <w:r>
              <w:rPr>
                <w:rFonts w:hint="eastAsia"/>
                <w:sz w:val="21"/>
                <w:szCs w:val="21"/>
              </w:rPr>
              <w:t>--</w:t>
            </w:r>
          </w:p>
        </w:tc>
        <w:tc>
          <w:tcPr>
            <w:tcW w:w="463" w:type="pct"/>
            <w:vAlign w:val="center"/>
          </w:tcPr>
          <w:p w14:paraId="35BDD342">
            <w:pPr>
              <w:pStyle w:val="87"/>
              <w:adjustRightInd/>
              <w:snapToGrid/>
              <w:rPr>
                <w:rFonts w:hint="default"/>
              </w:rPr>
            </w:pPr>
            <w:r>
              <w:t>不涉及</w:t>
            </w:r>
          </w:p>
        </w:tc>
      </w:tr>
      <w:tr w14:paraId="04947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14828C4B">
            <w:pPr>
              <w:pStyle w:val="91"/>
              <w:spacing w:line="320" w:lineRule="exact"/>
              <w:jc w:val="center"/>
              <w:rPr>
                <w:rFonts w:hint="eastAsia"/>
                <w:sz w:val="21"/>
                <w:szCs w:val="21"/>
              </w:rPr>
            </w:pPr>
            <w:r>
              <w:rPr>
                <w:rFonts w:hint="eastAsia"/>
                <w:sz w:val="21"/>
                <w:szCs w:val="21"/>
              </w:rPr>
              <w:t>5</w:t>
            </w:r>
          </w:p>
        </w:tc>
        <w:tc>
          <w:tcPr>
            <w:tcW w:w="1903" w:type="pct"/>
            <w:vAlign w:val="center"/>
          </w:tcPr>
          <w:p w14:paraId="6F4CD376">
            <w:pPr>
              <w:pStyle w:val="87"/>
              <w:adjustRightInd/>
              <w:snapToGrid/>
              <w:jc w:val="both"/>
              <w:rPr>
                <w:rFonts w:hint="default"/>
              </w:rPr>
            </w:pPr>
            <w:r>
              <w:t>构成一级、二级重大危险源的危险化学品罐区未实现紧急切断功能;涉及毒性气体、液化气体、剧毒液体的一级、二级重大危险源的危险化学品罐区未配备独立的安全仪表系统。</w:t>
            </w:r>
          </w:p>
        </w:tc>
        <w:tc>
          <w:tcPr>
            <w:tcW w:w="1336" w:type="pct"/>
            <w:vAlign w:val="center"/>
          </w:tcPr>
          <w:p w14:paraId="71595B3D">
            <w:pPr>
              <w:pStyle w:val="87"/>
              <w:adjustRightInd/>
              <w:snapToGrid/>
              <w:rPr>
                <w:rFonts w:hint="default"/>
              </w:rPr>
            </w:pPr>
            <w:r>
              <w:t>《化工和危险化学品生产经营单位重大生产安全事故隐患判定标准(试行)》第五条</w:t>
            </w:r>
          </w:p>
        </w:tc>
        <w:tc>
          <w:tcPr>
            <w:tcW w:w="996" w:type="pct"/>
            <w:vAlign w:val="center"/>
          </w:tcPr>
          <w:p w14:paraId="0C0E194A">
            <w:pPr>
              <w:pStyle w:val="91"/>
              <w:spacing w:line="320" w:lineRule="exact"/>
              <w:jc w:val="center"/>
              <w:rPr>
                <w:rFonts w:hint="eastAsia"/>
                <w:kern w:val="2"/>
                <w:sz w:val="21"/>
                <w:szCs w:val="21"/>
              </w:rPr>
            </w:pPr>
            <w:r>
              <w:rPr>
                <w:rFonts w:hint="eastAsia"/>
                <w:sz w:val="21"/>
                <w:szCs w:val="21"/>
              </w:rPr>
              <w:t>--</w:t>
            </w:r>
          </w:p>
        </w:tc>
        <w:tc>
          <w:tcPr>
            <w:tcW w:w="463" w:type="pct"/>
            <w:vAlign w:val="center"/>
          </w:tcPr>
          <w:p w14:paraId="13ECF58A">
            <w:pPr>
              <w:pStyle w:val="87"/>
              <w:adjustRightInd/>
              <w:snapToGrid/>
              <w:rPr>
                <w:rFonts w:hint="default"/>
              </w:rPr>
            </w:pPr>
            <w:r>
              <w:t>不涉及</w:t>
            </w:r>
          </w:p>
        </w:tc>
      </w:tr>
      <w:tr w14:paraId="4B251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4EC547BE">
            <w:pPr>
              <w:pStyle w:val="91"/>
              <w:spacing w:line="320" w:lineRule="exact"/>
              <w:jc w:val="center"/>
              <w:rPr>
                <w:rFonts w:hint="eastAsia"/>
                <w:sz w:val="21"/>
                <w:szCs w:val="21"/>
              </w:rPr>
            </w:pPr>
            <w:r>
              <w:rPr>
                <w:rFonts w:hint="eastAsia"/>
                <w:sz w:val="21"/>
                <w:szCs w:val="21"/>
              </w:rPr>
              <w:t>6</w:t>
            </w:r>
          </w:p>
        </w:tc>
        <w:tc>
          <w:tcPr>
            <w:tcW w:w="1903" w:type="pct"/>
            <w:vAlign w:val="center"/>
          </w:tcPr>
          <w:p w14:paraId="015E346C">
            <w:pPr>
              <w:pStyle w:val="87"/>
              <w:adjustRightInd/>
              <w:snapToGrid/>
              <w:jc w:val="both"/>
              <w:rPr>
                <w:rFonts w:hint="default"/>
              </w:rPr>
            </w:pPr>
            <w:r>
              <w:t>全压力式液化烃储罐未按国家标准设置注水措施。</w:t>
            </w:r>
          </w:p>
        </w:tc>
        <w:tc>
          <w:tcPr>
            <w:tcW w:w="1336" w:type="pct"/>
            <w:vAlign w:val="center"/>
          </w:tcPr>
          <w:p w14:paraId="160DB208">
            <w:pPr>
              <w:pStyle w:val="87"/>
              <w:adjustRightInd/>
              <w:snapToGrid/>
              <w:rPr>
                <w:rFonts w:hint="default"/>
              </w:rPr>
            </w:pPr>
            <w:r>
              <w:t>《化工和危险化学品生产经营单位重大生产安全事故隐患判定标准(试行)》第六条</w:t>
            </w:r>
          </w:p>
        </w:tc>
        <w:tc>
          <w:tcPr>
            <w:tcW w:w="996" w:type="pct"/>
            <w:vAlign w:val="center"/>
          </w:tcPr>
          <w:p w14:paraId="2673A97C">
            <w:pPr>
              <w:pStyle w:val="91"/>
              <w:spacing w:line="320" w:lineRule="exact"/>
              <w:jc w:val="center"/>
              <w:rPr>
                <w:rFonts w:hint="eastAsia"/>
                <w:kern w:val="2"/>
                <w:sz w:val="21"/>
                <w:szCs w:val="21"/>
              </w:rPr>
            </w:pPr>
            <w:r>
              <w:rPr>
                <w:rFonts w:hint="eastAsia"/>
                <w:sz w:val="21"/>
                <w:szCs w:val="21"/>
              </w:rPr>
              <w:t>--</w:t>
            </w:r>
          </w:p>
        </w:tc>
        <w:tc>
          <w:tcPr>
            <w:tcW w:w="463" w:type="pct"/>
            <w:vAlign w:val="center"/>
          </w:tcPr>
          <w:p w14:paraId="3E39D173">
            <w:pPr>
              <w:pStyle w:val="87"/>
              <w:adjustRightInd/>
              <w:snapToGrid/>
              <w:rPr>
                <w:rFonts w:hint="default"/>
              </w:rPr>
            </w:pPr>
            <w:r>
              <w:t>不涉及</w:t>
            </w:r>
          </w:p>
        </w:tc>
      </w:tr>
      <w:tr w14:paraId="2DE10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68170F9E">
            <w:pPr>
              <w:pStyle w:val="91"/>
              <w:spacing w:line="320" w:lineRule="exact"/>
              <w:jc w:val="center"/>
              <w:rPr>
                <w:rFonts w:hint="eastAsia"/>
                <w:sz w:val="21"/>
                <w:szCs w:val="21"/>
              </w:rPr>
            </w:pPr>
            <w:r>
              <w:rPr>
                <w:rFonts w:hint="eastAsia"/>
                <w:sz w:val="21"/>
                <w:szCs w:val="21"/>
              </w:rPr>
              <w:t>7</w:t>
            </w:r>
          </w:p>
        </w:tc>
        <w:tc>
          <w:tcPr>
            <w:tcW w:w="1903" w:type="pct"/>
            <w:vAlign w:val="center"/>
          </w:tcPr>
          <w:p w14:paraId="57BF1882">
            <w:pPr>
              <w:pStyle w:val="87"/>
              <w:adjustRightInd/>
              <w:snapToGrid/>
              <w:jc w:val="both"/>
              <w:rPr>
                <w:rFonts w:hint="default"/>
              </w:rPr>
            </w:pPr>
            <w:r>
              <w:t>液化烃、液氨、液氯等易燃易爆、有毒有害液化气体的充装未使用万向管道充装系统。</w:t>
            </w:r>
          </w:p>
        </w:tc>
        <w:tc>
          <w:tcPr>
            <w:tcW w:w="1336" w:type="pct"/>
            <w:vAlign w:val="center"/>
          </w:tcPr>
          <w:p w14:paraId="591C1395">
            <w:pPr>
              <w:pStyle w:val="87"/>
              <w:adjustRightInd/>
              <w:snapToGrid/>
              <w:rPr>
                <w:rFonts w:hint="default"/>
              </w:rPr>
            </w:pPr>
            <w:r>
              <w:t>《化工和危险化学品生产经营单位重大生产安全事故隐患判定标准(试行)》第七条</w:t>
            </w:r>
          </w:p>
        </w:tc>
        <w:tc>
          <w:tcPr>
            <w:tcW w:w="996" w:type="pct"/>
            <w:vAlign w:val="center"/>
          </w:tcPr>
          <w:p w14:paraId="25282B99">
            <w:pPr>
              <w:pStyle w:val="91"/>
              <w:spacing w:line="320" w:lineRule="exact"/>
              <w:jc w:val="center"/>
              <w:rPr>
                <w:rFonts w:hint="eastAsia"/>
                <w:kern w:val="2"/>
                <w:sz w:val="21"/>
                <w:szCs w:val="21"/>
              </w:rPr>
            </w:pPr>
            <w:r>
              <w:rPr>
                <w:rFonts w:hint="eastAsia"/>
                <w:sz w:val="21"/>
                <w:szCs w:val="21"/>
              </w:rPr>
              <w:t>--</w:t>
            </w:r>
          </w:p>
        </w:tc>
        <w:tc>
          <w:tcPr>
            <w:tcW w:w="463" w:type="pct"/>
            <w:vAlign w:val="center"/>
          </w:tcPr>
          <w:p w14:paraId="111D58B6">
            <w:pPr>
              <w:pStyle w:val="87"/>
              <w:adjustRightInd/>
              <w:snapToGrid/>
              <w:rPr>
                <w:rFonts w:hint="default"/>
              </w:rPr>
            </w:pPr>
            <w:r>
              <w:t>不涉及</w:t>
            </w:r>
          </w:p>
        </w:tc>
      </w:tr>
      <w:tr w14:paraId="2DC04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2CC601AE">
            <w:pPr>
              <w:pStyle w:val="91"/>
              <w:spacing w:line="320" w:lineRule="exact"/>
              <w:jc w:val="center"/>
              <w:rPr>
                <w:rFonts w:hint="eastAsia"/>
                <w:sz w:val="21"/>
                <w:szCs w:val="21"/>
              </w:rPr>
            </w:pPr>
            <w:r>
              <w:rPr>
                <w:rFonts w:hint="eastAsia"/>
                <w:sz w:val="21"/>
                <w:szCs w:val="21"/>
              </w:rPr>
              <w:t>8</w:t>
            </w:r>
          </w:p>
        </w:tc>
        <w:tc>
          <w:tcPr>
            <w:tcW w:w="1903" w:type="pct"/>
            <w:vAlign w:val="center"/>
          </w:tcPr>
          <w:p w14:paraId="433B469A">
            <w:pPr>
              <w:pStyle w:val="87"/>
              <w:adjustRightInd/>
              <w:snapToGrid/>
              <w:jc w:val="both"/>
              <w:rPr>
                <w:rFonts w:hint="default"/>
              </w:rPr>
            </w:pPr>
            <w:r>
              <w:t>光气、氯气等剧毒气体及硫化氢气体管道穿越除厂区(包括化工园区、工业园区)外的公共区域。</w:t>
            </w:r>
          </w:p>
        </w:tc>
        <w:tc>
          <w:tcPr>
            <w:tcW w:w="1336" w:type="pct"/>
            <w:vAlign w:val="center"/>
          </w:tcPr>
          <w:p w14:paraId="54106C58">
            <w:pPr>
              <w:pStyle w:val="87"/>
              <w:adjustRightInd/>
              <w:snapToGrid/>
              <w:rPr>
                <w:rFonts w:hint="default"/>
              </w:rPr>
            </w:pPr>
            <w:r>
              <w:t>《化工和危险化学品生产经营单位重大生产安全事故隐患判定标准(试行)》第八条</w:t>
            </w:r>
          </w:p>
        </w:tc>
        <w:tc>
          <w:tcPr>
            <w:tcW w:w="996" w:type="pct"/>
            <w:vAlign w:val="center"/>
          </w:tcPr>
          <w:p w14:paraId="1519431D">
            <w:pPr>
              <w:pStyle w:val="91"/>
              <w:spacing w:line="320" w:lineRule="exact"/>
              <w:jc w:val="center"/>
              <w:rPr>
                <w:rFonts w:hint="eastAsia"/>
                <w:kern w:val="2"/>
                <w:sz w:val="21"/>
                <w:szCs w:val="21"/>
              </w:rPr>
            </w:pPr>
            <w:r>
              <w:rPr>
                <w:rFonts w:hint="eastAsia"/>
                <w:sz w:val="21"/>
                <w:szCs w:val="21"/>
              </w:rPr>
              <w:t>--</w:t>
            </w:r>
          </w:p>
        </w:tc>
        <w:tc>
          <w:tcPr>
            <w:tcW w:w="463" w:type="pct"/>
            <w:vAlign w:val="center"/>
          </w:tcPr>
          <w:p w14:paraId="05306C88">
            <w:pPr>
              <w:pStyle w:val="87"/>
              <w:adjustRightInd/>
              <w:snapToGrid/>
              <w:rPr>
                <w:rFonts w:hint="default"/>
              </w:rPr>
            </w:pPr>
            <w:r>
              <w:t>不涉及</w:t>
            </w:r>
          </w:p>
        </w:tc>
      </w:tr>
      <w:tr w14:paraId="6EBD0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45170958">
            <w:pPr>
              <w:pStyle w:val="91"/>
              <w:spacing w:line="320" w:lineRule="exact"/>
              <w:jc w:val="center"/>
              <w:rPr>
                <w:rFonts w:hint="eastAsia"/>
                <w:sz w:val="21"/>
                <w:szCs w:val="21"/>
              </w:rPr>
            </w:pPr>
            <w:r>
              <w:rPr>
                <w:rFonts w:hint="eastAsia"/>
                <w:sz w:val="21"/>
                <w:szCs w:val="21"/>
              </w:rPr>
              <w:t>9</w:t>
            </w:r>
          </w:p>
        </w:tc>
        <w:tc>
          <w:tcPr>
            <w:tcW w:w="1903" w:type="pct"/>
            <w:vAlign w:val="center"/>
          </w:tcPr>
          <w:p w14:paraId="1FCE4C6A">
            <w:pPr>
              <w:pStyle w:val="87"/>
              <w:adjustRightInd/>
              <w:snapToGrid/>
              <w:jc w:val="both"/>
              <w:rPr>
                <w:rFonts w:hint="default"/>
              </w:rPr>
            </w:pPr>
            <w:r>
              <w:t>地区架空电力线路穿越生产区且不符合国家标准要求</w:t>
            </w:r>
          </w:p>
        </w:tc>
        <w:tc>
          <w:tcPr>
            <w:tcW w:w="1336" w:type="pct"/>
            <w:vAlign w:val="center"/>
          </w:tcPr>
          <w:p w14:paraId="48563102">
            <w:pPr>
              <w:pStyle w:val="87"/>
              <w:adjustRightInd/>
              <w:snapToGrid/>
              <w:rPr>
                <w:rFonts w:hint="default"/>
              </w:rPr>
            </w:pPr>
            <w:r>
              <w:t>《化工和危险化学品生产经营单位重大生产安全事故隐患判定标准(试行)》第九条</w:t>
            </w:r>
          </w:p>
        </w:tc>
        <w:tc>
          <w:tcPr>
            <w:tcW w:w="1841" w:type="dxa"/>
            <w:vAlign w:val="center"/>
          </w:tcPr>
          <w:p w14:paraId="2DA303E7">
            <w:pPr>
              <w:pStyle w:val="91"/>
              <w:spacing w:line="320" w:lineRule="exact"/>
              <w:jc w:val="center"/>
              <w:rPr>
                <w:rFonts w:hint="eastAsia"/>
                <w:kern w:val="2"/>
                <w:sz w:val="21"/>
                <w:szCs w:val="21"/>
              </w:rPr>
            </w:pPr>
            <w:r>
              <w:rPr>
                <w:rFonts w:hint="eastAsia"/>
                <w:sz w:val="21"/>
                <w:szCs w:val="21"/>
              </w:rPr>
              <w:t>--</w:t>
            </w:r>
          </w:p>
        </w:tc>
        <w:tc>
          <w:tcPr>
            <w:tcW w:w="856" w:type="dxa"/>
            <w:vAlign w:val="center"/>
          </w:tcPr>
          <w:p w14:paraId="61D97727">
            <w:pPr>
              <w:pStyle w:val="87"/>
              <w:adjustRightInd/>
              <w:snapToGrid/>
              <w:rPr>
                <w:rFonts w:hint="default"/>
              </w:rPr>
            </w:pPr>
            <w:r>
              <w:t>不涉及</w:t>
            </w:r>
          </w:p>
        </w:tc>
      </w:tr>
      <w:tr w14:paraId="27CEA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642491A2">
            <w:pPr>
              <w:pStyle w:val="91"/>
              <w:spacing w:line="320" w:lineRule="exact"/>
              <w:jc w:val="center"/>
              <w:rPr>
                <w:rFonts w:hint="eastAsia"/>
                <w:sz w:val="21"/>
                <w:szCs w:val="21"/>
              </w:rPr>
            </w:pPr>
            <w:r>
              <w:rPr>
                <w:rFonts w:hint="eastAsia"/>
                <w:sz w:val="21"/>
                <w:szCs w:val="21"/>
              </w:rPr>
              <w:t>10</w:t>
            </w:r>
          </w:p>
        </w:tc>
        <w:tc>
          <w:tcPr>
            <w:tcW w:w="1903" w:type="pct"/>
            <w:vAlign w:val="center"/>
          </w:tcPr>
          <w:p w14:paraId="69F3E5AA">
            <w:pPr>
              <w:pStyle w:val="87"/>
              <w:adjustRightInd/>
              <w:snapToGrid/>
              <w:jc w:val="both"/>
              <w:rPr>
                <w:rFonts w:hint="default"/>
              </w:rPr>
            </w:pPr>
            <w:r>
              <w:t>在役化工装置未经正规设计且未进行安全设计诊断。</w:t>
            </w:r>
          </w:p>
        </w:tc>
        <w:tc>
          <w:tcPr>
            <w:tcW w:w="1336" w:type="pct"/>
            <w:vAlign w:val="center"/>
          </w:tcPr>
          <w:p w14:paraId="4CBEA797">
            <w:pPr>
              <w:pStyle w:val="87"/>
              <w:adjustRightInd/>
              <w:snapToGrid/>
              <w:rPr>
                <w:rFonts w:hint="default"/>
              </w:rPr>
            </w:pPr>
            <w:r>
              <w:t>《化工和危险化学品生产经营单位重大生产安全事故隐患判定标准(试行)》第十条</w:t>
            </w:r>
          </w:p>
        </w:tc>
        <w:tc>
          <w:tcPr>
            <w:tcW w:w="996" w:type="pct"/>
            <w:vAlign w:val="center"/>
          </w:tcPr>
          <w:p w14:paraId="493016DC">
            <w:pPr>
              <w:pStyle w:val="87"/>
              <w:adjustRightInd/>
              <w:snapToGrid/>
              <w:jc w:val="both"/>
              <w:rPr>
                <w:rFonts w:hint="default"/>
              </w:rPr>
            </w:pPr>
            <w:r>
              <w:t>该项目按要求进行了安全设施设计。</w:t>
            </w:r>
          </w:p>
        </w:tc>
        <w:tc>
          <w:tcPr>
            <w:tcW w:w="463" w:type="pct"/>
            <w:vAlign w:val="center"/>
          </w:tcPr>
          <w:p w14:paraId="54E9C8F1">
            <w:pPr>
              <w:pStyle w:val="87"/>
              <w:adjustRightInd/>
              <w:snapToGrid/>
              <w:rPr>
                <w:rFonts w:hint="default"/>
              </w:rPr>
            </w:pPr>
            <w:r>
              <w:t>符合</w:t>
            </w:r>
          </w:p>
        </w:tc>
      </w:tr>
      <w:tr w14:paraId="6628E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3E40FFEE">
            <w:pPr>
              <w:pStyle w:val="91"/>
              <w:spacing w:line="320" w:lineRule="exact"/>
              <w:jc w:val="center"/>
              <w:rPr>
                <w:rFonts w:hint="eastAsia"/>
                <w:sz w:val="21"/>
                <w:szCs w:val="21"/>
              </w:rPr>
            </w:pPr>
            <w:r>
              <w:rPr>
                <w:rFonts w:hint="eastAsia"/>
                <w:sz w:val="21"/>
                <w:szCs w:val="21"/>
              </w:rPr>
              <w:t>11</w:t>
            </w:r>
          </w:p>
        </w:tc>
        <w:tc>
          <w:tcPr>
            <w:tcW w:w="1903" w:type="pct"/>
            <w:vAlign w:val="center"/>
          </w:tcPr>
          <w:p w14:paraId="5EA71FF5">
            <w:pPr>
              <w:pStyle w:val="87"/>
              <w:adjustRightInd/>
              <w:snapToGrid/>
              <w:jc w:val="both"/>
              <w:rPr>
                <w:rFonts w:hint="default"/>
              </w:rPr>
            </w:pPr>
            <w:r>
              <w:t>使用淘汰落后安全技术工艺、设备目录列出的工艺、设备。</w:t>
            </w:r>
          </w:p>
        </w:tc>
        <w:tc>
          <w:tcPr>
            <w:tcW w:w="1336" w:type="pct"/>
            <w:vAlign w:val="center"/>
          </w:tcPr>
          <w:p w14:paraId="4C81D351">
            <w:pPr>
              <w:pStyle w:val="87"/>
              <w:adjustRightInd/>
              <w:snapToGrid/>
              <w:rPr>
                <w:rFonts w:hint="default"/>
              </w:rPr>
            </w:pPr>
            <w:r>
              <w:t>《化工和危险化学品生产经营单位重大生产安全事故隐患判定标准(试行)》第十一条</w:t>
            </w:r>
          </w:p>
        </w:tc>
        <w:tc>
          <w:tcPr>
            <w:tcW w:w="996" w:type="pct"/>
            <w:vAlign w:val="center"/>
          </w:tcPr>
          <w:p w14:paraId="2B94B80C">
            <w:pPr>
              <w:pStyle w:val="87"/>
              <w:adjustRightInd/>
              <w:snapToGrid/>
              <w:jc w:val="both"/>
              <w:rPr>
                <w:rFonts w:hint="default"/>
              </w:rPr>
            </w:pPr>
            <w:r>
              <w:t>该项目未使用淘汰落后的工艺设备。</w:t>
            </w:r>
          </w:p>
        </w:tc>
        <w:tc>
          <w:tcPr>
            <w:tcW w:w="463" w:type="pct"/>
            <w:vAlign w:val="center"/>
          </w:tcPr>
          <w:p w14:paraId="0365743D">
            <w:pPr>
              <w:pStyle w:val="87"/>
              <w:adjustRightInd/>
              <w:snapToGrid/>
              <w:rPr>
                <w:rFonts w:hint="default"/>
              </w:rPr>
            </w:pPr>
            <w:r>
              <w:t>符合</w:t>
            </w:r>
          </w:p>
        </w:tc>
      </w:tr>
      <w:tr w14:paraId="38934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4B284675">
            <w:pPr>
              <w:pStyle w:val="91"/>
              <w:spacing w:line="320" w:lineRule="exact"/>
              <w:jc w:val="center"/>
              <w:rPr>
                <w:rFonts w:hint="eastAsia"/>
                <w:sz w:val="21"/>
                <w:szCs w:val="21"/>
              </w:rPr>
            </w:pPr>
            <w:r>
              <w:rPr>
                <w:rFonts w:hint="eastAsia"/>
                <w:sz w:val="21"/>
                <w:szCs w:val="21"/>
              </w:rPr>
              <w:t>12</w:t>
            </w:r>
          </w:p>
        </w:tc>
        <w:tc>
          <w:tcPr>
            <w:tcW w:w="1903" w:type="pct"/>
            <w:vAlign w:val="center"/>
          </w:tcPr>
          <w:p w14:paraId="6323DFA0">
            <w:pPr>
              <w:pStyle w:val="87"/>
              <w:adjustRightInd/>
              <w:snapToGrid/>
              <w:jc w:val="both"/>
              <w:rPr>
                <w:rFonts w:hint="default"/>
              </w:rPr>
            </w:pPr>
            <w:r>
              <w:t>涉及可燃和有毒有害气体泄漏的场所未按国家标准设置检测报警装置，爆炸危险场所未按国家标准安装使用防爆电气设备。</w:t>
            </w:r>
          </w:p>
        </w:tc>
        <w:tc>
          <w:tcPr>
            <w:tcW w:w="1336" w:type="pct"/>
            <w:vAlign w:val="center"/>
          </w:tcPr>
          <w:p w14:paraId="7246F741">
            <w:pPr>
              <w:pStyle w:val="87"/>
              <w:adjustRightInd/>
              <w:snapToGrid/>
              <w:rPr>
                <w:rFonts w:hint="default"/>
              </w:rPr>
            </w:pPr>
            <w:r>
              <w:t>《化工和危险化学品生产经营单位重大生产安全事故隐患判定标准(试行)》第十二条</w:t>
            </w:r>
          </w:p>
        </w:tc>
        <w:tc>
          <w:tcPr>
            <w:tcW w:w="996" w:type="pct"/>
            <w:vAlign w:val="center"/>
          </w:tcPr>
          <w:p w14:paraId="27887BAA">
            <w:pPr>
              <w:pStyle w:val="87"/>
              <w:adjustRightInd/>
              <w:snapToGrid/>
              <w:jc w:val="both"/>
              <w:rPr>
                <w:rFonts w:hint="default"/>
              </w:rPr>
            </w:pPr>
            <w:r>
              <w:t>该项目爆炸危险场所按国家标准安装使用防爆电气设备。</w:t>
            </w:r>
          </w:p>
        </w:tc>
        <w:tc>
          <w:tcPr>
            <w:tcW w:w="463" w:type="pct"/>
            <w:vAlign w:val="center"/>
          </w:tcPr>
          <w:p w14:paraId="39FCF6C2">
            <w:pPr>
              <w:pStyle w:val="87"/>
              <w:adjustRightInd/>
              <w:snapToGrid/>
              <w:rPr>
                <w:rFonts w:hint="default"/>
              </w:rPr>
            </w:pPr>
            <w:r>
              <w:t>符合</w:t>
            </w:r>
          </w:p>
        </w:tc>
      </w:tr>
      <w:tr w14:paraId="2951E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06183148">
            <w:pPr>
              <w:pStyle w:val="91"/>
              <w:spacing w:line="320" w:lineRule="exact"/>
              <w:jc w:val="center"/>
              <w:rPr>
                <w:rFonts w:hint="eastAsia"/>
                <w:sz w:val="21"/>
                <w:szCs w:val="21"/>
              </w:rPr>
            </w:pPr>
            <w:r>
              <w:rPr>
                <w:rFonts w:hint="eastAsia"/>
                <w:sz w:val="21"/>
                <w:szCs w:val="21"/>
              </w:rPr>
              <w:t>13</w:t>
            </w:r>
          </w:p>
        </w:tc>
        <w:tc>
          <w:tcPr>
            <w:tcW w:w="1903" w:type="pct"/>
            <w:vAlign w:val="center"/>
          </w:tcPr>
          <w:p w14:paraId="6927508D">
            <w:pPr>
              <w:pStyle w:val="87"/>
              <w:adjustRightInd/>
              <w:snapToGrid/>
              <w:jc w:val="both"/>
              <w:rPr>
                <w:rFonts w:hint="default"/>
              </w:rPr>
            </w:pPr>
            <w:r>
              <w:t>控制室或机柜间面向具有火灾、爆炸危险性装置一侧不满足国家标准关于防火防爆的要求。</w:t>
            </w:r>
          </w:p>
        </w:tc>
        <w:tc>
          <w:tcPr>
            <w:tcW w:w="1336" w:type="pct"/>
            <w:vAlign w:val="center"/>
          </w:tcPr>
          <w:p w14:paraId="244A104F">
            <w:pPr>
              <w:pStyle w:val="87"/>
              <w:adjustRightInd/>
              <w:snapToGrid/>
              <w:rPr>
                <w:rFonts w:hint="default"/>
              </w:rPr>
            </w:pPr>
            <w:r>
              <w:t>《化工和危险化学品生产经营单位重大生产安全事故隐患判定标准(试行)》第十三条</w:t>
            </w:r>
          </w:p>
        </w:tc>
        <w:tc>
          <w:tcPr>
            <w:tcW w:w="1841" w:type="dxa"/>
            <w:vAlign w:val="center"/>
          </w:tcPr>
          <w:p w14:paraId="48606D6E">
            <w:pPr>
              <w:pStyle w:val="87"/>
              <w:adjustRightInd/>
              <w:snapToGrid/>
              <w:rPr>
                <w:rFonts w:hint="default"/>
              </w:rPr>
            </w:pPr>
            <w:r>
              <w:t>--</w:t>
            </w:r>
          </w:p>
        </w:tc>
        <w:tc>
          <w:tcPr>
            <w:tcW w:w="856" w:type="dxa"/>
            <w:vAlign w:val="center"/>
          </w:tcPr>
          <w:p w14:paraId="365300C9">
            <w:pPr>
              <w:pStyle w:val="87"/>
              <w:adjustRightInd/>
              <w:snapToGrid/>
              <w:rPr>
                <w:rFonts w:hint="default"/>
              </w:rPr>
            </w:pPr>
            <w:r>
              <w:t>不涉及</w:t>
            </w:r>
          </w:p>
        </w:tc>
      </w:tr>
      <w:tr w14:paraId="00A12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4535AA97">
            <w:pPr>
              <w:pStyle w:val="91"/>
              <w:spacing w:line="320" w:lineRule="exact"/>
              <w:jc w:val="center"/>
              <w:rPr>
                <w:rFonts w:hint="eastAsia"/>
                <w:sz w:val="21"/>
                <w:szCs w:val="21"/>
              </w:rPr>
            </w:pPr>
            <w:r>
              <w:rPr>
                <w:rFonts w:hint="eastAsia"/>
                <w:sz w:val="21"/>
                <w:szCs w:val="21"/>
              </w:rPr>
              <w:t>14</w:t>
            </w:r>
          </w:p>
        </w:tc>
        <w:tc>
          <w:tcPr>
            <w:tcW w:w="1903" w:type="pct"/>
            <w:vAlign w:val="center"/>
          </w:tcPr>
          <w:p w14:paraId="36DE3E45">
            <w:pPr>
              <w:pStyle w:val="87"/>
              <w:adjustRightInd/>
              <w:snapToGrid/>
              <w:jc w:val="both"/>
              <w:rPr>
                <w:rFonts w:hint="default"/>
              </w:rPr>
            </w:pPr>
            <w:r>
              <w:t>化工生产装置未按国家标准要求设置双重电源供电，自动化控制系统未设置不间断电源。</w:t>
            </w:r>
          </w:p>
        </w:tc>
        <w:tc>
          <w:tcPr>
            <w:tcW w:w="1336" w:type="pct"/>
            <w:vAlign w:val="center"/>
          </w:tcPr>
          <w:p w14:paraId="0707A7A0">
            <w:pPr>
              <w:pStyle w:val="87"/>
              <w:adjustRightInd/>
              <w:snapToGrid/>
              <w:rPr>
                <w:rFonts w:hint="default"/>
              </w:rPr>
            </w:pPr>
            <w:r>
              <w:t>《化工和危险化学品生产经营单位重大生产安全事故隐患判定标准(试行)》第十四条</w:t>
            </w:r>
          </w:p>
        </w:tc>
        <w:tc>
          <w:tcPr>
            <w:tcW w:w="996" w:type="pct"/>
            <w:vAlign w:val="center"/>
          </w:tcPr>
          <w:p w14:paraId="4BB64E56">
            <w:pPr>
              <w:pStyle w:val="87"/>
              <w:adjustRightInd/>
              <w:snapToGrid/>
              <w:rPr>
                <w:rFonts w:hint="default"/>
              </w:rPr>
            </w:pPr>
            <w:r>
              <w:t>--</w:t>
            </w:r>
          </w:p>
        </w:tc>
        <w:tc>
          <w:tcPr>
            <w:tcW w:w="463" w:type="pct"/>
            <w:vAlign w:val="center"/>
          </w:tcPr>
          <w:p w14:paraId="2BE80F56">
            <w:pPr>
              <w:pStyle w:val="87"/>
              <w:adjustRightInd/>
              <w:snapToGrid/>
              <w:rPr>
                <w:rFonts w:hint="default"/>
              </w:rPr>
            </w:pPr>
            <w:r>
              <w:t>不涉及</w:t>
            </w:r>
          </w:p>
        </w:tc>
      </w:tr>
      <w:tr w14:paraId="48EC4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410C5AD4">
            <w:pPr>
              <w:pStyle w:val="91"/>
              <w:spacing w:line="320" w:lineRule="exact"/>
              <w:jc w:val="center"/>
              <w:rPr>
                <w:rFonts w:hint="eastAsia"/>
                <w:sz w:val="21"/>
                <w:szCs w:val="21"/>
              </w:rPr>
            </w:pPr>
            <w:r>
              <w:rPr>
                <w:rFonts w:hint="eastAsia"/>
                <w:sz w:val="21"/>
                <w:szCs w:val="21"/>
              </w:rPr>
              <w:t>15</w:t>
            </w:r>
          </w:p>
        </w:tc>
        <w:tc>
          <w:tcPr>
            <w:tcW w:w="1903" w:type="pct"/>
            <w:vAlign w:val="center"/>
          </w:tcPr>
          <w:p w14:paraId="120558E0">
            <w:pPr>
              <w:pStyle w:val="87"/>
              <w:adjustRightInd/>
              <w:snapToGrid/>
              <w:jc w:val="both"/>
              <w:rPr>
                <w:rFonts w:hint="default"/>
              </w:rPr>
            </w:pPr>
            <w:r>
              <w:t>安全阀、爆破片等安全附件未正常投用。</w:t>
            </w:r>
          </w:p>
        </w:tc>
        <w:tc>
          <w:tcPr>
            <w:tcW w:w="1336" w:type="pct"/>
            <w:vAlign w:val="center"/>
          </w:tcPr>
          <w:p w14:paraId="722F50DB">
            <w:pPr>
              <w:pStyle w:val="87"/>
              <w:adjustRightInd/>
              <w:snapToGrid/>
              <w:rPr>
                <w:rFonts w:hint="default"/>
              </w:rPr>
            </w:pPr>
            <w:r>
              <w:t>《化工和危险化学品生产经营单位重大生产安全事故隐患判定标准(试行)》第十五条</w:t>
            </w:r>
          </w:p>
        </w:tc>
        <w:tc>
          <w:tcPr>
            <w:tcW w:w="996" w:type="pct"/>
            <w:vAlign w:val="center"/>
          </w:tcPr>
          <w:p w14:paraId="1C3DC657">
            <w:pPr>
              <w:pStyle w:val="87"/>
              <w:adjustRightInd/>
              <w:snapToGrid/>
              <w:rPr>
                <w:rFonts w:hint="default"/>
              </w:rPr>
            </w:pPr>
            <w:r>
              <w:t>--</w:t>
            </w:r>
          </w:p>
        </w:tc>
        <w:tc>
          <w:tcPr>
            <w:tcW w:w="463" w:type="pct"/>
            <w:vAlign w:val="center"/>
          </w:tcPr>
          <w:p w14:paraId="08EEB6EC">
            <w:pPr>
              <w:pStyle w:val="87"/>
              <w:adjustRightInd/>
              <w:snapToGrid/>
              <w:rPr>
                <w:rFonts w:hint="default"/>
              </w:rPr>
            </w:pPr>
            <w:r>
              <w:t>不涉及</w:t>
            </w:r>
          </w:p>
        </w:tc>
      </w:tr>
      <w:tr w14:paraId="65C5B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2AA7BC17">
            <w:pPr>
              <w:pStyle w:val="91"/>
              <w:spacing w:line="320" w:lineRule="exact"/>
              <w:jc w:val="center"/>
              <w:rPr>
                <w:rFonts w:hint="eastAsia"/>
                <w:sz w:val="21"/>
                <w:szCs w:val="21"/>
              </w:rPr>
            </w:pPr>
            <w:r>
              <w:rPr>
                <w:rFonts w:hint="eastAsia"/>
                <w:sz w:val="21"/>
                <w:szCs w:val="21"/>
              </w:rPr>
              <w:t>16</w:t>
            </w:r>
          </w:p>
        </w:tc>
        <w:tc>
          <w:tcPr>
            <w:tcW w:w="1903" w:type="pct"/>
            <w:vAlign w:val="center"/>
          </w:tcPr>
          <w:p w14:paraId="7FE77B0B">
            <w:pPr>
              <w:pStyle w:val="87"/>
              <w:adjustRightInd/>
              <w:snapToGrid/>
              <w:jc w:val="both"/>
              <w:rPr>
                <w:rFonts w:hint="default"/>
              </w:rPr>
            </w:pPr>
            <w:r>
              <w:t>未建立与岗位相匹配的全员安全生产责任制或者未制定实施生产安全事故隐患排查治理制度。</w:t>
            </w:r>
          </w:p>
        </w:tc>
        <w:tc>
          <w:tcPr>
            <w:tcW w:w="1336" w:type="pct"/>
            <w:vAlign w:val="center"/>
          </w:tcPr>
          <w:p w14:paraId="6E685A24">
            <w:pPr>
              <w:pStyle w:val="87"/>
              <w:adjustRightInd/>
              <w:snapToGrid/>
              <w:rPr>
                <w:rFonts w:hint="default"/>
              </w:rPr>
            </w:pPr>
            <w:r>
              <w:t>《化工和危险化学品生产经营单位重大生产安全事故隐患判定标准(试行)》第十六条</w:t>
            </w:r>
          </w:p>
        </w:tc>
        <w:tc>
          <w:tcPr>
            <w:tcW w:w="996" w:type="pct"/>
            <w:vAlign w:val="center"/>
          </w:tcPr>
          <w:p w14:paraId="34570EBD">
            <w:pPr>
              <w:pStyle w:val="87"/>
              <w:adjustRightInd/>
              <w:snapToGrid/>
              <w:jc w:val="both"/>
              <w:rPr>
                <w:rFonts w:hint="default"/>
              </w:rPr>
            </w:pPr>
            <w:r>
              <w:t>该项目按要求制定了全员安全生产责任制、制定了生产安全事故隐患排查治理制度，并有效实施。</w:t>
            </w:r>
          </w:p>
        </w:tc>
        <w:tc>
          <w:tcPr>
            <w:tcW w:w="463" w:type="pct"/>
            <w:vAlign w:val="center"/>
          </w:tcPr>
          <w:p w14:paraId="0ADD45A6">
            <w:pPr>
              <w:pStyle w:val="87"/>
              <w:adjustRightInd/>
              <w:snapToGrid/>
              <w:rPr>
                <w:rFonts w:hint="default"/>
              </w:rPr>
            </w:pPr>
            <w:r>
              <w:t>符合</w:t>
            </w:r>
          </w:p>
        </w:tc>
      </w:tr>
      <w:tr w14:paraId="1CC72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6CB3A2C7">
            <w:pPr>
              <w:pStyle w:val="91"/>
              <w:spacing w:line="320" w:lineRule="exact"/>
              <w:jc w:val="center"/>
              <w:rPr>
                <w:rFonts w:hint="eastAsia"/>
                <w:sz w:val="21"/>
                <w:szCs w:val="21"/>
              </w:rPr>
            </w:pPr>
            <w:r>
              <w:rPr>
                <w:rFonts w:hint="eastAsia"/>
                <w:sz w:val="21"/>
                <w:szCs w:val="21"/>
              </w:rPr>
              <w:t>17</w:t>
            </w:r>
          </w:p>
        </w:tc>
        <w:tc>
          <w:tcPr>
            <w:tcW w:w="1903" w:type="pct"/>
            <w:vAlign w:val="center"/>
          </w:tcPr>
          <w:p w14:paraId="4278B09E">
            <w:pPr>
              <w:pStyle w:val="87"/>
              <w:adjustRightInd/>
              <w:snapToGrid/>
              <w:jc w:val="both"/>
              <w:rPr>
                <w:rFonts w:hint="default"/>
              </w:rPr>
            </w:pPr>
            <w:r>
              <w:t>未制定操作规程和工艺控制指标。</w:t>
            </w:r>
          </w:p>
        </w:tc>
        <w:tc>
          <w:tcPr>
            <w:tcW w:w="1336" w:type="pct"/>
            <w:vAlign w:val="center"/>
          </w:tcPr>
          <w:p w14:paraId="2B1C6ED9">
            <w:pPr>
              <w:pStyle w:val="87"/>
              <w:adjustRightInd/>
              <w:snapToGrid/>
              <w:rPr>
                <w:rFonts w:hint="default"/>
              </w:rPr>
            </w:pPr>
            <w:r>
              <w:t>《化工和危险化学品生产经营单位重大生产安全事故隐患判定标准(试行)》第十七条</w:t>
            </w:r>
          </w:p>
        </w:tc>
        <w:tc>
          <w:tcPr>
            <w:tcW w:w="996" w:type="pct"/>
            <w:vAlign w:val="center"/>
          </w:tcPr>
          <w:p w14:paraId="7CD53F50">
            <w:pPr>
              <w:pStyle w:val="87"/>
              <w:adjustRightInd/>
              <w:snapToGrid/>
              <w:jc w:val="both"/>
              <w:rPr>
                <w:rFonts w:hint="default"/>
              </w:rPr>
            </w:pPr>
            <w:r>
              <w:t>该项目按要求制定了操作规程，并有效实施。</w:t>
            </w:r>
          </w:p>
        </w:tc>
        <w:tc>
          <w:tcPr>
            <w:tcW w:w="463" w:type="pct"/>
            <w:vAlign w:val="center"/>
          </w:tcPr>
          <w:p w14:paraId="1BEAE104">
            <w:pPr>
              <w:pStyle w:val="87"/>
              <w:adjustRightInd/>
              <w:snapToGrid/>
              <w:rPr>
                <w:rFonts w:hint="default"/>
              </w:rPr>
            </w:pPr>
            <w:r>
              <w:t>符合</w:t>
            </w:r>
          </w:p>
        </w:tc>
      </w:tr>
      <w:tr w14:paraId="6BA7E4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1E4FD90B">
            <w:pPr>
              <w:pStyle w:val="91"/>
              <w:spacing w:line="320" w:lineRule="exact"/>
              <w:jc w:val="center"/>
              <w:rPr>
                <w:rFonts w:hint="eastAsia"/>
                <w:sz w:val="21"/>
                <w:szCs w:val="21"/>
              </w:rPr>
            </w:pPr>
            <w:r>
              <w:rPr>
                <w:rFonts w:hint="eastAsia"/>
                <w:sz w:val="21"/>
                <w:szCs w:val="21"/>
              </w:rPr>
              <w:t>18</w:t>
            </w:r>
          </w:p>
        </w:tc>
        <w:tc>
          <w:tcPr>
            <w:tcW w:w="1903" w:type="pct"/>
            <w:vAlign w:val="center"/>
          </w:tcPr>
          <w:p w14:paraId="784648D8">
            <w:pPr>
              <w:pStyle w:val="87"/>
              <w:adjustRightInd/>
              <w:snapToGrid/>
              <w:jc w:val="both"/>
              <w:rPr>
                <w:rFonts w:hint="default"/>
              </w:rPr>
            </w:pPr>
            <w:r>
              <w:t>未按照国家标准制定动火、进入受限空间等特殊作业管理制度，或者制度未有效执行。</w:t>
            </w:r>
          </w:p>
        </w:tc>
        <w:tc>
          <w:tcPr>
            <w:tcW w:w="1336" w:type="pct"/>
            <w:vAlign w:val="center"/>
          </w:tcPr>
          <w:p w14:paraId="3B657C1B">
            <w:pPr>
              <w:pStyle w:val="87"/>
              <w:adjustRightInd/>
              <w:snapToGrid/>
              <w:rPr>
                <w:rFonts w:hint="default"/>
              </w:rPr>
            </w:pPr>
            <w:r>
              <w:t>《化工和危险化学品生产经营单位重大生产安全事故隐患判定标准(试行)》第十八条</w:t>
            </w:r>
          </w:p>
        </w:tc>
        <w:tc>
          <w:tcPr>
            <w:tcW w:w="996" w:type="pct"/>
            <w:vAlign w:val="center"/>
          </w:tcPr>
          <w:p w14:paraId="3F56F88B">
            <w:pPr>
              <w:pStyle w:val="87"/>
              <w:adjustRightInd/>
              <w:snapToGrid/>
              <w:jc w:val="both"/>
              <w:rPr>
                <w:rFonts w:hint="default"/>
              </w:rPr>
            </w:pPr>
            <w:r>
              <w:t>该项目按要求制定了特殊作业管理制度，并有效实施。</w:t>
            </w:r>
          </w:p>
        </w:tc>
        <w:tc>
          <w:tcPr>
            <w:tcW w:w="463" w:type="pct"/>
            <w:vAlign w:val="center"/>
          </w:tcPr>
          <w:p w14:paraId="0689B315">
            <w:pPr>
              <w:pStyle w:val="87"/>
              <w:adjustRightInd/>
              <w:snapToGrid/>
              <w:rPr>
                <w:rFonts w:hint="default"/>
              </w:rPr>
            </w:pPr>
            <w:r>
              <w:t>符合</w:t>
            </w:r>
          </w:p>
        </w:tc>
      </w:tr>
      <w:tr w14:paraId="7DB56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22E87680">
            <w:pPr>
              <w:pStyle w:val="91"/>
              <w:spacing w:line="320" w:lineRule="exact"/>
              <w:jc w:val="center"/>
              <w:rPr>
                <w:rFonts w:hint="eastAsia"/>
                <w:sz w:val="21"/>
                <w:szCs w:val="21"/>
              </w:rPr>
            </w:pPr>
            <w:r>
              <w:rPr>
                <w:rFonts w:hint="eastAsia"/>
                <w:sz w:val="21"/>
                <w:szCs w:val="21"/>
              </w:rPr>
              <w:t>19</w:t>
            </w:r>
          </w:p>
        </w:tc>
        <w:tc>
          <w:tcPr>
            <w:tcW w:w="1903" w:type="pct"/>
            <w:vAlign w:val="center"/>
          </w:tcPr>
          <w:p w14:paraId="4B16C72B">
            <w:pPr>
              <w:pStyle w:val="87"/>
              <w:adjustRightInd/>
              <w:snapToGrid/>
              <w:jc w:val="both"/>
              <w:rPr>
                <w:rFonts w:hint="default"/>
              </w:rPr>
            </w:pPr>
            <w:r>
              <w:t>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tc>
        <w:tc>
          <w:tcPr>
            <w:tcW w:w="1336" w:type="pct"/>
            <w:vAlign w:val="center"/>
          </w:tcPr>
          <w:p w14:paraId="43E39F14">
            <w:pPr>
              <w:pStyle w:val="87"/>
              <w:adjustRightInd/>
              <w:snapToGrid/>
              <w:rPr>
                <w:rFonts w:hint="default"/>
              </w:rPr>
            </w:pPr>
            <w:r>
              <w:t>《化工和危险化学品生产经营单位重大生产安全事故隐患判定标准(试行)》第十九条</w:t>
            </w:r>
          </w:p>
        </w:tc>
        <w:tc>
          <w:tcPr>
            <w:tcW w:w="996" w:type="pct"/>
            <w:vAlign w:val="center"/>
          </w:tcPr>
          <w:p w14:paraId="0E5A8FAB">
            <w:pPr>
              <w:pStyle w:val="87"/>
              <w:adjustRightInd/>
              <w:snapToGrid/>
              <w:rPr>
                <w:rFonts w:hint="default"/>
              </w:rPr>
            </w:pPr>
            <w:r>
              <w:t>--</w:t>
            </w:r>
          </w:p>
        </w:tc>
        <w:tc>
          <w:tcPr>
            <w:tcW w:w="463" w:type="pct"/>
            <w:vAlign w:val="center"/>
          </w:tcPr>
          <w:p w14:paraId="43465EF3">
            <w:pPr>
              <w:pStyle w:val="87"/>
              <w:adjustRightInd/>
              <w:snapToGrid/>
              <w:rPr>
                <w:rFonts w:hint="default"/>
              </w:rPr>
            </w:pPr>
            <w:r>
              <w:t>不涉及</w:t>
            </w:r>
          </w:p>
        </w:tc>
      </w:tr>
      <w:tr w14:paraId="34256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99" w:type="pct"/>
            <w:vAlign w:val="center"/>
          </w:tcPr>
          <w:p w14:paraId="32AC5E78">
            <w:pPr>
              <w:pStyle w:val="91"/>
              <w:spacing w:line="320" w:lineRule="exact"/>
              <w:jc w:val="center"/>
              <w:rPr>
                <w:rFonts w:hint="eastAsia"/>
                <w:sz w:val="21"/>
                <w:szCs w:val="21"/>
              </w:rPr>
            </w:pPr>
            <w:r>
              <w:rPr>
                <w:rFonts w:hint="eastAsia"/>
                <w:sz w:val="21"/>
                <w:szCs w:val="21"/>
              </w:rPr>
              <w:t>20</w:t>
            </w:r>
          </w:p>
        </w:tc>
        <w:tc>
          <w:tcPr>
            <w:tcW w:w="1903" w:type="pct"/>
            <w:vAlign w:val="center"/>
          </w:tcPr>
          <w:p w14:paraId="19B0F6A4">
            <w:pPr>
              <w:pStyle w:val="87"/>
              <w:adjustRightInd/>
              <w:snapToGrid/>
              <w:jc w:val="both"/>
              <w:rPr>
                <w:rFonts w:hint="default"/>
              </w:rPr>
            </w:pPr>
            <w:r>
              <w:t>未按国家标准分区分类储存危险化学品，超量、超品种储存危险化学品，相互禁配物质混放混存。</w:t>
            </w:r>
          </w:p>
        </w:tc>
        <w:tc>
          <w:tcPr>
            <w:tcW w:w="1336" w:type="pct"/>
            <w:vAlign w:val="center"/>
          </w:tcPr>
          <w:p w14:paraId="34F2AB46">
            <w:pPr>
              <w:pStyle w:val="87"/>
              <w:adjustRightInd/>
              <w:snapToGrid/>
              <w:rPr>
                <w:rFonts w:hint="default"/>
              </w:rPr>
            </w:pPr>
            <w:r>
              <w:t>《化工和危险化学品生产经营单位重大生产安全事故隐患判定标准(试行)》第二十条</w:t>
            </w:r>
          </w:p>
        </w:tc>
        <w:tc>
          <w:tcPr>
            <w:tcW w:w="996" w:type="pct"/>
            <w:vAlign w:val="center"/>
          </w:tcPr>
          <w:p w14:paraId="5CA17106">
            <w:pPr>
              <w:pStyle w:val="87"/>
              <w:adjustRightInd/>
              <w:snapToGrid/>
              <w:jc w:val="both"/>
              <w:rPr>
                <w:rFonts w:hint="default"/>
              </w:rPr>
            </w:pPr>
            <w:r>
              <w:t>该项目分区分类储存汽油。</w:t>
            </w:r>
          </w:p>
        </w:tc>
        <w:tc>
          <w:tcPr>
            <w:tcW w:w="463" w:type="pct"/>
            <w:vAlign w:val="center"/>
          </w:tcPr>
          <w:p w14:paraId="3879CFCB">
            <w:pPr>
              <w:pStyle w:val="87"/>
              <w:adjustRightInd/>
              <w:snapToGrid/>
              <w:rPr>
                <w:rFonts w:hint="default"/>
              </w:rPr>
            </w:pPr>
            <w:r>
              <w:t>符合</w:t>
            </w:r>
          </w:p>
        </w:tc>
      </w:tr>
    </w:tbl>
    <w:p w14:paraId="7AD7504C">
      <w:pPr>
        <w:ind w:firstLine="560"/>
        <w:jc w:val="left"/>
        <w:rPr>
          <w:rFonts w:hint="eastAsia"/>
          <w:bCs/>
        </w:rPr>
      </w:pPr>
      <w:r>
        <w:rPr>
          <w:rFonts w:hint="eastAsia"/>
          <w:kern w:val="0"/>
        </w:rPr>
        <w:t>重大生产安全事故隐患单元安全检查表共设检查项20项，经检查，10项不涉及，剩余10项均符合相关规范要求。</w:t>
      </w:r>
    </w:p>
    <w:p w14:paraId="13D06733">
      <w:pPr>
        <w:pStyle w:val="7"/>
        <w:keepNext w:val="0"/>
        <w:keepLines w:val="0"/>
        <w:numPr>
          <w:ilvl w:val="3"/>
          <w:numId w:val="0"/>
        </w:numPr>
        <w:tabs>
          <w:tab w:val="left" w:pos="567"/>
          <w:tab w:val="left" w:pos="1440"/>
        </w:tabs>
        <w:spacing w:before="120" w:after="120"/>
        <w:ind w:firstLine="536" w:firstLineChars="200"/>
        <w:jc w:val="left"/>
        <w:rPr>
          <w:rFonts w:ascii="黑体" w:hAnsi="Arial" w:eastAsia="黑体"/>
          <w:bCs/>
          <w:color w:val="auto"/>
          <w:spacing w:val="-6"/>
        </w:rPr>
      </w:pPr>
      <w:r>
        <w:rPr>
          <w:rFonts w:hint="eastAsia" w:ascii="黑体" w:hAnsi="Arial" w:eastAsia="黑体"/>
          <w:bCs/>
          <w:color w:val="auto"/>
          <w:spacing w:val="-6"/>
        </w:rPr>
        <w:t xml:space="preserve">附2.2.3 </w:t>
      </w:r>
      <w:r>
        <w:rPr>
          <w:rFonts w:ascii="黑体" w:hAnsi="Arial" w:eastAsia="黑体"/>
          <w:bCs/>
          <w:color w:val="auto"/>
        </w:rPr>
        <w:t>定量分析建设项目安全评价范围内和各个评价单元的固有危险程度</w:t>
      </w:r>
    </w:p>
    <w:p w14:paraId="01C3CC48">
      <w:pPr>
        <w:ind w:firstLine="560"/>
        <w:jc w:val="left"/>
        <w:rPr>
          <w:rFonts w:hint="eastAsia"/>
          <w:kern w:val="0"/>
        </w:rPr>
      </w:pPr>
      <w:r>
        <w:rPr>
          <w:rFonts w:hint="eastAsia"/>
          <w:kern w:val="0"/>
        </w:rPr>
        <w:t>(1)</w:t>
      </w:r>
      <w:r>
        <w:rPr>
          <w:kern w:val="0"/>
        </w:rPr>
        <w:t>具有爆炸性的化学品的质量及相当于梯恩梯</w:t>
      </w:r>
      <w:r>
        <w:rPr>
          <w:rFonts w:hint="eastAsia"/>
          <w:kern w:val="0"/>
        </w:rPr>
        <w:t>(</w:t>
      </w:r>
      <w:r>
        <w:rPr>
          <w:kern w:val="0"/>
        </w:rPr>
        <w:t>TNT</w:t>
      </w:r>
      <w:r>
        <w:rPr>
          <w:rFonts w:hint="eastAsia"/>
          <w:kern w:val="0"/>
        </w:rPr>
        <w:t>)</w:t>
      </w:r>
      <w:r>
        <w:rPr>
          <w:kern w:val="0"/>
        </w:rPr>
        <w:t>的摩尔量</w:t>
      </w:r>
    </w:p>
    <w:p w14:paraId="4F8086AD">
      <w:pPr>
        <w:adjustRightInd w:val="0"/>
        <w:snapToGrid w:val="0"/>
        <w:ind w:firstLine="520" w:firstLineChars="186"/>
        <w:rPr>
          <w:rFonts w:hint="eastAsia"/>
          <w:bCs/>
        </w:rPr>
      </w:pPr>
      <w:r>
        <w:rPr>
          <w:rFonts w:hint="eastAsia"/>
          <w:bCs/>
        </w:rPr>
        <w:t>1)</w:t>
      </w:r>
      <w:r>
        <w:rPr>
          <w:bCs/>
        </w:rPr>
        <w:t>汽油</w:t>
      </w:r>
    </w:p>
    <w:p w14:paraId="10BB6E40">
      <w:pPr>
        <w:adjustRightInd w:val="0"/>
        <w:snapToGrid w:val="0"/>
        <w:ind w:firstLine="520" w:firstLineChars="186"/>
        <w:rPr>
          <w:rFonts w:hint="eastAsia"/>
          <w:bCs/>
        </w:rPr>
      </w:pPr>
      <w:r>
        <w:rPr>
          <w:bCs/>
        </w:rPr>
        <w:t>汽油</w:t>
      </w:r>
      <w:r>
        <w:rPr>
          <w:rFonts w:hint="eastAsia"/>
          <w:bCs/>
        </w:rPr>
        <w:t>储存在于2具30m³</w:t>
      </w:r>
      <w:r>
        <w:rPr>
          <w:bCs/>
        </w:rPr>
        <w:t>的储罐中，按汽油密度ρ=0.75×10</w:t>
      </w:r>
      <w:r>
        <w:rPr>
          <w:bCs/>
          <w:vertAlign w:val="superscript"/>
        </w:rPr>
        <w:t>3</w:t>
      </w:r>
      <w:r>
        <w:rPr>
          <w:rFonts w:hint="eastAsia"/>
          <w:bCs/>
        </w:rPr>
        <w:t>kg</w:t>
      </w:r>
      <w:r>
        <w:rPr>
          <w:bCs/>
        </w:rPr>
        <w:t>/</w:t>
      </w:r>
      <w:r>
        <w:rPr>
          <w:rFonts w:hint="eastAsia"/>
          <w:bCs/>
        </w:rPr>
        <w:t>m³</w:t>
      </w:r>
      <w:r>
        <w:rPr>
          <w:bCs/>
        </w:rPr>
        <w:t>。</w:t>
      </w:r>
    </w:p>
    <w:p w14:paraId="018137BD">
      <w:pPr>
        <w:adjustRightInd w:val="0"/>
        <w:snapToGrid w:val="0"/>
        <w:ind w:firstLine="520" w:firstLineChars="186"/>
        <w:rPr>
          <w:rFonts w:hint="eastAsia"/>
          <w:bCs/>
        </w:rPr>
      </w:pPr>
      <w:r>
        <w:rPr>
          <w:bCs/>
        </w:rPr>
        <w:t>W=ρV</w:t>
      </w:r>
      <w:bookmarkStart w:id="313" w:name="_Toc222041977"/>
      <w:r>
        <w:rPr>
          <w:bCs/>
        </w:rPr>
        <w:t>=0.75×10</w:t>
      </w:r>
      <w:r>
        <w:rPr>
          <w:bCs/>
          <w:vertAlign w:val="superscript"/>
        </w:rPr>
        <w:t>3</w:t>
      </w:r>
      <w:r>
        <w:rPr>
          <w:bCs/>
        </w:rPr>
        <w:t>×</w:t>
      </w:r>
      <w:r>
        <w:rPr>
          <w:rFonts w:hint="eastAsia"/>
          <w:bCs/>
        </w:rPr>
        <w:t>(30</w:t>
      </w:r>
      <w:r>
        <w:rPr>
          <w:bCs/>
        </w:rPr>
        <w:t>×</w:t>
      </w:r>
      <w:r>
        <w:rPr>
          <w:rFonts w:hint="eastAsia"/>
          <w:bCs/>
        </w:rPr>
        <w:t>2)</w:t>
      </w:r>
      <w:r>
        <w:rPr>
          <w:bCs/>
        </w:rPr>
        <w:t>=</w:t>
      </w:r>
      <w:r>
        <w:rPr>
          <w:rFonts w:hint="eastAsia"/>
          <w:bCs/>
        </w:rPr>
        <w:t>4.5</w:t>
      </w:r>
      <w:r>
        <w:rPr>
          <w:bCs/>
        </w:rPr>
        <w:t>×10</w:t>
      </w:r>
      <w:r>
        <w:rPr>
          <w:rFonts w:hint="eastAsia"/>
          <w:bCs/>
          <w:vertAlign w:val="superscript"/>
        </w:rPr>
        <w:t>4</w:t>
      </w:r>
      <w:r>
        <w:rPr>
          <w:bCs/>
        </w:rPr>
        <w:t>kg</w:t>
      </w:r>
      <w:bookmarkEnd w:id="313"/>
    </w:p>
    <w:p w14:paraId="554400C3">
      <w:pPr>
        <w:adjustRightInd w:val="0"/>
        <w:snapToGrid w:val="0"/>
        <w:ind w:firstLine="520" w:firstLineChars="186"/>
        <w:rPr>
          <w:rFonts w:hint="eastAsia"/>
          <w:bCs/>
        </w:rPr>
      </w:pPr>
      <w:r>
        <w:rPr>
          <w:bCs/>
        </w:rPr>
        <w:t>TNT当量由下式计算：</w:t>
      </w:r>
    </w:p>
    <w:p w14:paraId="2CDE0E09">
      <w:pPr>
        <w:adjustRightInd w:val="0"/>
        <w:snapToGrid w:val="0"/>
        <w:ind w:firstLine="520" w:firstLineChars="186"/>
        <w:rPr>
          <w:rFonts w:hint="eastAsia"/>
          <w:bCs/>
        </w:rPr>
      </w:pPr>
      <w:r>
        <w:rPr>
          <w:bCs/>
        </w:rPr>
        <w:t>W</w:t>
      </w:r>
      <w:r>
        <w:rPr>
          <w:bCs/>
          <w:vertAlign w:val="subscript"/>
        </w:rPr>
        <w:t>TNT</w:t>
      </w:r>
      <w:r>
        <w:rPr>
          <w:bCs/>
        </w:rPr>
        <w:t>=</w:t>
      </w:r>
      <w:r>
        <w:rPr>
          <w:rFonts w:hint="eastAsia"/>
          <w:bCs/>
        </w:rPr>
        <w:t>1.8</w:t>
      </w:r>
      <w:r>
        <w:rPr>
          <w:bCs/>
        </w:rPr>
        <w:t>αW</w:t>
      </w:r>
      <w:r>
        <w:rPr>
          <w:bCs/>
          <w:vertAlign w:val="subscript"/>
        </w:rPr>
        <w:t>f</w:t>
      </w:r>
      <w:r>
        <w:rPr>
          <w:bCs/>
        </w:rPr>
        <w:t>Q</w:t>
      </w:r>
      <w:r>
        <w:rPr>
          <w:bCs/>
          <w:vertAlign w:val="subscript"/>
        </w:rPr>
        <w:t>f</w:t>
      </w:r>
      <w:r>
        <w:rPr>
          <w:bCs/>
        </w:rPr>
        <w:t>/Q</w:t>
      </w:r>
      <w:r>
        <w:rPr>
          <w:bCs/>
          <w:vertAlign w:val="subscript"/>
        </w:rPr>
        <w:t>TNT</w:t>
      </w:r>
    </w:p>
    <w:p w14:paraId="5DCD425D">
      <w:pPr>
        <w:tabs>
          <w:tab w:val="left" w:pos="1400"/>
        </w:tabs>
        <w:adjustRightInd w:val="0"/>
        <w:snapToGrid w:val="0"/>
        <w:ind w:firstLine="520" w:firstLineChars="186"/>
        <w:rPr>
          <w:rFonts w:hint="eastAsia"/>
        </w:rPr>
      </w:pPr>
      <w:r>
        <w:t>式中：W</w:t>
      </w:r>
      <w:r>
        <w:rPr>
          <w:vertAlign w:val="subscript"/>
        </w:rPr>
        <w:t>TNT</w:t>
      </w:r>
      <w:r>
        <w:t>——蒸气云的TNT当量，kg；</w:t>
      </w:r>
    </w:p>
    <w:p w14:paraId="2677D47C">
      <w:pPr>
        <w:tabs>
          <w:tab w:val="left" w:pos="1400"/>
        </w:tabs>
        <w:adjustRightInd w:val="0"/>
        <w:snapToGrid w:val="0"/>
        <w:ind w:firstLine="1383" w:firstLineChars="494"/>
        <w:rPr>
          <w:rFonts w:hint="eastAsia"/>
        </w:rPr>
      </w:pPr>
      <w:r>
        <w:rPr>
          <w:rFonts w:hint="eastAsia"/>
        </w:rPr>
        <w:t>1.8</w:t>
      </w:r>
      <w:r>
        <w:t>——</w:t>
      </w:r>
      <w:r>
        <w:rPr>
          <w:rFonts w:hint="eastAsia"/>
        </w:rPr>
        <w:t>地面爆炸修正系数；</w:t>
      </w:r>
    </w:p>
    <w:p w14:paraId="5E1F65B2">
      <w:pPr>
        <w:tabs>
          <w:tab w:val="left" w:pos="1400"/>
        </w:tabs>
        <w:adjustRightInd w:val="0"/>
        <w:snapToGrid w:val="0"/>
        <w:ind w:firstLine="1383" w:firstLineChars="494"/>
        <w:rPr>
          <w:rFonts w:hint="eastAsia"/>
        </w:rPr>
      </w:pPr>
      <w:r>
        <w:t>A——蒸气云的TNT当量系数；</w:t>
      </w:r>
    </w:p>
    <w:p w14:paraId="758D56E5">
      <w:pPr>
        <w:tabs>
          <w:tab w:val="left" w:pos="1400"/>
        </w:tabs>
        <w:adjustRightInd w:val="0"/>
        <w:snapToGrid w:val="0"/>
        <w:ind w:firstLine="1383" w:firstLineChars="494"/>
        <w:rPr>
          <w:rFonts w:hint="eastAsia"/>
        </w:rPr>
      </w:pPr>
      <w:r>
        <w:t>W</w:t>
      </w:r>
      <w:r>
        <w:rPr>
          <w:vertAlign w:val="subscript"/>
        </w:rPr>
        <w:t>f</w:t>
      </w:r>
      <w:r>
        <w:t>——蒸气云中燃料的总质量，kg</w:t>
      </w:r>
      <w:r>
        <w:rPr>
          <w:rFonts w:hint="eastAsia"/>
        </w:rPr>
        <w:t>；</w:t>
      </w:r>
    </w:p>
    <w:p w14:paraId="4A4B8B59">
      <w:pPr>
        <w:tabs>
          <w:tab w:val="left" w:pos="1400"/>
        </w:tabs>
        <w:adjustRightInd w:val="0"/>
        <w:snapToGrid w:val="0"/>
        <w:ind w:firstLine="1383" w:firstLineChars="494"/>
        <w:rPr>
          <w:rFonts w:hint="eastAsia"/>
        </w:rPr>
      </w:pPr>
      <w:r>
        <w:t>Q</w:t>
      </w:r>
      <w:r>
        <w:rPr>
          <w:vertAlign w:val="subscript"/>
        </w:rPr>
        <w:t>f</w:t>
      </w:r>
      <w:r>
        <w:t>——燃料的燃烧热，J/kg</w:t>
      </w:r>
      <w:r>
        <w:rPr>
          <w:rFonts w:hint="eastAsia"/>
        </w:rPr>
        <w:t>；</w:t>
      </w:r>
    </w:p>
    <w:p w14:paraId="4F2DAE6C">
      <w:pPr>
        <w:tabs>
          <w:tab w:val="left" w:pos="1400"/>
        </w:tabs>
        <w:adjustRightInd w:val="0"/>
        <w:snapToGrid w:val="0"/>
        <w:ind w:firstLine="1383" w:firstLineChars="494"/>
        <w:rPr>
          <w:rFonts w:hint="eastAsia"/>
        </w:rPr>
      </w:pPr>
      <w:r>
        <w:t>Q</w:t>
      </w:r>
      <w:r>
        <w:rPr>
          <w:vertAlign w:val="subscript"/>
        </w:rPr>
        <w:t>TNT</w:t>
      </w:r>
      <w:r>
        <w:t>——TNT的爆炸热，取4.52×10</w:t>
      </w:r>
      <w:r>
        <w:rPr>
          <w:vertAlign w:val="superscript"/>
        </w:rPr>
        <w:t>6</w:t>
      </w:r>
      <w:r>
        <w:t>J/kg</w:t>
      </w:r>
      <w:r>
        <w:rPr>
          <w:rFonts w:hint="eastAsia"/>
        </w:rPr>
        <w:t>。</w:t>
      </w:r>
    </w:p>
    <w:p w14:paraId="26893DF4">
      <w:pPr>
        <w:adjustRightInd w:val="0"/>
        <w:snapToGrid w:val="0"/>
        <w:ind w:firstLine="560"/>
        <w:rPr>
          <w:rFonts w:hint="eastAsia"/>
          <w:bCs/>
        </w:rPr>
      </w:pPr>
      <w:r>
        <w:rPr>
          <w:bCs/>
        </w:rPr>
        <w:t>汽油蒸气云的TNT当量系数取4%，燃烧热为4</w:t>
      </w:r>
      <w:r>
        <w:rPr>
          <w:rFonts w:hint="eastAsia"/>
          <w:bCs/>
        </w:rPr>
        <w:t>.73</w:t>
      </w:r>
      <w:r>
        <w:rPr>
          <w:bCs/>
        </w:rPr>
        <w:t>×10</w:t>
      </w:r>
      <w:r>
        <w:rPr>
          <w:bCs/>
          <w:vertAlign w:val="superscript"/>
        </w:rPr>
        <w:t>7</w:t>
      </w:r>
      <w:r>
        <w:rPr>
          <w:bCs/>
        </w:rPr>
        <w:t>J/kg。</w:t>
      </w:r>
    </w:p>
    <w:p w14:paraId="7A1A6F83">
      <w:pPr>
        <w:adjustRightInd w:val="0"/>
        <w:snapToGrid w:val="0"/>
        <w:ind w:firstLine="560"/>
        <w:rPr>
          <w:rFonts w:hint="eastAsia"/>
          <w:bCs/>
        </w:rPr>
      </w:pPr>
      <w:r>
        <w:rPr>
          <w:bCs/>
        </w:rPr>
        <w:t>W</w:t>
      </w:r>
      <w:r>
        <w:rPr>
          <w:bCs/>
          <w:vertAlign w:val="subscript"/>
        </w:rPr>
        <w:t>TNT</w:t>
      </w:r>
      <w:r>
        <w:rPr>
          <w:bCs/>
        </w:rPr>
        <w:t>=</w:t>
      </w:r>
      <w:r>
        <w:rPr>
          <w:rFonts w:hint="eastAsia"/>
          <w:bCs/>
        </w:rPr>
        <w:t>1.8</w:t>
      </w:r>
      <w:r>
        <w:rPr>
          <w:bCs/>
        </w:rPr>
        <w:t>×0.04×</w:t>
      </w:r>
      <w:r>
        <w:rPr>
          <w:rFonts w:hint="eastAsia"/>
          <w:bCs/>
        </w:rPr>
        <w:t>4.5</w:t>
      </w:r>
      <w:r>
        <w:rPr>
          <w:bCs/>
        </w:rPr>
        <w:t>×10</w:t>
      </w:r>
      <w:r>
        <w:rPr>
          <w:rFonts w:hint="eastAsia"/>
          <w:bCs/>
          <w:vertAlign w:val="superscript"/>
        </w:rPr>
        <w:t>4</w:t>
      </w:r>
      <w:r>
        <w:rPr>
          <w:bCs/>
        </w:rPr>
        <w:t>×</w:t>
      </w:r>
      <w:r>
        <w:rPr>
          <w:rFonts w:hint="eastAsia"/>
          <w:bCs/>
        </w:rPr>
        <w:t>(</w:t>
      </w:r>
      <w:r>
        <w:rPr>
          <w:bCs/>
        </w:rPr>
        <w:t>4</w:t>
      </w:r>
      <w:r>
        <w:rPr>
          <w:rFonts w:hint="eastAsia"/>
          <w:bCs/>
        </w:rPr>
        <w:t>.73</w:t>
      </w:r>
      <w:r>
        <w:rPr>
          <w:bCs/>
        </w:rPr>
        <w:t>×10</w:t>
      </w:r>
      <w:r>
        <w:rPr>
          <w:bCs/>
          <w:vertAlign w:val="superscript"/>
        </w:rPr>
        <w:t>7</w:t>
      </w:r>
      <w:r>
        <w:rPr>
          <w:rFonts w:hint="eastAsia"/>
          <w:bCs/>
        </w:rPr>
        <w:t>)</w:t>
      </w:r>
      <w:r>
        <w:rPr>
          <w:bCs/>
        </w:rPr>
        <w:t>÷</w:t>
      </w:r>
      <w:r>
        <w:rPr>
          <w:rFonts w:hint="eastAsia"/>
          <w:bCs/>
        </w:rPr>
        <w:t>(</w:t>
      </w:r>
      <w:r>
        <w:rPr>
          <w:bCs/>
        </w:rPr>
        <w:t>4.52×10</w:t>
      </w:r>
      <w:r>
        <w:rPr>
          <w:bCs/>
          <w:vertAlign w:val="superscript"/>
        </w:rPr>
        <w:t>6</w:t>
      </w:r>
      <w:r>
        <w:rPr>
          <w:rFonts w:hint="eastAsia"/>
          <w:bCs/>
        </w:rPr>
        <w:t>)</w:t>
      </w:r>
      <w:r>
        <w:rPr>
          <w:bCs/>
        </w:rPr>
        <w:t>=</w:t>
      </w:r>
      <w:r>
        <w:rPr>
          <w:rFonts w:hint="eastAsia"/>
          <w:bCs/>
        </w:rPr>
        <w:t>3.39</w:t>
      </w:r>
      <w:r>
        <w:rPr>
          <w:bCs/>
        </w:rPr>
        <w:t>×10</w:t>
      </w:r>
      <w:r>
        <w:rPr>
          <w:rFonts w:hint="eastAsia"/>
          <w:bCs/>
          <w:vertAlign w:val="superscript"/>
        </w:rPr>
        <w:t>4</w:t>
      </w:r>
      <w:r>
        <w:rPr>
          <w:rFonts w:hint="eastAsia"/>
          <w:bCs/>
        </w:rPr>
        <w:t>kg</w:t>
      </w:r>
    </w:p>
    <w:p w14:paraId="6334E56E">
      <w:pPr>
        <w:adjustRightInd w:val="0"/>
        <w:snapToGrid w:val="0"/>
        <w:ind w:firstLine="560"/>
        <w:rPr>
          <w:rFonts w:hint="eastAsia"/>
          <w:bCs/>
        </w:rPr>
      </w:pPr>
      <w:bookmarkStart w:id="314" w:name="_Toc222041981"/>
      <w:r>
        <w:rPr>
          <w:bCs/>
        </w:rPr>
        <w:t>折合成摩尔量，N</w:t>
      </w:r>
      <w:r>
        <w:rPr>
          <w:bCs/>
          <w:vertAlign w:val="subscript"/>
        </w:rPr>
        <w:t>TNT</w:t>
      </w:r>
      <w:r>
        <w:rPr>
          <w:bCs/>
        </w:rPr>
        <w:t>=W</w:t>
      </w:r>
      <w:r>
        <w:rPr>
          <w:bCs/>
          <w:vertAlign w:val="subscript"/>
        </w:rPr>
        <w:t>TNT</w:t>
      </w:r>
      <w:r>
        <w:rPr>
          <w:bCs/>
        </w:rPr>
        <w:t>/M</w:t>
      </w:r>
      <w:r>
        <w:rPr>
          <w:bCs/>
          <w:vertAlign w:val="subscript"/>
        </w:rPr>
        <w:t>TNT</w:t>
      </w:r>
      <w:bookmarkEnd w:id="314"/>
    </w:p>
    <w:p w14:paraId="7F529C13">
      <w:pPr>
        <w:adjustRightInd w:val="0"/>
        <w:snapToGrid w:val="0"/>
        <w:ind w:firstLine="560"/>
        <w:rPr>
          <w:rFonts w:hint="eastAsia"/>
        </w:rPr>
      </w:pPr>
      <w:bookmarkStart w:id="315" w:name="_Toc222041984"/>
      <w:r>
        <w:t>式中：</w:t>
      </w:r>
      <w:bookmarkEnd w:id="315"/>
      <w:bookmarkStart w:id="316" w:name="_Toc222041988"/>
      <w:r>
        <w:t>N</w:t>
      </w:r>
      <w:r>
        <w:rPr>
          <w:vertAlign w:val="subscript"/>
        </w:rPr>
        <w:t>TNT</w:t>
      </w:r>
      <w:r>
        <w:t>——燃料相当TNT的物质摩尔量</w:t>
      </w:r>
      <w:r>
        <w:rPr>
          <w:rFonts w:hint="eastAsia"/>
        </w:rPr>
        <w:t>(</w:t>
      </w:r>
      <w:r>
        <w:t>mol</w:t>
      </w:r>
      <w:bookmarkEnd w:id="316"/>
      <w:r>
        <w:rPr>
          <w:rFonts w:hint="eastAsia"/>
        </w:rPr>
        <w:t>)；</w:t>
      </w:r>
    </w:p>
    <w:p w14:paraId="1F3A936B">
      <w:pPr>
        <w:adjustRightInd w:val="0"/>
        <w:snapToGrid w:val="0"/>
        <w:ind w:firstLine="1383" w:firstLineChars="494"/>
        <w:rPr>
          <w:rFonts w:hint="eastAsia"/>
        </w:rPr>
      </w:pPr>
      <w:r>
        <w:t>W</w:t>
      </w:r>
      <w:r>
        <w:rPr>
          <w:vertAlign w:val="subscript"/>
        </w:rPr>
        <w:t>TNT</w:t>
      </w:r>
      <w:r>
        <w:t>——蒸气云的TNT当量，kg</w:t>
      </w:r>
      <w:r>
        <w:rPr>
          <w:rFonts w:hint="eastAsia"/>
        </w:rPr>
        <w:t>；</w:t>
      </w:r>
    </w:p>
    <w:p w14:paraId="253635EE">
      <w:pPr>
        <w:adjustRightInd w:val="0"/>
        <w:snapToGrid w:val="0"/>
        <w:ind w:firstLine="1383" w:firstLineChars="494"/>
        <w:rPr>
          <w:rFonts w:hint="eastAsia"/>
        </w:rPr>
      </w:pPr>
      <w:bookmarkStart w:id="317" w:name="_Toc222041989"/>
      <w:r>
        <w:t>M</w:t>
      </w:r>
      <w:r>
        <w:rPr>
          <w:vertAlign w:val="subscript"/>
        </w:rPr>
        <w:t>TNT</w:t>
      </w:r>
      <w:r>
        <w:t>——TNT的摩尔质量</w:t>
      </w:r>
      <w:r>
        <w:rPr>
          <w:rFonts w:hint="eastAsia"/>
        </w:rPr>
        <w:t>(</w:t>
      </w:r>
      <w:r>
        <w:t>kg/mol</w:t>
      </w:r>
      <w:r>
        <w:rPr>
          <w:rFonts w:hint="eastAsia"/>
        </w:rPr>
        <w:t>)，</w:t>
      </w:r>
      <w:r>
        <w:t>取值227.13g/mol</w:t>
      </w:r>
      <w:bookmarkEnd w:id="317"/>
      <w:r>
        <w:rPr>
          <w:rFonts w:hint="eastAsia"/>
        </w:rPr>
        <w:t>；</w:t>
      </w:r>
    </w:p>
    <w:p w14:paraId="2BBFBEEF">
      <w:pPr>
        <w:adjustRightInd w:val="0"/>
        <w:snapToGrid w:val="0"/>
        <w:ind w:firstLine="1383" w:firstLineChars="494"/>
        <w:rPr>
          <w:rFonts w:hint="eastAsia"/>
        </w:rPr>
      </w:pPr>
      <w:r>
        <w:t>N</w:t>
      </w:r>
      <w:r>
        <w:rPr>
          <w:vertAlign w:val="subscript"/>
        </w:rPr>
        <w:t>TNT</w:t>
      </w:r>
      <w:r>
        <w:t>=</w:t>
      </w:r>
      <w:r>
        <w:rPr>
          <w:rFonts w:hint="eastAsia"/>
        </w:rPr>
        <w:t>3.39</w:t>
      </w:r>
      <w:r>
        <w:rPr>
          <w:bCs/>
        </w:rPr>
        <w:t>×10</w:t>
      </w:r>
      <w:r>
        <w:rPr>
          <w:rFonts w:hint="eastAsia"/>
          <w:bCs/>
          <w:vertAlign w:val="superscript"/>
        </w:rPr>
        <w:t>4</w:t>
      </w:r>
      <w:r>
        <w:t>÷227.13=</w:t>
      </w:r>
      <w:r>
        <w:rPr>
          <w:rFonts w:hint="eastAsia"/>
        </w:rPr>
        <w:t>149k</w:t>
      </w:r>
      <w:r>
        <w:t>mol</w:t>
      </w:r>
    </w:p>
    <w:p w14:paraId="760C97A2">
      <w:pPr>
        <w:ind w:firstLine="560"/>
        <w:rPr>
          <w:rFonts w:hint="eastAsia"/>
          <w:bCs/>
        </w:rPr>
      </w:pPr>
      <w:bookmarkStart w:id="318" w:name="_Toc222041990"/>
      <w:r>
        <w:rPr>
          <w:bCs/>
        </w:rPr>
        <w:t>经过计算汽油</w:t>
      </w:r>
      <w:r>
        <w:rPr>
          <w:rFonts w:hint="eastAsia"/>
          <w:bCs/>
        </w:rPr>
        <w:t>储罐的汽油</w:t>
      </w:r>
      <w:r>
        <w:rPr>
          <w:bCs/>
        </w:rPr>
        <w:t>相当于TNT的摩尔量为</w:t>
      </w:r>
      <w:bookmarkEnd w:id="318"/>
      <w:r>
        <w:rPr>
          <w:rFonts w:hint="eastAsia"/>
        </w:rPr>
        <w:t>149k</w:t>
      </w:r>
      <w:r>
        <w:t>mol</w:t>
      </w:r>
      <w:r>
        <w:rPr>
          <w:rFonts w:hint="eastAsia"/>
          <w:bCs/>
        </w:rPr>
        <w:t>。</w:t>
      </w:r>
    </w:p>
    <w:p w14:paraId="5C2226A0">
      <w:pPr>
        <w:ind w:firstLine="560"/>
        <w:rPr>
          <w:rFonts w:hint="eastAsia"/>
        </w:rPr>
      </w:pPr>
      <w:r>
        <w:rPr>
          <w:rFonts w:hint="eastAsia"/>
        </w:rPr>
        <w:t>2)柴油</w:t>
      </w:r>
    </w:p>
    <w:p w14:paraId="25309CDF">
      <w:pPr>
        <w:adjustRightInd w:val="0"/>
        <w:snapToGrid w:val="0"/>
        <w:ind w:firstLine="520" w:firstLineChars="186"/>
        <w:rPr>
          <w:rFonts w:hint="eastAsia"/>
          <w:bCs/>
        </w:rPr>
      </w:pPr>
      <w:r>
        <w:rPr>
          <w:rFonts w:hint="eastAsia"/>
          <w:bCs/>
        </w:rPr>
        <w:t>柴</w:t>
      </w:r>
      <w:r>
        <w:rPr>
          <w:bCs/>
        </w:rPr>
        <w:t>油</w:t>
      </w:r>
      <w:r>
        <w:rPr>
          <w:rFonts w:hint="eastAsia"/>
          <w:bCs/>
        </w:rPr>
        <w:t>储存在2具30m³</w:t>
      </w:r>
      <w:r>
        <w:rPr>
          <w:bCs/>
        </w:rPr>
        <w:t>的储罐中，按</w:t>
      </w:r>
      <w:r>
        <w:rPr>
          <w:rFonts w:hint="eastAsia"/>
          <w:bCs/>
        </w:rPr>
        <w:t>柴</w:t>
      </w:r>
      <w:r>
        <w:rPr>
          <w:bCs/>
        </w:rPr>
        <w:t>油密度ρ=0.</w:t>
      </w:r>
      <w:r>
        <w:rPr>
          <w:rFonts w:hint="eastAsia"/>
          <w:bCs/>
        </w:rPr>
        <w:t>85</w:t>
      </w:r>
      <w:r>
        <w:rPr>
          <w:bCs/>
        </w:rPr>
        <w:t>×10</w:t>
      </w:r>
      <w:r>
        <w:rPr>
          <w:bCs/>
          <w:vertAlign w:val="superscript"/>
        </w:rPr>
        <w:t>3</w:t>
      </w:r>
      <w:r>
        <w:rPr>
          <w:rFonts w:hint="eastAsia"/>
          <w:bCs/>
        </w:rPr>
        <w:t>kg</w:t>
      </w:r>
      <w:r>
        <w:rPr>
          <w:bCs/>
        </w:rPr>
        <w:t>/</w:t>
      </w:r>
      <w:r>
        <w:rPr>
          <w:rFonts w:hint="eastAsia"/>
          <w:bCs/>
        </w:rPr>
        <w:t>m³</w:t>
      </w:r>
      <w:r>
        <w:rPr>
          <w:bCs/>
        </w:rPr>
        <w:t>。</w:t>
      </w:r>
    </w:p>
    <w:p w14:paraId="54FEDB32">
      <w:pPr>
        <w:ind w:firstLine="520" w:firstLineChars="186"/>
        <w:rPr>
          <w:rFonts w:hint="eastAsia"/>
          <w:bCs/>
        </w:rPr>
      </w:pPr>
      <w:r>
        <w:rPr>
          <w:bCs/>
        </w:rPr>
        <w:t>W=ρV=0.</w:t>
      </w:r>
      <w:r>
        <w:rPr>
          <w:rFonts w:hint="eastAsia"/>
          <w:bCs/>
        </w:rPr>
        <w:t>85</w:t>
      </w:r>
      <w:r>
        <w:rPr>
          <w:bCs/>
        </w:rPr>
        <w:t>×10</w:t>
      </w:r>
      <w:r>
        <w:rPr>
          <w:bCs/>
          <w:vertAlign w:val="superscript"/>
        </w:rPr>
        <w:t>3</w:t>
      </w:r>
      <w:r>
        <w:rPr>
          <w:bCs/>
        </w:rPr>
        <w:t>×</w:t>
      </w:r>
      <w:r>
        <w:rPr>
          <w:rFonts w:hint="eastAsia"/>
          <w:bCs/>
        </w:rPr>
        <w:t>(30</w:t>
      </w:r>
      <w:r>
        <w:rPr>
          <w:bCs/>
        </w:rPr>
        <w:t>×</w:t>
      </w:r>
      <w:r>
        <w:rPr>
          <w:rFonts w:hint="eastAsia"/>
          <w:bCs/>
        </w:rPr>
        <w:t>2)</w:t>
      </w:r>
      <w:r>
        <w:rPr>
          <w:bCs/>
        </w:rPr>
        <w:t>=</w:t>
      </w:r>
      <w:r>
        <w:rPr>
          <w:rFonts w:hint="eastAsia"/>
          <w:bCs/>
        </w:rPr>
        <w:t>5.1</w:t>
      </w:r>
      <w:r>
        <w:rPr>
          <w:bCs/>
        </w:rPr>
        <w:t>×10</w:t>
      </w:r>
      <w:r>
        <w:rPr>
          <w:rFonts w:hint="eastAsia"/>
          <w:bCs/>
          <w:vertAlign w:val="superscript"/>
        </w:rPr>
        <w:t>4</w:t>
      </w:r>
      <w:r>
        <w:rPr>
          <w:bCs/>
        </w:rPr>
        <w:t>kg</w:t>
      </w:r>
    </w:p>
    <w:p w14:paraId="502BF23E">
      <w:pPr>
        <w:ind w:firstLine="520" w:firstLineChars="186"/>
        <w:rPr>
          <w:rFonts w:hint="eastAsia"/>
          <w:bCs/>
        </w:rPr>
      </w:pPr>
      <w:r>
        <w:rPr>
          <w:bCs/>
        </w:rPr>
        <w:t>TNT当量由下式计算：</w:t>
      </w:r>
    </w:p>
    <w:p w14:paraId="40F90FA3">
      <w:pPr>
        <w:ind w:firstLine="520" w:firstLineChars="186"/>
        <w:rPr>
          <w:rFonts w:hint="eastAsia"/>
          <w:bCs/>
        </w:rPr>
      </w:pPr>
      <w:r>
        <w:rPr>
          <w:bCs/>
        </w:rPr>
        <w:t>W</w:t>
      </w:r>
      <w:r>
        <w:rPr>
          <w:bCs/>
          <w:vertAlign w:val="subscript"/>
        </w:rPr>
        <w:t>TNT</w:t>
      </w:r>
      <w:r>
        <w:rPr>
          <w:bCs/>
        </w:rPr>
        <w:t>=1.8αW</w:t>
      </w:r>
      <w:r>
        <w:rPr>
          <w:bCs/>
          <w:vertAlign w:val="subscript"/>
        </w:rPr>
        <w:t>f</w:t>
      </w:r>
      <w:r>
        <w:rPr>
          <w:bCs/>
        </w:rPr>
        <w:t>Q</w:t>
      </w:r>
      <w:r>
        <w:rPr>
          <w:bCs/>
          <w:vertAlign w:val="subscript"/>
        </w:rPr>
        <w:t>f</w:t>
      </w:r>
      <w:r>
        <w:rPr>
          <w:bCs/>
        </w:rPr>
        <w:t>/Q</w:t>
      </w:r>
      <w:r>
        <w:rPr>
          <w:bCs/>
          <w:vertAlign w:val="subscript"/>
        </w:rPr>
        <w:t>TNT</w:t>
      </w:r>
      <w:r>
        <w:rPr>
          <w:bCs/>
        </w:rPr>
        <w:t>=1.8AWQ</w:t>
      </w:r>
      <w:r>
        <w:rPr>
          <w:bCs/>
          <w:vertAlign w:val="subscript"/>
        </w:rPr>
        <w:t>f</w:t>
      </w:r>
      <w:r>
        <w:rPr>
          <w:bCs/>
        </w:rPr>
        <w:t>/Q</w:t>
      </w:r>
      <w:r>
        <w:rPr>
          <w:bCs/>
          <w:vertAlign w:val="subscript"/>
        </w:rPr>
        <w:t>TNT</w:t>
      </w:r>
    </w:p>
    <w:p w14:paraId="2DD9B543">
      <w:pPr>
        <w:tabs>
          <w:tab w:val="left" w:pos="1400"/>
        </w:tabs>
        <w:ind w:firstLine="520" w:firstLineChars="186"/>
        <w:rPr>
          <w:rFonts w:hint="eastAsia"/>
        </w:rPr>
      </w:pPr>
      <w:r>
        <w:t>式中：W</w:t>
      </w:r>
      <w:r>
        <w:rPr>
          <w:vertAlign w:val="subscript"/>
        </w:rPr>
        <w:t>TNT</w:t>
      </w:r>
      <w:r>
        <w:t>——蒸气云的TNT当量，kg；</w:t>
      </w:r>
    </w:p>
    <w:p w14:paraId="140B850A">
      <w:pPr>
        <w:tabs>
          <w:tab w:val="left" w:pos="1400"/>
        </w:tabs>
        <w:ind w:firstLine="1640" w:firstLineChars="586"/>
        <w:rPr>
          <w:rFonts w:hint="eastAsia"/>
        </w:rPr>
      </w:pPr>
      <w:r>
        <w:t>1.8——地面爆炸修正系数</w:t>
      </w:r>
      <w:r>
        <w:rPr>
          <w:rFonts w:hint="eastAsia"/>
        </w:rPr>
        <w:t>；</w:t>
      </w:r>
    </w:p>
    <w:p w14:paraId="18FB7EDE">
      <w:pPr>
        <w:tabs>
          <w:tab w:val="left" w:pos="1400"/>
        </w:tabs>
        <w:ind w:firstLine="1640" w:firstLineChars="586"/>
        <w:rPr>
          <w:rFonts w:hint="eastAsia"/>
        </w:rPr>
      </w:pPr>
      <w:r>
        <w:rPr>
          <w:bCs/>
        </w:rPr>
        <w:t>A</w:t>
      </w:r>
      <w:r>
        <w:t>——蒸气云的TNT当量系数；</w:t>
      </w:r>
    </w:p>
    <w:p w14:paraId="033EC0E7">
      <w:pPr>
        <w:tabs>
          <w:tab w:val="left" w:pos="1400"/>
        </w:tabs>
        <w:ind w:firstLine="1640" w:firstLineChars="586"/>
        <w:rPr>
          <w:rFonts w:hint="eastAsia"/>
        </w:rPr>
      </w:pPr>
      <w:r>
        <w:t>W</w:t>
      </w:r>
      <w:r>
        <w:rPr>
          <w:vertAlign w:val="subscript"/>
        </w:rPr>
        <w:t>f</w:t>
      </w:r>
      <w:r>
        <w:t>——蒸气云中燃料的总质量，kg</w:t>
      </w:r>
      <w:r>
        <w:rPr>
          <w:rFonts w:hint="eastAsia"/>
        </w:rPr>
        <w:t>；</w:t>
      </w:r>
    </w:p>
    <w:p w14:paraId="197AFE84">
      <w:pPr>
        <w:tabs>
          <w:tab w:val="left" w:pos="1400"/>
        </w:tabs>
        <w:ind w:firstLine="1640" w:firstLineChars="586"/>
        <w:rPr>
          <w:rFonts w:hint="eastAsia"/>
        </w:rPr>
      </w:pPr>
      <w:r>
        <w:t>Qf——燃料的燃烧热，J/kg</w:t>
      </w:r>
      <w:r>
        <w:rPr>
          <w:rFonts w:hint="eastAsia"/>
        </w:rPr>
        <w:t>；</w:t>
      </w:r>
    </w:p>
    <w:p w14:paraId="1E82C1F5">
      <w:pPr>
        <w:ind w:firstLine="1640" w:firstLineChars="586"/>
        <w:rPr>
          <w:rFonts w:hint="eastAsia"/>
        </w:rPr>
      </w:pPr>
      <w:r>
        <w:t>Q</w:t>
      </w:r>
      <w:r>
        <w:rPr>
          <w:vertAlign w:val="subscript"/>
        </w:rPr>
        <w:t>TNT</w:t>
      </w:r>
      <w:r>
        <w:t>——TNT的爆炸热，取4.52×10</w:t>
      </w:r>
      <w:r>
        <w:rPr>
          <w:vertAlign w:val="superscript"/>
        </w:rPr>
        <w:t>6</w:t>
      </w:r>
      <w:r>
        <w:t>J/kg</w:t>
      </w:r>
      <w:r>
        <w:rPr>
          <w:rFonts w:hint="eastAsia"/>
        </w:rPr>
        <w:t>。</w:t>
      </w:r>
    </w:p>
    <w:p w14:paraId="1957A0BC">
      <w:pPr>
        <w:ind w:firstLine="520" w:firstLineChars="186"/>
        <w:rPr>
          <w:rFonts w:hint="eastAsia"/>
          <w:bCs/>
        </w:rPr>
      </w:pPr>
      <w:r>
        <w:rPr>
          <w:rFonts w:hint="eastAsia"/>
          <w:bCs/>
        </w:rPr>
        <w:t>柴油</w:t>
      </w:r>
      <w:r>
        <w:rPr>
          <w:bCs/>
        </w:rPr>
        <w:t>蒸气云的TNT当量系数取4%，燃烧热为4</w:t>
      </w:r>
      <w:r>
        <w:rPr>
          <w:rFonts w:hint="eastAsia"/>
          <w:bCs/>
        </w:rPr>
        <w:t>.5</w:t>
      </w:r>
      <w:r>
        <w:rPr>
          <w:bCs/>
        </w:rPr>
        <w:t>×10</w:t>
      </w:r>
      <w:r>
        <w:rPr>
          <w:bCs/>
          <w:vertAlign w:val="superscript"/>
        </w:rPr>
        <w:t>7</w:t>
      </w:r>
      <w:r>
        <w:rPr>
          <w:bCs/>
        </w:rPr>
        <w:t>J/kg。</w:t>
      </w:r>
    </w:p>
    <w:p w14:paraId="51BDFFC6">
      <w:pPr>
        <w:ind w:firstLine="520" w:firstLineChars="186"/>
        <w:rPr>
          <w:rFonts w:hint="eastAsia"/>
          <w:bCs/>
        </w:rPr>
      </w:pPr>
      <w:r>
        <w:rPr>
          <w:bCs/>
        </w:rPr>
        <w:t>W</w:t>
      </w:r>
      <w:r>
        <w:rPr>
          <w:bCs/>
          <w:vertAlign w:val="subscript"/>
        </w:rPr>
        <w:t>TNT</w:t>
      </w:r>
      <w:r>
        <w:rPr>
          <w:bCs/>
        </w:rPr>
        <w:t>=1.8×0.04×</w:t>
      </w:r>
      <w:r>
        <w:rPr>
          <w:rFonts w:hint="eastAsia"/>
          <w:bCs/>
        </w:rPr>
        <w:t>5.1</w:t>
      </w:r>
      <w:r>
        <w:rPr>
          <w:bCs/>
        </w:rPr>
        <w:t>×10</w:t>
      </w:r>
      <w:r>
        <w:rPr>
          <w:bCs/>
          <w:vertAlign w:val="superscript"/>
        </w:rPr>
        <w:t>4</w:t>
      </w:r>
      <w:r>
        <w:rPr>
          <w:bCs/>
        </w:rPr>
        <w:t>×</w:t>
      </w:r>
      <w:r>
        <w:rPr>
          <w:rFonts w:hint="eastAsia"/>
          <w:bCs/>
        </w:rPr>
        <w:t>(</w:t>
      </w:r>
      <w:r>
        <w:rPr>
          <w:bCs/>
        </w:rPr>
        <w:t>4</w:t>
      </w:r>
      <w:r>
        <w:rPr>
          <w:rFonts w:hint="eastAsia"/>
          <w:bCs/>
        </w:rPr>
        <w:t>.5</w:t>
      </w:r>
      <w:r>
        <w:rPr>
          <w:bCs/>
        </w:rPr>
        <w:t>×10</w:t>
      </w:r>
      <w:r>
        <w:rPr>
          <w:bCs/>
          <w:vertAlign w:val="superscript"/>
        </w:rPr>
        <w:t>7</w:t>
      </w:r>
      <w:r>
        <w:rPr>
          <w:rFonts w:hint="eastAsia"/>
          <w:bCs/>
        </w:rPr>
        <w:t>)</w:t>
      </w:r>
      <w:r>
        <w:rPr>
          <w:bCs/>
        </w:rPr>
        <w:t>÷</w:t>
      </w:r>
      <w:r>
        <w:rPr>
          <w:rFonts w:hint="eastAsia"/>
          <w:bCs/>
        </w:rPr>
        <w:t>(</w:t>
      </w:r>
      <w:r>
        <w:rPr>
          <w:bCs/>
        </w:rPr>
        <w:t>4.52×10</w:t>
      </w:r>
      <w:r>
        <w:rPr>
          <w:bCs/>
          <w:vertAlign w:val="superscript"/>
        </w:rPr>
        <w:t>6</w:t>
      </w:r>
      <w:r>
        <w:rPr>
          <w:rFonts w:hint="eastAsia"/>
          <w:bCs/>
        </w:rPr>
        <w:t>)</w:t>
      </w:r>
      <w:r>
        <w:rPr>
          <w:bCs/>
        </w:rPr>
        <w:t>=</w:t>
      </w:r>
      <w:r>
        <w:rPr>
          <w:rFonts w:hint="eastAsia"/>
          <w:bCs/>
        </w:rPr>
        <w:t>3.65</w:t>
      </w:r>
      <w:r>
        <w:rPr>
          <w:bCs/>
        </w:rPr>
        <w:t>×10</w:t>
      </w:r>
      <w:r>
        <w:rPr>
          <w:rFonts w:hint="eastAsia"/>
          <w:bCs/>
          <w:vertAlign w:val="superscript"/>
        </w:rPr>
        <w:t>4</w:t>
      </w:r>
      <w:r>
        <w:rPr>
          <w:bCs/>
        </w:rPr>
        <w:t>kg</w:t>
      </w:r>
    </w:p>
    <w:p w14:paraId="010A209B">
      <w:pPr>
        <w:ind w:firstLine="520" w:firstLineChars="186"/>
        <w:rPr>
          <w:rFonts w:hint="eastAsia"/>
          <w:bCs/>
        </w:rPr>
      </w:pPr>
      <w:r>
        <w:rPr>
          <w:bCs/>
        </w:rPr>
        <w:t>折合成摩尔量，N</w:t>
      </w:r>
      <w:r>
        <w:rPr>
          <w:bCs/>
          <w:vertAlign w:val="subscript"/>
        </w:rPr>
        <w:t>TNT</w:t>
      </w:r>
      <w:r>
        <w:rPr>
          <w:bCs/>
        </w:rPr>
        <w:t>=W</w:t>
      </w:r>
      <w:r>
        <w:rPr>
          <w:bCs/>
          <w:vertAlign w:val="subscript"/>
        </w:rPr>
        <w:t>TNT</w:t>
      </w:r>
      <w:r>
        <w:rPr>
          <w:bCs/>
        </w:rPr>
        <w:t>/M</w:t>
      </w:r>
      <w:r>
        <w:rPr>
          <w:bCs/>
          <w:vertAlign w:val="subscript"/>
        </w:rPr>
        <w:t>TNT</w:t>
      </w:r>
    </w:p>
    <w:p w14:paraId="7C918D55">
      <w:pPr>
        <w:ind w:firstLine="560"/>
        <w:rPr>
          <w:rFonts w:hint="eastAsia"/>
        </w:rPr>
      </w:pPr>
      <w:r>
        <w:t>式中：W</w:t>
      </w:r>
      <w:r>
        <w:rPr>
          <w:vertAlign w:val="subscript"/>
        </w:rPr>
        <w:t>TNT</w:t>
      </w:r>
      <w:r>
        <w:t>——蒸气云的TNT当量，kg</w:t>
      </w:r>
      <w:r>
        <w:rPr>
          <w:rFonts w:hint="eastAsia"/>
        </w:rPr>
        <w:t>；</w:t>
      </w:r>
    </w:p>
    <w:p w14:paraId="76E7EA77">
      <w:pPr>
        <w:ind w:firstLine="1400" w:firstLineChars="500"/>
        <w:rPr>
          <w:rFonts w:hint="eastAsia"/>
        </w:rPr>
      </w:pPr>
      <w:r>
        <w:t>N</w:t>
      </w:r>
      <w:r>
        <w:rPr>
          <w:vertAlign w:val="subscript"/>
        </w:rPr>
        <w:t>TNT</w:t>
      </w:r>
      <w:r>
        <w:t>——燃料相当TNT的物质摩尔量</w:t>
      </w:r>
      <w:r>
        <w:rPr>
          <w:rFonts w:hint="eastAsia"/>
        </w:rPr>
        <w:t>(</w:t>
      </w:r>
      <w:r>
        <w:t>mol</w:t>
      </w:r>
      <w:r>
        <w:rPr>
          <w:rFonts w:hint="eastAsia"/>
        </w:rPr>
        <w:t>)；</w:t>
      </w:r>
    </w:p>
    <w:p w14:paraId="3A1AD4E3">
      <w:pPr>
        <w:ind w:firstLine="1400" w:firstLineChars="500"/>
        <w:rPr>
          <w:rFonts w:hint="eastAsia"/>
        </w:rPr>
      </w:pPr>
      <w:r>
        <w:t>M</w:t>
      </w:r>
      <w:r>
        <w:rPr>
          <w:vertAlign w:val="subscript"/>
        </w:rPr>
        <w:t>TNT</w:t>
      </w:r>
      <w:r>
        <w:t>——TNT的摩尔质量</w:t>
      </w:r>
      <w:r>
        <w:rPr>
          <w:rFonts w:hint="eastAsia"/>
        </w:rPr>
        <w:t>(</w:t>
      </w:r>
      <w:r>
        <w:t>g/mol</w:t>
      </w:r>
      <w:r>
        <w:rPr>
          <w:rFonts w:hint="eastAsia"/>
        </w:rPr>
        <w:t>)，</w:t>
      </w:r>
      <w:r>
        <w:t>取值227.13g/mol</w:t>
      </w:r>
      <w:r>
        <w:rPr>
          <w:rFonts w:hint="eastAsia"/>
        </w:rPr>
        <w:t>。</w:t>
      </w:r>
    </w:p>
    <w:p w14:paraId="3265D378">
      <w:pPr>
        <w:ind w:firstLine="520" w:firstLineChars="186"/>
        <w:rPr>
          <w:rFonts w:hint="eastAsia"/>
        </w:rPr>
      </w:pPr>
      <w:r>
        <w:t>N</w:t>
      </w:r>
      <w:r>
        <w:rPr>
          <w:vertAlign w:val="subscript"/>
        </w:rPr>
        <w:t>TNT</w:t>
      </w:r>
      <w:r>
        <w:t>=</w:t>
      </w:r>
      <w:r>
        <w:rPr>
          <w:rFonts w:hint="eastAsia"/>
          <w:bCs/>
        </w:rPr>
        <w:t>3.65</w:t>
      </w:r>
      <w:r>
        <w:rPr>
          <w:bCs/>
        </w:rPr>
        <w:t>×10</w:t>
      </w:r>
      <w:r>
        <w:rPr>
          <w:rFonts w:hint="eastAsia"/>
          <w:bCs/>
          <w:vertAlign w:val="superscript"/>
        </w:rPr>
        <w:t>4</w:t>
      </w:r>
      <w:r>
        <w:t>÷227.13</w:t>
      </w:r>
      <w:r>
        <w:rPr>
          <w:rFonts w:hint="eastAsia"/>
        </w:rPr>
        <w:t>=160.7k</w:t>
      </w:r>
      <w:r>
        <w:t>mol</w:t>
      </w:r>
    </w:p>
    <w:p w14:paraId="076E759E">
      <w:pPr>
        <w:ind w:firstLine="560"/>
        <w:jc w:val="left"/>
        <w:rPr>
          <w:rFonts w:hint="eastAsia"/>
        </w:rPr>
      </w:pPr>
      <w:r>
        <w:rPr>
          <w:bCs/>
        </w:rPr>
        <w:t>经过计算</w:t>
      </w:r>
      <w:r>
        <w:rPr>
          <w:rFonts w:hint="eastAsia"/>
          <w:bCs/>
        </w:rPr>
        <w:t>柴油储罐储存的柴油</w:t>
      </w:r>
      <w:r>
        <w:rPr>
          <w:bCs/>
        </w:rPr>
        <w:t>相当于TNT的摩尔量为</w:t>
      </w:r>
      <w:r>
        <w:rPr>
          <w:rFonts w:hint="eastAsia"/>
        </w:rPr>
        <w:t>165k</w:t>
      </w:r>
      <w:r>
        <w:t>mol</w:t>
      </w:r>
      <w:r>
        <w:rPr>
          <w:rFonts w:hint="eastAsia"/>
        </w:rPr>
        <w:t>。</w:t>
      </w:r>
    </w:p>
    <w:p w14:paraId="33A2EBC4">
      <w:pPr>
        <w:ind w:firstLine="560"/>
        <w:jc w:val="left"/>
        <w:rPr>
          <w:rFonts w:hint="eastAsia"/>
        </w:rPr>
      </w:pPr>
      <w:r>
        <w:rPr>
          <w:rFonts w:hint="eastAsia"/>
          <w:kern w:val="0"/>
        </w:rPr>
        <w:t>具有爆炸性的汽油、柴油</w:t>
      </w:r>
      <w:r>
        <w:rPr>
          <w:rFonts w:hint="eastAsia"/>
        </w:rPr>
        <w:t>质量及相当于</w:t>
      </w:r>
      <w:r>
        <w:rPr>
          <w:kern w:val="0"/>
        </w:rPr>
        <w:t>梯恩梯</w:t>
      </w:r>
      <w:r>
        <w:rPr>
          <w:rFonts w:hint="eastAsia"/>
          <w:kern w:val="0"/>
        </w:rPr>
        <w:t>(</w:t>
      </w:r>
      <w:r>
        <w:rPr>
          <w:kern w:val="0"/>
        </w:rPr>
        <w:t>TNT</w:t>
      </w:r>
      <w:r>
        <w:rPr>
          <w:rFonts w:hint="eastAsia"/>
          <w:kern w:val="0"/>
        </w:rPr>
        <w:t>)</w:t>
      </w:r>
      <w:r>
        <w:rPr>
          <w:kern w:val="0"/>
        </w:rPr>
        <w:t>的摩尔量</w:t>
      </w:r>
      <w:r>
        <w:rPr>
          <w:rFonts w:hint="eastAsia"/>
        </w:rPr>
        <w:t>，计算结果详见附表2.2.3-1：</w:t>
      </w:r>
    </w:p>
    <w:p w14:paraId="0C3B8EFB">
      <w:pPr>
        <w:spacing w:line="600" w:lineRule="exact"/>
        <w:ind w:firstLine="0" w:firstLineChars="0"/>
        <w:jc w:val="center"/>
        <w:rPr>
          <w:rFonts w:hint="eastAsia"/>
          <w:b/>
          <w:w w:val="90"/>
        </w:rPr>
      </w:pPr>
      <w:r>
        <w:rPr>
          <w:rFonts w:hint="eastAsia"/>
          <w:b/>
          <w:w w:val="90"/>
          <w:kern w:val="0"/>
        </w:rPr>
        <w:t xml:space="preserve">附表2.2.3-1 </w:t>
      </w:r>
      <w:r>
        <w:rPr>
          <w:b/>
          <w:w w:val="90"/>
          <w:kern w:val="0"/>
        </w:rPr>
        <w:t>具有爆炸性的化学品的质量及相当于梯恩梯</w:t>
      </w:r>
      <w:r>
        <w:rPr>
          <w:rFonts w:hint="eastAsia"/>
          <w:b/>
          <w:w w:val="90"/>
          <w:kern w:val="0"/>
        </w:rPr>
        <w:t>(</w:t>
      </w:r>
      <w:r>
        <w:rPr>
          <w:b/>
          <w:w w:val="90"/>
          <w:kern w:val="0"/>
        </w:rPr>
        <w:t>TNT</w:t>
      </w:r>
      <w:r>
        <w:rPr>
          <w:rFonts w:hint="eastAsia"/>
          <w:b/>
          <w:w w:val="90"/>
          <w:kern w:val="0"/>
        </w:rPr>
        <w:t>)</w:t>
      </w:r>
      <w:r>
        <w:rPr>
          <w:b/>
          <w:w w:val="90"/>
          <w:kern w:val="0"/>
        </w:rPr>
        <w:t>的摩尔量</w:t>
      </w:r>
      <w:r>
        <w:rPr>
          <w:rFonts w:hint="eastAsia"/>
          <w:b/>
          <w:w w:val="90"/>
        </w:rPr>
        <w:t>一览表</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496"/>
        <w:gridCol w:w="2004"/>
        <w:gridCol w:w="1934"/>
        <w:gridCol w:w="2100"/>
      </w:tblGrid>
      <w:tr w14:paraId="4C5C68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66" w:type="dxa"/>
            <w:vAlign w:val="center"/>
          </w:tcPr>
          <w:p w14:paraId="63E8DF51">
            <w:pPr>
              <w:spacing w:line="320" w:lineRule="exact"/>
              <w:ind w:firstLine="0" w:firstLineChars="0"/>
              <w:jc w:val="center"/>
              <w:rPr>
                <w:rFonts w:hint="eastAsia"/>
                <w:b/>
                <w:bCs/>
                <w:sz w:val="21"/>
                <w:szCs w:val="21"/>
              </w:rPr>
            </w:pPr>
            <w:r>
              <w:rPr>
                <w:rFonts w:hint="eastAsia"/>
                <w:b/>
                <w:bCs/>
                <w:sz w:val="21"/>
                <w:szCs w:val="21"/>
              </w:rPr>
              <w:t>名称</w:t>
            </w:r>
          </w:p>
        </w:tc>
        <w:tc>
          <w:tcPr>
            <w:tcW w:w="2496" w:type="dxa"/>
            <w:vAlign w:val="center"/>
          </w:tcPr>
          <w:p w14:paraId="77CBFFBD">
            <w:pPr>
              <w:spacing w:line="320" w:lineRule="exact"/>
              <w:ind w:firstLine="0" w:firstLineChars="0"/>
              <w:jc w:val="center"/>
              <w:rPr>
                <w:rFonts w:hint="eastAsia"/>
                <w:b/>
                <w:bCs/>
                <w:sz w:val="21"/>
                <w:szCs w:val="21"/>
              </w:rPr>
            </w:pPr>
            <w:r>
              <w:rPr>
                <w:rFonts w:hint="eastAsia"/>
                <w:b/>
                <w:bCs/>
                <w:sz w:val="21"/>
                <w:szCs w:val="21"/>
              </w:rPr>
              <w:t>储存设施情况</w:t>
            </w:r>
          </w:p>
        </w:tc>
        <w:tc>
          <w:tcPr>
            <w:tcW w:w="2004" w:type="dxa"/>
            <w:vAlign w:val="center"/>
          </w:tcPr>
          <w:p w14:paraId="681EE347">
            <w:pPr>
              <w:spacing w:line="320" w:lineRule="exact"/>
              <w:ind w:firstLine="0" w:firstLineChars="0"/>
              <w:jc w:val="center"/>
              <w:rPr>
                <w:rFonts w:hint="eastAsia"/>
                <w:b/>
                <w:bCs/>
                <w:sz w:val="21"/>
                <w:szCs w:val="21"/>
              </w:rPr>
            </w:pPr>
            <w:r>
              <w:rPr>
                <w:b/>
                <w:bCs/>
                <w:sz w:val="21"/>
                <w:szCs w:val="21"/>
              </w:rPr>
              <w:t>具有爆炸性的化学品的质量</w:t>
            </w:r>
            <w:r>
              <w:rPr>
                <w:rFonts w:hint="eastAsia"/>
                <w:b/>
                <w:bCs/>
                <w:sz w:val="21"/>
                <w:szCs w:val="21"/>
              </w:rPr>
              <w:t>(</w:t>
            </w:r>
            <w:r>
              <w:rPr>
                <w:b/>
                <w:bCs/>
                <w:sz w:val="21"/>
                <w:szCs w:val="21"/>
              </w:rPr>
              <w:t>kg</w:t>
            </w:r>
            <w:r>
              <w:rPr>
                <w:rFonts w:hint="eastAsia"/>
                <w:b/>
                <w:bCs/>
                <w:sz w:val="21"/>
                <w:szCs w:val="21"/>
              </w:rPr>
              <w:t>)</w:t>
            </w:r>
          </w:p>
        </w:tc>
        <w:tc>
          <w:tcPr>
            <w:tcW w:w="1934" w:type="dxa"/>
            <w:vAlign w:val="center"/>
          </w:tcPr>
          <w:p w14:paraId="0402111C">
            <w:pPr>
              <w:spacing w:line="320" w:lineRule="exact"/>
              <w:ind w:firstLine="0" w:firstLineChars="0"/>
              <w:jc w:val="center"/>
              <w:rPr>
                <w:rFonts w:hint="eastAsia"/>
                <w:b/>
                <w:sz w:val="21"/>
                <w:szCs w:val="21"/>
              </w:rPr>
            </w:pPr>
            <w:r>
              <w:rPr>
                <w:b/>
                <w:sz w:val="21"/>
                <w:szCs w:val="21"/>
              </w:rPr>
              <w:t>相当于梯恩梯</w:t>
            </w:r>
            <w:r>
              <w:rPr>
                <w:rFonts w:hint="eastAsia"/>
                <w:b/>
                <w:sz w:val="21"/>
                <w:szCs w:val="21"/>
              </w:rPr>
              <w:t>(</w:t>
            </w:r>
            <w:r>
              <w:rPr>
                <w:b/>
                <w:sz w:val="21"/>
                <w:szCs w:val="21"/>
              </w:rPr>
              <w:t>TNT</w:t>
            </w:r>
            <w:r>
              <w:rPr>
                <w:rFonts w:hint="eastAsia"/>
                <w:b/>
                <w:sz w:val="21"/>
                <w:szCs w:val="21"/>
              </w:rPr>
              <w:t>)</w:t>
            </w:r>
            <w:r>
              <w:rPr>
                <w:b/>
                <w:sz w:val="21"/>
                <w:szCs w:val="21"/>
              </w:rPr>
              <w:t>的</w:t>
            </w:r>
            <w:r>
              <w:rPr>
                <w:rFonts w:hint="eastAsia"/>
                <w:b/>
                <w:sz w:val="21"/>
                <w:szCs w:val="21"/>
              </w:rPr>
              <w:t>质量(</w:t>
            </w:r>
            <w:r>
              <w:rPr>
                <w:b/>
                <w:sz w:val="21"/>
                <w:szCs w:val="21"/>
              </w:rPr>
              <w:t>kg</w:t>
            </w:r>
            <w:r>
              <w:rPr>
                <w:rFonts w:hint="eastAsia"/>
                <w:b/>
                <w:sz w:val="21"/>
                <w:szCs w:val="21"/>
              </w:rPr>
              <w:t>)</w:t>
            </w:r>
          </w:p>
        </w:tc>
        <w:tc>
          <w:tcPr>
            <w:tcW w:w="2100" w:type="dxa"/>
            <w:vAlign w:val="center"/>
          </w:tcPr>
          <w:p w14:paraId="5E570B61">
            <w:pPr>
              <w:spacing w:line="320" w:lineRule="exact"/>
              <w:ind w:firstLine="0" w:firstLineChars="0"/>
              <w:jc w:val="center"/>
              <w:rPr>
                <w:rFonts w:hint="eastAsia"/>
                <w:b/>
                <w:sz w:val="21"/>
                <w:szCs w:val="21"/>
              </w:rPr>
            </w:pPr>
            <w:r>
              <w:rPr>
                <w:b/>
                <w:sz w:val="21"/>
                <w:szCs w:val="21"/>
              </w:rPr>
              <w:t>相当于梯恩梯</w:t>
            </w:r>
            <w:r>
              <w:rPr>
                <w:rFonts w:hint="eastAsia"/>
                <w:b/>
                <w:sz w:val="21"/>
                <w:szCs w:val="21"/>
              </w:rPr>
              <w:t>(</w:t>
            </w:r>
            <w:r>
              <w:rPr>
                <w:b/>
                <w:sz w:val="21"/>
                <w:szCs w:val="21"/>
              </w:rPr>
              <w:t>TNT</w:t>
            </w:r>
            <w:r>
              <w:rPr>
                <w:rFonts w:hint="eastAsia"/>
                <w:b/>
                <w:sz w:val="21"/>
                <w:szCs w:val="21"/>
              </w:rPr>
              <w:t>)</w:t>
            </w:r>
            <w:r>
              <w:rPr>
                <w:b/>
                <w:sz w:val="21"/>
                <w:szCs w:val="21"/>
              </w:rPr>
              <w:t>的摩尔量</w:t>
            </w:r>
            <w:r>
              <w:rPr>
                <w:rFonts w:hint="eastAsia"/>
                <w:b/>
                <w:sz w:val="21"/>
                <w:szCs w:val="21"/>
              </w:rPr>
              <w:t>(kmol)</w:t>
            </w:r>
          </w:p>
        </w:tc>
      </w:tr>
      <w:tr w14:paraId="6DE569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6" w:type="dxa"/>
            <w:vAlign w:val="center"/>
          </w:tcPr>
          <w:p w14:paraId="10229FD2">
            <w:pPr>
              <w:spacing w:line="320" w:lineRule="exact"/>
              <w:ind w:firstLine="0" w:firstLineChars="0"/>
              <w:jc w:val="center"/>
              <w:rPr>
                <w:rFonts w:hint="eastAsia"/>
                <w:sz w:val="21"/>
                <w:szCs w:val="21"/>
              </w:rPr>
            </w:pPr>
            <w:r>
              <w:rPr>
                <w:rFonts w:hint="eastAsia"/>
                <w:sz w:val="21"/>
                <w:szCs w:val="21"/>
              </w:rPr>
              <w:t>汽油</w:t>
            </w:r>
          </w:p>
        </w:tc>
        <w:tc>
          <w:tcPr>
            <w:tcW w:w="2496" w:type="dxa"/>
            <w:vAlign w:val="center"/>
          </w:tcPr>
          <w:p w14:paraId="1B59E52D">
            <w:pPr>
              <w:spacing w:line="320" w:lineRule="exact"/>
              <w:ind w:firstLine="0" w:firstLineChars="0"/>
              <w:jc w:val="center"/>
              <w:rPr>
                <w:rFonts w:hint="eastAsia"/>
                <w:sz w:val="21"/>
                <w:szCs w:val="21"/>
              </w:rPr>
            </w:pPr>
            <w:r>
              <w:rPr>
                <w:rFonts w:hint="eastAsia"/>
                <w:sz w:val="21"/>
                <w:szCs w:val="21"/>
              </w:rPr>
              <w:t>30m³卧式双层储罐2具</w:t>
            </w:r>
          </w:p>
        </w:tc>
        <w:tc>
          <w:tcPr>
            <w:tcW w:w="2004" w:type="dxa"/>
            <w:vAlign w:val="center"/>
          </w:tcPr>
          <w:p w14:paraId="62B9B76D">
            <w:pPr>
              <w:spacing w:line="320" w:lineRule="exact"/>
              <w:ind w:firstLine="0" w:firstLineChars="0"/>
              <w:jc w:val="center"/>
              <w:rPr>
                <w:rFonts w:hint="eastAsia"/>
                <w:kern w:val="0"/>
                <w:sz w:val="21"/>
                <w:szCs w:val="21"/>
              </w:rPr>
            </w:pPr>
            <w:r>
              <w:rPr>
                <w:rFonts w:hint="eastAsia"/>
                <w:bCs/>
                <w:sz w:val="21"/>
                <w:szCs w:val="21"/>
              </w:rPr>
              <w:t>4.5</w:t>
            </w:r>
            <w:r>
              <w:rPr>
                <w:bCs/>
                <w:sz w:val="21"/>
                <w:szCs w:val="21"/>
              </w:rPr>
              <w:t>×10</w:t>
            </w:r>
            <w:r>
              <w:rPr>
                <w:bCs/>
                <w:sz w:val="21"/>
                <w:szCs w:val="21"/>
                <w:vertAlign w:val="superscript"/>
              </w:rPr>
              <w:t>4</w:t>
            </w:r>
          </w:p>
        </w:tc>
        <w:tc>
          <w:tcPr>
            <w:tcW w:w="1934" w:type="dxa"/>
            <w:vAlign w:val="center"/>
          </w:tcPr>
          <w:p w14:paraId="09BEC6C3">
            <w:pPr>
              <w:spacing w:line="320" w:lineRule="exact"/>
              <w:ind w:firstLine="0" w:firstLineChars="0"/>
              <w:jc w:val="center"/>
              <w:rPr>
                <w:rFonts w:hint="eastAsia"/>
                <w:kern w:val="0"/>
                <w:sz w:val="21"/>
                <w:szCs w:val="21"/>
              </w:rPr>
            </w:pPr>
            <w:r>
              <w:rPr>
                <w:rFonts w:hint="eastAsia"/>
                <w:bCs/>
                <w:sz w:val="21"/>
                <w:szCs w:val="21"/>
              </w:rPr>
              <w:t>3.39</w:t>
            </w:r>
            <w:r>
              <w:rPr>
                <w:bCs/>
                <w:sz w:val="21"/>
                <w:szCs w:val="21"/>
              </w:rPr>
              <w:t>×10</w:t>
            </w:r>
            <w:r>
              <w:rPr>
                <w:rFonts w:hint="eastAsia"/>
                <w:bCs/>
                <w:sz w:val="21"/>
                <w:szCs w:val="21"/>
                <w:vertAlign w:val="superscript"/>
              </w:rPr>
              <w:t>4</w:t>
            </w:r>
          </w:p>
        </w:tc>
        <w:tc>
          <w:tcPr>
            <w:tcW w:w="2100" w:type="dxa"/>
            <w:vAlign w:val="center"/>
          </w:tcPr>
          <w:p w14:paraId="76DBEB79">
            <w:pPr>
              <w:spacing w:line="320" w:lineRule="exact"/>
              <w:ind w:firstLine="0" w:firstLineChars="0"/>
              <w:jc w:val="center"/>
              <w:rPr>
                <w:rFonts w:hint="eastAsia"/>
                <w:kern w:val="0"/>
                <w:sz w:val="21"/>
                <w:szCs w:val="21"/>
              </w:rPr>
            </w:pPr>
            <w:r>
              <w:rPr>
                <w:rFonts w:hint="eastAsia"/>
                <w:kern w:val="0"/>
                <w:sz w:val="21"/>
                <w:szCs w:val="21"/>
              </w:rPr>
              <w:t>149</w:t>
            </w:r>
          </w:p>
        </w:tc>
      </w:tr>
      <w:tr w14:paraId="07E4DE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6" w:type="dxa"/>
            <w:vAlign w:val="center"/>
          </w:tcPr>
          <w:p w14:paraId="150C7C83">
            <w:pPr>
              <w:spacing w:line="320" w:lineRule="exact"/>
              <w:ind w:firstLine="0" w:firstLineChars="0"/>
              <w:jc w:val="center"/>
              <w:rPr>
                <w:rFonts w:hint="eastAsia"/>
                <w:spacing w:val="3"/>
                <w:sz w:val="21"/>
                <w:szCs w:val="21"/>
              </w:rPr>
            </w:pPr>
            <w:r>
              <w:rPr>
                <w:rFonts w:hint="eastAsia"/>
                <w:sz w:val="21"/>
                <w:szCs w:val="21"/>
              </w:rPr>
              <w:t>柴油</w:t>
            </w:r>
          </w:p>
        </w:tc>
        <w:tc>
          <w:tcPr>
            <w:tcW w:w="2496" w:type="dxa"/>
            <w:vAlign w:val="center"/>
          </w:tcPr>
          <w:p w14:paraId="1B116590">
            <w:pPr>
              <w:spacing w:line="320" w:lineRule="exact"/>
              <w:ind w:firstLine="0" w:firstLineChars="0"/>
              <w:jc w:val="center"/>
              <w:rPr>
                <w:rFonts w:hint="eastAsia"/>
                <w:spacing w:val="3"/>
                <w:sz w:val="21"/>
                <w:szCs w:val="21"/>
              </w:rPr>
            </w:pPr>
            <w:r>
              <w:rPr>
                <w:rFonts w:hint="eastAsia"/>
                <w:sz w:val="21"/>
                <w:szCs w:val="21"/>
              </w:rPr>
              <w:t>30m³卧式双层储罐2具</w:t>
            </w:r>
          </w:p>
        </w:tc>
        <w:tc>
          <w:tcPr>
            <w:tcW w:w="2004" w:type="dxa"/>
            <w:vAlign w:val="center"/>
          </w:tcPr>
          <w:p w14:paraId="05721318">
            <w:pPr>
              <w:spacing w:line="320" w:lineRule="exact"/>
              <w:ind w:firstLine="0" w:firstLineChars="0"/>
              <w:jc w:val="center"/>
              <w:rPr>
                <w:rFonts w:hint="eastAsia"/>
                <w:bCs/>
                <w:spacing w:val="3"/>
                <w:sz w:val="21"/>
                <w:szCs w:val="21"/>
              </w:rPr>
            </w:pPr>
            <w:r>
              <w:rPr>
                <w:rFonts w:hint="eastAsia"/>
                <w:bCs/>
                <w:sz w:val="21"/>
                <w:szCs w:val="21"/>
              </w:rPr>
              <w:t>5.1</w:t>
            </w:r>
            <w:r>
              <w:rPr>
                <w:bCs/>
                <w:sz w:val="21"/>
                <w:szCs w:val="21"/>
              </w:rPr>
              <w:t>×10</w:t>
            </w:r>
            <w:r>
              <w:rPr>
                <w:rFonts w:hint="eastAsia"/>
                <w:bCs/>
                <w:sz w:val="21"/>
                <w:szCs w:val="21"/>
                <w:vertAlign w:val="superscript"/>
              </w:rPr>
              <w:t>4</w:t>
            </w:r>
          </w:p>
        </w:tc>
        <w:tc>
          <w:tcPr>
            <w:tcW w:w="1934" w:type="dxa"/>
            <w:vAlign w:val="center"/>
          </w:tcPr>
          <w:p w14:paraId="045321AA">
            <w:pPr>
              <w:spacing w:line="320" w:lineRule="exact"/>
              <w:ind w:firstLine="0" w:firstLineChars="0"/>
              <w:jc w:val="center"/>
              <w:rPr>
                <w:rFonts w:hint="eastAsia"/>
                <w:bCs/>
                <w:spacing w:val="3"/>
                <w:sz w:val="21"/>
                <w:szCs w:val="21"/>
              </w:rPr>
            </w:pPr>
            <w:r>
              <w:rPr>
                <w:rFonts w:hint="eastAsia"/>
                <w:bCs/>
                <w:sz w:val="21"/>
                <w:szCs w:val="21"/>
              </w:rPr>
              <w:t>3.65</w:t>
            </w:r>
            <w:r>
              <w:rPr>
                <w:bCs/>
                <w:sz w:val="21"/>
                <w:szCs w:val="21"/>
              </w:rPr>
              <w:t>×10</w:t>
            </w:r>
            <w:r>
              <w:rPr>
                <w:rFonts w:hint="eastAsia"/>
                <w:bCs/>
                <w:sz w:val="21"/>
                <w:szCs w:val="21"/>
                <w:vertAlign w:val="superscript"/>
              </w:rPr>
              <w:t>4</w:t>
            </w:r>
          </w:p>
        </w:tc>
        <w:tc>
          <w:tcPr>
            <w:tcW w:w="2100" w:type="dxa"/>
            <w:vAlign w:val="center"/>
          </w:tcPr>
          <w:p w14:paraId="043F351A">
            <w:pPr>
              <w:spacing w:line="320" w:lineRule="exact"/>
              <w:ind w:firstLine="0" w:firstLineChars="0"/>
              <w:jc w:val="center"/>
              <w:rPr>
                <w:rFonts w:hint="eastAsia"/>
                <w:spacing w:val="3"/>
                <w:sz w:val="21"/>
                <w:szCs w:val="21"/>
              </w:rPr>
            </w:pPr>
            <w:r>
              <w:rPr>
                <w:rFonts w:hint="eastAsia"/>
                <w:kern w:val="0"/>
                <w:sz w:val="21"/>
                <w:szCs w:val="21"/>
              </w:rPr>
              <w:t>160.7</w:t>
            </w:r>
          </w:p>
        </w:tc>
      </w:tr>
    </w:tbl>
    <w:p w14:paraId="7240FC20">
      <w:pPr>
        <w:ind w:firstLine="560"/>
        <w:jc w:val="left"/>
        <w:rPr>
          <w:rFonts w:hint="eastAsia"/>
        </w:rPr>
      </w:pPr>
      <w:r>
        <w:rPr>
          <w:rFonts w:hint="eastAsia"/>
        </w:rPr>
        <w:t>(2)具有可燃性的化学品的质量及燃烧后放出的热量</w:t>
      </w:r>
    </w:p>
    <w:p w14:paraId="42155C2C">
      <w:pPr>
        <w:ind w:firstLine="552"/>
        <w:rPr>
          <w:rFonts w:hint="eastAsia"/>
          <w:spacing w:val="-2"/>
        </w:rPr>
      </w:pPr>
      <w:r>
        <w:rPr>
          <w:rFonts w:hint="eastAsia"/>
          <w:spacing w:val="-2"/>
        </w:rPr>
        <w:t>该项目</w:t>
      </w:r>
      <w:r>
        <w:rPr>
          <w:spacing w:val="-2"/>
        </w:rPr>
        <w:t>具有可燃性的化学品质量及燃烧后放出的热量</w:t>
      </w:r>
      <w:r>
        <w:rPr>
          <w:rFonts w:hint="eastAsia"/>
          <w:spacing w:val="-2"/>
        </w:rPr>
        <w:t>详见附表2.2.3-2：</w:t>
      </w:r>
    </w:p>
    <w:p w14:paraId="487DEA43">
      <w:pPr>
        <w:ind w:firstLine="562"/>
        <w:rPr>
          <w:rFonts w:hint="eastAsia"/>
          <w:b/>
          <w:kern w:val="0"/>
        </w:rPr>
      </w:pPr>
      <w:r>
        <w:rPr>
          <w:rFonts w:hint="eastAsia"/>
          <w:b/>
          <w:kern w:val="0"/>
        </w:rPr>
        <w:t xml:space="preserve">附表2.2.3-2 </w:t>
      </w:r>
      <w:r>
        <w:rPr>
          <w:b/>
          <w:kern w:val="0"/>
        </w:rPr>
        <w:t>具有可燃性的化学品的质量及燃烧后放出的热量</w:t>
      </w:r>
      <w:r>
        <w:rPr>
          <w:rFonts w:hint="eastAsia"/>
          <w:b/>
          <w:kern w:val="0"/>
        </w:rPr>
        <w:t>情况一览表</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0"/>
        <w:gridCol w:w="1560"/>
        <w:gridCol w:w="2694"/>
        <w:gridCol w:w="1559"/>
        <w:gridCol w:w="2457"/>
      </w:tblGrid>
      <w:tr w14:paraId="366F9B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40" w:hRule="atLeast"/>
          <w:jc w:val="center"/>
        </w:trPr>
        <w:tc>
          <w:tcPr>
            <w:tcW w:w="1130" w:type="dxa"/>
            <w:vAlign w:val="center"/>
          </w:tcPr>
          <w:p w14:paraId="2190E3DC">
            <w:pPr>
              <w:spacing w:line="320" w:lineRule="exact"/>
              <w:ind w:firstLine="0" w:firstLineChars="0"/>
              <w:jc w:val="center"/>
              <w:rPr>
                <w:rFonts w:hint="eastAsia"/>
                <w:b/>
                <w:bCs/>
                <w:sz w:val="21"/>
                <w:szCs w:val="21"/>
              </w:rPr>
            </w:pPr>
            <w:r>
              <w:rPr>
                <w:b/>
                <w:bCs/>
                <w:sz w:val="21"/>
                <w:szCs w:val="21"/>
              </w:rPr>
              <w:t>名称</w:t>
            </w:r>
          </w:p>
        </w:tc>
        <w:tc>
          <w:tcPr>
            <w:tcW w:w="1560" w:type="dxa"/>
            <w:vAlign w:val="center"/>
          </w:tcPr>
          <w:p w14:paraId="4E822864">
            <w:pPr>
              <w:spacing w:line="320" w:lineRule="exact"/>
              <w:ind w:firstLine="0" w:firstLineChars="0"/>
              <w:jc w:val="center"/>
              <w:rPr>
                <w:rFonts w:hint="eastAsia"/>
                <w:b/>
                <w:bCs/>
                <w:sz w:val="21"/>
                <w:szCs w:val="21"/>
              </w:rPr>
            </w:pPr>
            <w:r>
              <w:rPr>
                <w:b/>
                <w:bCs/>
                <w:sz w:val="21"/>
                <w:szCs w:val="21"/>
              </w:rPr>
              <w:t>燃烧热</w:t>
            </w:r>
            <w:r>
              <w:rPr>
                <w:rFonts w:hint="eastAsia"/>
                <w:b/>
                <w:bCs/>
                <w:sz w:val="21"/>
                <w:szCs w:val="21"/>
              </w:rPr>
              <w:t>kJ/kg</w:t>
            </w:r>
          </w:p>
        </w:tc>
        <w:tc>
          <w:tcPr>
            <w:tcW w:w="2694" w:type="dxa"/>
            <w:vAlign w:val="center"/>
          </w:tcPr>
          <w:p w14:paraId="72546A61">
            <w:pPr>
              <w:spacing w:line="320" w:lineRule="exact"/>
              <w:ind w:firstLine="0" w:firstLineChars="0"/>
              <w:jc w:val="center"/>
              <w:rPr>
                <w:rFonts w:hint="eastAsia"/>
                <w:b/>
                <w:bCs/>
                <w:sz w:val="21"/>
                <w:szCs w:val="21"/>
              </w:rPr>
            </w:pPr>
            <w:r>
              <w:rPr>
                <w:rFonts w:hint="eastAsia"/>
                <w:b/>
                <w:bCs/>
                <w:sz w:val="21"/>
                <w:szCs w:val="21"/>
              </w:rPr>
              <w:t>储存设施情况</w:t>
            </w:r>
          </w:p>
        </w:tc>
        <w:tc>
          <w:tcPr>
            <w:tcW w:w="1559" w:type="dxa"/>
            <w:vAlign w:val="center"/>
          </w:tcPr>
          <w:p w14:paraId="2B81F437">
            <w:pPr>
              <w:spacing w:line="320" w:lineRule="exact"/>
              <w:ind w:firstLine="0" w:firstLineChars="0"/>
              <w:jc w:val="center"/>
              <w:rPr>
                <w:rFonts w:hint="eastAsia"/>
                <w:b/>
                <w:bCs/>
                <w:sz w:val="21"/>
                <w:szCs w:val="21"/>
              </w:rPr>
            </w:pPr>
            <w:r>
              <w:rPr>
                <w:rFonts w:hint="eastAsia"/>
                <w:b/>
                <w:bCs/>
                <w:sz w:val="21"/>
                <w:szCs w:val="21"/>
              </w:rPr>
              <w:t>质量t</w:t>
            </w:r>
          </w:p>
        </w:tc>
        <w:tc>
          <w:tcPr>
            <w:tcW w:w="2457" w:type="dxa"/>
            <w:vAlign w:val="center"/>
          </w:tcPr>
          <w:p w14:paraId="3382A7E4">
            <w:pPr>
              <w:spacing w:line="320" w:lineRule="exact"/>
              <w:ind w:firstLine="0" w:firstLineChars="0"/>
              <w:jc w:val="center"/>
              <w:rPr>
                <w:rFonts w:hint="eastAsia"/>
                <w:b/>
                <w:bCs/>
                <w:sz w:val="21"/>
                <w:szCs w:val="21"/>
              </w:rPr>
            </w:pPr>
            <w:r>
              <w:rPr>
                <w:b/>
                <w:bCs/>
                <w:sz w:val="21"/>
                <w:szCs w:val="21"/>
              </w:rPr>
              <w:t>燃烧后放出的热量kJ</w:t>
            </w:r>
          </w:p>
        </w:tc>
      </w:tr>
      <w:tr w14:paraId="7EF416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1130" w:type="dxa"/>
            <w:vAlign w:val="center"/>
          </w:tcPr>
          <w:p w14:paraId="72A807D6">
            <w:pPr>
              <w:spacing w:line="320" w:lineRule="exact"/>
              <w:ind w:firstLine="0" w:firstLineChars="0"/>
              <w:jc w:val="center"/>
              <w:rPr>
                <w:rFonts w:hint="eastAsia"/>
                <w:sz w:val="21"/>
                <w:szCs w:val="21"/>
              </w:rPr>
            </w:pPr>
            <w:r>
              <w:rPr>
                <w:rFonts w:hint="eastAsia"/>
                <w:sz w:val="21"/>
                <w:szCs w:val="21"/>
              </w:rPr>
              <w:t>汽油</w:t>
            </w:r>
          </w:p>
        </w:tc>
        <w:tc>
          <w:tcPr>
            <w:tcW w:w="1560" w:type="dxa"/>
            <w:vAlign w:val="center"/>
          </w:tcPr>
          <w:p w14:paraId="3341A0C4">
            <w:pPr>
              <w:spacing w:line="320" w:lineRule="exact"/>
              <w:ind w:firstLine="0" w:firstLineChars="0"/>
              <w:jc w:val="center"/>
              <w:rPr>
                <w:rFonts w:hint="eastAsia"/>
                <w:sz w:val="21"/>
                <w:szCs w:val="21"/>
              </w:rPr>
            </w:pPr>
            <w:r>
              <w:rPr>
                <w:rFonts w:hint="eastAsia"/>
                <w:sz w:val="21"/>
                <w:szCs w:val="21"/>
              </w:rPr>
              <w:t>47300</w:t>
            </w:r>
          </w:p>
        </w:tc>
        <w:tc>
          <w:tcPr>
            <w:tcW w:w="2694" w:type="dxa"/>
            <w:vAlign w:val="center"/>
          </w:tcPr>
          <w:p w14:paraId="77C15B23">
            <w:pPr>
              <w:spacing w:line="320" w:lineRule="exact"/>
              <w:ind w:firstLine="0" w:firstLineChars="0"/>
              <w:jc w:val="center"/>
              <w:rPr>
                <w:rFonts w:hint="eastAsia"/>
                <w:sz w:val="21"/>
                <w:szCs w:val="21"/>
              </w:rPr>
            </w:pPr>
            <w:r>
              <w:rPr>
                <w:rFonts w:hint="eastAsia"/>
                <w:sz w:val="21"/>
                <w:szCs w:val="21"/>
              </w:rPr>
              <w:t>30m³卧式双层储罐2具</w:t>
            </w:r>
          </w:p>
        </w:tc>
        <w:tc>
          <w:tcPr>
            <w:tcW w:w="1559" w:type="dxa"/>
            <w:vAlign w:val="center"/>
          </w:tcPr>
          <w:p w14:paraId="4FD2490C">
            <w:pPr>
              <w:spacing w:line="320" w:lineRule="exact"/>
              <w:ind w:firstLine="0" w:firstLineChars="0"/>
              <w:jc w:val="center"/>
              <w:rPr>
                <w:rFonts w:hint="eastAsia"/>
                <w:sz w:val="21"/>
                <w:szCs w:val="21"/>
              </w:rPr>
            </w:pPr>
            <w:r>
              <w:rPr>
                <w:rFonts w:hint="eastAsia"/>
                <w:sz w:val="21"/>
                <w:szCs w:val="21"/>
              </w:rPr>
              <w:t>45</w:t>
            </w:r>
          </w:p>
        </w:tc>
        <w:tc>
          <w:tcPr>
            <w:tcW w:w="2457" w:type="dxa"/>
            <w:vAlign w:val="center"/>
          </w:tcPr>
          <w:p w14:paraId="51492A99">
            <w:pPr>
              <w:spacing w:line="320" w:lineRule="exact"/>
              <w:ind w:firstLine="0" w:firstLineChars="0"/>
              <w:jc w:val="center"/>
              <w:rPr>
                <w:rFonts w:hint="eastAsia"/>
                <w:sz w:val="21"/>
                <w:szCs w:val="21"/>
              </w:rPr>
            </w:pPr>
            <w:r>
              <w:rPr>
                <w:rFonts w:hint="eastAsia"/>
                <w:sz w:val="21"/>
                <w:szCs w:val="21"/>
              </w:rPr>
              <w:t>2.13×10</w:t>
            </w:r>
            <w:r>
              <w:rPr>
                <w:rFonts w:hint="eastAsia"/>
                <w:sz w:val="21"/>
                <w:szCs w:val="21"/>
                <w:vertAlign w:val="superscript"/>
              </w:rPr>
              <w:t>9</w:t>
            </w:r>
          </w:p>
        </w:tc>
      </w:tr>
      <w:tr w14:paraId="7D7BAE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0" w:type="dxa"/>
            <w:vAlign w:val="center"/>
          </w:tcPr>
          <w:p w14:paraId="7505CFCA">
            <w:pPr>
              <w:spacing w:line="320" w:lineRule="exact"/>
              <w:ind w:firstLine="0" w:firstLineChars="0"/>
              <w:jc w:val="center"/>
              <w:rPr>
                <w:rFonts w:hint="eastAsia"/>
                <w:sz w:val="21"/>
                <w:szCs w:val="21"/>
              </w:rPr>
            </w:pPr>
            <w:r>
              <w:rPr>
                <w:rFonts w:hint="eastAsia"/>
                <w:sz w:val="21"/>
                <w:szCs w:val="21"/>
              </w:rPr>
              <w:t>柴油</w:t>
            </w:r>
          </w:p>
        </w:tc>
        <w:tc>
          <w:tcPr>
            <w:tcW w:w="1560" w:type="dxa"/>
            <w:vAlign w:val="center"/>
          </w:tcPr>
          <w:p w14:paraId="7B016A0C">
            <w:pPr>
              <w:spacing w:line="320" w:lineRule="exact"/>
              <w:ind w:firstLine="0" w:firstLineChars="0"/>
              <w:jc w:val="center"/>
              <w:rPr>
                <w:rFonts w:hint="eastAsia"/>
                <w:sz w:val="21"/>
                <w:szCs w:val="21"/>
              </w:rPr>
            </w:pPr>
            <w:r>
              <w:rPr>
                <w:rFonts w:hint="eastAsia"/>
                <w:sz w:val="21"/>
                <w:szCs w:val="21"/>
              </w:rPr>
              <w:t>45000</w:t>
            </w:r>
          </w:p>
        </w:tc>
        <w:tc>
          <w:tcPr>
            <w:tcW w:w="2694" w:type="dxa"/>
            <w:vAlign w:val="center"/>
          </w:tcPr>
          <w:p w14:paraId="004E3D55">
            <w:pPr>
              <w:spacing w:line="320" w:lineRule="exact"/>
              <w:ind w:firstLine="0" w:firstLineChars="0"/>
              <w:jc w:val="center"/>
              <w:rPr>
                <w:rFonts w:hint="eastAsia"/>
                <w:sz w:val="21"/>
                <w:szCs w:val="21"/>
              </w:rPr>
            </w:pPr>
            <w:r>
              <w:rPr>
                <w:rFonts w:hint="eastAsia"/>
                <w:sz w:val="21"/>
                <w:szCs w:val="21"/>
              </w:rPr>
              <w:t>30m³卧式双层储罐2具</w:t>
            </w:r>
          </w:p>
        </w:tc>
        <w:tc>
          <w:tcPr>
            <w:tcW w:w="1559" w:type="dxa"/>
            <w:vAlign w:val="center"/>
          </w:tcPr>
          <w:p w14:paraId="549399CE">
            <w:pPr>
              <w:spacing w:line="320" w:lineRule="exact"/>
              <w:ind w:firstLine="0" w:firstLineChars="0"/>
              <w:jc w:val="center"/>
              <w:rPr>
                <w:rFonts w:hint="eastAsia"/>
                <w:sz w:val="21"/>
                <w:szCs w:val="21"/>
              </w:rPr>
            </w:pPr>
            <w:r>
              <w:rPr>
                <w:rFonts w:hint="eastAsia"/>
                <w:sz w:val="21"/>
                <w:szCs w:val="21"/>
              </w:rPr>
              <w:t>51</w:t>
            </w:r>
          </w:p>
        </w:tc>
        <w:tc>
          <w:tcPr>
            <w:tcW w:w="2457" w:type="dxa"/>
            <w:vAlign w:val="center"/>
          </w:tcPr>
          <w:p w14:paraId="3D8048F5">
            <w:pPr>
              <w:spacing w:line="320" w:lineRule="exact"/>
              <w:ind w:firstLine="0" w:firstLineChars="0"/>
              <w:jc w:val="center"/>
              <w:rPr>
                <w:rFonts w:hint="eastAsia"/>
                <w:sz w:val="21"/>
                <w:szCs w:val="21"/>
              </w:rPr>
            </w:pPr>
            <w:r>
              <w:rPr>
                <w:rFonts w:hint="eastAsia"/>
                <w:sz w:val="21"/>
                <w:szCs w:val="21"/>
              </w:rPr>
              <w:t>2.30</w:t>
            </w:r>
            <w:r>
              <w:rPr>
                <w:sz w:val="21"/>
                <w:szCs w:val="21"/>
              </w:rPr>
              <w:t>×</w:t>
            </w:r>
            <w:r>
              <w:rPr>
                <w:rFonts w:hint="eastAsia"/>
                <w:sz w:val="21"/>
                <w:szCs w:val="21"/>
              </w:rPr>
              <w:t>10</w:t>
            </w:r>
            <w:r>
              <w:rPr>
                <w:rFonts w:hint="eastAsia"/>
                <w:sz w:val="21"/>
                <w:szCs w:val="21"/>
                <w:vertAlign w:val="superscript"/>
              </w:rPr>
              <w:t>9</w:t>
            </w:r>
          </w:p>
        </w:tc>
      </w:tr>
    </w:tbl>
    <w:p w14:paraId="0CD11AC4">
      <w:pPr>
        <w:spacing w:line="320" w:lineRule="exact"/>
        <w:ind w:firstLine="420"/>
        <w:jc w:val="left"/>
        <w:rPr>
          <w:rFonts w:hint="eastAsia"/>
          <w:sz w:val="21"/>
          <w:szCs w:val="21"/>
        </w:rPr>
      </w:pPr>
      <w:r>
        <w:rPr>
          <w:rFonts w:hint="eastAsia"/>
          <w:sz w:val="21"/>
          <w:szCs w:val="21"/>
        </w:rPr>
        <w:t>注：汽油燃烧后放出的热量为4.73×10</w:t>
      </w:r>
      <w:r>
        <w:rPr>
          <w:rFonts w:hint="eastAsia"/>
          <w:sz w:val="21"/>
          <w:szCs w:val="21"/>
          <w:vertAlign w:val="superscript"/>
        </w:rPr>
        <w:t>4</w:t>
      </w:r>
      <w:r>
        <w:rPr>
          <w:rFonts w:hint="eastAsia"/>
          <w:sz w:val="21"/>
          <w:szCs w:val="21"/>
        </w:rPr>
        <w:t>×4.5×10</w:t>
      </w:r>
      <w:r>
        <w:rPr>
          <w:rFonts w:hint="eastAsia"/>
          <w:sz w:val="21"/>
          <w:szCs w:val="21"/>
          <w:vertAlign w:val="superscript"/>
        </w:rPr>
        <w:t>4</w:t>
      </w:r>
      <w:r>
        <w:rPr>
          <w:rFonts w:hint="eastAsia"/>
          <w:sz w:val="21"/>
          <w:szCs w:val="21"/>
        </w:rPr>
        <w:t>=2.13×10</w:t>
      </w:r>
      <w:r>
        <w:rPr>
          <w:rFonts w:hint="eastAsia"/>
          <w:sz w:val="21"/>
          <w:szCs w:val="21"/>
          <w:vertAlign w:val="superscript"/>
        </w:rPr>
        <w:t>9</w:t>
      </w:r>
      <w:r>
        <w:rPr>
          <w:rFonts w:hint="eastAsia"/>
          <w:sz w:val="21"/>
          <w:szCs w:val="21"/>
        </w:rPr>
        <w:t>kJ，柴油燃烧后放出的热量为4.5×10</w:t>
      </w:r>
      <w:r>
        <w:rPr>
          <w:rFonts w:hint="eastAsia"/>
          <w:sz w:val="21"/>
          <w:szCs w:val="21"/>
          <w:vertAlign w:val="superscript"/>
        </w:rPr>
        <w:t>4</w:t>
      </w:r>
      <w:r>
        <w:rPr>
          <w:rFonts w:hint="eastAsia"/>
          <w:sz w:val="21"/>
          <w:szCs w:val="21"/>
        </w:rPr>
        <w:t>×5.1×10</w:t>
      </w:r>
      <w:r>
        <w:rPr>
          <w:rFonts w:hint="eastAsia"/>
          <w:sz w:val="21"/>
          <w:szCs w:val="21"/>
          <w:vertAlign w:val="superscript"/>
        </w:rPr>
        <w:t>4</w:t>
      </w:r>
      <w:r>
        <w:rPr>
          <w:rFonts w:hint="eastAsia"/>
          <w:sz w:val="21"/>
          <w:szCs w:val="21"/>
        </w:rPr>
        <w:t>=2.30×10</w:t>
      </w:r>
      <w:r>
        <w:rPr>
          <w:rFonts w:hint="eastAsia"/>
          <w:sz w:val="21"/>
          <w:szCs w:val="21"/>
          <w:vertAlign w:val="superscript"/>
        </w:rPr>
        <w:t>9</w:t>
      </w:r>
      <w:r>
        <w:rPr>
          <w:rFonts w:hint="eastAsia"/>
          <w:sz w:val="21"/>
          <w:szCs w:val="21"/>
        </w:rPr>
        <w:t>kJ。</w:t>
      </w:r>
    </w:p>
    <w:p w14:paraId="273D2825">
      <w:pPr>
        <w:pStyle w:val="6"/>
        <w:spacing w:before="190" w:after="190"/>
        <w:rPr>
          <w:rFonts w:hint="eastAsia"/>
          <w:bCs/>
          <w:szCs w:val="28"/>
        </w:rPr>
      </w:pPr>
      <w:r>
        <w:rPr>
          <w:rFonts w:hint="eastAsia"/>
          <w:bCs/>
          <w:szCs w:val="28"/>
        </w:rPr>
        <w:t xml:space="preserve">附2.3 </w:t>
      </w:r>
      <w:r>
        <w:rPr>
          <w:bCs/>
          <w:szCs w:val="28"/>
        </w:rPr>
        <w:t>风险程度的分析</w:t>
      </w:r>
    </w:p>
    <w:p w14:paraId="7039DB72">
      <w:pPr>
        <w:pStyle w:val="7"/>
        <w:widowControl/>
        <w:numPr>
          <w:ilvl w:val="3"/>
          <w:numId w:val="0"/>
        </w:numPr>
        <w:tabs>
          <w:tab w:val="left" w:pos="567"/>
          <w:tab w:val="left" w:pos="1440"/>
        </w:tabs>
        <w:spacing w:before="120" w:after="120"/>
        <w:ind w:firstLine="536" w:firstLineChars="200"/>
        <w:jc w:val="left"/>
        <w:rPr>
          <w:rFonts w:ascii="黑体" w:hAnsi="Arial" w:eastAsia="黑体"/>
          <w:bCs/>
          <w:color w:val="auto"/>
          <w:spacing w:val="-6"/>
        </w:rPr>
      </w:pPr>
      <w:r>
        <w:rPr>
          <w:rFonts w:hint="eastAsia" w:ascii="黑体" w:hAnsi="Arial" w:eastAsia="黑体"/>
          <w:bCs/>
          <w:color w:val="auto"/>
          <w:spacing w:val="-6"/>
        </w:rPr>
        <w:t xml:space="preserve">附2.3.1 </w:t>
      </w:r>
      <w:r>
        <w:rPr>
          <w:rFonts w:ascii="黑体" w:hAnsi="Arial" w:eastAsia="黑体"/>
          <w:bCs/>
          <w:color w:val="auto"/>
          <w:spacing w:val="-6"/>
        </w:rPr>
        <w:t>建设项目出现具有爆炸性、可燃性、毒性、腐蚀性的化学品泄漏的可能性</w:t>
      </w:r>
    </w:p>
    <w:p w14:paraId="6AA71682">
      <w:pPr>
        <w:ind w:firstLine="560"/>
        <w:rPr>
          <w:rFonts w:hint="eastAsia"/>
        </w:rPr>
      </w:pPr>
      <w:r>
        <w:rPr>
          <w:rFonts w:hint="eastAsia"/>
        </w:rPr>
        <w:t>(1)</w:t>
      </w:r>
      <w:r>
        <w:t>可能造成泄漏的原因</w:t>
      </w:r>
    </w:p>
    <w:p w14:paraId="2717619B">
      <w:pPr>
        <w:ind w:firstLine="560"/>
        <w:rPr>
          <w:rFonts w:hint="eastAsia"/>
        </w:rPr>
      </w:pPr>
      <w:r>
        <w:rPr>
          <w:rFonts w:hint="eastAsia"/>
        </w:rPr>
        <w:t>从人－机系统来考虑造成各种泄漏事故的原因主要有</w:t>
      </w:r>
      <w:r>
        <w:t>4</w:t>
      </w:r>
      <w:r>
        <w:rPr>
          <w:rFonts w:hint="eastAsia"/>
        </w:rPr>
        <w:t>类：</w:t>
      </w:r>
    </w:p>
    <w:p w14:paraId="47082BC2">
      <w:pPr>
        <w:ind w:firstLine="560"/>
        <w:rPr>
          <w:rFonts w:hint="eastAsia"/>
        </w:rPr>
      </w:pPr>
      <w:r>
        <w:rPr>
          <w:rFonts w:hint="eastAsia"/>
        </w:rPr>
        <w:t>1)设计失误：①基础设计错误，如地基下沉，造成容器底部产生裂缝，或设备变形、错位等；②选材不当，如强度不够，耐腐蚀性差、规格不符。</w:t>
      </w:r>
    </w:p>
    <w:p w14:paraId="1F839103">
      <w:pPr>
        <w:ind w:firstLine="560"/>
        <w:rPr>
          <w:rFonts w:hint="eastAsia"/>
        </w:rPr>
      </w:pPr>
      <w:r>
        <w:rPr>
          <w:rFonts w:hint="eastAsia"/>
        </w:rPr>
        <w:t>2)设备原因：①加工不符合要求，或未经检验擅自采用代用材料；②加工质量差，特别是不具有操作证的焊工焊接质量差；③施工和安装精度不高，如泵和电机不同轴、机械设备不平衡、管道连接不严密等；④选用的标准定型产品质量不合格；⑤对安装的设备没有按(机械设备安装工程及验收规范)进行验收；⑥设备长期使用后未按规定检修期进行检修，或检修质量差造成泄漏；⑦阀门损坏或开关泄漏，又未及时更换；⑧设备附件质量差，或长期使用后材料变质、腐蚀或破裂等。</w:t>
      </w:r>
    </w:p>
    <w:p w14:paraId="155EEA46">
      <w:pPr>
        <w:ind w:firstLine="560"/>
        <w:rPr>
          <w:rFonts w:hint="eastAsia"/>
        </w:rPr>
      </w:pPr>
      <w:r>
        <w:rPr>
          <w:rFonts w:hint="eastAsia"/>
        </w:rPr>
        <w:t>3)管理原因：①没有制定完善的安全操作规程；②对安全漠不关心，已发现的问题不及时解决；③没有严格执行监督检查制度；④指挥错误，甚至违章指挥；⑤让未经培训的工人上岗，知识不足，不能判断错误；⑥检修制度不严，没有及时检修已出现故障的设备，使设备带病运转。</w:t>
      </w:r>
    </w:p>
    <w:p w14:paraId="754E2C29">
      <w:pPr>
        <w:ind w:firstLine="560"/>
        <w:rPr>
          <w:rFonts w:hint="eastAsia"/>
        </w:rPr>
      </w:pPr>
      <w:r>
        <w:rPr>
          <w:rFonts w:hint="eastAsia"/>
        </w:rPr>
        <w:t>4)人为失误：①误操作，违反操作规程；②判断错误，如记错阀门位置而开错阀门；③擅自脱岗；④思想不集中；⑤发现异常现象不知如何处理。</w:t>
      </w:r>
    </w:p>
    <w:p w14:paraId="53010B97">
      <w:pPr>
        <w:ind w:firstLine="560"/>
        <w:rPr>
          <w:rFonts w:hint="eastAsia"/>
        </w:rPr>
      </w:pPr>
      <w:r>
        <w:rPr>
          <w:rFonts w:hint="eastAsia"/>
        </w:rPr>
        <w:t>(2)建设项目</w:t>
      </w:r>
      <w:r>
        <w:t>出现具有爆炸性、可燃性、毒性、腐蚀性的化学品泄漏的</w:t>
      </w:r>
      <w:r>
        <w:rPr>
          <w:rFonts w:hint="eastAsia"/>
        </w:rPr>
        <w:t>可能性。</w:t>
      </w:r>
    </w:p>
    <w:p w14:paraId="0E37A0A0">
      <w:pPr>
        <w:ind w:firstLine="560"/>
        <w:rPr>
          <w:rFonts w:hint="eastAsia"/>
          <w:bCs/>
        </w:rPr>
      </w:pPr>
      <w:r>
        <w:rPr>
          <w:rFonts w:hint="eastAsia"/>
        </w:rPr>
        <w:t>该项目油品储罐为SF双层罐，油品管路和油品储罐均埋于地下，受地下水和其他物质的腐蚀及车辆挤压，而且管路往往有焊口，多处有法兰等连接，因此储罐和管路存在泄漏的可能性。该项目考虑了材质及设备选择、施工及安装质量等前题下，物料泄漏的可能性非常小。在装置运行的后期，由于设备老化，如果管理不到位，易燃油品泄漏的可能性会增大很多。</w:t>
      </w:r>
    </w:p>
    <w:p w14:paraId="0CE7744C">
      <w:pPr>
        <w:pStyle w:val="7"/>
        <w:keepNext w:val="0"/>
        <w:keepLines w:val="0"/>
        <w:numPr>
          <w:ilvl w:val="3"/>
          <w:numId w:val="0"/>
        </w:numPr>
        <w:tabs>
          <w:tab w:val="left" w:pos="567"/>
          <w:tab w:val="left" w:pos="1440"/>
        </w:tabs>
        <w:spacing w:before="120" w:after="120"/>
        <w:ind w:firstLine="536" w:firstLineChars="200"/>
        <w:jc w:val="left"/>
        <w:rPr>
          <w:rFonts w:ascii="黑体" w:hAnsi="Arial" w:eastAsia="黑体"/>
          <w:bCs/>
          <w:color w:val="auto"/>
          <w:spacing w:val="-6"/>
        </w:rPr>
      </w:pPr>
      <w:r>
        <w:rPr>
          <w:rFonts w:hint="eastAsia" w:ascii="黑体" w:hAnsi="Arial" w:eastAsia="黑体"/>
          <w:bCs/>
          <w:color w:val="auto"/>
          <w:spacing w:val="-6"/>
        </w:rPr>
        <w:t xml:space="preserve">附2.3.2 </w:t>
      </w:r>
      <w:r>
        <w:rPr>
          <w:rFonts w:ascii="黑体" w:hAnsi="Arial" w:eastAsia="黑体"/>
          <w:bCs/>
          <w:color w:val="auto"/>
          <w:spacing w:val="-6"/>
        </w:rPr>
        <w:t>出现具有爆炸性、可燃性的化学品泄漏后具备造成爆炸、火灾事故的条件和需要的时间</w:t>
      </w:r>
    </w:p>
    <w:p w14:paraId="142BFDBB">
      <w:pPr>
        <w:ind w:firstLine="560"/>
        <w:rPr>
          <w:rFonts w:hint="eastAsia"/>
        </w:rPr>
      </w:pPr>
      <w:r>
        <w:rPr>
          <w:rFonts w:hint="eastAsia"/>
        </w:rPr>
        <w:t>(1)</w:t>
      </w:r>
      <w:r>
        <w:t>造成火灾爆炸具备的条件</w:t>
      </w:r>
    </w:p>
    <w:p w14:paraId="76B1AFE5">
      <w:pPr>
        <w:ind w:firstLine="560"/>
        <w:rPr>
          <w:rFonts w:hint="eastAsia"/>
        </w:rPr>
      </w:pPr>
      <w:r>
        <w:t>发生火灾爆炸的条件有三个，即：可燃性气体浓度达到爆炸下限值，即在爆炸极限范围内；点火源；助燃剂的存在。</w:t>
      </w:r>
    </w:p>
    <w:p w14:paraId="19B5D08A">
      <w:pPr>
        <w:ind w:firstLine="560"/>
        <w:rPr>
          <w:rFonts w:hint="eastAsia"/>
        </w:rPr>
      </w:pPr>
      <w:r>
        <w:t>1</w:t>
      </w:r>
      <w:r>
        <w:rPr>
          <w:rFonts w:hint="eastAsia"/>
        </w:rPr>
        <w:t>)</w:t>
      </w:r>
      <w:r>
        <w:t>可燃性气体浓度达到爆炸极限值</w:t>
      </w:r>
    </w:p>
    <w:p w14:paraId="6F0E0AC8">
      <w:pPr>
        <w:ind w:firstLine="560"/>
        <w:rPr>
          <w:rFonts w:hint="eastAsia"/>
        </w:rPr>
      </w:pPr>
      <w:r>
        <w:rPr>
          <w:rFonts w:hint="eastAsia"/>
        </w:rPr>
        <w:t>该项目</w:t>
      </w:r>
      <w:r>
        <w:t>使用的化学品汽油的爆炸极限为</w:t>
      </w:r>
      <w:r>
        <w:rPr>
          <w:rFonts w:hint="eastAsia"/>
        </w:rPr>
        <w:t>1.4</w:t>
      </w:r>
      <w:r>
        <w:t>-</w:t>
      </w:r>
      <w:r>
        <w:rPr>
          <w:rFonts w:hint="eastAsia"/>
        </w:rPr>
        <w:t>7.6</w:t>
      </w:r>
      <w:r>
        <w:t>%</w:t>
      </w:r>
      <w:r>
        <w:rPr>
          <w:rFonts w:hint="eastAsia"/>
        </w:rPr>
        <w:t>；</w:t>
      </w:r>
      <w:r>
        <w:t>柴油的爆炸极限为</w:t>
      </w:r>
      <w:r>
        <w:rPr>
          <w:rFonts w:hint="eastAsia"/>
        </w:rPr>
        <w:t>1.5</w:t>
      </w:r>
      <w:r>
        <w:t>-</w:t>
      </w:r>
      <w:r>
        <w:rPr>
          <w:rFonts w:hint="eastAsia"/>
        </w:rPr>
        <w:t>4.5</w:t>
      </w:r>
      <w:r>
        <w:t>%</w:t>
      </w:r>
      <w:r>
        <w:rPr>
          <w:rFonts w:hint="eastAsia"/>
        </w:rPr>
        <w:t>。</w:t>
      </w:r>
    </w:p>
    <w:p w14:paraId="08C093E5">
      <w:pPr>
        <w:ind w:firstLine="560"/>
        <w:rPr>
          <w:rFonts w:hint="eastAsia"/>
        </w:rPr>
      </w:pPr>
      <w:r>
        <w:t>2</w:t>
      </w:r>
      <w:r>
        <w:rPr>
          <w:rFonts w:hint="eastAsia"/>
        </w:rPr>
        <w:t>)</w:t>
      </w:r>
      <w:r>
        <w:t>点火源</w:t>
      </w:r>
    </w:p>
    <w:p w14:paraId="5EF667C5">
      <w:pPr>
        <w:ind w:firstLine="560"/>
        <w:rPr>
          <w:rFonts w:hint="eastAsia"/>
        </w:rPr>
      </w:pPr>
      <w:r>
        <w:t>点火源的种类较多，如明火、静电火花、电器仪表、电力设备的启停电火花、撞击火花等。只有存在点火源，并在点火源的作用下，才有可能将已经达到爆炸极限值的可燃性气体点燃形成火灾爆炸。</w:t>
      </w:r>
    </w:p>
    <w:p w14:paraId="2DF7D785">
      <w:pPr>
        <w:ind w:firstLine="560"/>
        <w:rPr>
          <w:rFonts w:hint="eastAsia"/>
        </w:rPr>
      </w:pPr>
      <w:r>
        <w:t>3</w:t>
      </w:r>
      <w:r>
        <w:rPr>
          <w:rFonts w:hint="eastAsia"/>
        </w:rPr>
        <w:t>)</w:t>
      </w:r>
      <w:r>
        <w:t>助燃剂</w:t>
      </w:r>
    </w:p>
    <w:p w14:paraId="1813D2D3">
      <w:pPr>
        <w:ind w:firstLine="560"/>
        <w:rPr>
          <w:rFonts w:hint="eastAsia"/>
        </w:rPr>
      </w:pPr>
      <w:r>
        <w:t>助燃剂是保障点火源将可燃性物质点燃并维持燃烧的一种物质，在人类生存的空间中，空气无处不有，而空气中的氧就是极为丰富的助燃剂。若无助燃剂，则可燃物无法燃烧，也就不能形成火灾。</w:t>
      </w:r>
    </w:p>
    <w:p w14:paraId="4B8BA365">
      <w:pPr>
        <w:ind w:firstLine="560"/>
        <w:rPr>
          <w:rFonts w:hint="eastAsia"/>
        </w:rPr>
      </w:pPr>
      <w:r>
        <w:t>综上所述：当油蒸汽浓度达到爆炸极限值后，在助燃剂</w:t>
      </w:r>
      <w:r>
        <w:rPr>
          <w:rFonts w:hint="eastAsia"/>
        </w:rPr>
        <w:t>(</w:t>
      </w:r>
      <w:r>
        <w:t>空气</w:t>
      </w:r>
      <w:r>
        <w:rPr>
          <w:rFonts w:hint="eastAsia"/>
        </w:rPr>
        <w:t>)</w:t>
      </w:r>
      <w:r>
        <w:t>的作用下，点火源即将可燃性气体点燃并形成火灾，若燃烧猛烈，则出现爆炸。</w:t>
      </w:r>
    </w:p>
    <w:p w14:paraId="4708431E">
      <w:pPr>
        <w:ind w:firstLine="560"/>
        <w:rPr>
          <w:rFonts w:hint="eastAsia"/>
        </w:rPr>
      </w:pPr>
      <w:r>
        <w:rPr>
          <w:rFonts w:hint="eastAsia"/>
        </w:rPr>
        <w:t>(2)</w:t>
      </w:r>
      <w:r>
        <w:t>造成火灾爆炸需要的时间</w:t>
      </w:r>
    </w:p>
    <w:p w14:paraId="23039F2E">
      <w:pPr>
        <w:ind w:firstLine="560"/>
        <w:rPr>
          <w:rFonts w:hint="eastAsia"/>
        </w:rPr>
      </w:pPr>
      <w:r>
        <w:t>加油站出现火灾爆炸事故的主要原因是油气达到爆炸极限，并遇适当的激发能量。由于</w:t>
      </w:r>
      <w:r>
        <w:rPr>
          <w:rFonts w:hint="eastAsia"/>
        </w:rPr>
        <w:t>该项目</w:t>
      </w:r>
      <w:r>
        <w:t>的储油罐采取直埋方式，且储罐区为敞开设置，一般条件下不易出现油气浓度达到爆炸极限的情况，</w:t>
      </w:r>
      <w:r>
        <w:rPr>
          <w:rFonts w:hint="eastAsia"/>
        </w:rPr>
        <w:t>该项目</w:t>
      </w:r>
      <w:r>
        <w:t>只要严格管理，杜绝各种火花和激发能量出现的条件和时间，其出现火灾爆炸的几率将大为降低。但是如果不严格按照规范施工和严格安全管理，油罐因质量问题发生泄漏造成油气挥发，遇火源就会瞬时发生火灾爆炸事故。加油时，油品不可避免的挥发、洒落，如果没有严格按照相关规定操作和管理，火灾爆炸事故很可能瞬间发生。</w:t>
      </w:r>
    </w:p>
    <w:p w14:paraId="2D1CA8CE">
      <w:pPr>
        <w:pStyle w:val="7"/>
        <w:keepNext w:val="0"/>
        <w:keepLines w:val="0"/>
        <w:numPr>
          <w:ilvl w:val="3"/>
          <w:numId w:val="0"/>
        </w:numPr>
        <w:tabs>
          <w:tab w:val="left" w:pos="567"/>
          <w:tab w:val="left" w:pos="1440"/>
        </w:tabs>
        <w:spacing w:before="120" w:after="120"/>
        <w:ind w:firstLine="536" w:firstLineChars="200"/>
        <w:jc w:val="left"/>
        <w:rPr>
          <w:rFonts w:ascii="黑体" w:hAnsi="Arial" w:eastAsia="黑体"/>
          <w:bCs/>
          <w:color w:val="auto"/>
          <w:spacing w:val="-6"/>
        </w:rPr>
      </w:pPr>
      <w:r>
        <w:rPr>
          <w:rFonts w:hint="eastAsia" w:ascii="黑体" w:hAnsi="Arial" w:eastAsia="黑体"/>
          <w:bCs/>
          <w:color w:val="auto"/>
          <w:spacing w:val="-6"/>
        </w:rPr>
        <w:t xml:space="preserve">附2.3.3 </w:t>
      </w:r>
      <w:r>
        <w:rPr>
          <w:rFonts w:ascii="黑体" w:hAnsi="Arial" w:eastAsia="黑体"/>
          <w:bCs/>
          <w:color w:val="auto"/>
          <w:spacing w:val="-6"/>
        </w:rPr>
        <w:t>出现具有毒性的化学品泄漏后扩散速率及达到人的接触最高限值的时间</w:t>
      </w:r>
    </w:p>
    <w:p w14:paraId="423FDE3A">
      <w:pPr>
        <w:ind w:firstLine="560"/>
        <w:rPr>
          <w:rFonts w:hint="eastAsia"/>
          <w:bCs/>
        </w:rPr>
      </w:pPr>
      <w:r>
        <w:rPr>
          <w:rFonts w:hint="eastAsia"/>
        </w:rPr>
        <w:t>该项目储存经营的汽油、柴油具有一定的毒性，储存在埋地储罐中，一般不会发生大量泄漏。加油、卸油过程中若设备及管道发生泄漏，主要对现场直接接触的人员产生中毒危害。</w:t>
      </w:r>
    </w:p>
    <w:p w14:paraId="0601090B">
      <w:pPr>
        <w:pStyle w:val="7"/>
        <w:widowControl/>
        <w:numPr>
          <w:ilvl w:val="3"/>
          <w:numId w:val="0"/>
        </w:numPr>
        <w:tabs>
          <w:tab w:val="left" w:pos="567"/>
          <w:tab w:val="left" w:pos="1440"/>
        </w:tabs>
        <w:spacing w:before="120" w:after="120"/>
        <w:ind w:firstLine="536" w:firstLineChars="200"/>
        <w:jc w:val="left"/>
        <w:rPr>
          <w:rFonts w:ascii="黑体" w:hAnsi="Arial" w:eastAsia="黑体"/>
          <w:bCs/>
          <w:color w:val="auto"/>
          <w:spacing w:val="-6"/>
        </w:rPr>
      </w:pPr>
      <w:r>
        <w:rPr>
          <w:rFonts w:hint="eastAsia" w:ascii="黑体" w:hAnsi="Arial" w:eastAsia="黑体"/>
          <w:bCs/>
          <w:color w:val="auto"/>
          <w:spacing w:val="-6"/>
        </w:rPr>
        <w:t xml:space="preserve">附2.3.4 </w:t>
      </w:r>
      <w:r>
        <w:rPr>
          <w:rFonts w:ascii="黑体" w:hAnsi="Arial" w:eastAsia="黑体"/>
          <w:bCs/>
          <w:color w:val="auto"/>
          <w:spacing w:val="-6"/>
        </w:rPr>
        <w:t>出现爆炸、火灾、中毒事故造成人员伤亡的范围</w:t>
      </w:r>
    </w:p>
    <w:p w14:paraId="22AAB67B">
      <w:pPr>
        <w:ind w:firstLine="560"/>
        <w:jc w:val="left"/>
        <w:rPr>
          <w:rFonts w:hint="eastAsia" w:cs="宋体"/>
          <w:kern w:val="0"/>
        </w:rPr>
      </w:pPr>
      <w:r>
        <w:rPr>
          <w:rFonts w:hint="eastAsia" w:cs="宋体"/>
          <w:kern w:val="0"/>
        </w:rPr>
        <w:t>(1)火灾爆炸造成人员伤亡的范围</w:t>
      </w:r>
    </w:p>
    <w:p w14:paraId="0A274D5A">
      <w:pPr>
        <w:ind w:firstLine="560"/>
        <w:jc w:val="left"/>
        <w:rPr>
          <w:rFonts w:hint="eastAsia" w:cs="宋体"/>
          <w:kern w:val="0"/>
        </w:rPr>
      </w:pPr>
      <w:r>
        <w:t>以容积为</w:t>
      </w:r>
      <w:r>
        <w:rPr>
          <w:rFonts w:hint="eastAsia"/>
        </w:rPr>
        <w:t>30m</w:t>
      </w:r>
      <w:r>
        <w:rPr>
          <w:rFonts w:hint="eastAsia"/>
          <w:vertAlign w:val="superscript"/>
        </w:rPr>
        <w:t>3</w:t>
      </w:r>
      <w:r>
        <w:t>汽油罐车为例</w:t>
      </w:r>
      <w:r>
        <w:rPr>
          <w:rFonts w:hint="eastAsia" w:cs="宋体"/>
        </w:rPr>
        <w:t>，采用爆炸冲击波及其伤害破坏模型对发生爆炸</w:t>
      </w:r>
      <w:r>
        <w:rPr>
          <w:rFonts w:hint="eastAsia" w:cs="宋体"/>
          <w:kern w:val="0"/>
        </w:rPr>
        <w:t>事故造成人员伤亡的范围的分析：</w:t>
      </w:r>
    </w:p>
    <w:p w14:paraId="20CF1FCF">
      <w:pPr>
        <w:autoSpaceDE w:val="0"/>
        <w:autoSpaceDN w:val="0"/>
        <w:ind w:firstLine="560"/>
        <w:jc w:val="left"/>
        <w:rPr>
          <w:rFonts w:hint="eastAsia" w:cs="宋体"/>
        </w:rPr>
      </w:pPr>
      <w:r>
        <w:rPr>
          <w:rFonts w:hint="eastAsia" w:cs="宋体"/>
        </w:rPr>
        <w:t>1)爆炸冲击波能力的计算</w:t>
      </w:r>
    </w:p>
    <w:p w14:paraId="4503FED2">
      <w:pPr>
        <w:tabs>
          <w:tab w:val="left" w:pos="2750"/>
        </w:tabs>
        <w:ind w:firstLine="560"/>
        <w:rPr>
          <w:rFonts w:hint="eastAsia"/>
          <w:bCs/>
        </w:rPr>
      </w:pPr>
      <w:r>
        <w:t>假设油罐内充满最高爆炸上限为</w:t>
      </w:r>
      <w:r>
        <w:rPr>
          <w:rFonts w:hint="eastAsia"/>
          <w:bCs/>
        </w:rPr>
        <w:t>7.6</w:t>
      </w:r>
      <w:r>
        <w:rPr>
          <w:bCs/>
        </w:rPr>
        <w:t>％的混合油气</w:t>
      </w:r>
      <w:r>
        <w:rPr>
          <w:rFonts w:hint="eastAsia"/>
          <w:bCs/>
        </w:rPr>
        <w:t>，</w:t>
      </w:r>
      <w:r>
        <w:rPr>
          <w:bCs/>
        </w:rPr>
        <w:t>则</w:t>
      </w:r>
      <w:r>
        <w:rPr>
          <w:rFonts w:hint="eastAsia"/>
        </w:rPr>
        <w:t>30m</w:t>
      </w:r>
      <w:r>
        <w:rPr>
          <w:rFonts w:hint="eastAsia"/>
          <w:vertAlign w:val="superscript"/>
        </w:rPr>
        <w:t>3</w:t>
      </w:r>
      <w:r>
        <w:t>汽油罐车</w:t>
      </w:r>
      <w:r>
        <w:rPr>
          <w:rFonts w:hint="eastAsia"/>
        </w:rPr>
        <w:t>其中</w:t>
      </w:r>
      <w:r>
        <w:rPr>
          <w:bCs/>
        </w:rPr>
        <w:t>汽油含量为</w:t>
      </w:r>
      <w:r>
        <w:rPr>
          <w:rFonts w:hint="eastAsia"/>
          <w:bCs/>
        </w:rPr>
        <w:t>3</w:t>
      </w:r>
      <w:r>
        <w:rPr>
          <w:bCs/>
        </w:rPr>
        <w:t>0×</w:t>
      </w:r>
      <w:r>
        <w:rPr>
          <w:rFonts w:hint="eastAsia"/>
          <w:bCs/>
        </w:rPr>
        <w:t>7.6</w:t>
      </w:r>
      <w:r>
        <w:rPr>
          <w:bCs/>
        </w:rPr>
        <w:t>％＝</w:t>
      </w:r>
      <w:r>
        <w:rPr>
          <w:rFonts w:hint="eastAsia"/>
          <w:bCs/>
        </w:rPr>
        <w:t>2.28</w:t>
      </w:r>
      <w:r>
        <w:rPr>
          <w:bCs/>
        </w:rPr>
        <w:t>m</w:t>
      </w:r>
      <w:r>
        <w:rPr>
          <w:bCs/>
          <w:vertAlign w:val="superscript"/>
        </w:rPr>
        <w:t>3</w:t>
      </w:r>
      <w:r>
        <w:rPr>
          <w:rFonts w:hint="eastAsia"/>
          <w:bCs/>
        </w:rPr>
        <w:t>(</w:t>
      </w:r>
      <w:r>
        <w:rPr>
          <w:bCs/>
        </w:rPr>
        <w:t>气态</w:t>
      </w:r>
      <w:r>
        <w:rPr>
          <w:rFonts w:hint="eastAsia"/>
          <w:bCs/>
        </w:rPr>
        <w:t>)。</w:t>
      </w:r>
      <w:r>
        <w:rPr>
          <w:rFonts w:hint="eastAsia"/>
        </w:rPr>
        <w:t>汽油蒸汽相对空气密度按</w:t>
      </w:r>
      <w:r>
        <w:t>3.5</w:t>
      </w:r>
      <w:r>
        <w:rPr>
          <w:rFonts w:hint="eastAsia"/>
        </w:rPr>
        <w:t>计算，空气密度按</w:t>
      </w:r>
      <w:r>
        <w:t>1.2</w:t>
      </w:r>
      <w:r>
        <w:rPr>
          <w:rFonts w:hint="eastAsia"/>
        </w:rPr>
        <w:t>9kg</w:t>
      </w:r>
      <w:r>
        <w:t>/m</w:t>
      </w:r>
      <w:r>
        <w:rPr>
          <w:vertAlign w:val="superscript"/>
        </w:rPr>
        <w:t>3</w:t>
      </w:r>
      <w:r>
        <w:rPr>
          <w:rFonts w:hint="eastAsia"/>
        </w:rPr>
        <w:t>计算，则</w:t>
      </w:r>
      <w:r>
        <w:rPr>
          <w:bCs/>
        </w:rPr>
        <w:t>汽油的质量为</w:t>
      </w:r>
      <w:r>
        <w:rPr>
          <w:rFonts w:hint="eastAsia"/>
          <w:bCs/>
        </w:rPr>
        <w:t>：</w:t>
      </w:r>
      <w:r>
        <w:rPr>
          <w:bCs/>
          <w:iCs/>
        </w:rPr>
        <w:t>W</w:t>
      </w:r>
      <w:r>
        <w:rPr>
          <w:bCs/>
          <w:iCs/>
          <w:vertAlign w:val="subscript"/>
        </w:rPr>
        <w:t>f</w:t>
      </w:r>
      <w:r>
        <w:rPr>
          <w:bCs/>
        </w:rPr>
        <w:t>=ρv=</w:t>
      </w:r>
      <w:r>
        <w:rPr>
          <w:rFonts w:hint="eastAsia"/>
          <w:bCs/>
        </w:rPr>
        <w:t>2.28</w:t>
      </w:r>
      <w:r>
        <w:rPr>
          <w:bCs/>
        </w:rPr>
        <w:t>×</w:t>
      </w:r>
      <w:r>
        <w:rPr>
          <w:rFonts w:hint="eastAsia"/>
          <w:bCs/>
        </w:rPr>
        <w:t>(</w:t>
      </w:r>
      <w:r>
        <w:rPr>
          <w:bCs/>
        </w:rPr>
        <w:t>3.5×1.29</w:t>
      </w:r>
      <w:r>
        <w:rPr>
          <w:rFonts w:hint="eastAsia"/>
          <w:bCs/>
        </w:rPr>
        <w:t>)</w:t>
      </w:r>
      <w:r>
        <w:rPr>
          <w:bCs/>
        </w:rPr>
        <w:t>=</w:t>
      </w:r>
      <w:r>
        <w:rPr>
          <w:rFonts w:hint="eastAsia"/>
          <w:bCs/>
        </w:rPr>
        <w:t>10.29kg</w:t>
      </w:r>
    </w:p>
    <w:p w14:paraId="4553A816">
      <w:pPr>
        <w:tabs>
          <w:tab w:val="left" w:pos="2750"/>
        </w:tabs>
        <w:ind w:firstLine="560"/>
        <w:jc w:val="left"/>
        <w:rPr>
          <w:rFonts w:hint="eastAsia"/>
        </w:rPr>
      </w:pPr>
      <w:r>
        <w:t>汽油的燃烧热Hc＝4</w:t>
      </w:r>
      <w:r>
        <w:rPr>
          <w:rFonts w:hint="eastAsia"/>
        </w:rPr>
        <w:t>73</w:t>
      </w:r>
      <w:r>
        <w:t>00kJ/kg</w:t>
      </w:r>
    </w:p>
    <w:p w14:paraId="3564401D">
      <w:pPr>
        <w:tabs>
          <w:tab w:val="left" w:pos="2750"/>
        </w:tabs>
        <w:ind w:firstLine="560"/>
        <w:jc w:val="left"/>
        <w:rPr>
          <w:rFonts w:hint="eastAsia"/>
        </w:rPr>
      </w:pPr>
      <w:r>
        <w:t>爆炸能量释放Q＝</w:t>
      </w:r>
      <w:r>
        <w:rPr>
          <w:rFonts w:hint="eastAsia"/>
          <w:bCs/>
        </w:rPr>
        <w:t>10.29</w:t>
      </w:r>
      <w:r>
        <w:rPr>
          <w:bCs/>
        </w:rPr>
        <w:t>×4</w:t>
      </w:r>
      <w:r>
        <w:rPr>
          <w:rFonts w:hint="eastAsia"/>
          <w:bCs/>
        </w:rPr>
        <w:t>73</w:t>
      </w:r>
      <w:r>
        <w:rPr>
          <w:bCs/>
        </w:rPr>
        <w:t>00=</w:t>
      </w:r>
      <w:r>
        <w:rPr>
          <w:rFonts w:hint="eastAsia"/>
          <w:bCs/>
        </w:rPr>
        <w:t>4.87</w:t>
      </w:r>
      <w:r>
        <w:rPr>
          <w:bCs/>
        </w:rPr>
        <w:t>×10</w:t>
      </w:r>
      <w:r>
        <w:rPr>
          <w:bCs/>
          <w:vertAlign w:val="superscript"/>
        </w:rPr>
        <w:t>5</w:t>
      </w:r>
      <w:r>
        <w:rPr>
          <w:bCs/>
        </w:rPr>
        <w:t>kJ</w:t>
      </w:r>
    </w:p>
    <w:p w14:paraId="61FC767E">
      <w:pPr>
        <w:tabs>
          <w:tab w:val="left" w:pos="2750"/>
        </w:tabs>
        <w:ind w:firstLine="560"/>
        <w:jc w:val="left"/>
        <w:rPr>
          <w:rFonts w:hint="eastAsia"/>
        </w:rPr>
      </w:pPr>
      <w:r>
        <w:t>冲击波的能量约占爆炸时介质释放能量的75％，则</w:t>
      </w:r>
    </w:p>
    <w:p w14:paraId="2D5AB76F">
      <w:pPr>
        <w:tabs>
          <w:tab w:val="left" w:pos="2750"/>
        </w:tabs>
        <w:ind w:firstLine="560"/>
        <w:jc w:val="left"/>
        <w:rPr>
          <w:rFonts w:hint="eastAsia"/>
        </w:rPr>
      </w:pPr>
      <w:r>
        <w:t>冲击波的能量E</w:t>
      </w:r>
      <w:r>
        <w:rPr>
          <w:vertAlign w:val="subscript"/>
        </w:rPr>
        <w:t>g</w:t>
      </w:r>
      <w:r>
        <w:t>＝</w:t>
      </w:r>
      <w:r>
        <w:rPr>
          <w:rFonts w:hint="eastAsia"/>
          <w:bCs/>
        </w:rPr>
        <w:t>4.87</w:t>
      </w:r>
      <w:r>
        <w:rPr>
          <w:bCs/>
        </w:rPr>
        <w:t>×10</w:t>
      </w:r>
      <w:r>
        <w:rPr>
          <w:bCs/>
          <w:vertAlign w:val="superscript"/>
        </w:rPr>
        <w:t>5</w:t>
      </w:r>
      <w:r>
        <w:rPr>
          <w:bCs/>
        </w:rPr>
        <w:t>×75％＝</w:t>
      </w:r>
      <w:r>
        <w:rPr>
          <w:rFonts w:hint="eastAsia"/>
          <w:bCs/>
        </w:rPr>
        <w:t>3.65</w:t>
      </w:r>
      <w:r>
        <w:rPr>
          <w:bCs/>
        </w:rPr>
        <w:t>×10</w:t>
      </w:r>
      <w:r>
        <w:rPr>
          <w:bCs/>
          <w:vertAlign w:val="superscript"/>
        </w:rPr>
        <w:t>5</w:t>
      </w:r>
      <w:r>
        <w:t>kJ</w:t>
      </w:r>
    </w:p>
    <w:p w14:paraId="0C3BFA3D">
      <w:pPr>
        <w:autoSpaceDE w:val="0"/>
        <w:autoSpaceDN w:val="0"/>
        <w:ind w:firstLine="560"/>
        <w:jc w:val="left"/>
        <w:rPr>
          <w:rFonts w:hint="eastAsia" w:ascii="BatangChe" w:hAnsi="BatangChe"/>
          <w:position w:val="-10"/>
          <w:vertAlign w:val="subscript"/>
        </w:rPr>
      </w:pPr>
      <w:r>
        <w:rPr>
          <w:lang w:val="zh-CN"/>
        </w:rPr>
        <w:t>2</w:t>
      </w:r>
      <w:r>
        <w:rPr>
          <w:rFonts w:hint="eastAsia"/>
          <w:lang w:val="zh-CN"/>
        </w:rPr>
        <w:t>)</w:t>
      </w:r>
      <w:r>
        <w:rPr>
          <w:lang w:val="zh-CN"/>
        </w:rPr>
        <w:t>将爆破能量</w:t>
      </w:r>
      <w:r>
        <w:rPr>
          <w:rFonts w:hint="eastAsia"/>
        </w:rPr>
        <w:t>q</w:t>
      </w:r>
      <w:r>
        <w:rPr>
          <w:lang w:val="zh-CN"/>
        </w:rPr>
        <w:t>换算成TNT当量</w:t>
      </w:r>
      <w:r>
        <w:rPr>
          <w:rFonts w:hint="eastAsia"/>
        </w:rPr>
        <w:t>q</w:t>
      </w:r>
      <w:r>
        <w:rPr>
          <w:rFonts w:hint="eastAsia"/>
          <w:vertAlign w:val="subscript"/>
        </w:rPr>
        <w:t>TNT</w:t>
      </w:r>
      <w:r>
        <w:t>：</w:t>
      </w:r>
    </w:p>
    <w:p w14:paraId="73FBB2A0">
      <w:pPr>
        <w:tabs>
          <w:tab w:val="left" w:pos="2750"/>
        </w:tabs>
        <w:ind w:firstLine="560"/>
        <w:jc w:val="left"/>
        <w:rPr>
          <w:rFonts w:hint="eastAsia"/>
          <w:lang w:val="de-DE"/>
        </w:rPr>
      </w:pPr>
      <w:r>
        <w:rPr>
          <w:lang w:val="de-DE"/>
        </w:rPr>
        <w:t>q=E</w:t>
      </w:r>
      <w:r>
        <w:rPr>
          <w:vertAlign w:val="subscript"/>
          <w:lang w:val="de-DE"/>
        </w:rPr>
        <w:t>g</w:t>
      </w:r>
      <w:r>
        <w:rPr>
          <w:lang w:val="de-DE"/>
        </w:rPr>
        <w:t>/</w:t>
      </w:r>
      <w:r>
        <w:rPr>
          <w:snapToGrid w:val="0"/>
          <w:lang w:val="de-DE"/>
        </w:rPr>
        <w:t>q</w:t>
      </w:r>
      <w:r>
        <w:rPr>
          <w:snapToGrid w:val="0"/>
          <w:vertAlign w:val="subscript"/>
          <w:lang w:val="de-DE"/>
        </w:rPr>
        <w:t>TNT</w:t>
      </w:r>
      <w:r>
        <w:rPr>
          <w:lang w:val="de-DE"/>
        </w:rPr>
        <w:t>=E</w:t>
      </w:r>
      <w:r>
        <w:rPr>
          <w:vertAlign w:val="subscript"/>
          <w:lang w:val="de-DE"/>
        </w:rPr>
        <w:t>g</w:t>
      </w:r>
      <w:r>
        <w:rPr>
          <w:lang w:val="de-DE"/>
        </w:rPr>
        <w:t>/4500</w:t>
      </w:r>
      <w:r>
        <w:rPr>
          <w:rFonts w:hint="eastAsia"/>
          <w:lang w:val="de-DE"/>
        </w:rPr>
        <w:t>=</w:t>
      </w:r>
      <w:r>
        <w:rPr>
          <w:rFonts w:hint="eastAsia"/>
          <w:bCs/>
          <w:lang w:val="de-DE"/>
        </w:rPr>
        <w:t>3.</w:t>
      </w:r>
      <w:r>
        <w:rPr>
          <w:rFonts w:hint="eastAsia"/>
          <w:bCs/>
        </w:rPr>
        <w:t>65</w:t>
      </w:r>
      <w:r>
        <w:rPr>
          <w:bCs/>
          <w:lang w:val="de-DE"/>
        </w:rPr>
        <w:t>×10</w:t>
      </w:r>
      <w:r>
        <w:rPr>
          <w:bCs/>
          <w:vertAlign w:val="superscript"/>
          <w:lang w:val="de-DE"/>
        </w:rPr>
        <w:t>5</w:t>
      </w:r>
      <w:r>
        <w:rPr>
          <w:lang w:val="de-DE"/>
        </w:rPr>
        <w:t>/4500=</w:t>
      </w:r>
      <w:r>
        <w:rPr>
          <w:rFonts w:hint="eastAsia"/>
        </w:rPr>
        <w:t>81</w:t>
      </w:r>
      <w:r>
        <w:rPr>
          <w:lang w:val="de-DE"/>
        </w:rPr>
        <w:t>kg</w:t>
      </w:r>
    </w:p>
    <w:p w14:paraId="1A00945F">
      <w:pPr>
        <w:autoSpaceDE w:val="0"/>
        <w:autoSpaceDN w:val="0"/>
        <w:ind w:firstLine="560"/>
        <w:jc w:val="left"/>
        <w:rPr>
          <w:rFonts w:hint="eastAsia"/>
        </w:rPr>
      </w:pPr>
      <w:r>
        <w:t>3</w:t>
      </w:r>
      <w:r>
        <w:rPr>
          <w:rFonts w:hint="eastAsia"/>
        </w:rPr>
        <w:t>)</w:t>
      </w:r>
      <w:r>
        <w:t>求出爆炸的模拟比</w:t>
      </w:r>
      <w:r>
        <w:rPr>
          <w:position w:val="-6"/>
        </w:rPr>
        <w:object>
          <v:shape id="_x0000_i1035" o:spt="75" type="#_x0000_t75" style="height:13.1pt;width:13.1pt;" o:ole="t" filled="f" coordsize="21600,21600">
            <v:path/>
            <v:fill on="f" focussize="0,0"/>
            <v:stroke/>
            <v:imagedata r:id="rId45" o:title=""/>
            <o:lock v:ext="edit" aspectratio="t"/>
            <w10:wrap type="none"/>
            <w10:anchorlock/>
          </v:shape>
          <o:OLEObject Type="Embed" ProgID="Equation.DSMT4" ShapeID="_x0000_i1035" DrawAspect="Content" ObjectID="_1468075735" r:id="rId44">
            <o:LockedField>false</o:LockedField>
          </o:OLEObject>
        </w:object>
      </w:r>
    </w:p>
    <w:p w14:paraId="2348B7E3">
      <w:pPr>
        <w:tabs>
          <w:tab w:val="left" w:pos="2750"/>
        </w:tabs>
        <w:ind w:firstLine="560"/>
        <w:jc w:val="left"/>
        <w:rPr>
          <w:rFonts w:hint="eastAsia"/>
        </w:rPr>
      </w:pPr>
      <w:r>
        <w:rPr>
          <w:position w:val="-6"/>
        </w:rPr>
        <w:object>
          <v:shape id="_x0000_i1036" o:spt="75" type="#_x0000_t75" style="height:13.1pt;width:13.1pt;" o:ole="t" filled="f" coordsize="21600,21600">
            <v:path/>
            <v:fill on="f" focussize="0,0"/>
            <v:stroke/>
            <v:imagedata r:id="rId45" o:title=""/>
            <o:lock v:ext="edit" aspectratio="t"/>
            <w10:wrap type="none"/>
            <w10:anchorlock/>
          </v:shape>
          <o:OLEObject Type="Embed" ProgID="Equation.DSMT4" ShapeID="_x0000_i1036" DrawAspect="Content" ObjectID="_1468075736" r:id="rId46">
            <o:LockedField>false</o:LockedField>
          </o:OLEObject>
        </w:object>
      </w:r>
      <w:r>
        <w:t>=0.1q</w:t>
      </w:r>
      <w:r>
        <w:rPr>
          <w:vertAlign w:val="superscript"/>
        </w:rPr>
        <w:t>1/3</w:t>
      </w:r>
      <w:r>
        <w:t>=</w:t>
      </w:r>
      <w:r>
        <w:rPr>
          <w:bCs/>
        </w:rPr>
        <w:t>0.1×</w:t>
      </w:r>
      <w:r>
        <w:rPr>
          <w:rFonts w:hint="eastAsia"/>
          <w:bCs/>
        </w:rPr>
        <w:t>(81)</w:t>
      </w:r>
      <w:r>
        <w:rPr>
          <w:bCs/>
          <w:vertAlign w:val="superscript"/>
        </w:rPr>
        <w:t>1/3</w:t>
      </w:r>
      <w:r>
        <w:rPr>
          <w:bCs/>
        </w:rPr>
        <w:t xml:space="preserve"> =</w:t>
      </w:r>
      <w:r>
        <w:rPr>
          <w:rFonts w:hint="eastAsia"/>
          <w:bCs/>
        </w:rPr>
        <w:t>0.433</w:t>
      </w:r>
    </w:p>
    <w:p w14:paraId="37C33BDC">
      <w:pPr>
        <w:autoSpaceDE w:val="0"/>
        <w:autoSpaceDN w:val="0"/>
        <w:ind w:firstLine="560"/>
        <w:jc w:val="left"/>
        <w:rPr>
          <w:rFonts w:hint="eastAsia"/>
          <w:vertAlign w:val="subscript"/>
          <w:lang w:val="zh-CN"/>
        </w:rPr>
      </w:pPr>
      <w:r>
        <w:rPr>
          <w:lang w:val="zh-CN"/>
        </w:rPr>
        <w:t>4</w:t>
      </w:r>
      <w:r>
        <w:rPr>
          <w:rFonts w:hint="eastAsia"/>
          <w:lang w:val="zh-CN"/>
        </w:rPr>
        <w:t>)</w:t>
      </w:r>
      <w:r>
        <w:rPr>
          <w:lang w:val="zh-CN"/>
        </w:rPr>
        <w:t>求出在1000kgTNT爆炸试验中相当距离</w:t>
      </w:r>
      <w:r>
        <w:rPr>
          <w:position w:val="-12"/>
        </w:rPr>
        <w:object>
          <v:shape id="_x0000_i1037" o:spt="75" type="#_x0000_t75" style="height:16.85pt;width:14.05pt;" o:ole="t" filled="f" coordsize="21600,21600">
            <v:path/>
            <v:fill on="f" focussize="0,0"/>
            <v:stroke/>
            <v:imagedata r:id="rId48" o:title=""/>
            <o:lock v:ext="edit" aspectratio="t"/>
            <w10:wrap type="none"/>
            <w10:anchorlock/>
          </v:shape>
          <o:OLEObject Type="Embed" ProgID="Equation.DSMT4" ShapeID="_x0000_i1037" DrawAspect="Content" ObjectID="_1468075737" r:id="rId47">
            <o:LockedField>false</o:LockedField>
          </o:OLEObject>
        </w:object>
      </w:r>
      <w:r>
        <w:t>，即</w:t>
      </w:r>
      <w:r>
        <w:rPr>
          <w:position w:val="-12"/>
        </w:rPr>
        <w:object>
          <v:shape id="_x0000_i1038" o:spt="75" type="#_x0000_t75" style="height:17.75pt;width:50.5pt;" o:ole="t" filled="f" coordsize="21600,21600">
            <v:path/>
            <v:fill on="f" focussize="0,0"/>
            <v:stroke/>
            <v:imagedata r:id="rId36" o:title=""/>
            <o:lock v:ext="edit" aspectratio="t"/>
            <w10:wrap type="none"/>
            <w10:anchorlock/>
          </v:shape>
          <o:OLEObject Type="Embed" ProgID="Equation.DSMT4" ShapeID="_x0000_i1038" DrawAspect="Content" ObjectID="_1468075738" r:id="rId49">
            <o:LockedField>false</o:LockedField>
          </o:OLEObject>
        </w:object>
      </w:r>
    </w:p>
    <w:p w14:paraId="57DC29D5">
      <w:pPr>
        <w:autoSpaceDE w:val="0"/>
        <w:autoSpaceDN w:val="0"/>
        <w:ind w:firstLine="560"/>
        <w:jc w:val="left"/>
        <w:rPr>
          <w:rFonts w:hint="eastAsia"/>
        </w:rPr>
      </w:pPr>
      <w:r>
        <w:rPr>
          <w:lang w:val="zh-CN"/>
        </w:rPr>
        <w:t>5</w:t>
      </w:r>
      <w:r>
        <w:rPr>
          <w:rFonts w:hint="eastAsia"/>
          <w:lang w:val="zh-CN"/>
        </w:rPr>
        <w:t>)</w:t>
      </w:r>
      <w:r>
        <w:rPr>
          <w:lang w:val="zh-CN"/>
        </w:rPr>
        <w:t>根据</w:t>
      </w:r>
      <w:r>
        <w:rPr>
          <w:position w:val="-12"/>
        </w:rPr>
        <w:object>
          <v:shape id="_x0000_i1039" o:spt="75" type="#_x0000_t75" style="height:16.85pt;width:14.05pt;" o:ole="t" filled="f" coordsize="21600,21600">
            <v:path/>
            <v:fill on="f" focussize="0,0"/>
            <v:stroke/>
            <v:imagedata r:id="rId48" o:title=""/>
            <o:lock v:ext="edit" aspectratio="t"/>
            <w10:wrap type="none"/>
            <w10:anchorlock/>
          </v:shape>
          <o:OLEObject Type="Embed" ProgID="Equation.DSMT4" ShapeID="_x0000_i1039" DrawAspect="Content" ObjectID="_1468075739" r:id="rId50">
            <o:LockedField>false</o:LockedField>
          </o:OLEObject>
        </w:object>
      </w:r>
      <w:r>
        <w:t>值在表“</w:t>
      </w:r>
      <w:r>
        <w:rPr>
          <w:lang w:val="zh-CN"/>
        </w:rPr>
        <w:t>1000kgTNT爆炸时的冲击波超压</w:t>
      </w:r>
      <w:r>
        <w:t>”中找出距离为</w:t>
      </w:r>
      <w:r>
        <w:rPr>
          <w:position w:val="-12"/>
        </w:rPr>
        <w:object>
          <v:shape id="_x0000_i1040" o:spt="75" type="#_x0000_t75" style="height:16.85pt;width:14.05pt;" o:ole="t" filled="f" coordsize="21600,21600">
            <v:path/>
            <v:fill on="f" focussize="0,0"/>
            <v:stroke/>
            <v:imagedata r:id="rId48" o:title=""/>
            <o:lock v:ext="edit" aspectratio="t"/>
            <w10:wrap type="none"/>
            <w10:anchorlock/>
          </v:shape>
          <o:OLEObject Type="Embed" ProgID="Equation.DSMT4" ShapeID="_x0000_i1040" DrawAspect="Content" ObjectID="_1468075740" r:id="rId51">
            <o:LockedField>false</o:LockedField>
          </o:OLEObject>
        </w:object>
      </w:r>
      <w:r>
        <w:rPr>
          <w:lang w:val="zh-CN"/>
        </w:rPr>
        <w:t>处的超压</w:t>
      </w:r>
      <w:r>
        <w:rPr>
          <w:position w:val="-10"/>
        </w:rPr>
        <w:object>
          <v:shape id="_x0000_i1041" o:spt="75" type="#_x0000_t75" style="height:14.95pt;width:16.85pt;" o:ole="t" filled="f" coordsize="21600,21600">
            <v:path/>
            <v:fill on="f" focussize="0,0"/>
            <v:stroke/>
            <v:imagedata r:id="rId53" o:title=""/>
            <o:lock v:ext="edit" aspectratio="t"/>
            <w10:wrap type="none"/>
            <w10:anchorlock/>
          </v:shape>
          <o:OLEObject Type="Embed" ProgID="Equation.DSMT4" ShapeID="_x0000_i1041" DrawAspect="Content" ObjectID="_1468075741" r:id="rId52">
            <o:LockedField>false</o:LockedField>
          </o:OLEObject>
        </w:object>
      </w:r>
      <w:r>
        <w:t>，此即所求距离为R处的超压</w:t>
      </w:r>
      <w:r>
        <w:rPr>
          <w:position w:val="-12"/>
        </w:rPr>
        <w:object>
          <v:shape id="_x0000_i1042" o:spt="75" type="#_x0000_t75" style="height:17.75pt;width:42.1pt;" o:ole="t" filled="f" coordsize="21600,21600">
            <v:path/>
            <v:fill on="f" focussize="0,0"/>
            <v:stroke/>
            <v:imagedata r:id="rId55" o:title=""/>
            <o:lock v:ext="edit" aspectratio="t"/>
            <w10:wrap type="none"/>
            <w10:anchorlock/>
          </v:shape>
          <o:OLEObject Type="Embed" ProgID="Equation.DSMT4" ShapeID="_x0000_i1042" DrawAspect="Content" ObjectID="_1468075742" r:id="rId54">
            <o:LockedField>false</o:LockedField>
          </o:OLEObject>
        </w:object>
      </w:r>
      <w:r>
        <w:t>。</w:t>
      </w:r>
      <w:r>
        <w:rPr>
          <w:rFonts w:hint="eastAsia"/>
        </w:rPr>
        <w:t>详见附表3.3.4-1：</w:t>
      </w:r>
    </w:p>
    <w:p w14:paraId="343DB216">
      <w:pPr>
        <w:ind w:firstLine="0" w:firstLineChars="0"/>
        <w:jc w:val="center"/>
        <w:rPr>
          <w:rFonts w:hint="eastAsia"/>
          <w:b/>
        </w:rPr>
      </w:pPr>
      <w:r>
        <w:rPr>
          <w:rFonts w:hint="eastAsia"/>
          <w:b/>
        </w:rPr>
        <w:t>附表2.3.4-1  1000kgTNT爆炸时的冲击波超压</w:t>
      </w:r>
    </w:p>
    <w:tbl>
      <w:tblPr>
        <w:tblStyle w:val="49"/>
        <w:tblW w:w="4994"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70"/>
        <w:gridCol w:w="669"/>
        <w:gridCol w:w="671"/>
        <w:gridCol w:w="706"/>
        <w:gridCol w:w="706"/>
        <w:gridCol w:w="708"/>
        <w:gridCol w:w="706"/>
        <w:gridCol w:w="761"/>
        <w:gridCol w:w="724"/>
        <w:gridCol w:w="702"/>
        <w:gridCol w:w="761"/>
        <w:gridCol w:w="669"/>
      </w:tblGrid>
      <w:tr w14:paraId="4C2B92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47" w:type="pct"/>
            <w:vAlign w:val="center"/>
          </w:tcPr>
          <w:p w14:paraId="3DE5CA70">
            <w:pPr>
              <w:spacing w:line="320" w:lineRule="exact"/>
              <w:ind w:firstLine="0" w:firstLineChars="0"/>
              <w:jc w:val="center"/>
              <w:rPr>
                <w:rFonts w:hint="eastAsia"/>
                <w:sz w:val="18"/>
                <w:szCs w:val="18"/>
              </w:rPr>
            </w:pPr>
            <w:r>
              <w:rPr>
                <w:rFonts w:hint="eastAsia"/>
                <w:sz w:val="18"/>
                <w:szCs w:val="18"/>
              </w:rPr>
              <w:t>距离</w:t>
            </w:r>
            <w:r>
              <w:rPr>
                <w:position w:val="-12"/>
                <w:sz w:val="18"/>
                <w:szCs w:val="18"/>
              </w:rPr>
              <w:object>
                <v:shape id="_x0000_i1043" o:spt="75" type="#_x0000_t75" style="height:16.85pt;width:32.75pt;" o:ole="t" filled="f" coordsize="21600,21600">
                  <v:path/>
                  <v:fill on="f" focussize="0,0"/>
                  <v:stroke/>
                  <v:imagedata r:id="rId57" o:title=""/>
                  <o:lock v:ext="edit" aspectratio="t"/>
                  <w10:wrap type="none"/>
                  <w10:anchorlock/>
                </v:shape>
                <o:OLEObject Type="Embed" ProgID="Equation.DSMT4" ShapeID="_x0000_i1043" DrawAspect="Content" ObjectID="_1468075743" r:id="rId56">
                  <o:LockedField>false</o:LockedField>
                </o:OLEObject>
              </w:object>
            </w:r>
          </w:p>
        </w:tc>
        <w:tc>
          <w:tcPr>
            <w:tcW w:w="365" w:type="pct"/>
            <w:vAlign w:val="center"/>
          </w:tcPr>
          <w:p w14:paraId="3393F95D">
            <w:pPr>
              <w:spacing w:line="320" w:lineRule="exact"/>
              <w:ind w:firstLine="0" w:firstLineChars="0"/>
              <w:jc w:val="center"/>
              <w:rPr>
                <w:rFonts w:hint="eastAsia"/>
                <w:sz w:val="18"/>
                <w:szCs w:val="18"/>
              </w:rPr>
            </w:pPr>
            <w:r>
              <w:rPr>
                <w:rFonts w:hint="eastAsia"/>
                <w:sz w:val="18"/>
                <w:szCs w:val="18"/>
              </w:rPr>
              <w:t>5</w:t>
            </w:r>
          </w:p>
        </w:tc>
        <w:tc>
          <w:tcPr>
            <w:tcW w:w="366" w:type="pct"/>
            <w:vAlign w:val="center"/>
          </w:tcPr>
          <w:p w14:paraId="4ED233FC">
            <w:pPr>
              <w:spacing w:line="320" w:lineRule="exact"/>
              <w:ind w:firstLine="0" w:firstLineChars="0"/>
              <w:jc w:val="center"/>
              <w:rPr>
                <w:rFonts w:hint="eastAsia"/>
                <w:sz w:val="18"/>
                <w:szCs w:val="18"/>
              </w:rPr>
            </w:pPr>
            <w:r>
              <w:rPr>
                <w:rFonts w:hint="eastAsia"/>
                <w:sz w:val="18"/>
                <w:szCs w:val="18"/>
              </w:rPr>
              <w:t>6</w:t>
            </w:r>
          </w:p>
        </w:tc>
        <w:tc>
          <w:tcPr>
            <w:tcW w:w="385" w:type="pct"/>
            <w:vAlign w:val="center"/>
          </w:tcPr>
          <w:p w14:paraId="71212429">
            <w:pPr>
              <w:spacing w:line="320" w:lineRule="exact"/>
              <w:ind w:firstLine="0" w:firstLineChars="0"/>
              <w:jc w:val="center"/>
              <w:rPr>
                <w:rFonts w:hint="eastAsia"/>
                <w:sz w:val="18"/>
                <w:szCs w:val="18"/>
              </w:rPr>
            </w:pPr>
            <w:r>
              <w:rPr>
                <w:rFonts w:hint="eastAsia"/>
                <w:sz w:val="18"/>
                <w:szCs w:val="18"/>
              </w:rPr>
              <w:t>7</w:t>
            </w:r>
          </w:p>
        </w:tc>
        <w:tc>
          <w:tcPr>
            <w:tcW w:w="385" w:type="pct"/>
            <w:vAlign w:val="center"/>
          </w:tcPr>
          <w:p w14:paraId="1F751C07">
            <w:pPr>
              <w:spacing w:line="320" w:lineRule="exact"/>
              <w:ind w:firstLine="0" w:firstLineChars="0"/>
              <w:jc w:val="center"/>
              <w:rPr>
                <w:rFonts w:hint="eastAsia"/>
                <w:sz w:val="18"/>
                <w:szCs w:val="18"/>
              </w:rPr>
            </w:pPr>
            <w:r>
              <w:rPr>
                <w:rFonts w:hint="eastAsia"/>
                <w:sz w:val="18"/>
                <w:szCs w:val="18"/>
              </w:rPr>
              <w:t>8</w:t>
            </w:r>
          </w:p>
        </w:tc>
        <w:tc>
          <w:tcPr>
            <w:tcW w:w="386" w:type="pct"/>
            <w:vAlign w:val="center"/>
          </w:tcPr>
          <w:p w14:paraId="6AC0F801">
            <w:pPr>
              <w:spacing w:line="320" w:lineRule="exact"/>
              <w:ind w:firstLine="0" w:firstLineChars="0"/>
              <w:jc w:val="center"/>
              <w:rPr>
                <w:rFonts w:hint="eastAsia"/>
                <w:sz w:val="18"/>
                <w:szCs w:val="18"/>
              </w:rPr>
            </w:pPr>
            <w:r>
              <w:rPr>
                <w:rFonts w:hint="eastAsia"/>
                <w:sz w:val="18"/>
                <w:szCs w:val="18"/>
              </w:rPr>
              <w:t>9</w:t>
            </w:r>
          </w:p>
        </w:tc>
        <w:tc>
          <w:tcPr>
            <w:tcW w:w="385" w:type="pct"/>
            <w:vAlign w:val="center"/>
          </w:tcPr>
          <w:p w14:paraId="07F738CD">
            <w:pPr>
              <w:spacing w:line="320" w:lineRule="exact"/>
              <w:ind w:firstLine="0" w:firstLineChars="0"/>
              <w:jc w:val="center"/>
              <w:rPr>
                <w:rFonts w:hint="eastAsia"/>
                <w:sz w:val="18"/>
                <w:szCs w:val="18"/>
              </w:rPr>
            </w:pPr>
            <w:r>
              <w:rPr>
                <w:rFonts w:hint="eastAsia"/>
                <w:sz w:val="18"/>
                <w:szCs w:val="18"/>
              </w:rPr>
              <w:t>10</w:t>
            </w:r>
          </w:p>
        </w:tc>
        <w:tc>
          <w:tcPr>
            <w:tcW w:w="415" w:type="pct"/>
            <w:vAlign w:val="center"/>
          </w:tcPr>
          <w:p w14:paraId="324ABC4F">
            <w:pPr>
              <w:spacing w:line="320" w:lineRule="exact"/>
              <w:ind w:firstLine="0" w:firstLineChars="0"/>
              <w:jc w:val="center"/>
              <w:rPr>
                <w:rFonts w:hint="eastAsia"/>
                <w:sz w:val="18"/>
                <w:szCs w:val="18"/>
              </w:rPr>
            </w:pPr>
            <w:r>
              <w:rPr>
                <w:rFonts w:hint="eastAsia"/>
                <w:sz w:val="18"/>
                <w:szCs w:val="18"/>
              </w:rPr>
              <w:t>12</w:t>
            </w:r>
          </w:p>
        </w:tc>
        <w:tc>
          <w:tcPr>
            <w:tcW w:w="395" w:type="pct"/>
            <w:vAlign w:val="center"/>
          </w:tcPr>
          <w:p w14:paraId="7826E023">
            <w:pPr>
              <w:spacing w:line="320" w:lineRule="exact"/>
              <w:ind w:firstLine="0" w:firstLineChars="0"/>
              <w:jc w:val="center"/>
              <w:rPr>
                <w:rFonts w:hint="eastAsia"/>
                <w:sz w:val="18"/>
                <w:szCs w:val="18"/>
              </w:rPr>
            </w:pPr>
            <w:r>
              <w:rPr>
                <w:rFonts w:hint="eastAsia"/>
                <w:sz w:val="18"/>
                <w:szCs w:val="18"/>
              </w:rPr>
              <w:t>14</w:t>
            </w:r>
          </w:p>
        </w:tc>
        <w:tc>
          <w:tcPr>
            <w:tcW w:w="383" w:type="pct"/>
            <w:vAlign w:val="center"/>
          </w:tcPr>
          <w:p w14:paraId="06719CD3">
            <w:pPr>
              <w:spacing w:line="320" w:lineRule="exact"/>
              <w:ind w:firstLine="0" w:firstLineChars="0"/>
              <w:jc w:val="center"/>
              <w:rPr>
                <w:rFonts w:hint="eastAsia"/>
                <w:sz w:val="18"/>
                <w:szCs w:val="18"/>
              </w:rPr>
            </w:pPr>
            <w:r>
              <w:rPr>
                <w:rFonts w:hint="eastAsia"/>
                <w:sz w:val="18"/>
                <w:szCs w:val="18"/>
              </w:rPr>
              <w:t>16</w:t>
            </w:r>
          </w:p>
        </w:tc>
        <w:tc>
          <w:tcPr>
            <w:tcW w:w="415" w:type="pct"/>
            <w:vAlign w:val="center"/>
          </w:tcPr>
          <w:p w14:paraId="4F99F2BD">
            <w:pPr>
              <w:spacing w:line="320" w:lineRule="exact"/>
              <w:ind w:firstLine="0" w:firstLineChars="0"/>
              <w:jc w:val="center"/>
              <w:rPr>
                <w:rFonts w:hint="eastAsia"/>
                <w:sz w:val="18"/>
                <w:szCs w:val="18"/>
              </w:rPr>
            </w:pPr>
            <w:r>
              <w:rPr>
                <w:rFonts w:hint="eastAsia"/>
                <w:sz w:val="18"/>
                <w:szCs w:val="18"/>
              </w:rPr>
              <w:t>18</w:t>
            </w:r>
          </w:p>
        </w:tc>
        <w:tc>
          <w:tcPr>
            <w:tcW w:w="365" w:type="pct"/>
            <w:vAlign w:val="center"/>
          </w:tcPr>
          <w:p w14:paraId="60021D51">
            <w:pPr>
              <w:spacing w:line="320" w:lineRule="exact"/>
              <w:ind w:firstLine="0" w:firstLineChars="0"/>
              <w:jc w:val="center"/>
              <w:rPr>
                <w:rFonts w:hint="eastAsia"/>
                <w:sz w:val="18"/>
                <w:szCs w:val="18"/>
              </w:rPr>
            </w:pPr>
            <w:r>
              <w:rPr>
                <w:rFonts w:hint="eastAsia"/>
                <w:sz w:val="18"/>
                <w:szCs w:val="18"/>
              </w:rPr>
              <w:t>20</w:t>
            </w:r>
          </w:p>
        </w:tc>
      </w:tr>
      <w:tr w14:paraId="213ED2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747" w:type="pct"/>
            <w:vAlign w:val="center"/>
          </w:tcPr>
          <w:p w14:paraId="3E9C5B6D">
            <w:pPr>
              <w:spacing w:line="320" w:lineRule="exact"/>
              <w:ind w:firstLine="0" w:firstLineChars="0"/>
              <w:jc w:val="center"/>
              <w:rPr>
                <w:rFonts w:hint="eastAsia"/>
                <w:sz w:val="18"/>
                <w:szCs w:val="18"/>
              </w:rPr>
            </w:pPr>
            <w:r>
              <w:rPr>
                <w:rFonts w:hint="eastAsia"/>
                <w:sz w:val="18"/>
                <w:szCs w:val="18"/>
              </w:rPr>
              <w:t>超压</w:t>
            </w:r>
            <w:r>
              <w:rPr>
                <w:position w:val="-10"/>
              </w:rPr>
              <w:object>
                <v:shape id="_x0000_i1044" o:spt="75" type="#_x0000_t75" style="height:14.95pt;width:46.75pt;" o:ole="t" filled="f" coordsize="21600,21600">
                  <v:path/>
                  <v:fill on="f" focussize="0,0"/>
                  <v:stroke/>
                  <v:imagedata r:id="rId59" o:title=""/>
                  <o:lock v:ext="edit" aspectratio="t"/>
                  <w10:wrap type="none"/>
                  <w10:anchorlock/>
                </v:shape>
                <o:OLEObject Type="Embed" ProgID="Equation.DSMT4" ShapeID="_x0000_i1044" DrawAspect="Content" ObjectID="_1468075744" r:id="rId58">
                  <o:LockedField>false</o:LockedField>
                </o:OLEObject>
              </w:object>
            </w:r>
          </w:p>
        </w:tc>
        <w:tc>
          <w:tcPr>
            <w:tcW w:w="365" w:type="pct"/>
            <w:vAlign w:val="center"/>
          </w:tcPr>
          <w:p w14:paraId="0F6C2E8E">
            <w:pPr>
              <w:spacing w:line="320" w:lineRule="exact"/>
              <w:ind w:firstLine="0" w:firstLineChars="0"/>
              <w:jc w:val="center"/>
              <w:rPr>
                <w:rFonts w:hint="eastAsia"/>
                <w:sz w:val="18"/>
                <w:szCs w:val="18"/>
              </w:rPr>
            </w:pPr>
            <w:r>
              <w:rPr>
                <w:rFonts w:hint="eastAsia"/>
                <w:sz w:val="18"/>
                <w:szCs w:val="18"/>
              </w:rPr>
              <w:t>2.94</w:t>
            </w:r>
          </w:p>
        </w:tc>
        <w:tc>
          <w:tcPr>
            <w:tcW w:w="366" w:type="pct"/>
            <w:vAlign w:val="center"/>
          </w:tcPr>
          <w:p w14:paraId="4442BBC7">
            <w:pPr>
              <w:spacing w:line="320" w:lineRule="exact"/>
              <w:ind w:firstLine="0" w:firstLineChars="0"/>
              <w:jc w:val="center"/>
              <w:rPr>
                <w:rFonts w:hint="eastAsia"/>
                <w:sz w:val="18"/>
                <w:szCs w:val="18"/>
              </w:rPr>
            </w:pPr>
            <w:r>
              <w:rPr>
                <w:rFonts w:hint="eastAsia"/>
                <w:sz w:val="18"/>
                <w:szCs w:val="18"/>
              </w:rPr>
              <w:t>2.06</w:t>
            </w:r>
          </w:p>
        </w:tc>
        <w:tc>
          <w:tcPr>
            <w:tcW w:w="385" w:type="pct"/>
            <w:vAlign w:val="center"/>
          </w:tcPr>
          <w:p w14:paraId="4F2A91FD">
            <w:pPr>
              <w:spacing w:line="320" w:lineRule="exact"/>
              <w:ind w:firstLine="0" w:firstLineChars="0"/>
              <w:jc w:val="center"/>
              <w:rPr>
                <w:rFonts w:hint="eastAsia"/>
                <w:sz w:val="18"/>
                <w:szCs w:val="18"/>
              </w:rPr>
            </w:pPr>
            <w:r>
              <w:rPr>
                <w:rFonts w:hint="eastAsia"/>
                <w:sz w:val="18"/>
                <w:szCs w:val="18"/>
              </w:rPr>
              <w:t>1.67</w:t>
            </w:r>
          </w:p>
        </w:tc>
        <w:tc>
          <w:tcPr>
            <w:tcW w:w="385" w:type="pct"/>
            <w:vAlign w:val="center"/>
          </w:tcPr>
          <w:p w14:paraId="2F2F88CD">
            <w:pPr>
              <w:spacing w:line="320" w:lineRule="exact"/>
              <w:ind w:firstLine="0" w:firstLineChars="0"/>
              <w:jc w:val="center"/>
              <w:rPr>
                <w:rFonts w:hint="eastAsia"/>
                <w:sz w:val="18"/>
                <w:szCs w:val="18"/>
              </w:rPr>
            </w:pPr>
            <w:r>
              <w:rPr>
                <w:rFonts w:hint="eastAsia"/>
                <w:sz w:val="18"/>
                <w:szCs w:val="18"/>
              </w:rPr>
              <w:t>1.27</w:t>
            </w:r>
          </w:p>
        </w:tc>
        <w:tc>
          <w:tcPr>
            <w:tcW w:w="386" w:type="pct"/>
            <w:vAlign w:val="center"/>
          </w:tcPr>
          <w:p w14:paraId="4D9FFDE8">
            <w:pPr>
              <w:spacing w:line="320" w:lineRule="exact"/>
              <w:ind w:firstLine="0" w:firstLineChars="0"/>
              <w:jc w:val="center"/>
              <w:rPr>
                <w:rFonts w:hint="eastAsia"/>
                <w:sz w:val="18"/>
                <w:szCs w:val="18"/>
              </w:rPr>
            </w:pPr>
            <w:r>
              <w:rPr>
                <w:rFonts w:hint="eastAsia"/>
                <w:sz w:val="18"/>
                <w:szCs w:val="18"/>
              </w:rPr>
              <w:t>0.95</w:t>
            </w:r>
          </w:p>
        </w:tc>
        <w:tc>
          <w:tcPr>
            <w:tcW w:w="385" w:type="pct"/>
            <w:vAlign w:val="center"/>
          </w:tcPr>
          <w:p w14:paraId="0DDC9A88">
            <w:pPr>
              <w:spacing w:line="320" w:lineRule="exact"/>
              <w:ind w:firstLine="0" w:firstLineChars="0"/>
              <w:jc w:val="center"/>
              <w:rPr>
                <w:rFonts w:hint="eastAsia"/>
                <w:sz w:val="18"/>
                <w:szCs w:val="18"/>
              </w:rPr>
            </w:pPr>
            <w:r>
              <w:rPr>
                <w:rFonts w:hint="eastAsia"/>
                <w:sz w:val="18"/>
                <w:szCs w:val="18"/>
              </w:rPr>
              <w:t>0.75</w:t>
            </w:r>
          </w:p>
        </w:tc>
        <w:tc>
          <w:tcPr>
            <w:tcW w:w="415" w:type="pct"/>
            <w:vAlign w:val="center"/>
          </w:tcPr>
          <w:p w14:paraId="63210070">
            <w:pPr>
              <w:spacing w:line="320" w:lineRule="exact"/>
              <w:ind w:firstLine="0" w:firstLineChars="0"/>
              <w:jc w:val="center"/>
              <w:rPr>
                <w:rFonts w:hint="eastAsia"/>
                <w:sz w:val="18"/>
                <w:szCs w:val="18"/>
              </w:rPr>
            </w:pPr>
            <w:r>
              <w:rPr>
                <w:rFonts w:hint="eastAsia"/>
                <w:sz w:val="18"/>
                <w:szCs w:val="18"/>
              </w:rPr>
              <w:t>0.50</w:t>
            </w:r>
          </w:p>
        </w:tc>
        <w:tc>
          <w:tcPr>
            <w:tcW w:w="395" w:type="pct"/>
            <w:vAlign w:val="center"/>
          </w:tcPr>
          <w:p w14:paraId="041AA8E6">
            <w:pPr>
              <w:spacing w:line="320" w:lineRule="exact"/>
              <w:ind w:firstLine="0" w:firstLineChars="0"/>
              <w:jc w:val="center"/>
              <w:rPr>
                <w:rFonts w:hint="eastAsia"/>
                <w:sz w:val="18"/>
                <w:szCs w:val="18"/>
              </w:rPr>
            </w:pPr>
            <w:r>
              <w:rPr>
                <w:rFonts w:hint="eastAsia"/>
                <w:sz w:val="18"/>
                <w:szCs w:val="18"/>
              </w:rPr>
              <w:t>0.33</w:t>
            </w:r>
          </w:p>
        </w:tc>
        <w:tc>
          <w:tcPr>
            <w:tcW w:w="383" w:type="pct"/>
            <w:vAlign w:val="center"/>
          </w:tcPr>
          <w:p w14:paraId="0DCE3BBA">
            <w:pPr>
              <w:spacing w:line="320" w:lineRule="exact"/>
              <w:ind w:firstLine="0" w:firstLineChars="0"/>
              <w:jc w:val="center"/>
              <w:rPr>
                <w:rFonts w:hint="eastAsia"/>
                <w:sz w:val="18"/>
                <w:szCs w:val="18"/>
              </w:rPr>
            </w:pPr>
            <w:r>
              <w:rPr>
                <w:rFonts w:hint="eastAsia"/>
                <w:sz w:val="18"/>
                <w:szCs w:val="18"/>
              </w:rPr>
              <w:t>0.235</w:t>
            </w:r>
          </w:p>
        </w:tc>
        <w:tc>
          <w:tcPr>
            <w:tcW w:w="415" w:type="pct"/>
            <w:vAlign w:val="center"/>
          </w:tcPr>
          <w:p w14:paraId="3BD5FC94">
            <w:pPr>
              <w:spacing w:line="320" w:lineRule="exact"/>
              <w:ind w:firstLine="0" w:firstLineChars="0"/>
              <w:jc w:val="center"/>
              <w:rPr>
                <w:rFonts w:hint="eastAsia"/>
                <w:sz w:val="18"/>
                <w:szCs w:val="18"/>
              </w:rPr>
            </w:pPr>
            <w:r>
              <w:rPr>
                <w:rFonts w:hint="eastAsia"/>
                <w:sz w:val="18"/>
                <w:szCs w:val="18"/>
              </w:rPr>
              <w:t>0.17</w:t>
            </w:r>
          </w:p>
        </w:tc>
        <w:tc>
          <w:tcPr>
            <w:tcW w:w="365" w:type="pct"/>
            <w:vAlign w:val="center"/>
          </w:tcPr>
          <w:p w14:paraId="1B478179">
            <w:pPr>
              <w:spacing w:line="320" w:lineRule="exact"/>
              <w:ind w:firstLine="0" w:firstLineChars="0"/>
              <w:jc w:val="center"/>
              <w:rPr>
                <w:rFonts w:hint="eastAsia"/>
                <w:sz w:val="18"/>
                <w:szCs w:val="18"/>
              </w:rPr>
            </w:pPr>
            <w:r>
              <w:rPr>
                <w:rFonts w:hint="eastAsia"/>
                <w:sz w:val="18"/>
                <w:szCs w:val="18"/>
              </w:rPr>
              <w:t>0.126</w:t>
            </w:r>
          </w:p>
        </w:tc>
      </w:tr>
      <w:tr w14:paraId="53A487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47" w:type="pct"/>
            <w:vAlign w:val="center"/>
          </w:tcPr>
          <w:p w14:paraId="0215C709">
            <w:pPr>
              <w:spacing w:line="320" w:lineRule="exact"/>
              <w:ind w:firstLine="0" w:firstLineChars="0"/>
              <w:jc w:val="center"/>
              <w:rPr>
                <w:rFonts w:hint="eastAsia"/>
                <w:sz w:val="18"/>
                <w:szCs w:val="18"/>
              </w:rPr>
            </w:pPr>
            <w:r>
              <w:rPr>
                <w:rFonts w:hint="eastAsia"/>
                <w:sz w:val="18"/>
                <w:szCs w:val="18"/>
              </w:rPr>
              <w:t>距离</w:t>
            </w:r>
            <w:r>
              <w:rPr>
                <w:position w:val="-12"/>
                <w:sz w:val="18"/>
                <w:szCs w:val="18"/>
              </w:rPr>
              <w:object>
                <v:shape id="_x0000_i1045" o:spt="75" type="#_x0000_t75" style="height:16.85pt;width:32.75pt;" o:ole="t" filled="f" coordsize="21600,21600">
                  <v:path/>
                  <v:fill on="f" focussize="0,0"/>
                  <v:stroke/>
                  <v:imagedata r:id="rId57" o:title=""/>
                  <o:lock v:ext="edit" aspectratio="t"/>
                  <w10:wrap type="none"/>
                  <w10:anchorlock/>
                </v:shape>
                <o:OLEObject Type="Embed" ProgID="Equation.DSMT4" ShapeID="_x0000_i1045" DrawAspect="Content" ObjectID="_1468075745" r:id="rId60">
                  <o:LockedField>false</o:LockedField>
                </o:OLEObject>
              </w:object>
            </w:r>
          </w:p>
        </w:tc>
        <w:tc>
          <w:tcPr>
            <w:tcW w:w="365" w:type="pct"/>
            <w:vAlign w:val="center"/>
          </w:tcPr>
          <w:p w14:paraId="18816490">
            <w:pPr>
              <w:spacing w:line="320" w:lineRule="exact"/>
              <w:ind w:firstLine="0" w:firstLineChars="0"/>
              <w:jc w:val="center"/>
              <w:rPr>
                <w:rFonts w:hint="eastAsia"/>
                <w:sz w:val="18"/>
                <w:szCs w:val="18"/>
              </w:rPr>
            </w:pPr>
            <w:r>
              <w:rPr>
                <w:rFonts w:hint="eastAsia"/>
                <w:sz w:val="18"/>
                <w:szCs w:val="18"/>
              </w:rPr>
              <w:t>25</w:t>
            </w:r>
          </w:p>
        </w:tc>
        <w:tc>
          <w:tcPr>
            <w:tcW w:w="366" w:type="pct"/>
            <w:vAlign w:val="center"/>
          </w:tcPr>
          <w:p w14:paraId="36FB95F2">
            <w:pPr>
              <w:spacing w:line="320" w:lineRule="exact"/>
              <w:ind w:firstLine="0" w:firstLineChars="0"/>
              <w:jc w:val="center"/>
              <w:rPr>
                <w:rFonts w:hint="eastAsia"/>
                <w:sz w:val="18"/>
                <w:szCs w:val="18"/>
              </w:rPr>
            </w:pPr>
            <w:r>
              <w:rPr>
                <w:rFonts w:hint="eastAsia"/>
                <w:sz w:val="18"/>
                <w:szCs w:val="18"/>
              </w:rPr>
              <w:t>30</w:t>
            </w:r>
          </w:p>
        </w:tc>
        <w:tc>
          <w:tcPr>
            <w:tcW w:w="385" w:type="pct"/>
            <w:vAlign w:val="center"/>
          </w:tcPr>
          <w:p w14:paraId="6CB44725">
            <w:pPr>
              <w:spacing w:line="320" w:lineRule="exact"/>
              <w:ind w:firstLine="0" w:firstLineChars="0"/>
              <w:jc w:val="center"/>
              <w:rPr>
                <w:rFonts w:hint="eastAsia"/>
                <w:sz w:val="18"/>
                <w:szCs w:val="18"/>
              </w:rPr>
            </w:pPr>
            <w:r>
              <w:rPr>
                <w:rFonts w:hint="eastAsia"/>
                <w:sz w:val="18"/>
                <w:szCs w:val="18"/>
              </w:rPr>
              <w:t>35</w:t>
            </w:r>
          </w:p>
        </w:tc>
        <w:tc>
          <w:tcPr>
            <w:tcW w:w="385" w:type="pct"/>
            <w:vAlign w:val="center"/>
          </w:tcPr>
          <w:p w14:paraId="5B1A354D">
            <w:pPr>
              <w:spacing w:line="320" w:lineRule="exact"/>
              <w:ind w:firstLine="0" w:firstLineChars="0"/>
              <w:jc w:val="center"/>
              <w:rPr>
                <w:rFonts w:hint="eastAsia"/>
                <w:sz w:val="18"/>
                <w:szCs w:val="18"/>
              </w:rPr>
            </w:pPr>
            <w:r>
              <w:rPr>
                <w:rFonts w:hint="eastAsia"/>
                <w:sz w:val="18"/>
                <w:szCs w:val="18"/>
              </w:rPr>
              <w:t>40</w:t>
            </w:r>
          </w:p>
        </w:tc>
        <w:tc>
          <w:tcPr>
            <w:tcW w:w="386" w:type="pct"/>
            <w:vAlign w:val="center"/>
          </w:tcPr>
          <w:p w14:paraId="177BA351">
            <w:pPr>
              <w:spacing w:line="320" w:lineRule="exact"/>
              <w:ind w:firstLine="0" w:firstLineChars="0"/>
              <w:jc w:val="center"/>
              <w:rPr>
                <w:rFonts w:hint="eastAsia"/>
                <w:sz w:val="18"/>
                <w:szCs w:val="18"/>
              </w:rPr>
            </w:pPr>
            <w:r>
              <w:rPr>
                <w:rFonts w:hint="eastAsia"/>
                <w:sz w:val="18"/>
                <w:szCs w:val="18"/>
              </w:rPr>
              <w:t>45</w:t>
            </w:r>
          </w:p>
        </w:tc>
        <w:tc>
          <w:tcPr>
            <w:tcW w:w="385" w:type="pct"/>
            <w:vAlign w:val="center"/>
          </w:tcPr>
          <w:p w14:paraId="7D3513D1">
            <w:pPr>
              <w:spacing w:line="320" w:lineRule="exact"/>
              <w:ind w:firstLine="0" w:firstLineChars="0"/>
              <w:jc w:val="center"/>
              <w:rPr>
                <w:rFonts w:hint="eastAsia"/>
                <w:sz w:val="18"/>
                <w:szCs w:val="18"/>
              </w:rPr>
            </w:pPr>
            <w:r>
              <w:rPr>
                <w:rFonts w:hint="eastAsia"/>
                <w:sz w:val="18"/>
                <w:szCs w:val="18"/>
              </w:rPr>
              <w:t>50</w:t>
            </w:r>
          </w:p>
        </w:tc>
        <w:tc>
          <w:tcPr>
            <w:tcW w:w="415" w:type="pct"/>
            <w:vAlign w:val="center"/>
          </w:tcPr>
          <w:p w14:paraId="78463E5F">
            <w:pPr>
              <w:spacing w:line="320" w:lineRule="exact"/>
              <w:ind w:firstLine="0" w:firstLineChars="0"/>
              <w:jc w:val="center"/>
              <w:rPr>
                <w:rFonts w:hint="eastAsia"/>
                <w:sz w:val="18"/>
                <w:szCs w:val="18"/>
              </w:rPr>
            </w:pPr>
            <w:r>
              <w:rPr>
                <w:rFonts w:hint="eastAsia"/>
                <w:sz w:val="18"/>
                <w:szCs w:val="18"/>
              </w:rPr>
              <w:t>55</w:t>
            </w:r>
          </w:p>
        </w:tc>
        <w:tc>
          <w:tcPr>
            <w:tcW w:w="395" w:type="pct"/>
            <w:vAlign w:val="center"/>
          </w:tcPr>
          <w:p w14:paraId="39D3AFAF">
            <w:pPr>
              <w:spacing w:line="320" w:lineRule="exact"/>
              <w:ind w:firstLine="0" w:firstLineChars="0"/>
              <w:jc w:val="center"/>
              <w:rPr>
                <w:rFonts w:hint="eastAsia"/>
                <w:sz w:val="18"/>
                <w:szCs w:val="18"/>
              </w:rPr>
            </w:pPr>
            <w:r>
              <w:rPr>
                <w:rFonts w:hint="eastAsia"/>
                <w:sz w:val="18"/>
                <w:szCs w:val="18"/>
              </w:rPr>
              <w:t>60</w:t>
            </w:r>
          </w:p>
        </w:tc>
        <w:tc>
          <w:tcPr>
            <w:tcW w:w="383" w:type="pct"/>
            <w:vAlign w:val="center"/>
          </w:tcPr>
          <w:p w14:paraId="09079914">
            <w:pPr>
              <w:spacing w:line="320" w:lineRule="exact"/>
              <w:ind w:firstLine="0" w:firstLineChars="0"/>
              <w:jc w:val="center"/>
              <w:rPr>
                <w:rFonts w:hint="eastAsia"/>
                <w:sz w:val="18"/>
                <w:szCs w:val="18"/>
              </w:rPr>
            </w:pPr>
            <w:r>
              <w:rPr>
                <w:rFonts w:hint="eastAsia"/>
                <w:sz w:val="18"/>
                <w:szCs w:val="18"/>
              </w:rPr>
              <w:t>65</w:t>
            </w:r>
          </w:p>
        </w:tc>
        <w:tc>
          <w:tcPr>
            <w:tcW w:w="415" w:type="pct"/>
            <w:vAlign w:val="center"/>
          </w:tcPr>
          <w:p w14:paraId="03885934">
            <w:pPr>
              <w:spacing w:line="320" w:lineRule="exact"/>
              <w:ind w:firstLine="0" w:firstLineChars="0"/>
              <w:jc w:val="center"/>
              <w:rPr>
                <w:rFonts w:hint="eastAsia"/>
                <w:sz w:val="18"/>
                <w:szCs w:val="18"/>
              </w:rPr>
            </w:pPr>
            <w:r>
              <w:rPr>
                <w:rFonts w:hint="eastAsia"/>
                <w:sz w:val="18"/>
                <w:szCs w:val="18"/>
              </w:rPr>
              <w:t>70</w:t>
            </w:r>
          </w:p>
        </w:tc>
        <w:tc>
          <w:tcPr>
            <w:tcW w:w="365" w:type="pct"/>
            <w:vAlign w:val="center"/>
          </w:tcPr>
          <w:p w14:paraId="20D2D791">
            <w:pPr>
              <w:spacing w:line="320" w:lineRule="exact"/>
              <w:ind w:firstLine="0" w:firstLineChars="0"/>
              <w:jc w:val="center"/>
              <w:rPr>
                <w:rFonts w:hint="eastAsia"/>
                <w:sz w:val="18"/>
                <w:szCs w:val="18"/>
              </w:rPr>
            </w:pPr>
            <w:r>
              <w:rPr>
                <w:rFonts w:hint="eastAsia"/>
                <w:sz w:val="18"/>
                <w:szCs w:val="18"/>
              </w:rPr>
              <w:t>75</w:t>
            </w:r>
          </w:p>
        </w:tc>
      </w:tr>
      <w:tr w14:paraId="557311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47" w:type="pct"/>
            <w:vAlign w:val="center"/>
          </w:tcPr>
          <w:p w14:paraId="69F2118E">
            <w:pPr>
              <w:spacing w:line="320" w:lineRule="exact"/>
              <w:ind w:firstLine="0" w:firstLineChars="0"/>
              <w:jc w:val="center"/>
              <w:rPr>
                <w:rFonts w:hint="eastAsia"/>
                <w:sz w:val="18"/>
                <w:szCs w:val="18"/>
              </w:rPr>
            </w:pPr>
            <w:r>
              <w:rPr>
                <w:rFonts w:hint="eastAsia"/>
                <w:sz w:val="18"/>
                <w:szCs w:val="18"/>
              </w:rPr>
              <w:t>超压</w:t>
            </w:r>
            <w:r>
              <w:rPr>
                <w:position w:val="-10"/>
              </w:rPr>
              <w:object>
                <v:shape id="_x0000_i1046" o:spt="75" type="#_x0000_t75" style="height:14.95pt;width:46.75pt;" o:ole="t" filled="f" coordsize="21600,21600">
                  <v:path/>
                  <v:fill on="f" focussize="0,0"/>
                  <v:stroke/>
                  <v:imagedata r:id="rId59" o:title=""/>
                  <o:lock v:ext="edit" aspectratio="t"/>
                  <w10:wrap type="none"/>
                  <w10:anchorlock/>
                </v:shape>
                <o:OLEObject Type="Embed" ProgID="Equation.DSMT4" ShapeID="_x0000_i1046" DrawAspect="Content" ObjectID="_1468075746" r:id="rId61">
                  <o:LockedField>false</o:LockedField>
                </o:OLEObject>
              </w:object>
            </w:r>
          </w:p>
        </w:tc>
        <w:tc>
          <w:tcPr>
            <w:tcW w:w="365" w:type="pct"/>
            <w:vAlign w:val="center"/>
          </w:tcPr>
          <w:p w14:paraId="069857CB">
            <w:pPr>
              <w:spacing w:line="320" w:lineRule="exact"/>
              <w:ind w:firstLine="0" w:firstLineChars="0"/>
              <w:jc w:val="center"/>
              <w:rPr>
                <w:rFonts w:hint="eastAsia"/>
                <w:sz w:val="18"/>
                <w:szCs w:val="18"/>
              </w:rPr>
            </w:pPr>
            <w:r>
              <w:rPr>
                <w:rFonts w:hint="eastAsia"/>
                <w:sz w:val="18"/>
                <w:szCs w:val="18"/>
              </w:rPr>
              <w:t>0.079</w:t>
            </w:r>
          </w:p>
        </w:tc>
        <w:tc>
          <w:tcPr>
            <w:tcW w:w="366" w:type="pct"/>
            <w:vAlign w:val="center"/>
          </w:tcPr>
          <w:p w14:paraId="1D6CCD1B">
            <w:pPr>
              <w:spacing w:line="320" w:lineRule="exact"/>
              <w:ind w:firstLine="0" w:firstLineChars="0"/>
              <w:jc w:val="center"/>
              <w:rPr>
                <w:rFonts w:hint="eastAsia"/>
                <w:sz w:val="18"/>
                <w:szCs w:val="18"/>
              </w:rPr>
            </w:pPr>
            <w:r>
              <w:rPr>
                <w:rFonts w:hint="eastAsia"/>
                <w:sz w:val="18"/>
                <w:szCs w:val="18"/>
              </w:rPr>
              <w:t>0.057</w:t>
            </w:r>
          </w:p>
        </w:tc>
        <w:tc>
          <w:tcPr>
            <w:tcW w:w="385" w:type="pct"/>
            <w:vAlign w:val="center"/>
          </w:tcPr>
          <w:p w14:paraId="72054DC9">
            <w:pPr>
              <w:spacing w:line="320" w:lineRule="exact"/>
              <w:ind w:firstLine="0" w:firstLineChars="0"/>
              <w:jc w:val="center"/>
              <w:rPr>
                <w:rFonts w:hint="eastAsia"/>
                <w:sz w:val="18"/>
                <w:szCs w:val="18"/>
              </w:rPr>
            </w:pPr>
            <w:r>
              <w:rPr>
                <w:rFonts w:hint="eastAsia"/>
                <w:sz w:val="18"/>
                <w:szCs w:val="18"/>
              </w:rPr>
              <w:t>0.043</w:t>
            </w:r>
          </w:p>
        </w:tc>
        <w:tc>
          <w:tcPr>
            <w:tcW w:w="385" w:type="pct"/>
            <w:vAlign w:val="center"/>
          </w:tcPr>
          <w:p w14:paraId="50861513">
            <w:pPr>
              <w:spacing w:line="320" w:lineRule="exact"/>
              <w:ind w:firstLine="0" w:firstLineChars="0"/>
              <w:jc w:val="center"/>
              <w:rPr>
                <w:rFonts w:hint="eastAsia"/>
                <w:sz w:val="18"/>
                <w:szCs w:val="18"/>
              </w:rPr>
            </w:pPr>
            <w:r>
              <w:rPr>
                <w:rFonts w:hint="eastAsia"/>
                <w:sz w:val="18"/>
                <w:szCs w:val="18"/>
              </w:rPr>
              <w:t>0.033</w:t>
            </w:r>
          </w:p>
        </w:tc>
        <w:tc>
          <w:tcPr>
            <w:tcW w:w="386" w:type="pct"/>
            <w:vAlign w:val="center"/>
          </w:tcPr>
          <w:p w14:paraId="42E359E3">
            <w:pPr>
              <w:spacing w:line="320" w:lineRule="exact"/>
              <w:ind w:firstLine="0" w:firstLineChars="0"/>
              <w:jc w:val="center"/>
              <w:rPr>
                <w:rFonts w:hint="eastAsia"/>
                <w:sz w:val="18"/>
                <w:szCs w:val="18"/>
              </w:rPr>
            </w:pPr>
            <w:r>
              <w:rPr>
                <w:rFonts w:hint="eastAsia"/>
                <w:sz w:val="18"/>
                <w:szCs w:val="18"/>
              </w:rPr>
              <w:t>0.027</w:t>
            </w:r>
          </w:p>
        </w:tc>
        <w:tc>
          <w:tcPr>
            <w:tcW w:w="385" w:type="pct"/>
            <w:vAlign w:val="center"/>
          </w:tcPr>
          <w:p w14:paraId="26FC2718">
            <w:pPr>
              <w:spacing w:line="320" w:lineRule="exact"/>
              <w:ind w:firstLine="0" w:firstLineChars="0"/>
              <w:jc w:val="center"/>
              <w:rPr>
                <w:rFonts w:hint="eastAsia"/>
                <w:sz w:val="18"/>
                <w:szCs w:val="18"/>
              </w:rPr>
            </w:pPr>
            <w:r>
              <w:rPr>
                <w:rFonts w:hint="eastAsia"/>
                <w:sz w:val="18"/>
                <w:szCs w:val="18"/>
              </w:rPr>
              <w:t>0.023</w:t>
            </w:r>
          </w:p>
        </w:tc>
        <w:tc>
          <w:tcPr>
            <w:tcW w:w="415" w:type="pct"/>
            <w:vAlign w:val="center"/>
          </w:tcPr>
          <w:p w14:paraId="32747E17">
            <w:pPr>
              <w:spacing w:line="320" w:lineRule="exact"/>
              <w:ind w:firstLine="0" w:firstLineChars="0"/>
              <w:jc w:val="center"/>
              <w:rPr>
                <w:rFonts w:hint="eastAsia"/>
                <w:sz w:val="18"/>
                <w:szCs w:val="18"/>
              </w:rPr>
            </w:pPr>
            <w:r>
              <w:rPr>
                <w:rFonts w:hint="eastAsia"/>
                <w:sz w:val="18"/>
                <w:szCs w:val="18"/>
              </w:rPr>
              <w:t>0.0205</w:t>
            </w:r>
          </w:p>
        </w:tc>
        <w:tc>
          <w:tcPr>
            <w:tcW w:w="395" w:type="pct"/>
            <w:vAlign w:val="center"/>
          </w:tcPr>
          <w:p w14:paraId="3A15FEF0">
            <w:pPr>
              <w:spacing w:line="320" w:lineRule="exact"/>
              <w:ind w:firstLine="0" w:firstLineChars="0"/>
              <w:jc w:val="center"/>
              <w:rPr>
                <w:rFonts w:hint="eastAsia"/>
                <w:sz w:val="18"/>
                <w:szCs w:val="18"/>
              </w:rPr>
            </w:pPr>
            <w:r>
              <w:rPr>
                <w:rFonts w:hint="eastAsia"/>
                <w:sz w:val="18"/>
                <w:szCs w:val="18"/>
              </w:rPr>
              <w:t>0.018</w:t>
            </w:r>
          </w:p>
        </w:tc>
        <w:tc>
          <w:tcPr>
            <w:tcW w:w="383" w:type="pct"/>
            <w:vAlign w:val="center"/>
          </w:tcPr>
          <w:p w14:paraId="78E21B12">
            <w:pPr>
              <w:spacing w:line="320" w:lineRule="exact"/>
              <w:ind w:firstLine="0" w:firstLineChars="0"/>
              <w:jc w:val="center"/>
              <w:rPr>
                <w:rFonts w:hint="eastAsia"/>
                <w:sz w:val="18"/>
                <w:szCs w:val="18"/>
              </w:rPr>
            </w:pPr>
            <w:r>
              <w:rPr>
                <w:rFonts w:hint="eastAsia"/>
                <w:sz w:val="18"/>
                <w:szCs w:val="18"/>
              </w:rPr>
              <w:t>0.016</w:t>
            </w:r>
          </w:p>
        </w:tc>
        <w:tc>
          <w:tcPr>
            <w:tcW w:w="415" w:type="pct"/>
            <w:vAlign w:val="center"/>
          </w:tcPr>
          <w:p w14:paraId="1535723C">
            <w:pPr>
              <w:spacing w:line="320" w:lineRule="exact"/>
              <w:ind w:firstLine="0" w:firstLineChars="0"/>
              <w:jc w:val="center"/>
              <w:rPr>
                <w:rFonts w:hint="eastAsia"/>
                <w:sz w:val="18"/>
                <w:szCs w:val="18"/>
              </w:rPr>
            </w:pPr>
            <w:r>
              <w:rPr>
                <w:rFonts w:hint="eastAsia"/>
                <w:sz w:val="18"/>
                <w:szCs w:val="18"/>
              </w:rPr>
              <w:t>0.0143</w:t>
            </w:r>
          </w:p>
        </w:tc>
        <w:tc>
          <w:tcPr>
            <w:tcW w:w="365" w:type="pct"/>
            <w:vAlign w:val="center"/>
          </w:tcPr>
          <w:p w14:paraId="3E6C2277">
            <w:pPr>
              <w:spacing w:line="320" w:lineRule="exact"/>
              <w:ind w:firstLine="0" w:firstLineChars="0"/>
              <w:jc w:val="center"/>
              <w:rPr>
                <w:rFonts w:hint="eastAsia"/>
                <w:sz w:val="18"/>
                <w:szCs w:val="18"/>
              </w:rPr>
            </w:pPr>
            <w:r>
              <w:rPr>
                <w:rFonts w:hint="eastAsia"/>
                <w:sz w:val="18"/>
                <w:szCs w:val="18"/>
              </w:rPr>
              <w:t>0.013</w:t>
            </w:r>
          </w:p>
        </w:tc>
      </w:tr>
    </w:tbl>
    <w:p w14:paraId="3A7A5A57">
      <w:pPr>
        <w:autoSpaceDE w:val="0"/>
        <w:autoSpaceDN w:val="0"/>
        <w:adjustRightInd w:val="0"/>
        <w:ind w:firstLine="560"/>
        <w:jc w:val="left"/>
        <w:rPr>
          <w:rFonts w:hint="eastAsia"/>
          <w:b/>
        </w:rPr>
      </w:pPr>
      <w:r>
        <w:rPr>
          <w:rFonts w:hint="eastAsia"/>
          <w:lang w:val="zh-CN"/>
        </w:rPr>
        <w:t>6)根据超压</w:t>
      </w:r>
      <w:r>
        <w:rPr>
          <w:position w:val="-10"/>
        </w:rPr>
        <w:object>
          <v:shape id="_x0000_i1047" o:spt="75" type="#_x0000_t75" style="height:14.95pt;width:16.85pt;" o:ole="t" filled="f" coordsize="21600,21600">
            <v:path/>
            <v:fill on="f" focussize="0,0"/>
            <v:stroke/>
            <v:imagedata r:id="rId53" o:title=""/>
            <o:lock v:ext="edit" aspectratio="t"/>
            <w10:wrap type="none"/>
            <w10:anchorlock/>
          </v:shape>
          <o:OLEObject Type="Embed" ProgID="Equation.DSMT4" ShapeID="_x0000_i1047" DrawAspect="Content" ObjectID="_1468075747" r:id="rId62">
            <o:LockedField>false</o:LockedField>
          </o:OLEObject>
        </w:object>
      </w:r>
      <w:r>
        <w:rPr>
          <w:rFonts w:hint="eastAsia"/>
        </w:rPr>
        <w:t>，对照表“冲击波超压对人体的伤害作用”(见表3.3.4-2)及表“冲击波超压对建筑物的破坏作用”(见表3.3.4-3)，找出对人员和建筑物的伤害、破坏范围。</w:t>
      </w:r>
    </w:p>
    <w:p w14:paraId="02E88770">
      <w:pPr>
        <w:pageBreakBefore/>
        <w:spacing w:line="600" w:lineRule="exact"/>
        <w:ind w:firstLine="562"/>
        <w:jc w:val="center"/>
        <w:rPr>
          <w:rFonts w:hint="eastAsia"/>
          <w:b/>
        </w:rPr>
      </w:pPr>
      <w:r>
        <w:rPr>
          <w:rFonts w:hint="eastAsia"/>
          <w:b/>
        </w:rPr>
        <w:t>附表2.3.4-2  冲击波超压对人体的伤害作用</w:t>
      </w:r>
    </w:p>
    <w:tbl>
      <w:tblPr>
        <w:tblStyle w:val="49"/>
        <w:tblW w:w="5019"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0" w:type="dxa"/>
          <w:bottom w:w="0" w:type="dxa"/>
          <w:right w:w="0" w:type="dxa"/>
        </w:tblCellMar>
      </w:tblPr>
      <w:tblGrid>
        <w:gridCol w:w="1514"/>
        <w:gridCol w:w="1361"/>
        <w:gridCol w:w="1376"/>
        <w:gridCol w:w="2357"/>
        <w:gridCol w:w="2591"/>
      </w:tblGrid>
      <w:tr w14:paraId="7843DD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08" w:hRule="atLeast"/>
          <w:jc w:val="center"/>
        </w:trPr>
        <w:tc>
          <w:tcPr>
            <w:tcW w:w="823" w:type="pct"/>
            <w:vAlign w:val="center"/>
          </w:tcPr>
          <w:p w14:paraId="2DA08045">
            <w:pPr>
              <w:adjustRightInd w:val="0"/>
              <w:snapToGrid w:val="0"/>
              <w:spacing w:line="320" w:lineRule="exact"/>
              <w:ind w:firstLine="0" w:firstLineChars="0"/>
              <w:jc w:val="center"/>
              <w:rPr>
                <w:rFonts w:hint="eastAsia"/>
                <w:b/>
                <w:bCs/>
                <w:sz w:val="21"/>
                <w:szCs w:val="21"/>
              </w:rPr>
            </w:pPr>
            <w:r>
              <w:rPr>
                <w:rFonts w:hint="eastAsia"/>
                <w:b/>
                <w:bCs/>
                <w:kern w:val="0"/>
                <w:sz w:val="21"/>
                <w:szCs w:val="21"/>
              </w:rPr>
              <w:t>超压(△</w:t>
            </w:r>
            <w:r>
              <w:rPr>
                <w:b/>
                <w:bCs/>
                <w:kern w:val="0"/>
                <w:sz w:val="21"/>
                <w:szCs w:val="21"/>
              </w:rPr>
              <w:t>P</w:t>
            </w:r>
            <w:r>
              <w:rPr>
                <w:rFonts w:hint="eastAsia"/>
                <w:b/>
                <w:bCs/>
                <w:kern w:val="0"/>
                <w:sz w:val="21"/>
                <w:szCs w:val="21"/>
              </w:rPr>
              <w:t>／</w:t>
            </w:r>
            <w:r>
              <w:rPr>
                <w:b/>
                <w:bCs/>
                <w:kern w:val="0"/>
                <w:sz w:val="21"/>
                <w:szCs w:val="21"/>
              </w:rPr>
              <w:t>MPa</w:t>
            </w:r>
            <w:r>
              <w:rPr>
                <w:rFonts w:hint="eastAsia"/>
                <w:b/>
                <w:bCs/>
                <w:kern w:val="0"/>
                <w:sz w:val="21"/>
                <w:szCs w:val="21"/>
              </w:rPr>
              <w:t>)</w:t>
            </w:r>
          </w:p>
        </w:tc>
        <w:tc>
          <w:tcPr>
            <w:tcW w:w="740" w:type="pct"/>
            <w:vAlign w:val="center"/>
          </w:tcPr>
          <w:p w14:paraId="0165B3D6">
            <w:pPr>
              <w:adjustRightInd w:val="0"/>
              <w:snapToGrid w:val="0"/>
              <w:spacing w:line="320" w:lineRule="exact"/>
              <w:ind w:firstLine="0" w:firstLineChars="0"/>
              <w:jc w:val="center"/>
              <w:rPr>
                <w:rFonts w:hint="eastAsia"/>
                <w:b/>
                <w:bCs/>
                <w:kern w:val="0"/>
                <w:sz w:val="21"/>
                <w:szCs w:val="21"/>
              </w:rPr>
            </w:pPr>
            <w:r>
              <w:rPr>
                <w:b/>
                <w:bCs/>
                <w:sz w:val="21"/>
                <w:szCs w:val="21"/>
              </w:rPr>
              <w:t>R</w:t>
            </w:r>
            <w:r>
              <w:rPr>
                <w:b/>
                <w:bCs/>
                <w:sz w:val="21"/>
                <w:szCs w:val="21"/>
                <w:vertAlign w:val="subscript"/>
              </w:rPr>
              <w:t>0</w:t>
            </w:r>
            <w:r>
              <w:rPr>
                <w:rFonts w:hint="eastAsia"/>
                <w:b/>
                <w:bCs/>
                <w:sz w:val="21"/>
                <w:szCs w:val="21"/>
              </w:rPr>
              <w:t>(m)</w:t>
            </w:r>
          </w:p>
        </w:tc>
        <w:tc>
          <w:tcPr>
            <w:tcW w:w="748" w:type="pct"/>
            <w:vAlign w:val="center"/>
          </w:tcPr>
          <w:p w14:paraId="35B0B7EA">
            <w:pPr>
              <w:adjustRightInd w:val="0"/>
              <w:snapToGrid w:val="0"/>
              <w:spacing w:line="320" w:lineRule="exact"/>
              <w:ind w:firstLine="0" w:firstLineChars="0"/>
              <w:jc w:val="center"/>
              <w:rPr>
                <w:rFonts w:hint="eastAsia"/>
                <w:b/>
                <w:bCs/>
                <w:kern w:val="0"/>
                <w:sz w:val="21"/>
                <w:szCs w:val="21"/>
              </w:rPr>
            </w:pPr>
            <w:r>
              <w:rPr>
                <w:b/>
                <w:bCs/>
                <w:sz w:val="21"/>
                <w:szCs w:val="21"/>
              </w:rPr>
              <w:t>R</w:t>
            </w:r>
            <w:r>
              <w:rPr>
                <w:rFonts w:hint="eastAsia"/>
                <w:b/>
                <w:bCs/>
                <w:sz w:val="21"/>
                <w:szCs w:val="21"/>
              </w:rPr>
              <w:t>(m)</w:t>
            </w:r>
          </w:p>
        </w:tc>
        <w:tc>
          <w:tcPr>
            <w:tcW w:w="1281" w:type="pct"/>
            <w:vAlign w:val="center"/>
          </w:tcPr>
          <w:p w14:paraId="578C5510">
            <w:pPr>
              <w:adjustRightInd w:val="0"/>
              <w:snapToGrid w:val="0"/>
              <w:spacing w:line="320" w:lineRule="exact"/>
              <w:ind w:firstLine="0" w:firstLineChars="0"/>
              <w:jc w:val="center"/>
              <w:rPr>
                <w:rFonts w:hint="eastAsia"/>
                <w:b/>
                <w:bCs/>
                <w:sz w:val="21"/>
                <w:szCs w:val="21"/>
              </w:rPr>
            </w:pPr>
            <w:r>
              <w:rPr>
                <w:rFonts w:hint="eastAsia"/>
                <w:b/>
                <w:bCs/>
                <w:kern w:val="0"/>
                <w:sz w:val="21"/>
                <w:szCs w:val="21"/>
              </w:rPr>
              <w:t>伤害作用</w:t>
            </w:r>
          </w:p>
        </w:tc>
        <w:tc>
          <w:tcPr>
            <w:tcW w:w="1408" w:type="pct"/>
            <w:vAlign w:val="center"/>
          </w:tcPr>
          <w:p w14:paraId="3DA82FF0">
            <w:pPr>
              <w:adjustRightInd w:val="0"/>
              <w:snapToGrid w:val="0"/>
              <w:spacing w:line="320" w:lineRule="exact"/>
              <w:ind w:firstLine="0" w:firstLineChars="0"/>
              <w:jc w:val="center"/>
              <w:rPr>
                <w:rFonts w:hint="eastAsia"/>
                <w:b/>
                <w:bCs/>
                <w:sz w:val="21"/>
                <w:szCs w:val="21"/>
              </w:rPr>
            </w:pPr>
            <w:r>
              <w:rPr>
                <w:rFonts w:hint="eastAsia"/>
                <w:b/>
                <w:bCs/>
                <w:sz w:val="21"/>
                <w:szCs w:val="21"/>
              </w:rPr>
              <w:t>伤害范围</w:t>
            </w:r>
          </w:p>
        </w:tc>
      </w:tr>
      <w:tr w14:paraId="346FE7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jc w:val="center"/>
        </w:trPr>
        <w:tc>
          <w:tcPr>
            <w:tcW w:w="823" w:type="pct"/>
            <w:vAlign w:val="center"/>
          </w:tcPr>
          <w:p w14:paraId="5EA6DCB0">
            <w:pPr>
              <w:adjustRightInd w:val="0"/>
              <w:snapToGrid w:val="0"/>
              <w:spacing w:line="320" w:lineRule="exact"/>
              <w:ind w:firstLine="0" w:firstLineChars="0"/>
              <w:jc w:val="center"/>
              <w:rPr>
                <w:rFonts w:hint="eastAsia"/>
                <w:sz w:val="21"/>
                <w:szCs w:val="21"/>
              </w:rPr>
            </w:pPr>
            <w:r>
              <w:rPr>
                <w:kern w:val="0"/>
                <w:sz w:val="21"/>
                <w:szCs w:val="21"/>
              </w:rPr>
              <w:t>0.02</w:t>
            </w:r>
            <w:r>
              <w:rPr>
                <w:rFonts w:hint="eastAsia"/>
                <w:kern w:val="0"/>
                <w:sz w:val="21"/>
                <w:szCs w:val="21"/>
              </w:rPr>
              <w:t>～</w:t>
            </w:r>
            <w:r>
              <w:rPr>
                <w:kern w:val="0"/>
                <w:sz w:val="21"/>
                <w:szCs w:val="21"/>
              </w:rPr>
              <w:t>0.03</w:t>
            </w:r>
          </w:p>
        </w:tc>
        <w:tc>
          <w:tcPr>
            <w:tcW w:w="740" w:type="pct"/>
            <w:vAlign w:val="center"/>
          </w:tcPr>
          <w:p w14:paraId="426D404D">
            <w:pPr>
              <w:adjustRightInd w:val="0"/>
              <w:snapToGrid w:val="0"/>
              <w:spacing w:line="320" w:lineRule="exact"/>
              <w:ind w:firstLine="0" w:firstLineChars="0"/>
              <w:jc w:val="center"/>
              <w:rPr>
                <w:rFonts w:hint="eastAsia"/>
                <w:kern w:val="0"/>
                <w:sz w:val="21"/>
                <w:szCs w:val="21"/>
              </w:rPr>
            </w:pPr>
            <w:r>
              <w:rPr>
                <w:sz w:val="21"/>
              </w:rPr>
              <w:t>42.5</w:t>
            </w:r>
            <w:r>
              <w:rPr>
                <w:rFonts w:hint="eastAsia"/>
                <w:sz w:val="21"/>
              </w:rPr>
              <w:t>～</w:t>
            </w:r>
            <w:r>
              <w:rPr>
                <w:sz w:val="21"/>
              </w:rPr>
              <w:t>56</w:t>
            </w:r>
          </w:p>
        </w:tc>
        <w:tc>
          <w:tcPr>
            <w:tcW w:w="748" w:type="pct"/>
            <w:vAlign w:val="center"/>
          </w:tcPr>
          <w:p w14:paraId="7448A72E">
            <w:pPr>
              <w:adjustRightInd w:val="0"/>
              <w:snapToGrid w:val="0"/>
              <w:spacing w:line="320" w:lineRule="exact"/>
              <w:ind w:firstLine="0" w:firstLineChars="0"/>
              <w:jc w:val="center"/>
              <w:rPr>
                <w:rFonts w:hint="eastAsia"/>
                <w:kern w:val="0"/>
                <w:sz w:val="21"/>
                <w:szCs w:val="21"/>
              </w:rPr>
            </w:pPr>
            <w:r>
              <w:rPr>
                <w:rFonts w:hint="eastAsia"/>
                <w:sz w:val="21"/>
              </w:rPr>
              <w:t>18.4～24.2</w:t>
            </w:r>
          </w:p>
        </w:tc>
        <w:tc>
          <w:tcPr>
            <w:tcW w:w="1281" w:type="pct"/>
            <w:vAlign w:val="center"/>
          </w:tcPr>
          <w:p w14:paraId="22428E6B">
            <w:pPr>
              <w:adjustRightInd w:val="0"/>
              <w:snapToGrid w:val="0"/>
              <w:spacing w:line="320" w:lineRule="exact"/>
              <w:ind w:firstLine="0" w:firstLineChars="0"/>
              <w:jc w:val="center"/>
              <w:rPr>
                <w:rFonts w:hint="eastAsia"/>
                <w:sz w:val="21"/>
                <w:szCs w:val="21"/>
              </w:rPr>
            </w:pPr>
            <w:r>
              <w:rPr>
                <w:rFonts w:hint="eastAsia"/>
                <w:kern w:val="0"/>
                <w:sz w:val="21"/>
                <w:szCs w:val="21"/>
              </w:rPr>
              <w:t>轻微损伤</w:t>
            </w:r>
          </w:p>
        </w:tc>
        <w:tc>
          <w:tcPr>
            <w:tcW w:w="1408" w:type="pct"/>
            <w:vMerge w:val="restart"/>
            <w:vAlign w:val="center"/>
          </w:tcPr>
          <w:p w14:paraId="6E5E5857">
            <w:pPr>
              <w:adjustRightInd w:val="0"/>
              <w:snapToGrid w:val="0"/>
              <w:spacing w:line="320" w:lineRule="exact"/>
              <w:ind w:firstLine="0" w:firstLineChars="0"/>
              <w:jc w:val="center"/>
              <w:rPr>
                <w:rFonts w:hint="eastAsia"/>
                <w:kern w:val="0"/>
                <w:sz w:val="21"/>
                <w:szCs w:val="21"/>
              </w:rPr>
            </w:pPr>
            <w:r>
              <w:rPr>
                <w:sz w:val="21"/>
                <w:szCs w:val="21"/>
              </w:rPr>
              <w:t>站房、油罐区、油品卸车区、汽油加油区人员</w:t>
            </w:r>
          </w:p>
        </w:tc>
      </w:tr>
      <w:tr w14:paraId="7648F5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08" w:hRule="atLeast"/>
          <w:jc w:val="center"/>
        </w:trPr>
        <w:tc>
          <w:tcPr>
            <w:tcW w:w="823" w:type="pct"/>
            <w:vAlign w:val="center"/>
          </w:tcPr>
          <w:p w14:paraId="44170128">
            <w:pPr>
              <w:adjustRightInd w:val="0"/>
              <w:snapToGrid w:val="0"/>
              <w:spacing w:line="320" w:lineRule="exact"/>
              <w:ind w:firstLine="0" w:firstLineChars="0"/>
              <w:jc w:val="center"/>
              <w:rPr>
                <w:rFonts w:hint="eastAsia"/>
                <w:sz w:val="21"/>
                <w:szCs w:val="21"/>
              </w:rPr>
            </w:pPr>
            <w:r>
              <w:rPr>
                <w:kern w:val="0"/>
                <w:sz w:val="21"/>
                <w:szCs w:val="21"/>
              </w:rPr>
              <w:t>0.03</w:t>
            </w:r>
            <w:r>
              <w:rPr>
                <w:rFonts w:hint="eastAsia"/>
                <w:kern w:val="0"/>
                <w:sz w:val="21"/>
                <w:szCs w:val="21"/>
              </w:rPr>
              <w:t>～</w:t>
            </w:r>
            <w:r>
              <w:rPr>
                <w:kern w:val="0"/>
                <w:sz w:val="21"/>
                <w:szCs w:val="21"/>
              </w:rPr>
              <w:t>0.05</w:t>
            </w:r>
          </w:p>
        </w:tc>
        <w:tc>
          <w:tcPr>
            <w:tcW w:w="740" w:type="pct"/>
            <w:vAlign w:val="center"/>
          </w:tcPr>
          <w:p w14:paraId="41942F4D">
            <w:pPr>
              <w:adjustRightInd w:val="0"/>
              <w:snapToGrid w:val="0"/>
              <w:spacing w:line="320" w:lineRule="exact"/>
              <w:ind w:firstLine="0" w:firstLineChars="0"/>
              <w:jc w:val="center"/>
              <w:rPr>
                <w:rFonts w:hint="eastAsia"/>
                <w:kern w:val="0"/>
                <w:sz w:val="21"/>
                <w:szCs w:val="21"/>
              </w:rPr>
            </w:pPr>
            <w:r>
              <w:rPr>
                <w:sz w:val="21"/>
              </w:rPr>
              <w:t>32.5</w:t>
            </w:r>
            <w:r>
              <w:rPr>
                <w:rFonts w:hint="eastAsia"/>
                <w:sz w:val="21"/>
              </w:rPr>
              <w:t>～</w:t>
            </w:r>
            <w:r>
              <w:rPr>
                <w:sz w:val="21"/>
              </w:rPr>
              <w:t>42.5</w:t>
            </w:r>
          </w:p>
        </w:tc>
        <w:tc>
          <w:tcPr>
            <w:tcW w:w="748" w:type="pct"/>
            <w:vAlign w:val="center"/>
          </w:tcPr>
          <w:p w14:paraId="6CE779A8">
            <w:pPr>
              <w:adjustRightInd w:val="0"/>
              <w:snapToGrid w:val="0"/>
              <w:spacing w:line="320" w:lineRule="exact"/>
              <w:ind w:firstLine="0" w:firstLineChars="0"/>
              <w:jc w:val="center"/>
              <w:rPr>
                <w:rFonts w:hint="eastAsia"/>
                <w:kern w:val="0"/>
                <w:sz w:val="21"/>
                <w:szCs w:val="21"/>
              </w:rPr>
            </w:pPr>
            <w:r>
              <w:rPr>
                <w:rFonts w:hint="eastAsia"/>
                <w:sz w:val="21"/>
              </w:rPr>
              <w:t>14.07～18.4</w:t>
            </w:r>
          </w:p>
        </w:tc>
        <w:tc>
          <w:tcPr>
            <w:tcW w:w="1281" w:type="pct"/>
            <w:vAlign w:val="center"/>
          </w:tcPr>
          <w:p w14:paraId="07331653">
            <w:pPr>
              <w:adjustRightInd w:val="0"/>
              <w:snapToGrid w:val="0"/>
              <w:spacing w:line="320" w:lineRule="exact"/>
              <w:ind w:firstLine="0" w:firstLineChars="0"/>
              <w:jc w:val="center"/>
              <w:rPr>
                <w:rFonts w:hint="eastAsia"/>
                <w:sz w:val="21"/>
                <w:szCs w:val="21"/>
              </w:rPr>
            </w:pPr>
            <w:r>
              <w:rPr>
                <w:rFonts w:hint="eastAsia"/>
                <w:kern w:val="0"/>
                <w:sz w:val="21"/>
                <w:szCs w:val="21"/>
              </w:rPr>
              <w:t>听觉器官损伤或骨折</w:t>
            </w:r>
          </w:p>
        </w:tc>
        <w:tc>
          <w:tcPr>
            <w:tcW w:w="1408" w:type="pct"/>
            <w:vMerge w:val="continue"/>
            <w:vAlign w:val="center"/>
          </w:tcPr>
          <w:p w14:paraId="4DEC1E08">
            <w:pPr>
              <w:adjustRightInd w:val="0"/>
              <w:snapToGrid w:val="0"/>
              <w:spacing w:line="320" w:lineRule="exact"/>
              <w:ind w:firstLine="0" w:firstLineChars="0"/>
              <w:jc w:val="center"/>
              <w:rPr>
                <w:rFonts w:hint="eastAsia"/>
                <w:sz w:val="21"/>
                <w:szCs w:val="21"/>
                <w:highlight w:val="green"/>
              </w:rPr>
            </w:pPr>
          </w:p>
        </w:tc>
      </w:tr>
      <w:tr w14:paraId="29E009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823" w:type="pct"/>
            <w:vAlign w:val="center"/>
          </w:tcPr>
          <w:p w14:paraId="67F9F688">
            <w:pPr>
              <w:adjustRightInd w:val="0"/>
              <w:snapToGrid w:val="0"/>
              <w:spacing w:line="320" w:lineRule="exact"/>
              <w:ind w:firstLine="0" w:firstLineChars="0"/>
              <w:jc w:val="center"/>
              <w:rPr>
                <w:rFonts w:hint="eastAsia"/>
                <w:sz w:val="21"/>
                <w:szCs w:val="21"/>
              </w:rPr>
            </w:pPr>
            <w:r>
              <w:rPr>
                <w:kern w:val="0"/>
                <w:sz w:val="21"/>
                <w:szCs w:val="21"/>
              </w:rPr>
              <w:t>0.05</w:t>
            </w:r>
            <w:r>
              <w:rPr>
                <w:rFonts w:hint="eastAsia"/>
                <w:kern w:val="0"/>
                <w:sz w:val="21"/>
                <w:szCs w:val="21"/>
              </w:rPr>
              <w:t>～</w:t>
            </w:r>
            <w:r>
              <w:rPr>
                <w:kern w:val="0"/>
                <w:sz w:val="21"/>
                <w:szCs w:val="21"/>
              </w:rPr>
              <w:t>0.10</w:t>
            </w:r>
          </w:p>
        </w:tc>
        <w:tc>
          <w:tcPr>
            <w:tcW w:w="740" w:type="pct"/>
            <w:vAlign w:val="center"/>
          </w:tcPr>
          <w:p w14:paraId="7B73A215">
            <w:pPr>
              <w:adjustRightInd w:val="0"/>
              <w:snapToGrid w:val="0"/>
              <w:spacing w:line="320" w:lineRule="exact"/>
              <w:ind w:firstLine="0" w:firstLineChars="0"/>
              <w:jc w:val="center"/>
              <w:rPr>
                <w:rFonts w:hint="eastAsia"/>
                <w:kern w:val="0"/>
                <w:sz w:val="21"/>
                <w:szCs w:val="21"/>
              </w:rPr>
            </w:pPr>
            <w:r>
              <w:rPr>
                <w:sz w:val="21"/>
              </w:rPr>
              <w:t>22.8</w:t>
            </w:r>
            <w:r>
              <w:rPr>
                <w:rFonts w:hint="eastAsia"/>
                <w:sz w:val="21"/>
              </w:rPr>
              <w:t>～</w:t>
            </w:r>
            <w:r>
              <w:rPr>
                <w:sz w:val="21"/>
              </w:rPr>
              <w:t>32.5</w:t>
            </w:r>
          </w:p>
        </w:tc>
        <w:tc>
          <w:tcPr>
            <w:tcW w:w="748" w:type="pct"/>
            <w:vAlign w:val="center"/>
          </w:tcPr>
          <w:p w14:paraId="1E1E084D">
            <w:pPr>
              <w:adjustRightInd w:val="0"/>
              <w:snapToGrid w:val="0"/>
              <w:spacing w:line="320" w:lineRule="exact"/>
              <w:ind w:firstLine="0" w:firstLineChars="0"/>
              <w:jc w:val="center"/>
              <w:rPr>
                <w:rFonts w:hint="eastAsia"/>
                <w:kern w:val="0"/>
                <w:sz w:val="21"/>
                <w:szCs w:val="21"/>
              </w:rPr>
            </w:pPr>
            <w:r>
              <w:rPr>
                <w:rFonts w:hint="eastAsia"/>
                <w:sz w:val="21"/>
              </w:rPr>
              <w:t>9.87～14.07</w:t>
            </w:r>
          </w:p>
        </w:tc>
        <w:tc>
          <w:tcPr>
            <w:tcW w:w="1281" w:type="pct"/>
            <w:vAlign w:val="center"/>
          </w:tcPr>
          <w:p w14:paraId="01313171">
            <w:pPr>
              <w:adjustRightInd w:val="0"/>
              <w:snapToGrid w:val="0"/>
              <w:spacing w:line="320" w:lineRule="exact"/>
              <w:ind w:firstLine="0" w:firstLineChars="0"/>
              <w:jc w:val="center"/>
              <w:rPr>
                <w:rFonts w:hint="eastAsia"/>
                <w:sz w:val="21"/>
                <w:szCs w:val="21"/>
              </w:rPr>
            </w:pPr>
            <w:r>
              <w:rPr>
                <w:rFonts w:hint="eastAsia"/>
                <w:kern w:val="0"/>
                <w:sz w:val="21"/>
                <w:szCs w:val="21"/>
              </w:rPr>
              <w:t>内脏严重损伤或死亡</w:t>
            </w:r>
          </w:p>
        </w:tc>
        <w:tc>
          <w:tcPr>
            <w:tcW w:w="1408" w:type="pct"/>
            <w:vMerge w:val="continue"/>
            <w:vAlign w:val="center"/>
          </w:tcPr>
          <w:p w14:paraId="574269C2">
            <w:pPr>
              <w:adjustRightInd w:val="0"/>
              <w:snapToGrid w:val="0"/>
              <w:spacing w:line="320" w:lineRule="exact"/>
              <w:ind w:firstLine="0" w:firstLineChars="0"/>
              <w:jc w:val="center"/>
              <w:rPr>
                <w:rFonts w:hint="eastAsia"/>
                <w:sz w:val="21"/>
                <w:szCs w:val="21"/>
                <w:highlight w:val="green"/>
              </w:rPr>
            </w:pPr>
          </w:p>
        </w:tc>
      </w:tr>
      <w:tr w14:paraId="16B4F6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823" w:type="pct"/>
            <w:vAlign w:val="center"/>
          </w:tcPr>
          <w:p w14:paraId="12DFFAC2">
            <w:pPr>
              <w:adjustRightInd w:val="0"/>
              <w:snapToGrid w:val="0"/>
              <w:spacing w:line="320" w:lineRule="exact"/>
              <w:ind w:firstLine="0" w:firstLineChars="0"/>
              <w:jc w:val="center"/>
              <w:rPr>
                <w:rFonts w:hint="eastAsia"/>
                <w:kern w:val="0"/>
                <w:sz w:val="21"/>
                <w:szCs w:val="21"/>
              </w:rPr>
            </w:pPr>
            <w:r>
              <w:rPr>
                <w:kern w:val="0"/>
                <w:sz w:val="21"/>
                <w:szCs w:val="21"/>
              </w:rPr>
              <w:t>＞0.10</w:t>
            </w:r>
          </w:p>
        </w:tc>
        <w:tc>
          <w:tcPr>
            <w:tcW w:w="740" w:type="pct"/>
            <w:vAlign w:val="center"/>
          </w:tcPr>
          <w:p w14:paraId="35A38DD7">
            <w:pPr>
              <w:adjustRightInd w:val="0"/>
              <w:snapToGrid w:val="0"/>
              <w:spacing w:line="320" w:lineRule="exact"/>
              <w:ind w:firstLine="0" w:firstLineChars="0"/>
              <w:jc w:val="center"/>
              <w:rPr>
                <w:rFonts w:hint="eastAsia"/>
                <w:kern w:val="0"/>
                <w:sz w:val="21"/>
                <w:szCs w:val="21"/>
              </w:rPr>
            </w:pPr>
            <w:r>
              <w:rPr>
                <w:sz w:val="21"/>
              </w:rPr>
              <w:t>&lt;22.8</w:t>
            </w:r>
          </w:p>
        </w:tc>
        <w:tc>
          <w:tcPr>
            <w:tcW w:w="748" w:type="pct"/>
            <w:vAlign w:val="center"/>
          </w:tcPr>
          <w:p w14:paraId="5E852EC5">
            <w:pPr>
              <w:adjustRightInd w:val="0"/>
              <w:snapToGrid w:val="0"/>
              <w:spacing w:line="320" w:lineRule="exact"/>
              <w:ind w:firstLine="0" w:firstLineChars="0"/>
              <w:jc w:val="center"/>
              <w:rPr>
                <w:rFonts w:hint="eastAsia"/>
                <w:kern w:val="0"/>
                <w:sz w:val="21"/>
                <w:szCs w:val="21"/>
              </w:rPr>
            </w:pPr>
            <w:r>
              <w:rPr>
                <w:rFonts w:hint="eastAsia"/>
                <w:sz w:val="21"/>
              </w:rPr>
              <w:t>&lt;9.87</w:t>
            </w:r>
          </w:p>
        </w:tc>
        <w:tc>
          <w:tcPr>
            <w:tcW w:w="1281" w:type="pct"/>
            <w:vAlign w:val="center"/>
          </w:tcPr>
          <w:p w14:paraId="36602837">
            <w:pPr>
              <w:adjustRightInd w:val="0"/>
              <w:snapToGrid w:val="0"/>
              <w:spacing w:line="320" w:lineRule="exact"/>
              <w:ind w:firstLine="0" w:firstLineChars="0"/>
              <w:jc w:val="center"/>
              <w:rPr>
                <w:rFonts w:hint="eastAsia"/>
                <w:sz w:val="21"/>
                <w:szCs w:val="21"/>
              </w:rPr>
            </w:pPr>
            <w:r>
              <w:rPr>
                <w:rFonts w:hint="eastAsia"/>
                <w:kern w:val="0"/>
                <w:sz w:val="21"/>
                <w:szCs w:val="21"/>
              </w:rPr>
              <w:t>大部分人员死亡</w:t>
            </w:r>
          </w:p>
        </w:tc>
        <w:tc>
          <w:tcPr>
            <w:tcW w:w="1408" w:type="pct"/>
            <w:vAlign w:val="center"/>
          </w:tcPr>
          <w:p w14:paraId="21F387FF">
            <w:pPr>
              <w:spacing w:line="320" w:lineRule="exact"/>
              <w:ind w:firstLine="0" w:firstLineChars="0"/>
              <w:jc w:val="center"/>
              <w:rPr>
                <w:rFonts w:hint="eastAsia"/>
                <w:sz w:val="21"/>
                <w:szCs w:val="21"/>
              </w:rPr>
            </w:pPr>
            <w:r>
              <w:rPr>
                <w:sz w:val="21"/>
                <w:szCs w:val="21"/>
              </w:rPr>
              <w:t>油罐区、油品卸车区附近人员</w:t>
            </w:r>
          </w:p>
        </w:tc>
      </w:tr>
    </w:tbl>
    <w:p w14:paraId="37518987">
      <w:pPr>
        <w:spacing w:line="600" w:lineRule="exact"/>
        <w:ind w:firstLine="562"/>
        <w:jc w:val="center"/>
        <w:rPr>
          <w:rFonts w:hint="eastAsia"/>
          <w:b/>
        </w:rPr>
      </w:pPr>
      <w:r>
        <w:rPr>
          <w:rFonts w:hint="eastAsia"/>
          <w:b/>
        </w:rPr>
        <w:t>附表2.3.4-3  冲击波超压对建筑物的破坏作用</w:t>
      </w:r>
    </w:p>
    <w:tbl>
      <w:tblPr>
        <w:tblStyle w:val="49"/>
        <w:tblW w:w="507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0" w:type="dxa"/>
          <w:bottom w:w="0" w:type="dxa"/>
          <w:right w:w="0" w:type="dxa"/>
        </w:tblCellMar>
      </w:tblPr>
      <w:tblGrid>
        <w:gridCol w:w="1548"/>
        <w:gridCol w:w="1363"/>
        <w:gridCol w:w="1393"/>
        <w:gridCol w:w="2372"/>
        <w:gridCol w:w="2616"/>
      </w:tblGrid>
      <w:tr w14:paraId="11B803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833" w:type="pct"/>
            <w:vAlign w:val="center"/>
          </w:tcPr>
          <w:p w14:paraId="4E15CA39">
            <w:pPr>
              <w:spacing w:line="320" w:lineRule="exact"/>
              <w:ind w:firstLine="0" w:firstLineChars="0"/>
              <w:jc w:val="center"/>
              <w:rPr>
                <w:rFonts w:hint="eastAsia"/>
                <w:b/>
                <w:bCs/>
                <w:sz w:val="21"/>
                <w:szCs w:val="21"/>
              </w:rPr>
            </w:pPr>
            <w:r>
              <w:rPr>
                <w:rFonts w:hint="eastAsia"/>
                <w:b/>
                <w:bCs/>
                <w:kern w:val="0"/>
                <w:sz w:val="21"/>
                <w:szCs w:val="21"/>
              </w:rPr>
              <w:t>超压(△P／MPa)</w:t>
            </w:r>
          </w:p>
        </w:tc>
        <w:tc>
          <w:tcPr>
            <w:tcW w:w="733" w:type="pct"/>
            <w:vAlign w:val="center"/>
          </w:tcPr>
          <w:p w14:paraId="34FBBFCE">
            <w:pPr>
              <w:spacing w:line="320" w:lineRule="exact"/>
              <w:ind w:firstLine="0" w:firstLineChars="0"/>
              <w:jc w:val="center"/>
              <w:rPr>
                <w:rFonts w:hint="eastAsia"/>
                <w:b/>
                <w:bCs/>
                <w:kern w:val="0"/>
                <w:sz w:val="21"/>
                <w:szCs w:val="21"/>
              </w:rPr>
            </w:pPr>
            <w:r>
              <w:rPr>
                <w:rFonts w:hint="eastAsia"/>
                <w:b/>
                <w:bCs/>
                <w:sz w:val="21"/>
                <w:szCs w:val="21"/>
              </w:rPr>
              <w:t>R</w:t>
            </w:r>
            <w:r>
              <w:rPr>
                <w:rFonts w:hint="eastAsia"/>
                <w:b/>
                <w:bCs/>
                <w:sz w:val="21"/>
                <w:szCs w:val="21"/>
                <w:vertAlign w:val="subscript"/>
              </w:rPr>
              <w:t>0</w:t>
            </w:r>
            <w:r>
              <w:rPr>
                <w:rFonts w:hint="eastAsia"/>
                <w:b/>
                <w:bCs/>
                <w:sz w:val="21"/>
                <w:szCs w:val="21"/>
              </w:rPr>
              <w:t>(m)</w:t>
            </w:r>
          </w:p>
        </w:tc>
        <w:tc>
          <w:tcPr>
            <w:tcW w:w="749" w:type="pct"/>
            <w:vAlign w:val="center"/>
          </w:tcPr>
          <w:p w14:paraId="38FA062C">
            <w:pPr>
              <w:spacing w:line="320" w:lineRule="exact"/>
              <w:ind w:firstLine="0" w:firstLineChars="0"/>
              <w:jc w:val="center"/>
              <w:rPr>
                <w:rFonts w:hint="eastAsia"/>
                <w:b/>
                <w:bCs/>
                <w:kern w:val="0"/>
                <w:sz w:val="21"/>
                <w:szCs w:val="21"/>
              </w:rPr>
            </w:pPr>
            <w:r>
              <w:rPr>
                <w:rFonts w:hint="eastAsia"/>
                <w:b/>
                <w:bCs/>
                <w:sz w:val="21"/>
                <w:szCs w:val="21"/>
              </w:rPr>
              <w:t>R(m)</w:t>
            </w:r>
          </w:p>
        </w:tc>
        <w:tc>
          <w:tcPr>
            <w:tcW w:w="1276" w:type="pct"/>
            <w:vAlign w:val="center"/>
          </w:tcPr>
          <w:p w14:paraId="6ACB92A2">
            <w:pPr>
              <w:spacing w:line="320" w:lineRule="exact"/>
              <w:ind w:firstLine="0" w:firstLineChars="0"/>
              <w:jc w:val="center"/>
              <w:rPr>
                <w:rFonts w:hint="eastAsia"/>
                <w:b/>
                <w:bCs/>
                <w:sz w:val="21"/>
                <w:szCs w:val="21"/>
              </w:rPr>
            </w:pPr>
            <w:r>
              <w:rPr>
                <w:rFonts w:hint="eastAsia"/>
                <w:b/>
                <w:bCs/>
                <w:kern w:val="0"/>
                <w:sz w:val="21"/>
                <w:szCs w:val="21"/>
              </w:rPr>
              <w:t>破坏作用</w:t>
            </w:r>
          </w:p>
        </w:tc>
        <w:tc>
          <w:tcPr>
            <w:tcW w:w="1407" w:type="pct"/>
            <w:vAlign w:val="center"/>
          </w:tcPr>
          <w:p w14:paraId="1EC54A17">
            <w:pPr>
              <w:spacing w:line="320" w:lineRule="exact"/>
              <w:ind w:firstLine="0" w:firstLineChars="0"/>
              <w:jc w:val="center"/>
              <w:rPr>
                <w:rFonts w:hint="eastAsia"/>
                <w:b/>
                <w:bCs/>
                <w:sz w:val="21"/>
                <w:szCs w:val="21"/>
              </w:rPr>
            </w:pPr>
            <w:r>
              <w:rPr>
                <w:rFonts w:hint="eastAsia"/>
                <w:b/>
                <w:bCs/>
                <w:sz w:val="21"/>
                <w:szCs w:val="21"/>
              </w:rPr>
              <w:t>破坏范围</w:t>
            </w:r>
          </w:p>
        </w:tc>
      </w:tr>
      <w:tr w14:paraId="3A9AD4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5" w:hRule="atLeast"/>
          <w:jc w:val="center"/>
        </w:trPr>
        <w:tc>
          <w:tcPr>
            <w:tcW w:w="833" w:type="pct"/>
            <w:vAlign w:val="center"/>
          </w:tcPr>
          <w:p w14:paraId="5B7BCEC6">
            <w:pPr>
              <w:spacing w:line="320" w:lineRule="exact"/>
              <w:ind w:firstLine="0" w:firstLineChars="0"/>
              <w:jc w:val="center"/>
              <w:rPr>
                <w:rFonts w:hint="eastAsia"/>
                <w:sz w:val="21"/>
                <w:szCs w:val="21"/>
              </w:rPr>
            </w:pPr>
            <w:r>
              <w:rPr>
                <w:rFonts w:hint="eastAsia"/>
                <w:kern w:val="0"/>
                <w:sz w:val="21"/>
                <w:szCs w:val="21"/>
              </w:rPr>
              <w:t>0.005～0.006</w:t>
            </w:r>
          </w:p>
        </w:tc>
        <w:tc>
          <w:tcPr>
            <w:tcW w:w="733" w:type="pct"/>
            <w:vAlign w:val="center"/>
          </w:tcPr>
          <w:p w14:paraId="37B871CC">
            <w:pPr>
              <w:spacing w:line="320" w:lineRule="exact"/>
              <w:ind w:firstLine="0" w:firstLineChars="0"/>
              <w:jc w:val="center"/>
              <w:rPr>
                <w:rFonts w:hint="eastAsia"/>
                <w:sz w:val="21"/>
                <w:szCs w:val="21"/>
              </w:rPr>
            </w:pPr>
            <w:r>
              <w:rPr>
                <w:sz w:val="21"/>
                <w:szCs w:val="21"/>
              </w:rPr>
              <w:t>—</w:t>
            </w:r>
          </w:p>
        </w:tc>
        <w:tc>
          <w:tcPr>
            <w:tcW w:w="749" w:type="pct"/>
            <w:vAlign w:val="center"/>
          </w:tcPr>
          <w:p w14:paraId="39F28038">
            <w:pPr>
              <w:spacing w:line="320" w:lineRule="exact"/>
              <w:ind w:firstLine="0" w:firstLineChars="0"/>
              <w:jc w:val="center"/>
              <w:rPr>
                <w:rFonts w:hint="eastAsia"/>
                <w:sz w:val="21"/>
                <w:szCs w:val="21"/>
              </w:rPr>
            </w:pPr>
            <w:r>
              <w:rPr>
                <w:rFonts w:hint="eastAsia"/>
                <w:sz w:val="21"/>
                <w:szCs w:val="21"/>
              </w:rPr>
              <w:t>—</w:t>
            </w:r>
          </w:p>
        </w:tc>
        <w:tc>
          <w:tcPr>
            <w:tcW w:w="1276" w:type="pct"/>
            <w:vAlign w:val="center"/>
          </w:tcPr>
          <w:p w14:paraId="272DA768">
            <w:pPr>
              <w:spacing w:line="320" w:lineRule="exact"/>
              <w:ind w:firstLine="0" w:firstLineChars="0"/>
              <w:jc w:val="center"/>
              <w:rPr>
                <w:rFonts w:hint="eastAsia"/>
                <w:sz w:val="21"/>
                <w:szCs w:val="21"/>
              </w:rPr>
            </w:pPr>
            <w:r>
              <w:rPr>
                <w:rFonts w:hint="eastAsia"/>
                <w:kern w:val="0"/>
                <w:sz w:val="21"/>
                <w:szCs w:val="21"/>
              </w:rPr>
              <w:t>门窗玻璃部分破碎</w:t>
            </w:r>
          </w:p>
        </w:tc>
        <w:tc>
          <w:tcPr>
            <w:tcW w:w="1407" w:type="pct"/>
            <w:vMerge w:val="restart"/>
            <w:vAlign w:val="center"/>
          </w:tcPr>
          <w:p w14:paraId="1D7C0A10">
            <w:pPr>
              <w:spacing w:line="320" w:lineRule="exact"/>
              <w:ind w:firstLine="0" w:firstLineChars="0"/>
              <w:jc w:val="center"/>
              <w:rPr>
                <w:rFonts w:hint="eastAsia"/>
                <w:sz w:val="21"/>
                <w:szCs w:val="21"/>
                <w:highlight w:val="green"/>
              </w:rPr>
            </w:pPr>
            <w:r>
              <w:rPr>
                <w:sz w:val="21"/>
                <w:szCs w:val="21"/>
              </w:rPr>
              <w:t>站房、油罐区、油品卸车区、汽油加油区</w:t>
            </w:r>
          </w:p>
        </w:tc>
      </w:tr>
      <w:tr w14:paraId="0B5005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5" w:hRule="atLeast"/>
          <w:jc w:val="center"/>
        </w:trPr>
        <w:tc>
          <w:tcPr>
            <w:tcW w:w="833" w:type="pct"/>
            <w:vAlign w:val="center"/>
          </w:tcPr>
          <w:p w14:paraId="60C46CE0">
            <w:pPr>
              <w:spacing w:line="320" w:lineRule="exact"/>
              <w:ind w:firstLine="0" w:firstLineChars="0"/>
              <w:jc w:val="center"/>
              <w:rPr>
                <w:rFonts w:hint="eastAsia"/>
                <w:sz w:val="21"/>
                <w:szCs w:val="21"/>
              </w:rPr>
            </w:pPr>
            <w:r>
              <w:rPr>
                <w:rFonts w:hint="eastAsia"/>
                <w:kern w:val="0"/>
                <w:sz w:val="21"/>
                <w:szCs w:val="21"/>
              </w:rPr>
              <w:t>0.006～0.015</w:t>
            </w:r>
          </w:p>
        </w:tc>
        <w:tc>
          <w:tcPr>
            <w:tcW w:w="733" w:type="pct"/>
            <w:vAlign w:val="center"/>
          </w:tcPr>
          <w:p w14:paraId="6A91BBE4">
            <w:pPr>
              <w:spacing w:line="320" w:lineRule="exact"/>
              <w:ind w:firstLine="0" w:firstLineChars="0"/>
              <w:jc w:val="center"/>
              <w:rPr>
                <w:rFonts w:hint="eastAsia"/>
                <w:sz w:val="21"/>
                <w:szCs w:val="21"/>
              </w:rPr>
            </w:pPr>
            <w:r>
              <w:rPr>
                <w:sz w:val="21"/>
                <w:szCs w:val="21"/>
              </w:rPr>
              <w:t>—</w:t>
            </w:r>
          </w:p>
        </w:tc>
        <w:tc>
          <w:tcPr>
            <w:tcW w:w="749" w:type="pct"/>
            <w:vAlign w:val="center"/>
          </w:tcPr>
          <w:p w14:paraId="73E216F5">
            <w:pPr>
              <w:spacing w:line="320" w:lineRule="exact"/>
              <w:ind w:firstLine="0" w:firstLineChars="0"/>
              <w:jc w:val="center"/>
              <w:rPr>
                <w:rFonts w:hint="eastAsia"/>
                <w:sz w:val="21"/>
                <w:szCs w:val="21"/>
              </w:rPr>
            </w:pPr>
            <w:r>
              <w:rPr>
                <w:rFonts w:hint="eastAsia"/>
                <w:sz w:val="21"/>
                <w:szCs w:val="21"/>
              </w:rPr>
              <w:t>—</w:t>
            </w:r>
          </w:p>
        </w:tc>
        <w:tc>
          <w:tcPr>
            <w:tcW w:w="1276" w:type="pct"/>
            <w:vAlign w:val="center"/>
          </w:tcPr>
          <w:p w14:paraId="43979BE1">
            <w:pPr>
              <w:spacing w:line="320" w:lineRule="exact"/>
              <w:ind w:firstLine="0" w:firstLineChars="0"/>
              <w:jc w:val="center"/>
              <w:rPr>
                <w:rFonts w:hint="eastAsia"/>
                <w:sz w:val="21"/>
                <w:szCs w:val="21"/>
              </w:rPr>
            </w:pPr>
            <w:r>
              <w:rPr>
                <w:rFonts w:hint="eastAsia"/>
                <w:kern w:val="0"/>
                <w:sz w:val="21"/>
                <w:szCs w:val="21"/>
              </w:rPr>
              <w:t>受压面的门窗玻璃大部分破碎</w:t>
            </w:r>
          </w:p>
        </w:tc>
        <w:tc>
          <w:tcPr>
            <w:tcW w:w="1407" w:type="pct"/>
            <w:vMerge w:val="continue"/>
            <w:vAlign w:val="center"/>
          </w:tcPr>
          <w:p w14:paraId="2A43EFB7">
            <w:pPr>
              <w:spacing w:line="320" w:lineRule="exact"/>
              <w:ind w:firstLine="0" w:firstLineChars="0"/>
              <w:jc w:val="center"/>
              <w:rPr>
                <w:rFonts w:hint="eastAsia"/>
                <w:sz w:val="21"/>
                <w:szCs w:val="21"/>
                <w:highlight w:val="green"/>
              </w:rPr>
            </w:pPr>
          </w:p>
        </w:tc>
      </w:tr>
      <w:tr w14:paraId="7C2DB8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5" w:hRule="atLeast"/>
          <w:jc w:val="center"/>
        </w:trPr>
        <w:tc>
          <w:tcPr>
            <w:tcW w:w="833" w:type="pct"/>
          </w:tcPr>
          <w:p w14:paraId="17E8B2FE">
            <w:pPr>
              <w:spacing w:line="320" w:lineRule="exact"/>
              <w:ind w:firstLine="0" w:firstLineChars="0"/>
              <w:jc w:val="center"/>
              <w:rPr>
                <w:rFonts w:hint="eastAsia"/>
                <w:sz w:val="21"/>
                <w:szCs w:val="21"/>
              </w:rPr>
            </w:pPr>
            <w:r>
              <w:rPr>
                <w:rFonts w:hint="eastAsia"/>
                <w:kern w:val="0"/>
                <w:sz w:val="21"/>
                <w:szCs w:val="21"/>
              </w:rPr>
              <w:t>0.015～0.02</w:t>
            </w:r>
          </w:p>
        </w:tc>
        <w:tc>
          <w:tcPr>
            <w:tcW w:w="733" w:type="pct"/>
            <w:vAlign w:val="center"/>
          </w:tcPr>
          <w:p w14:paraId="55278773">
            <w:pPr>
              <w:spacing w:line="320" w:lineRule="exact"/>
              <w:ind w:firstLine="0" w:firstLineChars="0"/>
              <w:jc w:val="center"/>
              <w:rPr>
                <w:rFonts w:hint="eastAsia"/>
                <w:sz w:val="21"/>
                <w:szCs w:val="21"/>
              </w:rPr>
            </w:pPr>
            <w:r>
              <w:rPr>
                <w:sz w:val="21"/>
                <w:szCs w:val="21"/>
              </w:rPr>
              <w:t>5</w:t>
            </w:r>
            <w:r>
              <w:rPr>
                <w:rFonts w:hint="eastAsia"/>
                <w:sz w:val="21"/>
                <w:szCs w:val="21"/>
              </w:rPr>
              <w:t>6</w:t>
            </w:r>
            <w:r>
              <w:rPr>
                <w:sz w:val="21"/>
                <w:szCs w:val="21"/>
              </w:rPr>
              <w:t>～67</w:t>
            </w:r>
          </w:p>
        </w:tc>
        <w:tc>
          <w:tcPr>
            <w:tcW w:w="749" w:type="pct"/>
            <w:vAlign w:val="center"/>
          </w:tcPr>
          <w:p w14:paraId="68842410">
            <w:pPr>
              <w:spacing w:line="320" w:lineRule="exact"/>
              <w:ind w:firstLine="0" w:firstLineChars="0"/>
              <w:jc w:val="center"/>
              <w:rPr>
                <w:rFonts w:hint="eastAsia"/>
                <w:sz w:val="21"/>
                <w:szCs w:val="21"/>
              </w:rPr>
            </w:pPr>
            <w:r>
              <w:rPr>
                <w:rFonts w:hint="eastAsia"/>
                <w:sz w:val="21"/>
                <w:szCs w:val="21"/>
              </w:rPr>
              <w:t>24.25～29.01</w:t>
            </w:r>
          </w:p>
        </w:tc>
        <w:tc>
          <w:tcPr>
            <w:tcW w:w="1276" w:type="pct"/>
          </w:tcPr>
          <w:p w14:paraId="3068591F">
            <w:pPr>
              <w:spacing w:line="320" w:lineRule="exact"/>
              <w:ind w:firstLine="0" w:firstLineChars="0"/>
              <w:jc w:val="center"/>
              <w:rPr>
                <w:rFonts w:hint="eastAsia"/>
                <w:sz w:val="21"/>
                <w:szCs w:val="21"/>
              </w:rPr>
            </w:pPr>
            <w:r>
              <w:rPr>
                <w:rFonts w:hint="eastAsia"/>
                <w:kern w:val="0"/>
                <w:sz w:val="21"/>
                <w:szCs w:val="21"/>
              </w:rPr>
              <w:t>窗框损坏</w:t>
            </w:r>
          </w:p>
        </w:tc>
        <w:tc>
          <w:tcPr>
            <w:tcW w:w="1407" w:type="pct"/>
            <w:vMerge w:val="continue"/>
          </w:tcPr>
          <w:p w14:paraId="2E2FD5E7">
            <w:pPr>
              <w:spacing w:line="320" w:lineRule="exact"/>
              <w:ind w:firstLine="0" w:firstLineChars="0"/>
              <w:rPr>
                <w:rFonts w:hint="eastAsia"/>
                <w:sz w:val="21"/>
                <w:szCs w:val="21"/>
                <w:highlight w:val="green"/>
              </w:rPr>
            </w:pPr>
          </w:p>
        </w:tc>
      </w:tr>
      <w:tr w14:paraId="03C55A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5" w:hRule="atLeast"/>
          <w:jc w:val="center"/>
        </w:trPr>
        <w:tc>
          <w:tcPr>
            <w:tcW w:w="833" w:type="pct"/>
            <w:vAlign w:val="center"/>
          </w:tcPr>
          <w:p w14:paraId="00F934AB">
            <w:pPr>
              <w:spacing w:line="320" w:lineRule="exact"/>
              <w:ind w:firstLine="0" w:firstLineChars="0"/>
              <w:jc w:val="center"/>
              <w:rPr>
                <w:rFonts w:hint="eastAsia"/>
                <w:sz w:val="21"/>
                <w:szCs w:val="21"/>
              </w:rPr>
            </w:pPr>
            <w:r>
              <w:rPr>
                <w:rFonts w:hint="eastAsia"/>
                <w:kern w:val="0"/>
                <w:sz w:val="21"/>
                <w:szCs w:val="21"/>
              </w:rPr>
              <w:t>0.02～0.03</w:t>
            </w:r>
          </w:p>
        </w:tc>
        <w:tc>
          <w:tcPr>
            <w:tcW w:w="733" w:type="pct"/>
            <w:vAlign w:val="center"/>
          </w:tcPr>
          <w:p w14:paraId="7366350C">
            <w:pPr>
              <w:spacing w:line="320" w:lineRule="exact"/>
              <w:ind w:firstLine="0" w:firstLineChars="0"/>
              <w:jc w:val="center"/>
              <w:rPr>
                <w:rFonts w:hint="eastAsia"/>
                <w:sz w:val="21"/>
                <w:szCs w:val="21"/>
              </w:rPr>
            </w:pPr>
            <w:r>
              <w:rPr>
                <w:sz w:val="21"/>
                <w:szCs w:val="21"/>
              </w:rPr>
              <w:t>42.5～56</w:t>
            </w:r>
          </w:p>
        </w:tc>
        <w:tc>
          <w:tcPr>
            <w:tcW w:w="749" w:type="pct"/>
            <w:vAlign w:val="center"/>
          </w:tcPr>
          <w:p w14:paraId="330DFEA7">
            <w:pPr>
              <w:spacing w:line="320" w:lineRule="exact"/>
              <w:ind w:firstLine="0" w:firstLineChars="0"/>
              <w:jc w:val="center"/>
              <w:rPr>
                <w:rFonts w:hint="eastAsia"/>
                <w:sz w:val="21"/>
                <w:szCs w:val="21"/>
              </w:rPr>
            </w:pPr>
            <w:r>
              <w:rPr>
                <w:rFonts w:hint="eastAsia"/>
                <w:sz w:val="21"/>
                <w:szCs w:val="21"/>
              </w:rPr>
              <w:t>18.4～24.25</w:t>
            </w:r>
          </w:p>
        </w:tc>
        <w:tc>
          <w:tcPr>
            <w:tcW w:w="1276" w:type="pct"/>
            <w:vAlign w:val="center"/>
          </w:tcPr>
          <w:p w14:paraId="3AEF2443">
            <w:pPr>
              <w:spacing w:line="320" w:lineRule="exact"/>
              <w:ind w:firstLine="0" w:firstLineChars="0"/>
              <w:jc w:val="center"/>
              <w:rPr>
                <w:rFonts w:hint="eastAsia"/>
                <w:sz w:val="21"/>
                <w:szCs w:val="21"/>
              </w:rPr>
            </w:pPr>
            <w:r>
              <w:rPr>
                <w:rFonts w:hint="eastAsia"/>
                <w:kern w:val="0"/>
                <w:sz w:val="21"/>
                <w:szCs w:val="21"/>
              </w:rPr>
              <w:t>墙裂缝</w:t>
            </w:r>
          </w:p>
        </w:tc>
        <w:tc>
          <w:tcPr>
            <w:tcW w:w="1407" w:type="pct"/>
            <w:vMerge w:val="continue"/>
            <w:vAlign w:val="center"/>
          </w:tcPr>
          <w:p w14:paraId="034EDEC8">
            <w:pPr>
              <w:spacing w:line="320" w:lineRule="exact"/>
              <w:ind w:firstLine="0" w:firstLineChars="0"/>
              <w:jc w:val="center"/>
              <w:rPr>
                <w:rFonts w:hint="eastAsia"/>
                <w:sz w:val="21"/>
                <w:szCs w:val="21"/>
                <w:highlight w:val="green"/>
              </w:rPr>
            </w:pPr>
          </w:p>
        </w:tc>
      </w:tr>
      <w:tr w14:paraId="1C56B5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5" w:hRule="atLeast"/>
          <w:jc w:val="center"/>
        </w:trPr>
        <w:tc>
          <w:tcPr>
            <w:tcW w:w="833" w:type="pct"/>
            <w:vAlign w:val="center"/>
          </w:tcPr>
          <w:p w14:paraId="4523260F">
            <w:pPr>
              <w:spacing w:line="320" w:lineRule="exact"/>
              <w:ind w:firstLine="0" w:firstLineChars="0"/>
              <w:jc w:val="center"/>
              <w:rPr>
                <w:rFonts w:hint="eastAsia"/>
                <w:sz w:val="21"/>
                <w:szCs w:val="21"/>
              </w:rPr>
            </w:pPr>
            <w:r>
              <w:rPr>
                <w:rFonts w:hint="eastAsia"/>
                <w:kern w:val="0"/>
                <w:sz w:val="21"/>
                <w:szCs w:val="21"/>
              </w:rPr>
              <w:t>0.04～0.05</w:t>
            </w:r>
          </w:p>
        </w:tc>
        <w:tc>
          <w:tcPr>
            <w:tcW w:w="733" w:type="pct"/>
            <w:vAlign w:val="center"/>
          </w:tcPr>
          <w:p w14:paraId="7077E6C0">
            <w:pPr>
              <w:spacing w:line="320" w:lineRule="exact"/>
              <w:ind w:firstLine="0" w:firstLineChars="0"/>
              <w:jc w:val="center"/>
              <w:rPr>
                <w:rFonts w:hint="eastAsia"/>
                <w:sz w:val="21"/>
                <w:szCs w:val="21"/>
              </w:rPr>
            </w:pPr>
            <w:r>
              <w:rPr>
                <w:sz w:val="21"/>
                <w:szCs w:val="21"/>
              </w:rPr>
              <w:t>32.5～</w:t>
            </w:r>
            <w:r>
              <w:rPr>
                <w:rFonts w:hint="eastAsia"/>
                <w:sz w:val="21"/>
                <w:szCs w:val="21"/>
              </w:rPr>
              <w:t>42.5</w:t>
            </w:r>
          </w:p>
        </w:tc>
        <w:tc>
          <w:tcPr>
            <w:tcW w:w="749" w:type="pct"/>
            <w:vAlign w:val="center"/>
          </w:tcPr>
          <w:p w14:paraId="42DC5873">
            <w:pPr>
              <w:spacing w:line="320" w:lineRule="exact"/>
              <w:ind w:firstLine="0" w:firstLineChars="0"/>
              <w:jc w:val="center"/>
              <w:rPr>
                <w:rFonts w:hint="eastAsia"/>
                <w:sz w:val="21"/>
                <w:szCs w:val="21"/>
              </w:rPr>
            </w:pPr>
            <w:r>
              <w:rPr>
                <w:rFonts w:hint="eastAsia"/>
                <w:sz w:val="21"/>
                <w:szCs w:val="21"/>
              </w:rPr>
              <w:t>14.07～18.4</w:t>
            </w:r>
          </w:p>
        </w:tc>
        <w:tc>
          <w:tcPr>
            <w:tcW w:w="1276" w:type="pct"/>
            <w:vAlign w:val="center"/>
          </w:tcPr>
          <w:p w14:paraId="1A3A01A1">
            <w:pPr>
              <w:spacing w:line="320" w:lineRule="exact"/>
              <w:ind w:firstLine="0" w:firstLineChars="0"/>
              <w:jc w:val="center"/>
              <w:rPr>
                <w:rFonts w:hint="eastAsia"/>
                <w:sz w:val="21"/>
                <w:szCs w:val="21"/>
              </w:rPr>
            </w:pPr>
            <w:r>
              <w:rPr>
                <w:rFonts w:hint="eastAsia"/>
                <w:kern w:val="0"/>
                <w:sz w:val="21"/>
                <w:szCs w:val="21"/>
              </w:rPr>
              <w:t>墙大裂缝，屋瓦掉下</w:t>
            </w:r>
          </w:p>
        </w:tc>
        <w:tc>
          <w:tcPr>
            <w:tcW w:w="1407" w:type="pct"/>
            <w:vMerge w:val="continue"/>
            <w:vAlign w:val="center"/>
          </w:tcPr>
          <w:p w14:paraId="3E5D4CC3">
            <w:pPr>
              <w:spacing w:line="320" w:lineRule="exact"/>
              <w:ind w:firstLine="0" w:firstLineChars="0"/>
              <w:jc w:val="center"/>
              <w:rPr>
                <w:rFonts w:hint="eastAsia"/>
                <w:sz w:val="21"/>
                <w:szCs w:val="21"/>
                <w:highlight w:val="green"/>
              </w:rPr>
            </w:pPr>
          </w:p>
        </w:tc>
      </w:tr>
      <w:tr w14:paraId="0BE905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5" w:hRule="atLeast"/>
          <w:jc w:val="center"/>
        </w:trPr>
        <w:tc>
          <w:tcPr>
            <w:tcW w:w="833" w:type="pct"/>
            <w:vAlign w:val="center"/>
          </w:tcPr>
          <w:p w14:paraId="457ACF3E">
            <w:pPr>
              <w:spacing w:line="320" w:lineRule="exact"/>
              <w:ind w:firstLine="0" w:firstLineChars="0"/>
              <w:jc w:val="center"/>
              <w:rPr>
                <w:rFonts w:hint="eastAsia"/>
                <w:sz w:val="21"/>
                <w:szCs w:val="21"/>
              </w:rPr>
            </w:pPr>
            <w:r>
              <w:rPr>
                <w:rFonts w:hint="eastAsia"/>
                <w:kern w:val="0"/>
                <w:sz w:val="21"/>
                <w:szCs w:val="21"/>
              </w:rPr>
              <w:t>0.06～0.07</w:t>
            </w:r>
          </w:p>
        </w:tc>
        <w:tc>
          <w:tcPr>
            <w:tcW w:w="733" w:type="pct"/>
          </w:tcPr>
          <w:p w14:paraId="136D63A7">
            <w:pPr>
              <w:spacing w:line="320" w:lineRule="exact"/>
              <w:ind w:firstLine="0" w:firstLineChars="0"/>
              <w:jc w:val="center"/>
              <w:rPr>
                <w:rFonts w:hint="eastAsia"/>
                <w:sz w:val="21"/>
                <w:szCs w:val="21"/>
              </w:rPr>
            </w:pPr>
            <w:r>
              <w:rPr>
                <w:rFonts w:hint="eastAsia"/>
                <w:sz w:val="21"/>
                <w:szCs w:val="21"/>
              </w:rPr>
              <w:t>27</w:t>
            </w:r>
            <w:r>
              <w:rPr>
                <w:sz w:val="21"/>
                <w:szCs w:val="21"/>
              </w:rPr>
              <w:t>～</w:t>
            </w:r>
            <w:r>
              <w:rPr>
                <w:rFonts w:hint="eastAsia"/>
                <w:sz w:val="21"/>
                <w:szCs w:val="21"/>
              </w:rPr>
              <w:t>32.5</w:t>
            </w:r>
          </w:p>
        </w:tc>
        <w:tc>
          <w:tcPr>
            <w:tcW w:w="749" w:type="pct"/>
          </w:tcPr>
          <w:p w14:paraId="6694C73F">
            <w:pPr>
              <w:spacing w:line="320" w:lineRule="exact"/>
              <w:ind w:firstLine="0" w:firstLineChars="0"/>
              <w:jc w:val="center"/>
              <w:rPr>
                <w:rFonts w:hint="eastAsia"/>
                <w:sz w:val="21"/>
                <w:szCs w:val="21"/>
              </w:rPr>
            </w:pPr>
            <w:r>
              <w:rPr>
                <w:rFonts w:hint="eastAsia"/>
                <w:sz w:val="21"/>
                <w:szCs w:val="21"/>
              </w:rPr>
              <w:t>11.7～14.07</w:t>
            </w:r>
          </w:p>
        </w:tc>
        <w:tc>
          <w:tcPr>
            <w:tcW w:w="1276" w:type="pct"/>
            <w:vAlign w:val="center"/>
          </w:tcPr>
          <w:p w14:paraId="74ACA3F6">
            <w:pPr>
              <w:spacing w:line="320" w:lineRule="exact"/>
              <w:ind w:firstLine="0" w:firstLineChars="0"/>
              <w:jc w:val="center"/>
              <w:rPr>
                <w:rFonts w:hint="eastAsia"/>
                <w:sz w:val="21"/>
                <w:szCs w:val="21"/>
              </w:rPr>
            </w:pPr>
            <w:r>
              <w:rPr>
                <w:rFonts w:hint="eastAsia"/>
                <w:kern w:val="0"/>
                <w:sz w:val="21"/>
                <w:szCs w:val="21"/>
              </w:rPr>
              <w:t>木建筑厂房房柱折断，房架松动</w:t>
            </w:r>
          </w:p>
        </w:tc>
        <w:tc>
          <w:tcPr>
            <w:tcW w:w="1407" w:type="pct"/>
            <w:vMerge w:val="continue"/>
            <w:vAlign w:val="center"/>
          </w:tcPr>
          <w:p w14:paraId="1E1AF9AC">
            <w:pPr>
              <w:spacing w:line="320" w:lineRule="exact"/>
              <w:ind w:firstLine="0" w:firstLineChars="0"/>
              <w:jc w:val="center"/>
              <w:rPr>
                <w:rFonts w:hint="eastAsia"/>
                <w:sz w:val="21"/>
                <w:szCs w:val="21"/>
              </w:rPr>
            </w:pPr>
          </w:p>
        </w:tc>
      </w:tr>
      <w:tr w14:paraId="15866B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5" w:hRule="atLeast"/>
          <w:jc w:val="center"/>
        </w:trPr>
        <w:tc>
          <w:tcPr>
            <w:tcW w:w="833" w:type="pct"/>
            <w:vAlign w:val="center"/>
          </w:tcPr>
          <w:p w14:paraId="0576FEC3">
            <w:pPr>
              <w:spacing w:line="320" w:lineRule="exact"/>
              <w:ind w:firstLine="0" w:firstLineChars="0"/>
              <w:jc w:val="center"/>
              <w:rPr>
                <w:rFonts w:hint="eastAsia"/>
                <w:sz w:val="21"/>
                <w:szCs w:val="21"/>
              </w:rPr>
            </w:pPr>
            <w:r>
              <w:rPr>
                <w:rFonts w:hint="eastAsia"/>
                <w:kern w:val="0"/>
                <w:sz w:val="21"/>
                <w:szCs w:val="21"/>
              </w:rPr>
              <w:t>0.07～0.10</w:t>
            </w:r>
          </w:p>
        </w:tc>
        <w:tc>
          <w:tcPr>
            <w:tcW w:w="733" w:type="pct"/>
          </w:tcPr>
          <w:p w14:paraId="411839A9">
            <w:pPr>
              <w:spacing w:line="320" w:lineRule="exact"/>
              <w:ind w:firstLine="0" w:firstLineChars="0"/>
              <w:jc w:val="center"/>
              <w:rPr>
                <w:rFonts w:hint="eastAsia"/>
                <w:sz w:val="21"/>
                <w:szCs w:val="21"/>
              </w:rPr>
            </w:pPr>
            <w:r>
              <w:rPr>
                <w:sz w:val="21"/>
                <w:szCs w:val="21"/>
              </w:rPr>
              <w:t>22.8～27</w:t>
            </w:r>
          </w:p>
        </w:tc>
        <w:tc>
          <w:tcPr>
            <w:tcW w:w="749" w:type="pct"/>
          </w:tcPr>
          <w:p w14:paraId="5968D26C">
            <w:pPr>
              <w:spacing w:line="320" w:lineRule="exact"/>
              <w:ind w:firstLine="0" w:firstLineChars="0"/>
              <w:jc w:val="center"/>
              <w:rPr>
                <w:rFonts w:hint="eastAsia"/>
                <w:sz w:val="21"/>
                <w:szCs w:val="21"/>
              </w:rPr>
            </w:pPr>
            <w:r>
              <w:rPr>
                <w:rFonts w:hint="eastAsia"/>
                <w:sz w:val="21"/>
                <w:szCs w:val="21"/>
              </w:rPr>
              <w:t>9.87～11.7</w:t>
            </w:r>
          </w:p>
        </w:tc>
        <w:tc>
          <w:tcPr>
            <w:tcW w:w="1276" w:type="pct"/>
            <w:vAlign w:val="center"/>
          </w:tcPr>
          <w:p w14:paraId="255D64C2">
            <w:pPr>
              <w:spacing w:line="320" w:lineRule="exact"/>
              <w:ind w:firstLine="0" w:firstLineChars="0"/>
              <w:jc w:val="center"/>
              <w:rPr>
                <w:rFonts w:hint="eastAsia"/>
                <w:sz w:val="21"/>
                <w:szCs w:val="21"/>
              </w:rPr>
            </w:pPr>
            <w:r>
              <w:rPr>
                <w:rFonts w:hint="eastAsia"/>
                <w:kern w:val="0"/>
                <w:sz w:val="21"/>
                <w:szCs w:val="21"/>
              </w:rPr>
              <w:t>砖墙倒塌</w:t>
            </w:r>
          </w:p>
        </w:tc>
        <w:tc>
          <w:tcPr>
            <w:tcW w:w="1407" w:type="pct"/>
            <w:vMerge w:val="continue"/>
            <w:vAlign w:val="center"/>
          </w:tcPr>
          <w:p w14:paraId="0AEF330F">
            <w:pPr>
              <w:spacing w:line="320" w:lineRule="exact"/>
              <w:ind w:firstLine="0" w:firstLineChars="0"/>
              <w:jc w:val="center"/>
              <w:rPr>
                <w:rFonts w:hint="eastAsia"/>
                <w:sz w:val="21"/>
                <w:szCs w:val="21"/>
              </w:rPr>
            </w:pPr>
          </w:p>
        </w:tc>
      </w:tr>
      <w:tr w14:paraId="2C9FB7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5" w:hRule="atLeast"/>
          <w:jc w:val="center"/>
        </w:trPr>
        <w:tc>
          <w:tcPr>
            <w:tcW w:w="833" w:type="pct"/>
            <w:vAlign w:val="center"/>
          </w:tcPr>
          <w:p w14:paraId="60E9A2D3">
            <w:pPr>
              <w:spacing w:line="320" w:lineRule="exact"/>
              <w:ind w:firstLine="0" w:firstLineChars="0"/>
              <w:jc w:val="center"/>
              <w:rPr>
                <w:rFonts w:hint="eastAsia"/>
                <w:sz w:val="21"/>
                <w:szCs w:val="21"/>
              </w:rPr>
            </w:pPr>
            <w:r>
              <w:rPr>
                <w:rFonts w:hint="eastAsia"/>
                <w:kern w:val="0"/>
                <w:sz w:val="21"/>
                <w:szCs w:val="21"/>
              </w:rPr>
              <w:t>0.10～0.20</w:t>
            </w:r>
          </w:p>
        </w:tc>
        <w:tc>
          <w:tcPr>
            <w:tcW w:w="733" w:type="pct"/>
            <w:vAlign w:val="center"/>
          </w:tcPr>
          <w:p w14:paraId="7E18514A">
            <w:pPr>
              <w:spacing w:line="320" w:lineRule="exact"/>
              <w:ind w:firstLine="0" w:firstLineChars="0"/>
              <w:jc w:val="center"/>
              <w:rPr>
                <w:rFonts w:hint="eastAsia"/>
                <w:sz w:val="21"/>
                <w:szCs w:val="21"/>
              </w:rPr>
            </w:pPr>
            <w:r>
              <w:rPr>
                <w:sz w:val="21"/>
                <w:szCs w:val="21"/>
              </w:rPr>
              <w:t>17～22.8</w:t>
            </w:r>
          </w:p>
        </w:tc>
        <w:tc>
          <w:tcPr>
            <w:tcW w:w="749" w:type="pct"/>
            <w:vAlign w:val="center"/>
          </w:tcPr>
          <w:p w14:paraId="05F37F85">
            <w:pPr>
              <w:spacing w:line="320" w:lineRule="exact"/>
              <w:ind w:firstLine="0" w:firstLineChars="0"/>
              <w:jc w:val="center"/>
              <w:rPr>
                <w:rFonts w:hint="eastAsia"/>
                <w:sz w:val="21"/>
                <w:szCs w:val="21"/>
              </w:rPr>
            </w:pPr>
            <w:r>
              <w:rPr>
                <w:rFonts w:hint="eastAsia"/>
                <w:sz w:val="21"/>
                <w:szCs w:val="21"/>
              </w:rPr>
              <w:t>7.36～9.87</w:t>
            </w:r>
          </w:p>
        </w:tc>
        <w:tc>
          <w:tcPr>
            <w:tcW w:w="1276" w:type="pct"/>
            <w:vAlign w:val="center"/>
          </w:tcPr>
          <w:p w14:paraId="696FB9B3">
            <w:pPr>
              <w:spacing w:line="320" w:lineRule="exact"/>
              <w:ind w:firstLine="0" w:firstLineChars="0"/>
              <w:jc w:val="center"/>
              <w:rPr>
                <w:rFonts w:hint="eastAsia"/>
                <w:sz w:val="21"/>
                <w:szCs w:val="21"/>
              </w:rPr>
            </w:pPr>
            <w:r>
              <w:rPr>
                <w:rFonts w:hint="eastAsia"/>
                <w:kern w:val="0"/>
                <w:sz w:val="21"/>
                <w:szCs w:val="21"/>
              </w:rPr>
              <w:t>防震钢筋混凝土破坏，小屋倒塌</w:t>
            </w:r>
          </w:p>
        </w:tc>
        <w:tc>
          <w:tcPr>
            <w:tcW w:w="1407" w:type="pct"/>
            <w:vMerge w:val="restart"/>
            <w:vAlign w:val="center"/>
          </w:tcPr>
          <w:p w14:paraId="7E34048E">
            <w:pPr>
              <w:spacing w:line="320" w:lineRule="exact"/>
              <w:ind w:firstLine="0" w:firstLineChars="0"/>
              <w:jc w:val="center"/>
              <w:rPr>
                <w:rFonts w:hint="eastAsia"/>
                <w:sz w:val="21"/>
                <w:szCs w:val="21"/>
              </w:rPr>
            </w:pPr>
            <w:r>
              <w:rPr>
                <w:sz w:val="21"/>
                <w:szCs w:val="21"/>
              </w:rPr>
              <w:t>油罐区、油品卸车区</w:t>
            </w:r>
          </w:p>
        </w:tc>
      </w:tr>
      <w:tr w14:paraId="3DAAF8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5" w:hRule="atLeast"/>
          <w:jc w:val="center"/>
        </w:trPr>
        <w:tc>
          <w:tcPr>
            <w:tcW w:w="833" w:type="pct"/>
            <w:vAlign w:val="center"/>
          </w:tcPr>
          <w:p w14:paraId="064D4DA2">
            <w:pPr>
              <w:spacing w:line="320" w:lineRule="exact"/>
              <w:ind w:firstLine="0" w:firstLineChars="0"/>
              <w:jc w:val="center"/>
              <w:rPr>
                <w:rFonts w:hint="eastAsia"/>
                <w:kern w:val="0"/>
                <w:sz w:val="21"/>
                <w:szCs w:val="21"/>
              </w:rPr>
            </w:pPr>
            <w:r>
              <w:rPr>
                <w:rFonts w:hint="eastAsia"/>
                <w:kern w:val="0"/>
                <w:sz w:val="21"/>
                <w:szCs w:val="21"/>
              </w:rPr>
              <w:t>0.20～0.30</w:t>
            </w:r>
          </w:p>
        </w:tc>
        <w:tc>
          <w:tcPr>
            <w:tcW w:w="733" w:type="pct"/>
            <w:vAlign w:val="center"/>
          </w:tcPr>
          <w:p w14:paraId="5EA802B0">
            <w:pPr>
              <w:spacing w:line="320" w:lineRule="exact"/>
              <w:ind w:firstLine="0" w:firstLineChars="0"/>
              <w:jc w:val="center"/>
              <w:rPr>
                <w:rFonts w:hint="eastAsia"/>
                <w:sz w:val="21"/>
                <w:szCs w:val="21"/>
              </w:rPr>
            </w:pPr>
            <w:r>
              <w:rPr>
                <w:sz w:val="21"/>
                <w:szCs w:val="21"/>
              </w:rPr>
              <w:t>14.6～17</w:t>
            </w:r>
          </w:p>
        </w:tc>
        <w:tc>
          <w:tcPr>
            <w:tcW w:w="749" w:type="pct"/>
            <w:vAlign w:val="center"/>
          </w:tcPr>
          <w:p w14:paraId="6E7BF4AC">
            <w:pPr>
              <w:spacing w:line="320" w:lineRule="exact"/>
              <w:ind w:firstLine="0" w:firstLineChars="0"/>
              <w:jc w:val="center"/>
              <w:rPr>
                <w:rFonts w:hint="eastAsia"/>
                <w:sz w:val="21"/>
                <w:szCs w:val="21"/>
              </w:rPr>
            </w:pPr>
            <w:r>
              <w:rPr>
                <w:rFonts w:hint="eastAsia"/>
                <w:sz w:val="21"/>
                <w:szCs w:val="21"/>
              </w:rPr>
              <w:t>6.32～7.36</w:t>
            </w:r>
          </w:p>
        </w:tc>
        <w:tc>
          <w:tcPr>
            <w:tcW w:w="1276" w:type="pct"/>
            <w:vAlign w:val="center"/>
          </w:tcPr>
          <w:p w14:paraId="2466696A">
            <w:pPr>
              <w:spacing w:line="320" w:lineRule="exact"/>
              <w:ind w:firstLine="0" w:firstLineChars="0"/>
              <w:jc w:val="center"/>
              <w:rPr>
                <w:rFonts w:hint="eastAsia"/>
                <w:sz w:val="21"/>
                <w:szCs w:val="21"/>
              </w:rPr>
            </w:pPr>
            <w:r>
              <w:rPr>
                <w:rFonts w:hint="eastAsia"/>
                <w:kern w:val="0"/>
                <w:sz w:val="21"/>
                <w:szCs w:val="21"/>
              </w:rPr>
              <w:t>大型钢架结构破坏</w:t>
            </w:r>
          </w:p>
        </w:tc>
        <w:tc>
          <w:tcPr>
            <w:tcW w:w="1407" w:type="pct"/>
            <w:vMerge w:val="continue"/>
            <w:vAlign w:val="center"/>
          </w:tcPr>
          <w:p w14:paraId="07E6D5F6">
            <w:pPr>
              <w:spacing w:line="320" w:lineRule="exact"/>
              <w:ind w:firstLine="0" w:firstLineChars="0"/>
              <w:jc w:val="center"/>
              <w:rPr>
                <w:rFonts w:hint="eastAsia"/>
                <w:sz w:val="21"/>
                <w:szCs w:val="21"/>
              </w:rPr>
            </w:pPr>
          </w:p>
        </w:tc>
      </w:tr>
    </w:tbl>
    <w:p w14:paraId="6312515F">
      <w:pPr>
        <w:ind w:firstLine="560"/>
        <w:rPr>
          <w:rFonts w:hint="eastAsia"/>
        </w:rPr>
      </w:pPr>
      <w:r>
        <w:t>通过对</w:t>
      </w:r>
      <w:r>
        <w:rPr>
          <w:rFonts w:hint="eastAsia"/>
        </w:rPr>
        <w:t>该项目3</w:t>
      </w:r>
      <w:r>
        <w:t>0</w:t>
      </w:r>
      <w:r>
        <w:rPr>
          <w:rFonts w:hint="eastAsia"/>
        </w:rPr>
        <w:t>m³</w:t>
      </w:r>
      <w:r>
        <w:t>汽油</w:t>
      </w:r>
      <w:r>
        <w:rPr>
          <w:rFonts w:hint="eastAsia"/>
        </w:rPr>
        <w:t>油罐车储罐</w:t>
      </w:r>
      <w:r>
        <w:t>爆炸模拟分析可以看出：</w:t>
      </w:r>
    </w:p>
    <w:p w14:paraId="50C88B84">
      <w:pPr>
        <w:ind w:firstLine="560"/>
        <w:rPr>
          <w:rFonts w:hint="eastAsia"/>
        </w:rPr>
      </w:pPr>
      <w:r>
        <w:rPr>
          <w:rFonts w:hint="eastAsia"/>
        </w:rPr>
        <w:t>对人体的伤害作用：</w:t>
      </w:r>
    </w:p>
    <w:p w14:paraId="3C1EC716">
      <w:pPr>
        <w:adjustRightInd w:val="0"/>
        <w:snapToGrid w:val="0"/>
        <w:spacing w:line="480" w:lineRule="exact"/>
        <w:ind w:firstLine="560"/>
        <w:rPr>
          <w:rFonts w:hint="eastAsia" w:cs="宋体"/>
        </w:rPr>
      </w:pPr>
      <w:r>
        <w:rPr>
          <w:rFonts w:hint="eastAsia" w:cs="宋体"/>
        </w:rPr>
        <w:t>在距离爆炸中心9.</w:t>
      </w:r>
      <w:r>
        <w:rPr>
          <w:rFonts w:cs="宋体"/>
        </w:rPr>
        <w:t>88</w:t>
      </w:r>
      <w:r>
        <w:rPr>
          <w:rFonts w:hint="eastAsia" w:cs="宋体"/>
        </w:rPr>
        <w:t>m范围内大部分人员死亡；9.</w:t>
      </w:r>
      <w:r>
        <w:rPr>
          <w:rFonts w:cs="宋体"/>
        </w:rPr>
        <w:t>88</w:t>
      </w:r>
      <w:r>
        <w:rPr>
          <w:rFonts w:hint="eastAsia" w:cs="宋体"/>
        </w:rPr>
        <w:t>～</w:t>
      </w:r>
      <w:r>
        <w:rPr>
          <w:rFonts w:cs="宋体"/>
        </w:rPr>
        <w:t>14.07</w:t>
      </w:r>
      <w:r>
        <w:rPr>
          <w:rFonts w:hint="eastAsia" w:cs="宋体"/>
        </w:rPr>
        <w:t>m范围内人的内脏严重损伤或死亡；</w:t>
      </w:r>
      <w:r>
        <w:rPr>
          <w:rFonts w:cs="宋体"/>
        </w:rPr>
        <w:t>14.07</w:t>
      </w:r>
      <w:r>
        <w:rPr>
          <w:rFonts w:hint="eastAsia" w:cs="宋体"/>
        </w:rPr>
        <w:t>～</w:t>
      </w:r>
      <w:r>
        <w:rPr>
          <w:rFonts w:cs="宋体"/>
        </w:rPr>
        <w:t>18.4</w:t>
      </w:r>
      <w:r>
        <w:rPr>
          <w:rFonts w:hint="eastAsia" w:cs="宋体"/>
        </w:rPr>
        <w:t>m范围内听觉器官损伤或骨折；</w:t>
      </w:r>
      <w:r>
        <w:rPr>
          <w:rFonts w:cs="宋体"/>
        </w:rPr>
        <w:t>18.4</w:t>
      </w:r>
      <w:r>
        <w:rPr>
          <w:rFonts w:hint="eastAsia" w:cs="宋体"/>
        </w:rPr>
        <w:t>～</w:t>
      </w:r>
      <w:r>
        <w:rPr>
          <w:rFonts w:cs="宋体"/>
        </w:rPr>
        <w:t>24.25</w:t>
      </w:r>
      <w:r>
        <w:rPr>
          <w:rFonts w:hint="eastAsia" w:cs="宋体"/>
        </w:rPr>
        <w:t>m范围内受到轻微损伤，主要影响范围为站房、油罐区、油品卸车区员。</w:t>
      </w:r>
    </w:p>
    <w:p w14:paraId="03C87747">
      <w:pPr>
        <w:adjustRightInd w:val="0"/>
        <w:snapToGrid w:val="0"/>
        <w:spacing w:line="480" w:lineRule="exact"/>
        <w:ind w:firstLine="560"/>
        <w:rPr>
          <w:rFonts w:hint="eastAsia" w:cs="宋体"/>
          <w:szCs w:val="28"/>
        </w:rPr>
      </w:pPr>
      <w:r>
        <w:rPr>
          <w:rFonts w:hint="eastAsia" w:cs="宋体"/>
          <w:szCs w:val="28"/>
        </w:rPr>
        <w:t>对建筑物的破坏作用：</w:t>
      </w:r>
    </w:p>
    <w:p w14:paraId="3C94A1EE">
      <w:pPr>
        <w:adjustRightInd w:val="0"/>
        <w:snapToGrid w:val="0"/>
        <w:spacing w:line="480" w:lineRule="exact"/>
        <w:ind w:firstLine="560"/>
        <w:rPr>
          <w:rFonts w:hint="eastAsia" w:cs="宋体"/>
        </w:rPr>
      </w:pPr>
      <w:r>
        <w:rPr>
          <w:rFonts w:cs="宋体"/>
        </w:rPr>
        <w:t>6.32～7.36</w:t>
      </w:r>
      <w:r>
        <w:rPr>
          <w:rFonts w:hint="eastAsia" w:cs="宋体"/>
        </w:rPr>
        <w:t>m范围内大型钢架结构遭到破坏；</w:t>
      </w:r>
      <w:r>
        <w:rPr>
          <w:rFonts w:cs="宋体"/>
        </w:rPr>
        <w:t>7.36～9.88</w:t>
      </w:r>
      <w:r>
        <w:rPr>
          <w:rFonts w:hint="eastAsia" w:cs="宋体"/>
        </w:rPr>
        <w:t>m范围内防震钢筋混凝土破坏，小屋倒塌；</w:t>
      </w:r>
      <w:r>
        <w:rPr>
          <w:rFonts w:cs="宋体"/>
        </w:rPr>
        <w:t>9.88～11.7</w:t>
      </w:r>
      <w:r>
        <w:rPr>
          <w:rFonts w:hint="eastAsia" w:cs="宋体"/>
        </w:rPr>
        <w:t>m范围内砖墙倒塌；</w:t>
      </w:r>
      <w:r>
        <w:rPr>
          <w:rFonts w:cs="宋体"/>
        </w:rPr>
        <w:t>11.7～14.07</w:t>
      </w:r>
      <w:r>
        <w:rPr>
          <w:rFonts w:hint="eastAsia" w:cs="宋体"/>
        </w:rPr>
        <w:t>m范围内木建筑厂房房柱折断，房架松动；</w:t>
      </w:r>
      <w:r>
        <w:rPr>
          <w:rFonts w:cs="宋体"/>
        </w:rPr>
        <w:t>14.07～18.4</w:t>
      </w:r>
      <w:r>
        <w:rPr>
          <w:rFonts w:hint="eastAsia" w:cs="宋体"/>
        </w:rPr>
        <w:t>m范围内墙大裂缝、屋瓦掉下；</w:t>
      </w:r>
      <w:r>
        <w:rPr>
          <w:rFonts w:cs="宋体"/>
        </w:rPr>
        <w:t>18.4～24.25</w:t>
      </w:r>
      <w:r>
        <w:rPr>
          <w:rFonts w:hint="eastAsia" w:cs="宋体"/>
        </w:rPr>
        <w:t>m范围内墙裂缝；</w:t>
      </w:r>
      <w:r>
        <w:rPr>
          <w:rFonts w:cs="宋体"/>
        </w:rPr>
        <w:t>24.25～29.01</w:t>
      </w:r>
      <w:r>
        <w:rPr>
          <w:rFonts w:hint="eastAsia" w:cs="宋体"/>
        </w:rPr>
        <w:t>m范围内窗框损坏，主要影响范围为站房、油罐区、加油加气区、LNG橇装设备区。</w:t>
      </w:r>
    </w:p>
    <w:p w14:paraId="2D14F7B6">
      <w:pPr>
        <w:adjustRightInd w:val="0"/>
        <w:snapToGrid w:val="0"/>
        <w:spacing w:line="480" w:lineRule="exact"/>
        <w:ind w:firstLine="560"/>
        <w:rPr>
          <w:rFonts w:hint="eastAsia" w:cs="宋体"/>
        </w:rPr>
      </w:pPr>
      <w:r>
        <w:rPr>
          <w:rFonts w:hint="eastAsia" w:cs="宋体"/>
        </w:rPr>
        <w:t>综上所述，采用爆炸冲击波及其伤害破坏模型对该项目1台</w:t>
      </w:r>
      <w:r>
        <w:rPr>
          <w:rFonts w:cs="宋体"/>
        </w:rPr>
        <w:t>3</w:t>
      </w:r>
      <w:r>
        <w:rPr>
          <w:rFonts w:hint="eastAsia" w:cs="宋体"/>
        </w:rPr>
        <w:t>0m³汽油罐车发生爆炸事故进行模拟，其对人体的伤害范围为</w:t>
      </w:r>
      <w:r>
        <w:rPr>
          <w:rFonts w:cs="宋体"/>
        </w:rPr>
        <w:t>24.25</w:t>
      </w:r>
      <w:r>
        <w:rPr>
          <w:rFonts w:hint="eastAsia" w:cs="宋体"/>
        </w:rPr>
        <w:t>m，对建筑物的破坏</w:t>
      </w:r>
      <w:r>
        <w:rPr>
          <w:rFonts w:hint="eastAsia" w:cs="宋体"/>
          <w:spacing w:val="-4"/>
        </w:rPr>
        <w:t>范围为</w:t>
      </w:r>
      <w:r>
        <w:rPr>
          <w:rFonts w:cs="宋体"/>
          <w:spacing w:val="-4"/>
        </w:rPr>
        <w:t>29.01</w:t>
      </w:r>
      <w:r>
        <w:rPr>
          <w:rFonts w:hint="eastAsia" w:cs="宋体"/>
          <w:spacing w:val="-4"/>
        </w:rPr>
        <w:t>m。主要影响范围为站房、油罐区、油品卸车区员。</w:t>
      </w:r>
    </w:p>
    <w:p w14:paraId="5391AA4D">
      <w:pPr>
        <w:pStyle w:val="5"/>
        <w:spacing w:before="190" w:after="190" w:line="520" w:lineRule="exact"/>
        <w:rPr>
          <w:rFonts w:hint="eastAsia"/>
          <w:bCs/>
          <w:color w:val="auto"/>
        </w:rPr>
      </w:pPr>
      <w:bookmarkStart w:id="319" w:name="_Toc230706124"/>
      <w:bookmarkStart w:id="320" w:name="_Toc31554"/>
      <w:r>
        <w:rPr>
          <w:rFonts w:hint="eastAsia"/>
          <w:bCs/>
          <w:color w:val="auto"/>
        </w:rPr>
        <w:t>附件3 安全评价依据</w:t>
      </w:r>
      <w:bookmarkEnd w:id="319"/>
      <w:bookmarkEnd w:id="320"/>
    </w:p>
    <w:p w14:paraId="163F273D">
      <w:pPr>
        <w:pStyle w:val="6"/>
        <w:spacing w:before="190" w:after="190"/>
        <w:rPr>
          <w:rFonts w:hint="eastAsia"/>
          <w:bCs/>
          <w:szCs w:val="28"/>
        </w:rPr>
      </w:pPr>
      <w:r>
        <w:rPr>
          <w:rFonts w:hint="eastAsia"/>
          <w:bCs/>
          <w:szCs w:val="28"/>
        </w:rPr>
        <w:t>附3.1 法律、法规</w:t>
      </w:r>
    </w:p>
    <w:p w14:paraId="0FD10BC8">
      <w:pPr>
        <w:pStyle w:val="2"/>
        <w:numPr>
          <w:ilvl w:val="0"/>
          <w:numId w:val="36"/>
        </w:numPr>
        <w:spacing w:after="0"/>
        <w:ind w:left="0" w:firstLine="560" w:firstLineChars="200"/>
        <w:rPr>
          <w:rFonts w:hint="eastAsia"/>
        </w:rPr>
      </w:pPr>
      <w:r>
        <w:rPr>
          <w:rFonts w:hint="eastAsia"/>
        </w:rPr>
        <w:t>《中华人民共和国安全生产法》(中华人民共和国主席令〔2021〕第八十八号)</w:t>
      </w:r>
    </w:p>
    <w:p w14:paraId="6A8AD548">
      <w:pPr>
        <w:pStyle w:val="2"/>
        <w:numPr>
          <w:ilvl w:val="0"/>
          <w:numId w:val="36"/>
        </w:numPr>
        <w:spacing w:after="0"/>
        <w:ind w:left="0" w:firstLine="560" w:firstLineChars="200"/>
        <w:rPr>
          <w:rFonts w:hint="eastAsia"/>
        </w:rPr>
      </w:pPr>
      <w:bookmarkStart w:id="321" w:name="_Hlk229838699"/>
      <w:r>
        <w:rPr>
          <w:rFonts w:hint="eastAsia"/>
        </w:rPr>
        <w:t>《中华人民共和国危险化学品安全法》(中华人民共和国主席令〔2025〕第六十四号)</w:t>
      </w:r>
    </w:p>
    <w:p w14:paraId="01F759F8">
      <w:pPr>
        <w:pStyle w:val="2"/>
        <w:numPr>
          <w:ilvl w:val="0"/>
          <w:numId w:val="36"/>
        </w:numPr>
        <w:spacing w:after="0"/>
        <w:ind w:left="0" w:firstLine="560" w:firstLineChars="200"/>
        <w:rPr>
          <w:rFonts w:hint="eastAsia"/>
        </w:rPr>
      </w:pPr>
      <w:r>
        <w:rPr>
          <w:rFonts w:hint="eastAsia"/>
        </w:rPr>
        <w:t>《</w:t>
      </w:r>
      <w:bookmarkStart w:id="322" w:name="OLE_LINK61"/>
      <w:r>
        <w:rPr>
          <w:rFonts w:hint="eastAsia"/>
        </w:rPr>
        <w:t>中华人民共和国生态环境法典</w:t>
      </w:r>
      <w:bookmarkEnd w:id="322"/>
      <w:r>
        <w:rPr>
          <w:rFonts w:hint="eastAsia"/>
        </w:rPr>
        <w:t>》(中华人民共和国主席令〔</w:t>
      </w:r>
      <w:r>
        <w:t>20</w:t>
      </w:r>
      <w:r>
        <w:rPr>
          <w:rFonts w:hint="eastAsia"/>
        </w:rPr>
        <w:t>26〕第七十号)</w:t>
      </w:r>
    </w:p>
    <w:bookmarkEnd w:id="321"/>
    <w:p w14:paraId="61BDA91B">
      <w:pPr>
        <w:pStyle w:val="2"/>
        <w:numPr>
          <w:ilvl w:val="0"/>
          <w:numId w:val="36"/>
        </w:numPr>
        <w:spacing w:after="0"/>
        <w:ind w:left="0" w:firstLine="560" w:firstLineChars="200"/>
        <w:rPr>
          <w:rFonts w:hint="eastAsia"/>
        </w:rPr>
      </w:pPr>
      <w:r>
        <w:rPr>
          <w:rFonts w:hint="eastAsia"/>
        </w:rPr>
        <w:t>《中华人民共和国劳动法》(中华人民共和国主席令〔1995〕第二十八号,中华人民共和国主席令〔2009〕第十八号修订，中华人民共和国主席令〔2018〕第二十四号修正)</w:t>
      </w:r>
    </w:p>
    <w:p w14:paraId="440D6C84">
      <w:pPr>
        <w:pStyle w:val="2"/>
        <w:numPr>
          <w:ilvl w:val="0"/>
          <w:numId w:val="36"/>
        </w:numPr>
        <w:spacing w:after="0"/>
        <w:ind w:left="0" w:firstLine="560" w:firstLineChars="200"/>
        <w:rPr>
          <w:rFonts w:hint="eastAsia"/>
        </w:rPr>
      </w:pPr>
      <w:r>
        <w:rPr>
          <w:rFonts w:hint="eastAsia"/>
        </w:rPr>
        <w:t>《中华人民共和国突发事件应对法》(中华人民共和国主席令第69号，2007年8月30日第十届全国人民代表大会常务委员会第二十九次会议通过，2024年6月28日第十四届全国人民代表大会常务委员会第十次会议修订)</w:t>
      </w:r>
    </w:p>
    <w:p w14:paraId="5208D985">
      <w:pPr>
        <w:pStyle w:val="2"/>
        <w:numPr>
          <w:ilvl w:val="0"/>
          <w:numId w:val="36"/>
        </w:numPr>
        <w:spacing w:after="0"/>
        <w:ind w:left="0" w:firstLine="560" w:firstLineChars="200"/>
        <w:rPr>
          <w:rFonts w:hint="eastAsia"/>
        </w:rPr>
      </w:pPr>
      <w:r>
        <w:rPr>
          <w:rFonts w:hint="eastAsia"/>
        </w:rPr>
        <w:t>《中华人民共和国消防法》(中华人民共和国主席令〔1998〕第四号，2021年4月29日第十三届全国人民代表大会常务委员会第二十八次会议通过最新修订)</w:t>
      </w:r>
    </w:p>
    <w:p w14:paraId="2E50FC7F">
      <w:pPr>
        <w:pStyle w:val="2"/>
        <w:numPr>
          <w:ilvl w:val="0"/>
          <w:numId w:val="36"/>
        </w:numPr>
        <w:spacing w:after="0"/>
        <w:ind w:left="0" w:firstLine="560" w:firstLineChars="200"/>
        <w:rPr>
          <w:rFonts w:hint="eastAsia"/>
        </w:rPr>
      </w:pPr>
      <w:r>
        <w:rPr>
          <w:rFonts w:hint="eastAsia"/>
        </w:rPr>
        <w:t>《中华人民共和国行政许可法》(中华人民共和国主席令〔2004〕第七号实施，主席令〔2019〕第二十九号修订)</w:t>
      </w:r>
    </w:p>
    <w:p w14:paraId="73F34D01">
      <w:pPr>
        <w:pStyle w:val="2"/>
        <w:numPr>
          <w:ilvl w:val="0"/>
          <w:numId w:val="36"/>
        </w:numPr>
        <w:spacing w:after="0"/>
        <w:ind w:left="0" w:firstLine="560" w:firstLineChars="200"/>
        <w:rPr>
          <w:rFonts w:hint="eastAsia"/>
        </w:rPr>
      </w:pPr>
      <w:r>
        <w:rPr>
          <w:rFonts w:hint="eastAsia"/>
        </w:rPr>
        <w:t>《中华人民共和国特种设备安全法》(中华人民共和国主席令第四号，自2014年1月1日起施行)</w:t>
      </w:r>
    </w:p>
    <w:p w14:paraId="57DE1A65">
      <w:pPr>
        <w:pStyle w:val="2"/>
        <w:numPr>
          <w:ilvl w:val="0"/>
          <w:numId w:val="36"/>
        </w:numPr>
        <w:spacing w:after="0"/>
        <w:ind w:left="0" w:firstLine="560" w:firstLineChars="200"/>
        <w:rPr>
          <w:rFonts w:hint="eastAsia" w:cs="宋体"/>
        </w:rPr>
      </w:pPr>
      <w:r>
        <w:rPr>
          <w:rFonts w:hint="eastAsia"/>
        </w:rPr>
        <w:t>《中华人民共和国道路交通安全法》(中华人民共和国主席令第八号，</w:t>
      </w:r>
      <w:r>
        <w:rPr>
          <w:rFonts w:hint="eastAsia" w:cs="宋体"/>
        </w:rPr>
        <w:t>2021年4月29日第十三届全国人民代表大会常务委员会第二十八次会议第三次修正)</w:t>
      </w:r>
    </w:p>
    <w:p w14:paraId="7EA7786B">
      <w:pPr>
        <w:pStyle w:val="2"/>
        <w:numPr>
          <w:ilvl w:val="0"/>
          <w:numId w:val="36"/>
        </w:numPr>
        <w:spacing w:after="0"/>
        <w:ind w:left="0" w:firstLine="560" w:firstLineChars="200"/>
        <w:rPr>
          <w:rFonts w:hint="eastAsia"/>
        </w:rPr>
      </w:pPr>
      <w:r>
        <w:rPr>
          <w:rFonts w:hint="eastAsia"/>
        </w:rPr>
        <w:t>《中华人民共和国道路运输条例》(中华人民共和国国务院令第406号，2023年7月20日第五次修订)</w:t>
      </w:r>
    </w:p>
    <w:p w14:paraId="79C39801">
      <w:pPr>
        <w:pStyle w:val="2"/>
        <w:numPr>
          <w:ilvl w:val="0"/>
          <w:numId w:val="36"/>
        </w:numPr>
        <w:spacing w:after="0"/>
        <w:ind w:left="0" w:firstLine="560" w:firstLineChars="200"/>
        <w:rPr>
          <w:rFonts w:hint="eastAsia"/>
        </w:rPr>
      </w:pPr>
      <w:r>
        <w:rPr>
          <w:rFonts w:hint="eastAsia"/>
        </w:rPr>
        <w:t>《电力设施保护条例》(中华人民共和国国务院令第239号，2011年1月8日第二次修订)</w:t>
      </w:r>
    </w:p>
    <w:p w14:paraId="5FAB575F">
      <w:pPr>
        <w:pStyle w:val="2"/>
        <w:numPr>
          <w:ilvl w:val="0"/>
          <w:numId w:val="36"/>
        </w:numPr>
        <w:spacing w:after="0"/>
        <w:ind w:left="0" w:firstLine="560" w:firstLineChars="200"/>
        <w:rPr>
          <w:rFonts w:hint="eastAsia"/>
        </w:rPr>
      </w:pPr>
      <w:r>
        <w:rPr>
          <w:rFonts w:hint="eastAsia"/>
        </w:rPr>
        <w:t>《危险化学品安全管理条例》(国务院令〔2011〕第591号，国务院令〔2013〕第645号修正)</w:t>
      </w:r>
    </w:p>
    <w:p w14:paraId="4B43BED6">
      <w:pPr>
        <w:pStyle w:val="2"/>
        <w:numPr>
          <w:ilvl w:val="0"/>
          <w:numId w:val="36"/>
        </w:numPr>
        <w:spacing w:after="0"/>
        <w:ind w:left="0" w:firstLine="560" w:firstLineChars="200"/>
        <w:rPr>
          <w:rFonts w:hint="eastAsia"/>
        </w:rPr>
      </w:pPr>
      <w:r>
        <w:rPr>
          <w:rFonts w:hint="eastAsia"/>
        </w:rPr>
        <w:t>《使用有毒物品作业场所劳动保护条例》(国务院令〔2002〕第35号，2024年12月6日《中华人民共和国国务院令第797号》作出修改，自2025年1月20日起施行)</w:t>
      </w:r>
    </w:p>
    <w:p w14:paraId="00FD0418">
      <w:pPr>
        <w:pStyle w:val="2"/>
        <w:numPr>
          <w:ilvl w:val="0"/>
          <w:numId w:val="36"/>
        </w:numPr>
        <w:spacing w:after="0"/>
        <w:ind w:left="0" w:firstLine="560" w:firstLineChars="200"/>
        <w:rPr>
          <w:rFonts w:hint="eastAsia"/>
        </w:rPr>
      </w:pPr>
      <w:r>
        <w:rPr>
          <w:rFonts w:hint="eastAsia"/>
        </w:rPr>
        <w:t>《工伤保险条例》(国务院令〔2003〕第375号，国务院令〔2010〕第586号修改)</w:t>
      </w:r>
    </w:p>
    <w:p w14:paraId="0592B2DC">
      <w:pPr>
        <w:pStyle w:val="2"/>
        <w:numPr>
          <w:ilvl w:val="0"/>
          <w:numId w:val="36"/>
        </w:numPr>
        <w:spacing w:after="0"/>
        <w:ind w:left="0" w:firstLine="560" w:firstLineChars="200"/>
        <w:rPr>
          <w:rFonts w:hint="eastAsia"/>
        </w:rPr>
      </w:pPr>
      <w:r>
        <w:rPr>
          <w:rFonts w:hint="eastAsia"/>
        </w:rPr>
        <w:t>《生产安全事故应急条例》(国务院令〔2019〕第708号)</w:t>
      </w:r>
    </w:p>
    <w:p w14:paraId="67E466DB">
      <w:pPr>
        <w:pStyle w:val="2"/>
        <w:numPr>
          <w:ilvl w:val="0"/>
          <w:numId w:val="36"/>
        </w:numPr>
        <w:spacing w:after="0"/>
        <w:ind w:left="0" w:firstLine="560" w:firstLineChars="200"/>
        <w:rPr>
          <w:rFonts w:hint="eastAsia"/>
        </w:rPr>
      </w:pPr>
      <w:r>
        <w:rPr>
          <w:rFonts w:hint="eastAsia"/>
        </w:rPr>
        <w:t>《公路安全保护条例》(国务院令〔2011〕第593号)</w:t>
      </w:r>
    </w:p>
    <w:p w14:paraId="404AC917">
      <w:pPr>
        <w:pStyle w:val="6"/>
        <w:keepNext w:val="0"/>
        <w:keepLines w:val="0"/>
        <w:spacing w:before="190" w:after="190"/>
        <w:rPr>
          <w:rFonts w:hint="eastAsia"/>
          <w:bCs/>
          <w:szCs w:val="28"/>
        </w:rPr>
      </w:pPr>
      <w:r>
        <w:rPr>
          <w:rFonts w:hint="eastAsia"/>
          <w:bCs/>
          <w:szCs w:val="28"/>
        </w:rPr>
        <w:t>附3.2 部门规章及地方规章</w:t>
      </w:r>
    </w:p>
    <w:p w14:paraId="101156AB">
      <w:pPr>
        <w:pStyle w:val="2"/>
        <w:numPr>
          <w:ilvl w:val="0"/>
          <w:numId w:val="37"/>
        </w:numPr>
        <w:spacing w:after="0"/>
        <w:ind w:left="0" w:firstLine="560" w:firstLineChars="200"/>
        <w:rPr>
          <w:rFonts w:hint="eastAsia"/>
        </w:rPr>
      </w:pPr>
      <w:r>
        <w:rPr>
          <w:rFonts w:hint="eastAsia"/>
        </w:rPr>
        <w:t>《危险化学品建设项目安全监督管理办法》(国家安全生产监督管理总局〔2012〕第45号，根据国家安全生产监督管理总局令〔2015〕第79号修正)</w:t>
      </w:r>
    </w:p>
    <w:p w14:paraId="04369366">
      <w:pPr>
        <w:pStyle w:val="2"/>
        <w:numPr>
          <w:ilvl w:val="0"/>
          <w:numId w:val="37"/>
        </w:numPr>
        <w:spacing w:after="0"/>
        <w:ind w:left="0" w:firstLine="560" w:firstLineChars="200"/>
        <w:rPr>
          <w:rFonts w:hint="eastAsia"/>
        </w:rPr>
      </w:pPr>
      <w:r>
        <w:rPr>
          <w:rFonts w:hint="eastAsia"/>
        </w:rPr>
        <w:t>《危险化学品经营许可证管理办法》(国家安全生产监督管理总局令〔2012〕第55号，根据国家安全生产监督管理总局令〔2015〕第79号修正)</w:t>
      </w:r>
    </w:p>
    <w:p w14:paraId="3CFB86C2">
      <w:pPr>
        <w:pStyle w:val="2"/>
        <w:numPr>
          <w:ilvl w:val="0"/>
          <w:numId w:val="37"/>
        </w:numPr>
        <w:spacing w:after="0"/>
        <w:ind w:left="0" w:firstLine="560" w:firstLineChars="200"/>
        <w:rPr>
          <w:rFonts w:hint="eastAsia"/>
          <w:color w:val="EE0000"/>
        </w:rPr>
      </w:pPr>
      <w:bookmarkStart w:id="323" w:name="OLE_LINK32"/>
      <w:r>
        <w:rPr>
          <w:rFonts w:hint="eastAsia"/>
          <w:color w:val="EE0000"/>
        </w:rPr>
        <w:t>《危险化学品目录(2015版)》(原国家安全监管总局会同十部委发布的2015年5号令，中华人民共和国应急管理部等十部门联合公告2022年第8号，2026年第3号调整)</w:t>
      </w:r>
      <w:bookmarkEnd w:id="323"/>
    </w:p>
    <w:p w14:paraId="62EBC060">
      <w:pPr>
        <w:pStyle w:val="2"/>
        <w:numPr>
          <w:ilvl w:val="0"/>
          <w:numId w:val="37"/>
        </w:numPr>
        <w:spacing w:after="0"/>
        <w:ind w:left="0" w:firstLine="560" w:firstLineChars="200"/>
        <w:rPr>
          <w:rFonts w:hint="eastAsia"/>
        </w:rPr>
      </w:pPr>
      <w:r>
        <w:rPr>
          <w:rFonts w:hint="eastAsia"/>
        </w:rPr>
        <w:t>《危险化学品建设项目安全评价细则(试行)》(安监总危化〔2007〕255号)</w:t>
      </w:r>
    </w:p>
    <w:p w14:paraId="09402075">
      <w:pPr>
        <w:pStyle w:val="2"/>
        <w:numPr>
          <w:ilvl w:val="0"/>
          <w:numId w:val="37"/>
        </w:numPr>
        <w:spacing w:after="0"/>
        <w:ind w:left="0" w:firstLine="560" w:firstLineChars="200"/>
        <w:rPr>
          <w:rFonts w:hint="eastAsia"/>
        </w:rPr>
      </w:pPr>
      <w:r>
        <w:rPr>
          <w:rFonts w:hint="eastAsia"/>
        </w:rPr>
        <w:t>《生产经营单位安全培训规定》(国家安全生产监督管理总局令〔2006〕第3号，国家安全生产监督管理总局令〔2013〕第63号修正，国家安全生产监督管理总局令〔2015〕第80号修正)</w:t>
      </w:r>
    </w:p>
    <w:p w14:paraId="6F616167">
      <w:pPr>
        <w:pStyle w:val="2"/>
        <w:numPr>
          <w:ilvl w:val="0"/>
          <w:numId w:val="37"/>
        </w:numPr>
        <w:spacing w:after="0"/>
        <w:ind w:left="0" w:firstLine="560" w:firstLineChars="200"/>
        <w:rPr>
          <w:rFonts w:hint="eastAsia"/>
        </w:rPr>
      </w:pPr>
      <w:r>
        <w:rPr>
          <w:rFonts w:hint="eastAsia"/>
        </w:rPr>
        <w:t>《生产安全事故应急预案管理办法》(国家安全生产监督管理总局令〔2016〕第88号，应急管理部令〔2019〕第2号修正)</w:t>
      </w:r>
    </w:p>
    <w:p w14:paraId="05E2940C">
      <w:pPr>
        <w:pStyle w:val="2"/>
        <w:numPr>
          <w:ilvl w:val="0"/>
          <w:numId w:val="37"/>
        </w:numPr>
        <w:spacing w:after="0"/>
        <w:ind w:left="0" w:firstLine="560" w:firstLineChars="200"/>
        <w:rPr>
          <w:rFonts w:hint="eastAsia"/>
        </w:rPr>
      </w:pPr>
      <w:r>
        <w:rPr>
          <w:rFonts w:hint="eastAsia"/>
        </w:rPr>
        <w:t>《重点监管的危险化学品名录》(2013年完整版)</w:t>
      </w:r>
    </w:p>
    <w:p w14:paraId="60564BED">
      <w:pPr>
        <w:pStyle w:val="2"/>
        <w:numPr>
          <w:ilvl w:val="0"/>
          <w:numId w:val="37"/>
        </w:numPr>
        <w:spacing w:after="0"/>
        <w:ind w:left="0" w:firstLine="560" w:firstLineChars="200"/>
        <w:rPr>
          <w:rFonts w:hint="eastAsia"/>
        </w:rPr>
      </w:pPr>
      <w:r>
        <w:rPr>
          <w:rFonts w:hint="eastAsia"/>
        </w:rPr>
        <w:t>《特别管控危险化学品目录(第一版)》(应急管理部、工业和信息化部、公安部、交通运输部公告〔2020〕第3号)</w:t>
      </w:r>
    </w:p>
    <w:p w14:paraId="69ABAC72">
      <w:pPr>
        <w:pStyle w:val="2"/>
        <w:numPr>
          <w:ilvl w:val="0"/>
          <w:numId w:val="37"/>
        </w:numPr>
        <w:spacing w:after="0"/>
        <w:ind w:left="0" w:firstLine="560" w:firstLineChars="200"/>
        <w:rPr>
          <w:rFonts w:hint="eastAsia"/>
        </w:rPr>
      </w:pPr>
      <w:r>
        <w:rPr>
          <w:rFonts w:hint="eastAsia"/>
        </w:rPr>
        <w:t>《化工和危险化学品生产经营单位重大生产安全事故隐患判定标准(试行)》(安监总管三〔2017〕121号)</w:t>
      </w:r>
    </w:p>
    <w:p w14:paraId="7A037A16">
      <w:pPr>
        <w:pStyle w:val="2"/>
        <w:numPr>
          <w:ilvl w:val="0"/>
          <w:numId w:val="37"/>
        </w:numPr>
        <w:spacing w:after="0"/>
        <w:ind w:left="0" w:firstLine="560" w:firstLineChars="200"/>
        <w:rPr>
          <w:rFonts w:hint="eastAsia"/>
        </w:rPr>
      </w:pPr>
      <w:r>
        <w:rPr>
          <w:rFonts w:hint="eastAsia"/>
        </w:rPr>
        <w:t>《国家安全监管总局办公厅关于修改用人单位劳动防护用品管理规范的通知》(安监总厅安健〔2018〕3号)</w:t>
      </w:r>
    </w:p>
    <w:p w14:paraId="726F94AD">
      <w:pPr>
        <w:pStyle w:val="2"/>
        <w:numPr>
          <w:ilvl w:val="0"/>
          <w:numId w:val="37"/>
        </w:numPr>
        <w:spacing w:after="0"/>
        <w:ind w:left="0" w:firstLine="560" w:firstLineChars="200"/>
        <w:rPr>
          <w:rFonts w:hint="eastAsia"/>
        </w:rPr>
      </w:pPr>
      <w:r>
        <w:rPr>
          <w:rFonts w:hint="eastAsia"/>
        </w:rPr>
        <w:t>《安全生产治本攻坚三年行动方案(2024—2026年)》</w:t>
      </w:r>
    </w:p>
    <w:p w14:paraId="3DA7A643">
      <w:pPr>
        <w:pStyle w:val="2"/>
        <w:numPr>
          <w:ilvl w:val="0"/>
          <w:numId w:val="37"/>
        </w:numPr>
        <w:spacing w:after="0"/>
        <w:ind w:left="0" w:firstLine="560" w:firstLineChars="200"/>
        <w:rPr>
          <w:rFonts w:hint="eastAsia"/>
        </w:rPr>
      </w:pPr>
      <w:r>
        <w:rPr>
          <w:rFonts w:hint="eastAsia"/>
        </w:rPr>
        <w:t>应急管理部关于印发《化工园区安全风险排查治理导则(试行)》和《危险化学品企业安全风险隐患排查治理导则》的通知(应急〔2019〕78号)</w:t>
      </w:r>
    </w:p>
    <w:p w14:paraId="63A22417">
      <w:pPr>
        <w:pStyle w:val="2"/>
        <w:numPr>
          <w:ilvl w:val="0"/>
          <w:numId w:val="37"/>
        </w:numPr>
        <w:spacing w:after="0"/>
        <w:ind w:left="0" w:firstLine="560" w:firstLineChars="200"/>
        <w:rPr>
          <w:rFonts w:hint="eastAsia"/>
        </w:rPr>
      </w:pPr>
      <w:r>
        <w:rPr>
          <w:rFonts w:hint="eastAsia"/>
        </w:rPr>
        <w:t>《产业结构调整指导目录(2024年本)》</w:t>
      </w:r>
    </w:p>
    <w:p w14:paraId="5E4F78B2">
      <w:pPr>
        <w:pStyle w:val="2"/>
        <w:numPr>
          <w:ilvl w:val="0"/>
          <w:numId w:val="37"/>
        </w:numPr>
        <w:spacing w:after="0"/>
        <w:ind w:left="0" w:firstLine="560" w:firstLineChars="200"/>
        <w:rPr>
          <w:rFonts w:hint="eastAsia"/>
        </w:rPr>
      </w:pPr>
      <w:r>
        <w:rPr>
          <w:rFonts w:hint="eastAsia"/>
        </w:rPr>
        <w:t>《生产安全事故罚款处罚规定》(中华人民共和国应急管理部令〔2024〕第14号)</w:t>
      </w:r>
    </w:p>
    <w:p w14:paraId="29D6258C">
      <w:pPr>
        <w:pStyle w:val="2"/>
        <w:numPr>
          <w:ilvl w:val="0"/>
          <w:numId w:val="37"/>
        </w:numPr>
        <w:spacing w:after="0"/>
        <w:ind w:left="0" w:firstLine="560" w:firstLineChars="200"/>
        <w:rPr>
          <w:rFonts w:hint="eastAsia"/>
        </w:rPr>
      </w:pPr>
      <w:r>
        <w:rPr>
          <w:rFonts w:hint="eastAsia"/>
        </w:rPr>
        <w:t>《应急管理部办公厅关于印发&lt;有限空间作业安全指导手册&gt;和4个专题系列折页的通知》(应急厅函〔2020〕299号)</w:t>
      </w:r>
    </w:p>
    <w:p w14:paraId="176B4062">
      <w:pPr>
        <w:pStyle w:val="2"/>
        <w:numPr>
          <w:ilvl w:val="0"/>
          <w:numId w:val="37"/>
        </w:numPr>
        <w:spacing w:after="0"/>
        <w:ind w:left="0" w:firstLine="560" w:firstLineChars="200"/>
        <w:rPr>
          <w:rFonts w:hint="eastAsia"/>
        </w:rPr>
      </w:pPr>
      <w:r>
        <w:rPr>
          <w:rFonts w:hint="eastAsia"/>
        </w:rPr>
        <w:t>《应急管理部关于进一步做好安全生产责任保险工作的紧急通知》(应急〔2021〕61号)</w:t>
      </w:r>
    </w:p>
    <w:p w14:paraId="08919EE3">
      <w:pPr>
        <w:pStyle w:val="2"/>
        <w:numPr>
          <w:ilvl w:val="0"/>
          <w:numId w:val="37"/>
        </w:numPr>
        <w:spacing w:after="0"/>
        <w:ind w:left="0" w:firstLine="560" w:firstLineChars="200"/>
        <w:rPr>
          <w:rFonts w:hint="eastAsia"/>
        </w:rPr>
      </w:pPr>
      <w:r>
        <w:rPr>
          <w:rFonts w:hint="eastAsia"/>
        </w:rPr>
        <w:t>《安全生产责任保险实施办法》(应急〔2025〕27号)</w:t>
      </w:r>
    </w:p>
    <w:p w14:paraId="55890F2E">
      <w:pPr>
        <w:pStyle w:val="2"/>
        <w:numPr>
          <w:ilvl w:val="0"/>
          <w:numId w:val="37"/>
        </w:numPr>
        <w:spacing w:after="0"/>
        <w:ind w:left="0" w:firstLine="560" w:firstLineChars="200"/>
        <w:rPr>
          <w:rFonts w:hint="eastAsia"/>
        </w:rPr>
      </w:pPr>
      <w:r>
        <w:rPr>
          <w:rFonts w:hint="eastAsia"/>
        </w:rPr>
        <w:t>《企业安全生产费用提取和使用管理办法》(财资(2022)136号)</w:t>
      </w:r>
    </w:p>
    <w:p w14:paraId="2FBC86E5">
      <w:pPr>
        <w:pStyle w:val="2"/>
        <w:numPr>
          <w:ilvl w:val="0"/>
          <w:numId w:val="37"/>
        </w:numPr>
        <w:spacing w:after="0"/>
        <w:ind w:left="0" w:firstLine="560" w:firstLineChars="200"/>
        <w:rPr>
          <w:rFonts w:hint="eastAsia" w:ascii="Times New Roman"/>
          <w:szCs w:val="28"/>
        </w:rPr>
      </w:pPr>
      <w:r>
        <w:rPr>
          <w:rFonts w:hint="eastAsia"/>
        </w:rPr>
        <w:t>《建设工程消防设计审查验收管理暂行规定》（中华人民共和国住房和</w:t>
      </w:r>
      <w:r>
        <w:rPr>
          <w:rFonts w:hint="eastAsia" w:ascii="Times New Roman" w:hAnsi="Times New Roman"/>
          <w:szCs w:val="28"/>
        </w:rPr>
        <w:t>城乡建设部令第58号，2023年8月21日）</w:t>
      </w:r>
    </w:p>
    <w:p w14:paraId="6E8FD0F0">
      <w:pPr>
        <w:pStyle w:val="2"/>
        <w:numPr>
          <w:ilvl w:val="0"/>
          <w:numId w:val="37"/>
        </w:numPr>
        <w:spacing w:after="0"/>
        <w:ind w:left="0" w:firstLine="560" w:firstLineChars="200"/>
        <w:rPr>
          <w:rFonts w:hint="eastAsia"/>
        </w:rPr>
      </w:pPr>
      <w:r>
        <w:rPr>
          <w:rFonts w:hint="eastAsia"/>
        </w:rPr>
        <w:t>《防雷减灾管理办法》中国气象局令〔2025〕第44号，自2025年6月1日起施行</w:t>
      </w:r>
    </w:p>
    <w:p w14:paraId="495201F1">
      <w:pPr>
        <w:pStyle w:val="2"/>
        <w:numPr>
          <w:ilvl w:val="0"/>
          <w:numId w:val="37"/>
        </w:numPr>
        <w:spacing w:after="0"/>
        <w:ind w:left="0" w:firstLine="560" w:firstLineChars="200"/>
        <w:rPr>
          <w:rFonts w:hint="eastAsia"/>
        </w:rPr>
      </w:pPr>
      <w:r>
        <w:t>《</w:t>
      </w:r>
      <w:bookmarkStart w:id="324" w:name="OLE_LINK20"/>
      <w:r>
        <w:t>危险化学品企业安全分类整</w:t>
      </w:r>
      <w:bookmarkEnd w:id="324"/>
      <w:r>
        <w:t>治目录（2020年）的通知》（应急〔2020〕84号）</w:t>
      </w:r>
    </w:p>
    <w:p w14:paraId="061831B4">
      <w:pPr>
        <w:pStyle w:val="2"/>
        <w:numPr>
          <w:ilvl w:val="0"/>
          <w:numId w:val="37"/>
        </w:numPr>
        <w:spacing w:after="0"/>
        <w:ind w:left="0" w:firstLine="560" w:firstLineChars="200"/>
        <w:rPr>
          <w:rFonts w:hint="eastAsia"/>
        </w:rPr>
      </w:pPr>
      <w:r>
        <w:rPr>
          <w:rFonts w:hint="eastAsia"/>
        </w:rPr>
        <w:t>《应急管理部办公厅关于认真做好柴油安全许可有关工作的通知》(应急厅函〔2022〕317号)</w:t>
      </w:r>
    </w:p>
    <w:p w14:paraId="69377FA2">
      <w:pPr>
        <w:pStyle w:val="2"/>
        <w:numPr>
          <w:ilvl w:val="0"/>
          <w:numId w:val="37"/>
        </w:numPr>
        <w:spacing w:after="0"/>
        <w:ind w:left="0" w:firstLine="560" w:firstLineChars="200"/>
        <w:rPr>
          <w:rFonts w:hint="eastAsia"/>
        </w:rPr>
      </w:pPr>
      <w:r>
        <w:t>《甘肃省安全生产条例》(甘肃省第十三届人民代表大会常务委员会第三十四次会议于25日修订通过，自2023年1月1日起施行</w:t>
      </w:r>
      <w:r>
        <w:rPr>
          <w:rFonts w:hint="eastAsia"/>
        </w:rPr>
        <w:t>)</w:t>
      </w:r>
    </w:p>
    <w:p w14:paraId="1128615E">
      <w:pPr>
        <w:pStyle w:val="2"/>
        <w:numPr>
          <w:ilvl w:val="0"/>
          <w:numId w:val="37"/>
        </w:numPr>
        <w:spacing w:after="0"/>
        <w:ind w:left="0" w:firstLine="560" w:firstLineChars="200"/>
        <w:rPr>
          <w:rFonts w:hint="eastAsia"/>
        </w:rPr>
      </w:pPr>
      <w:r>
        <w:t>《甘肃省消防条例》(甘肃省人民代表大会常务委员会公告第70号，自2021年10月1日起施行</w:t>
      </w:r>
      <w:r>
        <w:rPr>
          <w:rFonts w:hint="eastAsia"/>
        </w:rPr>
        <w:t>)</w:t>
      </w:r>
    </w:p>
    <w:p w14:paraId="552BFBC2">
      <w:pPr>
        <w:pStyle w:val="2"/>
        <w:numPr>
          <w:ilvl w:val="0"/>
          <w:numId w:val="37"/>
        </w:numPr>
        <w:spacing w:after="0"/>
        <w:ind w:left="0" w:firstLine="560" w:firstLineChars="200"/>
        <w:rPr>
          <w:rFonts w:hint="eastAsia"/>
        </w:rPr>
      </w:pPr>
      <w:r>
        <w:t>《甘肃省生产安全事故隐患排查治理办法》(甘肃省人民政府176号令</w:t>
      </w:r>
      <w:r>
        <w:rPr>
          <w:rFonts w:hint="eastAsia"/>
        </w:rPr>
        <w:t>)</w:t>
      </w:r>
    </w:p>
    <w:p w14:paraId="13662C8D">
      <w:pPr>
        <w:pStyle w:val="2"/>
        <w:numPr>
          <w:ilvl w:val="0"/>
          <w:numId w:val="37"/>
        </w:numPr>
        <w:spacing w:after="0"/>
        <w:ind w:left="0" w:firstLine="560" w:firstLineChars="200"/>
        <w:rPr>
          <w:rFonts w:hint="eastAsia"/>
        </w:rPr>
      </w:pPr>
      <w:r>
        <w:t>《甘肃省生产经营单位安全生产主体责任规定》(甘肃省政府令第133号，2017年修订版</w:t>
      </w:r>
      <w:r>
        <w:rPr>
          <w:rFonts w:hint="eastAsia"/>
        </w:rPr>
        <w:t>)</w:t>
      </w:r>
    </w:p>
    <w:p w14:paraId="51C7E65A">
      <w:pPr>
        <w:pStyle w:val="2"/>
        <w:numPr>
          <w:ilvl w:val="0"/>
          <w:numId w:val="37"/>
        </w:numPr>
        <w:spacing w:after="0"/>
        <w:ind w:left="0" w:firstLine="560" w:firstLineChars="200"/>
        <w:rPr>
          <w:rFonts w:hint="eastAsia"/>
        </w:rPr>
      </w:pPr>
      <w:r>
        <w:t>《甘肃省人民政府关于进一步加强企业安全生产工作的实施意见》(甘政发</w:t>
      </w:r>
      <w:r>
        <w:rPr>
          <w:rFonts w:hint="eastAsia"/>
        </w:rPr>
        <w:t>〔</w:t>
      </w:r>
      <w:r>
        <w:t>2010</w:t>
      </w:r>
      <w:r>
        <w:rPr>
          <w:rFonts w:hint="eastAsia"/>
        </w:rPr>
        <w:t>〕</w:t>
      </w:r>
      <w:r>
        <w:t>88号</w:t>
      </w:r>
      <w:r>
        <w:rPr>
          <w:rFonts w:hint="eastAsia"/>
        </w:rPr>
        <w:t>)</w:t>
      </w:r>
    </w:p>
    <w:p w14:paraId="7CDCEF52">
      <w:pPr>
        <w:pStyle w:val="6"/>
        <w:spacing w:before="0" w:beforeLines="0" w:after="0" w:afterLines="0"/>
        <w:rPr>
          <w:rFonts w:hint="eastAsia"/>
          <w:bCs/>
          <w:szCs w:val="28"/>
        </w:rPr>
      </w:pPr>
      <w:r>
        <w:rPr>
          <w:rFonts w:hint="eastAsia"/>
          <w:bCs/>
          <w:szCs w:val="28"/>
        </w:rPr>
        <w:t>附3.3 标准、规范</w:t>
      </w:r>
    </w:p>
    <w:p w14:paraId="42D61AD2">
      <w:pPr>
        <w:pStyle w:val="2"/>
        <w:numPr>
          <w:ilvl w:val="0"/>
          <w:numId w:val="38"/>
        </w:numPr>
        <w:spacing w:after="0"/>
        <w:ind w:firstLineChars="0"/>
        <w:rPr>
          <w:rFonts w:hint="eastAsia"/>
        </w:rPr>
      </w:pPr>
      <w:r>
        <w:t>《安全评价通则》</w:t>
      </w:r>
      <w:r>
        <w:rPr>
          <w:rFonts w:hint="eastAsia"/>
        </w:rPr>
        <w:t>(</w:t>
      </w:r>
      <w:r>
        <w:t>AQ8001-2007</w:t>
      </w:r>
      <w:r>
        <w:rPr>
          <w:rFonts w:hint="eastAsia"/>
        </w:rPr>
        <w:t>)</w:t>
      </w:r>
    </w:p>
    <w:p w14:paraId="2ACFB1D9">
      <w:pPr>
        <w:pStyle w:val="2"/>
        <w:numPr>
          <w:ilvl w:val="0"/>
          <w:numId w:val="38"/>
        </w:numPr>
        <w:spacing w:after="0"/>
        <w:ind w:left="0" w:firstLine="560" w:firstLineChars="200"/>
        <w:rPr>
          <w:rFonts w:hint="eastAsia"/>
        </w:rPr>
      </w:pPr>
      <w:r>
        <w:t>《安全</w:t>
      </w:r>
      <w:r>
        <w:rPr>
          <w:rFonts w:hint="eastAsia"/>
        </w:rPr>
        <w:t>验收</w:t>
      </w:r>
      <w:r>
        <w:t>评价导则》</w:t>
      </w:r>
      <w:r>
        <w:rPr>
          <w:rFonts w:hint="eastAsia"/>
        </w:rPr>
        <w:t>(</w:t>
      </w:r>
      <w:r>
        <w:t>AQ800</w:t>
      </w:r>
      <w:r>
        <w:rPr>
          <w:rFonts w:hint="eastAsia"/>
        </w:rPr>
        <w:t>3</w:t>
      </w:r>
      <w:r>
        <w:t>-2007</w:t>
      </w:r>
      <w:r>
        <w:rPr>
          <w:rFonts w:hint="eastAsia"/>
        </w:rPr>
        <w:t>)</w:t>
      </w:r>
    </w:p>
    <w:p w14:paraId="7CE69736">
      <w:pPr>
        <w:pStyle w:val="2"/>
        <w:numPr>
          <w:ilvl w:val="0"/>
          <w:numId w:val="38"/>
        </w:numPr>
        <w:spacing w:after="0"/>
        <w:ind w:left="0" w:firstLine="560" w:firstLineChars="200"/>
        <w:rPr>
          <w:rFonts w:hint="eastAsia"/>
        </w:rPr>
      </w:pPr>
      <w:r>
        <w:rPr>
          <w:rFonts w:hint="eastAsia"/>
        </w:rPr>
        <w:t>《汽车加油加气加氢站技术标准》(GB50156-2021)</w:t>
      </w:r>
    </w:p>
    <w:p w14:paraId="1A748293">
      <w:pPr>
        <w:pStyle w:val="2"/>
        <w:numPr>
          <w:ilvl w:val="0"/>
          <w:numId w:val="38"/>
        </w:numPr>
        <w:spacing w:after="0"/>
        <w:ind w:left="0" w:firstLine="560" w:firstLineChars="200"/>
        <w:rPr>
          <w:rFonts w:hint="eastAsia"/>
          <w:color w:val="EE0000"/>
        </w:rPr>
      </w:pPr>
      <w:r>
        <w:rPr>
          <w:rFonts w:hint="eastAsia"/>
          <w:color w:val="EE0000"/>
        </w:rPr>
        <w:t>《建筑防火通用规范》(GB55037-2022)</w:t>
      </w:r>
    </w:p>
    <w:p w14:paraId="67C03259">
      <w:pPr>
        <w:pStyle w:val="2"/>
        <w:numPr>
          <w:ilvl w:val="0"/>
          <w:numId w:val="38"/>
        </w:numPr>
        <w:spacing w:after="0"/>
        <w:ind w:left="0" w:firstLine="560" w:firstLineChars="200"/>
        <w:rPr>
          <w:rFonts w:hint="eastAsia"/>
          <w:color w:val="EE0000"/>
        </w:rPr>
      </w:pPr>
      <w:r>
        <w:rPr>
          <w:rFonts w:hint="eastAsia"/>
          <w:color w:val="EE0000"/>
        </w:rPr>
        <w:t>《消防设施通用规范》(GB55036-2022)</w:t>
      </w:r>
    </w:p>
    <w:p w14:paraId="41CD57A3">
      <w:pPr>
        <w:pStyle w:val="2"/>
        <w:numPr>
          <w:ilvl w:val="0"/>
          <w:numId w:val="38"/>
        </w:numPr>
        <w:spacing w:after="0"/>
        <w:ind w:left="0" w:firstLine="560" w:firstLineChars="200"/>
        <w:rPr>
          <w:rFonts w:hint="eastAsia"/>
        </w:rPr>
      </w:pPr>
      <w:r>
        <w:t>《建筑设计防火规范》</w:t>
      </w:r>
      <w:r>
        <w:rPr>
          <w:rFonts w:hint="eastAsia"/>
        </w:rPr>
        <w:t>(</w:t>
      </w:r>
      <w:r>
        <w:t>GB50016-20</w:t>
      </w:r>
      <w:r>
        <w:rPr>
          <w:rFonts w:hint="eastAsia"/>
        </w:rPr>
        <w:t>14)(2018版)</w:t>
      </w:r>
    </w:p>
    <w:p w14:paraId="3543FA77">
      <w:pPr>
        <w:pStyle w:val="2"/>
        <w:numPr>
          <w:ilvl w:val="0"/>
          <w:numId w:val="38"/>
        </w:numPr>
        <w:spacing w:after="0"/>
        <w:ind w:left="0" w:firstLine="560" w:firstLineChars="200"/>
        <w:rPr>
          <w:rFonts w:hint="eastAsia"/>
        </w:rPr>
      </w:pPr>
      <w:r>
        <w:rPr>
          <w:rFonts w:hint="eastAsia"/>
        </w:rPr>
        <w:t>《加油站作业安全规范》(AQ3010-2022)</w:t>
      </w:r>
    </w:p>
    <w:p w14:paraId="7706C3E4">
      <w:pPr>
        <w:pStyle w:val="2"/>
        <w:numPr>
          <w:ilvl w:val="0"/>
          <w:numId w:val="38"/>
        </w:numPr>
        <w:spacing w:after="0"/>
        <w:ind w:left="0" w:firstLine="560" w:firstLineChars="200"/>
        <w:rPr>
          <w:rFonts w:hint="eastAsia"/>
        </w:rPr>
      </w:pPr>
      <w:r>
        <w:rPr>
          <w:rFonts w:hint="eastAsia"/>
        </w:rPr>
        <w:t>《车用汽油》(GB17930-2016)</w:t>
      </w:r>
    </w:p>
    <w:p w14:paraId="7BC79A56">
      <w:pPr>
        <w:pStyle w:val="2"/>
        <w:numPr>
          <w:ilvl w:val="0"/>
          <w:numId w:val="38"/>
        </w:numPr>
        <w:spacing w:after="0"/>
        <w:ind w:left="0" w:firstLine="560" w:firstLineChars="200"/>
        <w:rPr>
          <w:rFonts w:hint="eastAsia"/>
        </w:rPr>
      </w:pPr>
      <w:r>
        <w:rPr>
          <w:rFonts w:hint="eastAsia"/>
        </w:rPr>
        <w:t>《车用柴油》(GB19147-2016)</w:t>
      </w:r>
    </w:p>
    <w:p w14:paraId="5995E7F4">
      <w:pPr>
        <w:pStyle w:val="2"/>
        <w:numPr>
          <w:ilvl w:val="0"/>
          <w:numId w:val="38"/>
        </w:numPr>
        <w:spacing w:after="0"/>
        <w:ind w:left="0" w:firstLine="560" w:firstLineChars="200"/>
        <w:rPr>
          <w:rFonts w:hint="eastAsia"/>
        </w:rPr>
      </w:pPr>
      <w:r>
        <w:rPr>
          <w:rFonts w:hint="eastAsia"/>
        </w:rPr>
        <w:t>《车用柴油》国家标准第1号修改单(GB19147-2016)/XG1-2018</w:t>
      </w:r>
    </w:p>
    <w:p w14:paraId="07324E7B">
      <w:pPr>
        <w:pStyle w:val="2"/>
        <w:numPr>
          <w:ilvl w:val="0"/>
          <w:numId w:val="38"/>
        </w:numPr>
        <w:spacing w:after="0"/>
        <w:ind w:left="0" w:firstLine="560" w:firstLineChars="200"/>
        <w:rPr>
          <w:rFonts w:hint="eastAsia"/>
        </w:rPr>
      </w:pPr>
      <w:r>
        <w:t>《石油化工静电接地设计规范》</w:t>
      </w:r>
      <w:r>
        <w:rPr>
          <w:rFonts w:hint="eastAsia"/>
        </w:rPr>
        <w:t>(</w:t>
      </w:r>
      <w:r>
        <w:t>SH</w:t>
      </w:r>
      <w:r>
        <w:rPr>
          <w:rFonts w:hint="eastAsia"/>
        </w:rPr>
        <w:t>/T</w:t>
      </w:r>
      <w:r>
        <w:t>3097-20</w:t>
      </w:r>
      <w:r>
        <w:rPr>
          <w:rFonts w:hint="eastAsia"/>
        </w:rPr>
        <w:t>17)</w:t>
      </w:r>
    </w:p>
    <w:p w14:paraId="2FF96847">
      <w:pPr>
        <w:pStyle w:val="2"/>
        <w:numPr>
          <w:ilvl w:val="0"/>
          <w:numId w:val="38"/>
        </w:numPr>
        <w:spacing w:after="0"/>
        <w:ind w:left="0" w:firstLine="560" w:firstLineChars="200"/>
        <w:rPr>
          <w:rFonts w:hint="eastAsia"/>
        </w:rPr>
      </w:pPr>
      <w:r>
        <w:t>《</w:t>
      </w:r>
      <w:r>
        <w:rPr>
          <w:rFonts w:hint="eastAsia"/>
        </w:rPr>
        <w:t>防止静电事故通用要求</w:t>
      </w:r>
      <w:r>
        <w:t>》</w:t>
      </w:r>
      <w:r>
        <w:rPr>
          <w:rFonts w:hint="eastAsia"/>
        </w:rPr>
        <w:t>(</w:t>
      </w:r>
      <w:r>
        <w:t>GB12158-20</w:t>
      </w:r>
      <w:r>
        <w:rPr>
          <w:rFonts w:hint="eastAsia"/>
        </w:rPr>
        <w:t>24)</w:t>
      </w:r>
    </w:p>
    <w:p w14:paraId="0E2229FD">
      <w:pPr>
        <w:pStyle w:val="2"/>
        <w:numPr>
          <w:ilvl w:val="0"/>
          <w:numId w:val="38"/>
        </w:numPr>
        <w:spacing w:after="0"/>
        <w:ind w:left="0" w:firstLine="560" w:firstLineChars="200"/>
        <w:rPr>
          <w:rFonts w:hint="eastAsia"/>
        </w:rPr>
      </w:pPr>
      <w:r>
        <w:t>《爆炸危险环境电力装置设计规范》</w:t>
      </w:r>
      <w:r>
        <w:rPr>
          <w:rFonts w:hint="eastAsia"/>
        </w:rPr>
        <w:t>(</w:t>
      </w:r>
      <w:r>
        <w:t>GB50058-2014</w:t>
      </w:r>
      <w:r>
        <w:rPr>
          <w:rFonts w:hint="eastAsia"/>
        </w:rPr>
        <w:t>)</w:t>
      </w:r>
    </w:p>
    <w:p w14:paraId="4FB1793E">
      <w:pPr>
        <w:pStyle w:val="2"/>
        <w:numPr>
          <w:ilvl w:val="0"/>
          <w:numId w:val="38"/>
        </w:numPr>
        <w:spacing w:after="0"/>
        <w:ind w:left="0" w:firstLine="560" w:firstLineChars="200"/>
        <w:rPr>
          <w:rFonts w:hint="eastAsia"/>
        </w:rPr>
      </w:pPr>
      <w:r>
        <w:t>《建筑物防雷设计规范》</w:t>
      </w:r>
      <w:r>
        <w:rPr>
          <w:rFonts w:hint="eastAsia"/>
        </w:rPr>
        <w:t>(</w:t>
      </w:r>
      <w:r>
        <w:t>GB50057-</w:t>
      </w:r>
      <w:r>
        <w:rPr>
          <w:rFonts w:hint="eastAsia"/>
        </w:rPr>
        <w:t>2010)</w:t>
      </w:r>
    </w:p>
    <w:p w14:paraId="1BBCE6CC">
      <w:pPr>
        <w:pStyle w:val="2"/>
        <w:numPr>
          <w:ilvl w:val="0"/>
          <w:numId w:val="38"/>
        </w:numPr>
        <w:spacing w:after="0"/>
        <w:ind w:left="0" w:firstLine="560" w:firstLineChars="200"/>
        <w:rPr>
          <w:rFonts w:hint="eastAsia"/>
        </w:rPr>
      </w:pPr>
      <w:r>
        <w:rPr>
          <w:rFonts w:hint="eastAsia"/>
        </w:rPr>
        <w:t>《危险货物品名表》(GB12268-2025)</w:t>
      </w:r>
    </w:p>
    <w:p w14:paraId="38EEF381">
      <w:pPr>
        <w:pStyle w:val="2"/>
        <w:numPr>
          <w:ilvl w:val="0"/>
          <w:numId w:val="38"/>
        </w:numPr>
        <w:spacing w:after="0"/>
        <w:ind w:left="0" w:firstLine="560" w:firstLineChars="200"/>
        <w:rPr>
          <w:rFonts w:hint="eastAsia"/>
        </w:rPr>
      </w:pPr>
      <w:r>
        <w:t>《</w:t>
      </w:r>
      <w:r>
        <w:rPr>
          <w:rFonts w:hint="eastAsia"/>
        </w:rPr>
        <w:t>化学品分类和标签规范 第1部分：通则</w:t>
      </w:r>
      <w:r>
        <w:t>》(</w:t>
      </w:r>
      <w:r>
        <w:rPr>
          <w:rFonts w:hint="eastAsia"/>
        </w:rPr>
        <w:t>GB 30000.1-2024)</w:t>
      </w:r>
    </w:p>
    <w:p w14:paraId="27A4A112">
      <w:pPr>
        <w:pStyle w:val="2"/>
        <w:numPr>
          <w:ilvl w:val="0"/>
          <w:numId w:val="38"/>
        </w:numPr>
        <w:spacing w:after="0"/>
        <w:ind w:left="0" w:firstLine="560" w:firstLineChars="200"/>
        <w:rPr>
          <w:rFonts w:hint="eastAsia"/>
        </w:rPr>
      </w:pPr>
      <w:r>
        <w:rPr>
          <w:rFonts w:hint="eastAsia"/>
        </w:rPr>
        <w:t>《工作场所毒物危害程度分级标准》(GBZ/T230-2025)</w:t>
      </w:r>
    </w:p>
    <w:p w14:paraId="71C403E8">
      <w:pPr>
        <w:pStyle w:val="2"/>
        <w:numPr>
          <w:ilvl w:val="0"/>
          <w:numId w:val="38"/>
        </w:numPr>
        <w:spacing w:after="0"/>
        <w:ind w:left="0" w:firstLine="560" w:firstLineChars="200"/>
        <w:rPr>
          <w:rFonts w:hint="eastAsia"/>
        </w:rPr>
      </w:pPr>
      <w:r>
        <w:t>《工业企业设计卫生标准》</w:t>
      </w:r>
      <w:r>
        <w:rPr>
          <w:rFonts w:hint="eastAsia"/>
        </w:rPr>
        <w:t>(</w:t>
      </w:r>
      <w:r>
        <w:t>GBZ1-20</w:t>
      </w:r>
      <w:r>
        <w:rPr>
          <w:rFonts w:hint="eastAsia"/>
        </w:rPr>
        <w:t>10)</w:t>
      </w:r>
    </w:p>
    <w:p w14:paraId="07D6C95B">
      <w:pPr>
        <w:pStyle w:val="2"/>
        <w:numPr>
          <w:ilvl w:val="0"/>
          <w:numId w:val="38"/>
        </w:numPr>
        <w:spacing w:after="0"/>
        <w:ind w:left="0" w:firstLine="560" w:firstLineChars="200"/>
        <w:rPr>
          <w:rFonts w:hint="eastAsia"/>
        </w:rPr>
      </w:pPr>
      <w:r>
        <w:rPr>
          <w:rFonts w:hint="eastAsia"/>
        </w:rPr>
        <w:t>《工作场所有害因素职业接触限值第1部分：化学有害因素》(</w:t>
      </w:r>
      <w:bookmarkStart w:id="325" w:name="_Hlk230193460"/>
      <w:r>
        <w:rPr>
          <w:szCs w:val="28"/>
        </w:rPr>
        <w:t>GBZ2.1-2019</w:t>
      </w:r>
      <w:r>
        <w:rPr>
          <w:rFonts w:hint="eastAsia"/>
          <w:szCs w:val="28"/>
        </w:rPr>
        <w:t>/XG2-2024</w:t>
      </w:r>
      <w:bookmarkEnd w:id="325"/>
      <w:r>
        <w:rPr>
          <w:rFonts w:hint="eastAsia"/>
        </w:rPr>
        <w:t>)</w:t>
      </w:r>
    </w:p>
    <w:p w14:paraId="092E0209">
      <w:pPr>
        <w:pStyle w:val="2"/>
        <w:numPr>
          <w:ilvl w:val="0"/>
          <w:numId w:val="38"/>
        </w:numPr>
        <w:spacing w:after="0"/>
        <w:ind w:left="0" w:firstLine="560" w:firstLineChars="200"/>
        <w:rPr>
          <w:rFonts w:hint="eastAsia"/>
        </w:rPr>
      </w:pPr>
      <w:r>
        <w:t>《工作场所有害因素职业接触限值 第1部分：化学有害因素》(GBZ2.1—2019)第1号修改单</w:t>
      </w:r>
    </w:p>
    <w:p w14:paraId="55F75517">
      <w:pPr>
        <w:pStyle w:val="2"/>
        <w:numPr>
          <w:ilvl w:val="0"/>
          <w:numId w:val="38"/>
        </w:numPr>
        <w:spacing w:after="0"/>
        <w:ind w:left="0" w:firstLine="560" w:firstLineChars="200"/>
        <w:rPr>
          <w:rFonts w:hint="eastAsia"/>
        </w:rPr>
      </w:pPr>
      <w:r>
        <w:t>《危险化学品重大危险源辨识》</w:t>
      </w:r>
      <w:r>
        <w:rPr>
          <w:rFonts w:hint="eastAsia"/>
        </w:rPr>
        <w:t>(</w:t>
      </w:r>
      <w:r>
        <w:t>GB18218-20</w:t>
      </w:r>
      <w:r>
        <w:rPr>
          <w:rFonts w:hint="eastAsia"/>
        </w:rPr>
        <w:t>18)</w:t>
      </w:r>
    </w:p>
    <w:p w14:paraId="602EFDD7">
      <w:pPr>
        <w:pStyle w:val="2"/>
        <w:numPr>
          <w:ilvl w:val="0"/>
          <w:numId w:val="38"/>
        </w:numPr>
        <w:spacing w:after="0"/>
        <w:ind w:left="0" w:firstLine="560" w:firstLineChars="200"/>
        <w:rPr>
          <w:rFonts w:hint="eastAsia"/>
        </w:rPr>
      </w:pPr>
      <w:r>
        <w:t>《</w:t>
      </w:r>
      <w:r>
        <w:rPr>
          <w:rFonts w:hint="eastAsia"/>
        </w:rPr>
        <w:t>易燃易爆性商品储存养护技术条件</w:t>
      </w:r>
      <w:r>
        <w:t>》</w:t>
      </w:r>
      <w:r>
        <w:rPr>
          <w:rFonts w:hint="eastAsia"/>
        </w:rPr>
        <w:t>(</w:t>
      </w:r>
      <w:r>
        <w:t>GB17914-</w:t>
      </w:r>
      <w:r>
        <w:rPr>
          <w:rFonts w:hint="eastAsia"/>
        </w:rPr>
        <w:t>2013)</w:t>
      </w:r>
    </w:p>
    <w:p w14:paraId="05CD1BD8">
      <w:pPr>
        <w:pStyle w:val="2"/>
        <w:numPr>
          <w:ilvl w:val="0"/>
          <w:numId w:val="38"/>
        </w:numPr>
        <w:spacing w:after="0"/>
        <w:ind w:left="0" w:firstLine="560" w:firstLineChars="200"/>
        <w:rPr>
          <w:rFonts w:hint="eastAsia"/>
        </w:rPr>
      </w:pPr>
      <w:r>
        <w:t>《</w:t>
      </w:r>
      <w:r>
        <w:rPr>
          <w:rFonts w:hint="eastAsia"/>
        </w:rPr>
        <w:t>安全色和安全标志</w:t>
      </w:r>
      <w:r>
        <w:t>》</w:t>
      </w:r>
      <w:r>
        <w:rPr>
          <w:rFonts w:hint="eastAsia"/>
        </w:rPr>
        <w:t>(</w:t>
      </w:r>
      <w:r>
        <w:t>GB2894-20</w:t>
      </w:r>
      <w:r>
        <w:rPr>
          <w:rFonts w:hint="eastAsia"/>
        </w:rPr>
        <w:t>25)</w:t>
      </w:r>
    </w:p>
    <w:p w14:paraId="28B1CED0">
      <w:pPr>
        <w:pStyle w:val="2"/>
        <w:numPr>
          <w:ilvl w:val="0"/>
          <w:numId w:val="38"/>
        </w:numPr>
        <w:spacing w:after="0"/>
        <w:ind w:left="0" w:firstLine="560" w:firstLineChars="200"/>
        <w:rPr>
          <w:rFonts w:hint="eastAsia"/>
        </w:rPr>
      </w:pPr>
      <w:r>
        <w:t>《建筑灭火器配置设计规范》</w:t>
      </w:r>
      <w:r>
        <w:rPr>
          <w:rFonts w:hint="eastAsia"/>
        </w:rPr>
        <w:t>(</w:t>
      </w:r>
      <w:r>
        <w:t>GB50140-2005</w:t>
      </w:r>
      <w:r>
        <w:rPr>
          <w:rFonts w:hint="eastAsia"/>
        </w:rPr>
        <w:t>)</w:t>
      </w:r>
    </w:p>
    <w:p w14:paraId="7B12767E">
      <w:pPr>
        <w:pStyle w:val="2"/>
        <w:numPr>
          <w:ilvl w:val="0"/>
          <w:numId w:val="38"/>
        </w:numPr>
        <w:spacing w:after="0"/>
        <w:ind w:left="0" w:firstLine="560" w:firstLineChars="200"/>
        <w:rPr>
          <w:rFonts w:hint="eastAsia"/>
        </w:rPr>
      </w:pPr>
      <w:r>
        <w:t>《压缩空气站设计规范》</w:t>
      </w:r>
      <w:r>
        <w:rPr>
          <w:rFonts w:hint="eastAsia"/>
        </w:rPr>
        <w:t>(</w:t>
      </w:r>
      <w:r>
        <w:t>GB50029-2014</w:t>
      </w:r>
      <w:r>
        <w:rPr>
          <w:rFonts w:hint="eastAsia"/>
        </w:rPr>
        <w:t>)</w:t>
      </w:r>
    </w:p>
    <w:p w14:paraId="0E58BCAF">
      <w:pPr>
        <w:pStyle w:val="2"/>
        <w:numPr>
          <w:ilvl w:val="0"/>
          <w:numId w:val="38"/>
        </w:numPr>
        <w:spacing w:after="0"/>
        <w:ind w:left="0" w:firstLine="560" w:firstLineChars="200"/>
        <w:rPr>
          <w:rFonts w:hint="eastAsia"/>
        </w:rPr>
      </w:pPr>
      <w:r>
        <w:rPr>
          <w:rFonts w:hint="eastAsia"/>
        </w:rPr>
        <w:t>《建筑与市政工程抗震通用规范》(GB55002-2021)</w:t>
      </w:r>
    </w:p>
    <w:p w14:paraId="7D4B3141">
      <w:pPr>
        <w:pStyle w:val="2"/>
        <w:numPr>
          <w:ilvl w:val="0"/>
          <w:numId w:val="38"/>
        </w:numPr>
        <w:spacing w:after="0"/>
        <w:ind w:left="0" w:firstLine="560" w:firstLineChars="200"/>
        <w:rPr>
          <w:rFonts w:hint="eastAsia"/>
        </w:rPr>
      </w:pPr>
      <w:r>
        <w:rPr>
          <w:rFonts w:hint="eastAsia"/>
        </w:rPr>
        <w:t>《危险化学品企业雷电安全规范》(GB15599-2025)</w:t>
      </w:r>
    </w:p>
    <w:p w14:paraId="48AD86D8">
      <w:pPr>
        <w:pStyle w:val="2"/>
        <w:numPr>
          <w:ilvl w:val="0"/>
          <w:numId w:val="38"/>
        </w:numPr>
        <w:spacing w:after="0"/>
        <w:ind w:left="0" w:firstLine="536" w:firstLineChars="200"/>
        <w:rPr>
          <w:rFonts w:hint="eastAsia"/>
          <w:spacing w:val="-6"/>
        </w:rPr>
      </w:pPr>
      <w:r>
        <w:rPr>
          <w:spacing w:val="-6"/>
        </w:rPr>
        <w:t>《石油化工可燃气体和有毒气体检测报警设计标准》</w:t>
      </w:r>
      <w:r>
        <w:rPr>
          <w:rFonts w:hint="eastAsia"/>
          <w:spacing w:val="-6"/>
        </w:rPr>
        <w:t>(</w:t>
      </w:r>
      <w:r>
        <w:rPr>
          <w:spacing w:val="-6"/>
        </w:rPr>
        <w:t>GB/T50493-2019</w:t>
      </w:r>
      <w:r>
        <w:rPr>
          <w:rFonts w:hint="eastAsia"/>
          <w:spacing w:val="-6"/>
        </w:rPr>
        <w:t>)</w:t>
      </w:r>
    </w:p>
    <w:p w14:paraId="441AEC9A">
      <w:pPr>
        <w:pStyle w:val="2"/>
        <w:numPr>
          <w:ilvl w:val="0"/>
          <w:numId w:val="38"/>
        </w:numPr>
        <w:spacing w:after="0"/>
        <w:ind w:left="0" w:firstLine="560" w:firstLineChars="200"/>
        <w:rPr>
          <w:rFonts w:hint="eastAsia"/>
        </w:rPr>
      </w:pPr>
      <w:r>
        <w:t>《工业管道</w:t>
      </w:r>
      <w:r>
        <w:rPr>
          <w:rFonts w:hint="eastAsia"/>
        </w:rPr>
        <w:t>安全技术规程</w:t>
      </w:r>
      <w:r>
        <w:t>》</w:t>
      </w:r>
      <w:r>
        <w:rPr>
          <w:rFonts w:hint="eastAsia"/>
        </w:rPr>
        <w:t>(</w:t>
      </w:r>
      <w:r>
        <w:t>TSG</w:t>
      </w:r>
      <w:r>
        <w:rPr>
          <w:rFonts w:hint="eastAsia"/>
        </w:rPr>
        <w:t>31</w:t>
      </w:r>
      <w:r>
        <w:t>-20</w:t>
      </w:r>
      <w:r>
        <w:rPr>
          <w:rFonts w:hint="eastAsia"/>
        </w:rPr>
        <w:t>25)</w:t>
      </w:r>
    </w:p>
    <w:p w14:paraId="57F3AB82">
      <w:pPr>
        <w:pStyle w:val="2"/>
        <w:numPr>
          <w:ilvl w:val="0"/>
          <w:numId w:val="38"/>
        </w:numPr>
        <w:spacing w:after="0"/>
        <w:ind w:left="0" w:firstLine="560" w:firstLineChars="200"/>
        <w:rPr>
          <w:rFonts w:hint="eastAsia"/>
        </w:rPr>
      </w:pPr>
      <w:r>
        <w:rPr>
          <w:rFonts w:hint="eastAsia"/>
        </w:rPr>
        <w:t>《消防应急照明和疏散指示系统》(GB17945-2024)</w:t>
      </w:r>
    </w:p>
    <w:p w14:paraId="4857D4E2">
      <w:pPr>
        <w:pStyle w:val="2"/>
        <w:numPr>
          <w:ilvl w:val="0"/>
          <w:numId w:val="38"/>
        </w:numPr>
        <w:spacing w:after="0"/>
        <w:ind w:left="0" w:firstLine="560" w:firstLineChars="200"/>
        <w:rPr>
          <w:rFonts w:hint="eastAsia"/>
        </w:rPr>
      </w:pPr>
      <w:r>
        <w:t>《用电安全导则》</w:t>
      </w:r>
      <w:r>
        <w:rPr>
          <w:rFonts w:hint="eastAsia"/>
        </w:rPr>
        <w:t>(</w:t>
      </w:r>
      <w:r>
        <w:t>GB/T13869-20</w:t>
      </w:r>
      <w:r>
        <w:rPr>
          <w:rFonts w:hint="eastAsia"/>
        </w:rPr>
        <w:t>17)</w:t>
      </w:r>
    </w:p>
    <w:p w14:paraId="6C8EBB57">
      <w:pPr>
        <w:pStyle w:val="2"/>
        <w:numPr>
          <w:ilvl w:val="0"/>
          <w:numId w:val="38"/>
        </w:numPr>
        <w:spacing w:after="0"/>
        <w:ind w:left="0" w:firstLine="560" w:firstLineChars="200"/>
        <w:rPr>
          <w:rFonts w:hint="eastAsia"/>
        </w:rPr>
      </w:pPr>
      <w:r>
        <w:t>《</w:t>
      </w:r>
      <w:r>
        <w:rPr>
          <w:rFonts w:hint="eastAsia"/>
        </w:rPr>
        <w:t>生产安全事故分类与编码</w:t>
      </w:r>
      <w:r>
        <w:t>》</w:t>
      </w:r>
      <w:r>
        <w:rPr>
          <w:rFonts w:hint="eastAsia"/>
        </w:rPr>
        <w:t>(</w:t>
      </w:r>
      <w:r>
        <w:t>GB6441-</w:t>
      </w:r>
      <w:r>
        <w:rPr>
          <w:rFonts w:hint="eastAsia"/>
        </w:rPr>
        <w:t>2025)</w:t>
      </w:r>
    </w:p>
    <w:p w14:paraId="3AB5DF42">
      <w:pPr>
        <w:pStyle w:val="2"/>
        <w:numPr>
          <w:ilvl w:val="0"/>
          <w:numId w:val="38"/>
        </w:numPr>
        <w:spacing w:after="0"/>
        <w:ind w:left="0" w:firstLine="560" w:firstLineChars="200"/>
        <w:rPr>
          <w:rFonts w:hint="eastAsia"/>
        </w:rPr>
      </w:pPr>
      <w:r>
        <w:rPr>
          <w:rFonts w:hint="eastAsia"/>
        </w:rPr>
        <w:t>《生产过程危险和有害因素分类与代码》(</w:t>
      </w:r>
      <w:r>
        <w:t>GB/T1386</w:t>
      </w:r>
      <w:r>
        <w:rPr>
          <w:rFonts w:hint="eastAsia"/>
        </w:rPr>
        <w:t>1</w:t>
      </w:r>
      <w:r>
        <w:t>-20</w:t>
      </w:r>
      <w:r>
        <w:rPr>
          <w:rFonts w:hint="eastAsia"/>
        </w:rPr>
        <w:t>22)</w:t>
      </w:r>
    </w:p>
    <w:p w14:paraId="6E42BB1E">
      <w:pPr>
        <w:pStyle w:val="2"/>
        <w:numPr>
          <w:ilvl w:val="0"/>
          <w:numId w:val="38"/>
        </w:numPr>
        <w:spacing w:after="0"/>
        <w:ind w:left="0" w:firstLine="560" w:firstLineChars="200"/>
        <w:rPr>
          <w:rFonts w:hint="eastAsia"/>
        </w:rPr>
      </w:pPr>
      <w:r>
        <w:t>《生产经营单位生产安全事故应急预案编制导则》</w:t>
      </w:r>
      <w:r>
        <w:rPr>
          <w:rFonts w:hint="eastAsia"/>
        </w:rPr>
        <w:t>(GB</w:t>
      </w:r>
      <w:r>
        <w:t>/T</w:t>
      </w:r>
      <w:r>
        <w:rPr>
          <w:rFonts w:hint="eastAsia"/>
        </w:rPr>
        <w:t>29639</w:t>
      </w:r>
      <w:r>
        <w:t>-20</w:t>
      </w:r>
      <w:r>
        <w:rPr>
          <w:rFonts w:hint="eastAsia"/>
        </w:rPr>
        <w:t>20)</w:t>
      </w:r>
    </w:p>
    <w:p w14:paraId="11116D6E">
      <w:pPr>
        <w:pStyle w:val="2"/>
        <w:numPr>
          <w:ilvl w:val="0"/>
          <w:numId w:val="38"/>
        </w:numPr>
        <w:spacing w:after="0"/>
        <w:ind w:left="0" w:firstLine="560" w:firstLineChars="200"/>
        <w:rPr>
          <w:rFonts w:hint="eastAsia"/>
        </w:rPr>
      </w:pPr>
      <w:r>
        <w:t>《成品油零售企业管理技术规范》</w:t>
      </w:r>
      <w:r>
        <w:rPr>
          <w:rFonts w:hint="eastAsia"/>
        </w:rPr>
        <w:t>(</w:t>
      </w:r>
      <w:r>
        <w:t>SB/T10390</w:t>
      </w:r>
      <w:r>
        <w:rPr>
          <w:rFonts w:hint="eastAsia"/>
        </w:rPr>
        <w:t>-</w:t>
      </w:r>
      <w:r>
        <w:t>2004</w:t>
      </w:r>
      <w:r>
        <w:rPr>
          <w:rFonts w:hint="eastAsia"/>
        </w:rPr>
        <w:t>)</w:t>
      </w:r>
    </w:p>
    <w:p w14:paraId="649FCE6E">
      <w:pPr>
        <w:pStyle w:val="2"/>
        <w:numPr>
          <w:ilvl w:val="0"/>
          <w:numId w:val="38"/>
        </w:numPr>
        <w:spacing w:after="0"/>
        <w:ind w:left="0" w:firstLine="560" w:firstLineChars="200"/>
        <w:rPr>
          <w:rFonts w:hint="eastAsia"/>
        </w:rPr>
      </w:pPr>
      <w:r>
        <w:t>《</w:t>
      </w:r>
      <w:r>
        <w:rPr>
          <w:rFonts w:hint="eastAsia"/>
        </w:rPr>
        <w:t>建筑抗震设计标准(2024年版)</w:t>
      </w:r>
      <w:r>
        <w:t>》</w:t>
      </w:r>
      <w:r>
        <w:rPr>
          <w:rFonts w:hint="eastAsia"/>
        </w:rPr>
        <w:t>(GB/T50011-2010)</w:t>
      </w:r>
    </w:p>
    <w:p w14:paraId="61BF3803">
      <w:pPr>
        <w:pStyle w:val="2"/>
        <w:numPr>
          <w:ilvl w:val="0"/>
          <w:numId w:val="38"/>
        </w:numPr>
        <w:spacing w:after="0"/>
        <w:ind w:left="0" w:firstLine="560" w:firstLineChars="200"/>
        <w:rPr>
          <w:rFonts w:hint="eastAsia"/>
        </w:rPr>
      </w:pPr>
      <w:r>
        <w:t>《中国地震动参数区划图》</w:t>
      </w:r>
      <w:r>
        <w:rPr>
          <w:rFonts w:hint="eastAsia"/>
        </w:rPr>
        <w:t>(</w:t>
      </w:r>
      <w:r>
        <w:t>GB18306-20</w:t>
      </w:r>
      <w:r>
        <w:rPr>
          <w:rFonts w:hint="eastAsia"/>
        </w:rPr>
        <w:t>15)</w:t>
      </w:r>
    </w:p>
    <w:p w14:paraId="7FD4B410">
      <w:pPr>
        <w:pStyle w:val="2"/>
        <w:numPr>
          <w:ilvl w:val="0"/>
          <w:numId w:val="38"/>
        </w:numPr>
        <w:spacing w:after="0"/>
        <w:ind w:left="0" w:firstLine="560" w:firstLineChars="200"/>
        <w:rPr>
          <w:rFonts w:hint="eastAsia"/>
        </w:rPr>
      </w:pPr>
      <w:r>
        <w:rPr>
          <w:rFonts w:hint="eastAsia"/>
        </w:rPr>
        <w:t>《低压配电设计规范》(GB50054-2011)</w:t>
      </w:r>
    </w:p>
    <w:p w14:paraId="1E0CB603">
      <w:pPr>
        <w:pStyle w:val="2"/>
        <w:numPr>
          <w:ilvl w:val="0"/>
          <w:numId w:val="38"/>
        </w:numPr>
        <w:spacing w:after="0"/>
        <w:ind w:left="0" w:firstLine="560" w:firstLineChars="200"/>
        <w:rPr>
          <w:rFonts w:hint="eastAsia"/>
        </w:rPr>
      </w:pPr>
      <w:r>
        <w:t>《油气回收系统防爆技术要求》</w:t>
      </w:r>
      <w:r>
        <w:rPr>
          <w:rFonts w:hint="eastAsia"/>
        </w:rPr>
        <w:t>(</w:t>
      </w:r>
      <w:r>
        <w:t>GB</w:t>
      </w:r>
      <w:r>
        <w:rPr>
          <w:rFonts w:hint="eastAsia"/>
        </w:rPr>
        <w:t>/T34661</w:t>
      </w:r>
      <w:r>
        <w:t>-201</w:t>
      </w:r>
      <w:r>
        <w:rPr>
          <w:rFonts w:hint="eastAsia"/>
        </w:rPr>
        <w:t>7)</w:t>
      </w:r>
    </w:p>
    <w:p w14:paraId="68AF4FA7">
      <w:pPr>
        <w:pStyle w:val="2"/>
        <w:numPr>
          <w:ilvl w:val="0"/>
          <w:numId w:val="38"/>
        </w:numPr>
        <w:spacing w:after="0"/>
        <w:ind w:left="0" w:firstLine="560" w:firstLineChars="200"/>
        <w:rPr>
          <w:rFonts w:hint="eastAsia"/>
        </w:rPr>
      </w:pPr>
      <w:r>
        <w:t>《</w:t>
      </w:r>
      <w:r>
        <w:rPr>
          <w:rFonts w:hint="eastAsia"/>
        </w:rPr>
        <w:t>油气回收装置通用技术条件</w:t>
      </w:r>
      <w:r>
        <w:t>》</w:t>
      </w:r>
      <w:r>
        <w:rPr>
          <w:rFonts w:hint="eastAsia"/>
        </w:rPr>
        <w:t>(</w:t>
      </w:r>
      <w:r>
        <w:t>GB/</w:t>
      </w:r>
      <w:r>
        <w:rPr>
          <w:rFonts w:hint="eastAsia"/>
        </w:rPr>
        <w:t>T35579</w:t>
      </w:r>
      <w:r>
        <w:t>-</w:t>
      </w:r>
      <w:r>
        <w:rPr>
          <w:rFonts w:hint="eastAsia"/>
        </w:rPr>
        <w:t>2017)</w:t>
      </w:r>
    </w:p>
    <w:p w14:paraId="288FAD36">
      <w:pPr>
        <w:pStyle w:val="2"/>
        <w:numPr>
          <w:ilvl w:val="0"/>
          <w:numId w:val="38"/>
        </w:numPr>
        <w:spacing w:after="0"/>
        <w:ind w:left="0" w:firstLine="560" w:firstLineChars="200"/>
        <w:rPr>
          <w:rFonts w:hint="eastAsia"/>
        </w:rPr>
      </w:pPr>
      <w:r>
        <w:rPr>
          <w:rFonts w:hint="eastAsia"/>
        </w:rPr>
        <w:t>《汽车加油加气站消防安全管理》(XF/T3004-2020)</w:t>
      </w:r>
    </w:p>
    <w:p w14:paraId="2AF4A78B">
      <w:pPr>
        <w:pStyle w:val="2"/>
        <w:numPr>
          <w:ilvl w:val="0"/>
          <w:numId w:val="38"/>
        </w:numPr>
        <w:spacing w:after="0"/>
        <w:ind w:left="0" w:firstLine="560" w:firstLineChars="200"/>
        <w:rPr>
          <w:rFonts w:hint="eastAsia"/>
        </w:rPr>
      </w:pPr>
      <w:r>
        <w:rPr>
          <w:rFonts w:hint="eastAsia"/>
        </w:rPr>
        <w:t>《生产安全事故应急演练基本规范》(YJ/T9007-2019)</w:t>
      </w:r>
    </w:p>
    <w:p w14:paraId="06CC3872">
      <w:pPr>
        <w:pStyle w:val="2"/>
        <w:numPr>
          <w:ilvl w:val="0"/>
          <w:numId w:val="38"/>
        </w:numPr>
        <w:spacing w:after="0"/>
        <w:ind w:left="0" w:firstLine="560" w:firstLineChars="200"/>
        <w:rPr>
          <w:rFonts w:hint="eastAsia"/>
        </w:rPr>
      </w:pPr>
      <w:r>
        <w:rPr>
          <w:rFonts w:hint="eastAsia"/>
        </w:rPr>
        <w:t>《生产安全事故应急演练评估规范》(YJ/T9009-2015)</w:t>
      </w:r>
    </w:p>
    <w:p w14:paraId="639E22B0">
      <w:pPr>
        <w:pStyle w:val="2"/>
        <w:numPr>
          <w:ilvl w:val="0"/>
          <w:numId w:val="38"/>
        </w:numPr>
        <w:spacing w:after="0"/>
        <w:ind w:left="0" w:firstLine="560" w:firstLineChars="200"/>
        <w:rPr>
          <w:rFonts w:hint="eastAsia"/>
        </w:rPr>
      </w:pPr>
      <w:r>
        <w:rPr>
          <w:rFonts w:hint="eastAsia"/>
        </w:rPr>
        <w:t>《生产经营单位生产安全事故应急预案评估指南》(YJ/T9011-2019)</w:t>
      </w:r>
    </w:p>
    <w:p w14:paraId="44A59965">
      <w:pPr>
        <w:pStyle w:val="2"/>
        <w:numPr>
          <w:ilvl w:val="0"/>
          <w:numId w:val="38"/>
        </w:numPr>
        <w:spacing w:after="0"/>
        <w:ind w:left="0" w:firstLine="560" w:firstLineChars="200"/>
        <w:rPr>
          <w:rFonts w:hint="eastAsia"/>
        </w:rPr>
      </w:pPr>
      <w:r>
        <w:rPr>
          <w:rFonts w:hint="eastAsia"/>
        </w:rPr>
        <w:t>《加油站用埋地钢-玻璃纤维增强塑料双层油罐工程技术规范》(SH/T 3178-2015)</w:t>
      </w:r>
    </w:p>
    <w:p w14:paraId="213D15B2">
      <w:pPr>
        <w:pStyle w:val="2"/>
        <w:numPr>
          <w:ilvl w:val="0"/>
          <w:numId w:val="38"/>
        </w:numPr>
        <w:spacing w:after="0"/>
        <w:ind w:left="0" w:firstLine="560" w:firstLineChars="200"/>
        <w:rPr>
          <w:rFonts w:hint="eastAsia"/>
        </w:rPr>
      </w:pPr>
      <w:r>
        <w:rPr>
          <w:rFonts w:hint="eastAsia"/>
        </w:rPr>
        <w:t>《安全防范工程通用规范》(GB55029-2022)</w:t>
      </w:r>
    </w:p>
    <w:p w14:paraId="31666217">
      <w:pPr>
        <w:pStyle w:val="2"/>
        <w:numPr>
          <w:ilvl w:val="0"/>
          <w:numId w:val="38"/>
        </w:numPr>
        <w:spacing w:after="0"/>
        <w:ind w:left="0" w:firstLine="560" w:firstLineChars="200"/>
        <w:rPr>
          <w:rFonts w:hint="eastAsia"/>
        </w:rPr>
      </w:pPr>
      <w:r>
        <w:t>《燃油加油站防爆安全技术 第1部分：燃油加油机防爆安全技术要求》</w:t>
      </w:r>
      <w:r>
        <w:rPr>
          <w:rFonts w:hint="eastAsia"/>
        </w:rPr>
        <w:t>(</w:t>
      </w:r>
      <w:r>
        <w:t>GB22380.1-20</w:t>
      </w:r>
      <w:r>
        <w:rPr>
          <w:rFonts w:hint="eastAsia"/>
        </w:rPr>
        <w:t>17)</w:t>
      </w:r>
    </w:p>
    <w:p w14:paraId="3FCDDC28">
      <w:pPr>
        <w:pStyle w:val="2"/>
        <w:numPr>
          <w:ilvl w:val="0"/>
          <w:numId w:val="38"/>
        </w:numPr>
        <w:spacing w:after="0"/>
        <w:ind w:left="0" w:firstLine="560" w:firstLineChars="200"/>
        <w:rPr>
          <w:rFonts w:hint="eastAsia"/>
        </w:rPr>
      </w:pPr>
      <w:r>
        <w:rPr>
          <w:rFonts w:hint="eastAsia"/>
        </w:rPr>
        <w:t>《燃油加油站防爆安全技术 第2部分：加油机用安全拉断阀结构和性能的安全要求》(GB/T 22380.2-2019)</w:t>
      </w:r>
    </w:p>
    <w:p w14:paraId="5783AF2A">
      <w:pPr>
        <w:pStyle w:val="2"/>
        <w:numPr>
          <w:ilvl w:val="0"/>
          <w:numId w:val="38"/>
        </w:numPr>
        <w:spacing w:after="0"/>
        <w:ind w:left="0" w:firstLine="560" w:firstLineChars="200"/>
        <w:rPr>
          <w:rFonts w:hint="eastAsia"/>
        </w:rPr>
      </w:pPr>
      <w:r>
        <w:rPr>
          <w:rFonts w:hint="eastAsia"/>
        </w:rPr>
        <w:t>《燃油加油站防爆安全技术 第3部分：剪切阀结构和性能的安全要求》(GB/T 22380.3-2019)</w:t>
      </w:r>
    </w:p>
    <w:p w14:paraId="71E3C6C8">
      <w:pPr>
        <w:pStyle w:val="2"/>
        <w:numPr>
          <w:ilvl w:val="0"/>
          <w:numId w:val="38"/>
        </w:numPr>
        <w:spacing w:after="0"/>
        <w:ind w:left="0" w:firstLine="560" w:firstLineChars="200"/>
        <w:rPr>
          <w:rFonts w:hint="eastAsia"/>
        </w:rPr>
      </w:pPr>
      <w:r>
        <w:rPr>
          <w:rFonts w:hint="eastAsia"/>
        </w:rPr>
        <w:t>《油气回收处理设施技术标准》(GB/T50759-2022)</w:t>
      </w:r>
    </w:p>
    <w:p w14:paraId="4A4DCF68">
      <w:pPr>
        <w:pStyle w:val="2"/>
        <w:numPr>
          <w:ilvl w:val="0"/>
          <w:numId w:val="38"/>
        </w:numPr>
        <w:spacing w:after="0"/>
        <w:ind w:left="0" w:firstLine="560" w:firstLineChars="200"/>
        <w:rPr>
          <w:rFonts w:hint="eastAsia"/>
        </w:rPr>
      </w:pPr>
      <w:r>
        <w:rPr>
          <w:rFonts w:hint="eastAsia"/>
        </w:rPr>
        <w:t>《危险场所电气防爆安全规范》(AQ3009-2007)</w:t>
      </w:r>
    </w:p>
    <w:p w14:paraId="261AA039">
      <w:pPr>
        <w:pStyle w:val="2"/>
        <w:numPr>
          <w:ilvl w:val="0"/>
          <w:numId w:val="38"/>
        </w:numPr>
        <w:spacing w:after="0"/>
        <w:ind w:left="0" w:firstLine="560" w:firstLineChars="200"/>
        <w:rPr>
          <w:rFonts w:hint="eastAsia"/>
        </w:rPr>
      </w:pPr>
      <w:r>
        <w:rPr>
          <w:rFonts w:hint="eastAsia"/>
        </w:rPr>
        <w:t>《危险化学品储罐区作业安全通则》(AQ3018-2008)</w:t>
      </w:r>
    </w:p>
    <w:p w14:paraId="66818392">
      <w:pPr>
        <w:pStyle w:val="2"/>
        <w:numPr>
          <w:ilvl w:val="0"/>
          <w:numId w:val="38"/>
        </w:numPr>
        <w:spacing w:after="0"/>
        <w:ind w:left="0" w:firstLine="560" w:firstLineChars="200"/>
        <w:rPr>
          <w:rFonts w:hint="eastAsia"/>
        </w:rPr>
      </w:pPr>
      <w:r>
        <w:rPr>
          <w:rFonts w:hint="eastAsia"/>
        </w:rPr>
        <w:t>《建筑照明设计标准》(GB/T50034-2024)</w:t>
      </w:r>
    </w:p>
    <w:p w14:paraId="11A16237">
      <w:pPr>
        <w:pStyle w:val="2"/>
        <w:numPr>
          <w:ilvl w:val="0"/>
          <w:numId w:val="38"/>
        </w:numPr>
        <w:spacing w:after="0"/>
        <w:ind w:left="0" w:firstLine="560" w:firstLineChars="200"/>
        <w:rPr>
          <w:rFonts w:hint="eastAsia"/>
        </w:rPr>
      </w:pPr>
      <w:r>
        <w:rPr>
          <w:rFonts w:hint="eastAsia"/>
        </w:rPr>
        <w:t>《防静电工程施工与质量验收规范》(GB50944-2013)</w:t>
      </w:r>
    </w:p>
    <w:p w14:paraId="0DBAE947">
      <w:pPr>
        <w:pStyle w:val="2"/>
        <w:numPr>
          <w:ilvl w:val="0"/>
          <w:numId w:val="38"/>
        </w:numPr>
        <w:spacing w:after="0"/>
        <w:ind w:left="0" w:firstLine="560" w:firstLineChars="200"/>
        <w:rPr>
          <w:rFonts w:hint="eastAsia"/>
        </w:rPr>
      </w:pPr>
      <w:r>
        <w:rPr>
          <w:rFonts w:hint="eastAsia"/>
        </w:rPr>
        <w:t>《消防应急照明和疏散指示系统技术标准》(GB51309-2018)</w:t>
      </w:r>
    </w:p>
    <w:p w14:paraId="5693F4B3">
      <w:pPr>
        <w:pStyle w:val="2"/>
        <w:numPr>
          <w:ilvl w:val="0"/>
          <w:numId w:val="38"/>
        </w:numPr>
        <w:spacing w:after="0"/>
        <w:ind w:left="0" w:firstLine="560" w:firstLineChars="200"/>
        <w:rPr>
          <w:rFonts w:hint="eastAsia"/>
        </w:rPr>
      </w:pPr>
      <w:r>
        <w:rPr>
          <w:rFonts w:hint="eastAsia"/>
        </w:rPr>
        <w:t>《双层罐渗漏检测系统 第1部分：通则》(GB/T30040.1-2013)</w:t>
      </w:r>
    </w:p>
    <w:p w14:paraId="051F61CE">
      <w:pPr>
        <w:pStyle w:val="2"/>
        <w:numPr>
          <w:ilvl w:val="0"/>
          <w:numId w:val="38"/>
        </w:numPr>
        <w:spacing w:after="0"/>
        <w:ind w:left="0" w:firstLine="560" w:firstLineChars="200"/>
        <w:rPr>
          <w:rFonts w:hint="eastAsia"/>
        </w:rPr>
      </w:pPr>
      <w:r>
        <w:rPr>
          <w:rFonts w:hint="eastAsia"/>
        </w:rPr>
        <w:t>《双层罐渗漏检测系统 第2部分：压力和真空系统》(GB/T30040.2-2013)</w:t>
      </w:r>
    </w:p>
    <w:p w14:paraId="1FF7C918">
      <w:pPr>
        <w:pStyle w:val="2"/>
        <w:numPr>
          <w:ilvl w:val="0"/>
          <w:numId w:val="38"/>
        </w:numPr>
        <w:spacing w:after="0"/>
        <w:ind w:left="0" w:firstLine="560" w:firstLineChars="200"/>
        <w:rPr>
          <w:rFonts w:hint="eastAsia"/>
        </w:rPr>
      </w:pPr>
      <w:r>
        <w:rPr>
          <w:rFonts w:hint="eastAsia"/>
        </w:rPr>
        <w:t>《双层罐渗漏检测系统 第3部分：储罐的液体媒介系统》(GB/T30040.3-2013)</w:t>
      </w:r>
    </w:p>
    <w:p w14:paraId="7FEA6C77">
      <w:pPr>
        <w:pStyle w:val="2"/>
        <w:numPr>
          <w:ilvl w:val="0"/>
          <w:numId w:val="38"/>
        </w:numPr>
        <w:spacing w:after="0"/>
        <w:ind w:left="0" w:firstLine="560" w:firstLineChars="200"/>
        <w:rPr>
          <w:rFonts w:hint="eastAsia"/>
        </w:rPr>
      </w:pPr>
      <w:r>
        <w:rPr>
          <w:rFonts w:hint="eastAsia"/>
        </w:rPr>
        <w:t>《双层罐渗漏检测系统 第4部分：应用于防渗漏设施或双层间隙的液体或蒸气传感器系统》(GB/T30040.4-2013)</w:t>
      </w:r>
    </w:p>
    <w:p w14:paraId="5F500DC2">
      <w:pPr>
        <w:pStyle w:val="2"/>
        <w:numPr>
          <w:ilvl w:val="0"/>
          <w:numId w:val="38"/>
        </w:numPr>
        <w:spacing w:after="0"/>
        <w:ind w:left="0" w:firstLine="560" w:firstLineChars="200"/>
        <w:rPr>
          <w:rFonts w:hint="eastAsia"/>
        </w:rPr>
      </w:pPr>
      <w:r>
        <w:rPr>
          <w:rFonts w:hint="eastAsia"/>
        </w:rPr>
        <w:t>《双层罐渗漏检测系统 第5部分：储罐液位仪测漏系统》(GB/T30040.5-2013)</w:t>
      </w:r>
    </w:p>
    <w:p w14:paraId="1D2CC77C">
      <w:pPr>
        <w:pStyle w:val="2"/>
        <w:numPr>
          <w:ilvl w:val="0"/>
          <w:numId w:val="38"/>
        </w:numPr>
        <w:spacing w:after="0"/>
        <w:ind w:left="0" w:firstLine="560" w:firstLineChars="200"/>
        <w:rPr>
          <w:rFonts w:hint="eastAsia"/>
        </w:rPr>
      </w:pPr>
      <w:r>
        <w:rPr>
          <w:rFonts w:hint="eastAsia"/>
        </w:rPr>
        <w:t>《双层罐渗漏检测系统 第6部分：监测井用传感器显示系统》(GB/T30040.6-2013)</w:t>
      </w:r>
    </w:p>
    <w:p w14:paraId="59EDAB20">
      <w:pPr>
        <w:pStyle w:val="2"/>
        <w:numPr>
          <w:ilvl w:val="0"/>
          <w:numId w:val="38"/>
        </w:numPr>
        <w:spacing w:after="0"/>
        <w:ind w:left="0" w:firstLine="560" w:firstLineChars="200"/>
        <w:rPr>
          <w:rFonts w:hint="eastAsia"/>
        </w:rPr>
      </w:pPr>
      <w:r>
        <w:rPr>
          <w:rFonts w:hint="eastAsia"/>
        </w:rPr>
        <w:t>《双层罐渗漏检测系统 第7部分：双层间隙、防渗漏衬里及防渗漏外套的一般要求和试验方法》(GB/T30040.7-2013)</w:t>
      </w:r>
    </w:p>
    <w:p w14:paraId="36E59AA5">
      <w:pPr>
        <w:pStyle w:val="2"/>
        <w:numPr>
          <w:ilvl w:val="0"/>
          <w:numId w:val="38"/>
        </w:numPr>
        <w:spacing w:after="0"/>
        <w:ind w:left="0" w:firstLine="560" w:firstLineChars="200"/>
        <w:rPr>
          <w:rFonts w:hint="eastAsia"/>
        </w:rPr>
      </w:pPr>
      <w:r>
        <w:rPr>
          <w:rFonts w:hint="eastAsia"/>
        </w:rPr>
        <w:t>《构筑物抗震设计规范》(GB50191-2012)</w:t>
      </w:r>
    </w:p>
    <w:p w14:paraId="216A7D17">
      <w:pPr>
        <w:pStyle w:val="2"/>
        <w:numPr>
          <w:ilvl w:val="0"/>
          <w:numId w:val="38"/>
        </w:numPr>
        <w:spacing w:after="0"/>
        <w:ind w:left="0" w:firstLine="560" w:firstLineChars="200"/>
        <w:rPr>
          <w:rFonts w:hint="eastAsia"/>
        </w:rPr>
      </w:pPr>
      <w:r>
        <w:rPr>
          <w:rFonts w:hint="eastAsia"/>
        </w:rPr>
        <w:t>《个体防护装备安全管理规范》(AQ6111-2023)</w:t>
      </w:r>
    </w:p>
    <w:p w14:paraId="5B09C0FC">
      <w:pPr>
        <w:pStyle w:val="5"/>
        <w:pageBreakBefore/>
        <w:spacing w:before="190" w:after="190" w:line="520" w:lineRule="exact"/>
        <w:rPr>
          <w:rFonts w:hint="eastAsia"/>
          <w:bCs/>
          <w:color w:val="auto"/>
        </w:rPr>
      </w:pPr>
      <w:bookmarkStart w:id="326" w:name="_Toc29355"/>
      <w:bookmarkStart w:id="327" w:name="_Toc230706125"/>
      <w:bookmarkStart w:id="328" w:name="_Toc29980"/>
      <w:r>
        <w:rPr>
          <w:rFonts w:hint="eastAsia"/>
          <w:bCs/>
          <w:color w:val="auto"/>
        </w:rPr>
        <w:t>附件4 收集的文件、资料目录</w:t>
      </w:r>
      <w:bookmarkEnd w:id="326"/>
      <w:bookmarkEnd w:id="327"/>
      <w:bookmarkEnd w:id="328"/>
    </w:p>
    <w:p w14:paraId="203D682E">
      <w:pPr>
        <w:ind w:firstLine="537" w:firstLineChars="192"/>
        <w:rPr>
          <w:rFonts w:hint="eastAsia"/>
        </w:rPr>
      </w:pPr>
      <w:r>
        <w:rPr>
          <w:rFonts w:hint="eastAsia"/>
        </w:rPr>
        <w:t>(1)《</w:t>
      </w:r>
      <w:bookmarkStart w:id="329" w:name="_Hlk229839850"/>
      <w:r>
        <w:rPr>
          <w:rFonts w:hint="eastAsia"/>
        </w:rPr>
        <w:t>科进集团(合水)能源有限公司加油加气站合水县城北综合能源服务站</w:t>
      </w:r>
      <w:bookmarkEnd w:id="329"/>
      <w:r>
        <w:rPr>
          <w:rFonts w:hint="eastAsia"/>
        </w:rPr>
        <w:t>(加油部分)安全预评价报告》</w:t>
      </w:r>
    </w:p>
    <w:p w14:paraId="6ED25E03">
      <w:pPr>
        <w:ind w:firstLine="537" w:firstLineChars="192"/>
        <w:rPr>
          <w:rFonts w:hint="eastAsia"/>
        </w:rPr>
      </w:pPr>
      <w:r>
        <w:rPr>
          <w:rFonts w:hint="eastAsia"/>
        </w:rPr>
        <w:t>(2)《</w:t>
      </w:r>
      <w:bookmarkStart w:id="330" w:name="_Hlk229839859"/>
      <w:r>
        <w:rPr>
          <w:rFonts w:hint="eastAsia"/>
        </w:rPr>
        <w:t>科进集团(合水)能源有限公司加油加气站合水县城北综合能源服务站</w:t>
      </w:r>
      <w:bookmarkEnd w:id="330"/>
      <w:r>
        <w:rPr>
          <w:rFonts w:hint="eastAsia"/>
        </w:rPr>
        <w:t>(加油部分)安全设施设计》</w:t>
      </w:r>
    </w:p>
    <w:p w14:paraId="176D86DD">
      <w:pPr>
        <w:ind w:firstLine="537" w:firstLineChars="192"/>
        <w:rPr>
          <w:rFonts w:hint="eastAsia" w:ascii="楷体_GB2312" w:eastAsia="楷体_GB2312"/>
          <w:b/>
        </w:rPr>
      </w:pPr>
      <w:r>
        <w:rPr>
          <w:rFonts w:hint="eastAsia"/>
        </w:rPr>
        <w:t>(3)《岩土工程勘察报告》</w:t>
      </w:r>
    </w:p>
    <w:p w14:paraId="6EFDBCFC">
      <w:pPr>
        <w:pStyle w:val="2"/>
        <w:ind w:firstLine="280"/>
        <w:rPr>
          <w:rFonts w:hint="eastAsia"/>
        </w:rPr>
      </w:pPr>
    </w:p>
    <w:p w14:paraId="4894A69B">
      <w:pPr>
        <w:pStyle w:val="5"/>
        <w:spacing w:before="190" w:after="190" w:line="520" w:lineRule="exact"/>
        <w:rPr>
          <w:rFonts w:hint="eastAsia"/>
          <w:bCs/>
          <w:color w:val="auto"/>
        </w:rPr>
      </w:pPr>
      <w:bookmarkStart w:id="331" w:name="_Toc230706126"/>
      <w:bookmarkStart w:id="332" w:name="_Toc29599"/>
      <w:r>
        <w:rPr>
          <w:rFonts w:hint="eastAsia"/>
          <w:bCs/>
          <w:color w:val="auto"/>
        </w:rPr>
        <w:t>附件5 法定检测、检验情况的汇总表</w:t>
      </w:r>
      <w:bookmarkEnd w:id="331"/>
      <w:bookmarkEnd w:id="332"/>
    </w:p>
    <w:p w14:paraId="32D947D7">
      <w:pPr>
        <w:ind w:firstLine="560"/>
        <w:jc w:val="left"/>
        <w:rPr>
          <w:rFonts w:hint="eastAsia"/>
        </w:rPr>
      </w:pPr>
      <w:r>
        <w:rPr>
          <w:rFonts w:hint="eastAsia"/>
        </w:rPr>
        <w:t>该项目加油机、油罐、防雷防静电检测情况见附表5-1、附表5-2、附表5-3：</w:t>
      </w:r>
    </w:p>
    <w:p w14:paraId="54A5DF0B">
      <w:pPr>
        <w:spacing w:line="240" w:lineRule="auto"/>
        <w:ind w:firstLine="0" w:firstLineChars="0"/>
        <w:jc w:val="center"/>
        <w:rPr>
          <w:rFonts w:hint="eastAsia"/>
          <w:b/>
        </w:rPr>
      </w:pPr>
      <w:r>
        <w:rPr>
          <w:rFonts w:hint="eastAsia"/>
          <w:b/>
        </w:rPr>
        <w:t>附表5-1加油机产品质量证明情况汇总表</w:t>
      </w:r>
    </w:p>
    <w:tbl>
      <w:tblPr>
        <w:tblStyle w:val="49"/>
        <w:tblW w:w="940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23"/>
        <w:gridCol w:w="1627"/>
        <w:gridCol w:w="2773"/>
        <w:gridCol w:w="1253"/>
        <w:gridCol w:w="2624"/>
      </w:tblGrid>
      <w:tr w14:paraId="4ED590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123" w:type="dxa"/>
            <w:vAlign w:val="center"/>
          </w:tcPr>
          <w:p w14:paraId="7A6A7DF6">
            <w:pPr>
              <w:pStyle w:val="14"/>
              <w:rPr>
                <w:rFonts w:hint="eastAsia" w:hAnsi="宋体"/>
                <w:b/>
                <w:bCs/>
                <w:szCs w:val="21"/>
              </w:rPr>
            </w:pPr>
            <w:r>
              <w:rPr>
                <w:rFonts w:hAnsi="宋体"/>
                <w:b/>
                <w:bCs/>
                <w:szCs w:val="21"/>
              </w:rPr>
              <w:t>设备名称</w:t>
            </w:r>
          </w:p>
        </w:tc>
        <w:tc>
          <w:tcPr>
            <w:tcW w:w="1627" w:type="dxa"/>
            <w:tcBorders>
              <w:right w:val="single" w:color="auto" w:sz="4" w:space="0"/>
            </w:tcBorders>
            <w:vAlign w:val="center"/>
          </w:tcPr>
          <w:p w14:paraId="626F45D2">
            <w:pPr>
              <w:pStyle w:val="14"/>
              <w:rPr>
                <w:rFonts w:hint="eastAsia" w:hAnsi="宋体"/>
                <w:b/>
                <w:bCs/>
                <w:szCs w:val="21"/>
              </w:rPr>
            </w:pPr>
            <w:r>
              <w:rPr>
                <w:rFonts w:hint="eastAsia" w:hAnsi="宋体"/>
                <w:b/>
                <w:bCs/>
                <w:szCs w:val="21"/>
              </w:rPr>
              <w:t>型号规格</w:t>
            </w:r>
          </w:p>
        </w:tc>
        <w:tc>
          <w:tcPr>
            <w:tcW w:w="2773" w:type="dxa"/>
            <w:tcBorders>
              <w:right w:val="single" w:color="auto" w:sz="4" w:space="0"/>
            </w:tcBorders>
            <w:vAlign w:val="center"/>
          </w:tcPr>
          <w:p w14:paraId="61D66214">
            <w:pPr>
              <w:spacing w:line="240" w:lineRule="auto"/>
              <w:ind w:firstLine="0" w:firstLineChars="0"/>
              <w:jc w:val="center"/>
              <w:rPr>
                <w:rFonts w:hint="eastAsia"/>
                <w:b/>
                <w:bCs/>
                <w:sz w:val="21"/>
                <w:szCs w:val="21"/>
              </w:rPr>
            </w:pPr>
            <w:r>
              <w:rPr>
                <w:rFonts w:hint="eastAsia"/>
                <w:b/>
                <w:bCs/>
                <w:sz w:val="21"/>
                <w:szCs w:val="21"/>
              </w:rPr>
              <w:t>合格证编号</w:t>
            </w:r>
          </w:p>
        </w:tc>
        <w:tc>
          <w:tcPr>
            <w:tcW w:w="1253" w:type="dxa"/>
            <w:tcBorders>
              <w:left w:val="single" w:color="auto" w:sz="4" w:space="0"/>
            </w:tcBorders>
            <w:vAlign w:val="center"/>
          </w:tcPr>
          <w:p w14:paraId="787D7C78">
            <w:pPr>
              <w:spacing w:line="240" w:lineRule="auto"/>
              <w:ind w:firstLine="0" w:firstLineChars="0"/>
              <w:jc w:val="center"/>
              <w:rPr>
                <w:rFonts w:hint="eastAsia"/>
                <w:b/>
                <w:bCs/>
                <w:sz w:val="21"/>
                <w:szCs w:val="21"/>
              </w:rPr>
            </w:pPr>
            <w:r>
              <w:rPr>
                <w:rFonts w:hint="eastAsia"/>
                <w:b/>
                <w:bCs/>
                <w:sz w:val="21"/>
                <w:szCs w:val="21"/>
              </w:rPr>
              <w:t>检验结论</w:t>
            </w:r>
          </w:p>
        </w:tc>
        <w:tc>
          <w:tcPr>
            <w:tcW w:w="2624" w:type="dxa"/>
            <w:vAlign w:val="center"/>
          </w:tcPr>
          <w:p w14:paraId="011CF452">
            <w:pPr>
              <w:spacing w:line="240" w:lineRule="auto"/>
              <w:ind w:firstLine="0" w:firstLineChars="0"/>
              <w:jc w:val="center"/>
              <w:rPr>
                <w:rFonts w:hint="eastAsia"/>
                <w:b/>
                <w:bCs/>
                <w:sz w:val="21"/>
                <w:szCs w:val="21"/>
              </w:rPr>
            </w:pPr>
            <w:r>
              <w:rPr>
                <w:rFonts w:hint="eastAsia"/>
                <w:b/>
                <w:bCs/>
                <w:sz w:val="21"/>
                <w:szCs w:val="21"/>
              </w:rPr>
              <w:t>制造单位</w:t>
            </w:r>
          </w:p>
        </w:tc>
      </w:tr>
      <w:tr w14:paraId="349C4B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1123" w:type="dxa"/>
            <w:vAlign w:val="center"/>
          </w:tcPr>
          <w:p w14:paraId="72149C58">
            <w:pPr>
              <w:pStyle w:val="86"/>
              <w:spacing w:line="240" w:lineRule="auto"/>
              <w:rPr>
                <w:rFonts w:hint="eastAsia" w:hAnsi="宋体"/>
              </w:rPr>
            </w:pPr>
            <w:r>
              <w:rPr>
                <w:rFonts w:hint="eastAsia" w:hAnsi="宋体"/>
              </w:rPr>
              <w:t>加油机</w:t>
            </w:r>
          </w:p>
        </w:tc>
        <w:tc>
          <w:tcPr>
            <w:tcW w:w="1627" w:type="dxa"/>
            <w:tcBorders>
              <w:right w:val="single" w:color="auto" w:sz="4" w:space="0"/>
            </w:tcBorders>
            <w:vAlign w:val="center"/>
          </w:tcPr>
          <w:p w14:paraId="1BBEC339">
            <w:pPr>
              <w:spacing w:line="240" w:lineRule="auto"/>
              <w:ind w:firstLine="0" w:firstLineChars="0"/>
              <w:jc w:val="center"/>
              <w:rPr>
                <w:rFonts w:hint="eastAsia" w:cs="宋体"/>
                <w:sz w:val="21"/>
                <w:szCs w:val="21"/>
              </w:rPr>
            </w:pPr>
            <w:r>
              <w:rPr>
                <w:rFonts w:hint="eastAsia" w:cs="宋体"/>
                <w:sz w:val="21"/>
                <w:szCs w:val="21"/>
              </w:rPr>
              <w:t>BL2212Q</w:t>
            </w:r>
          </w:p>
        </w:tc>
        <w:tc>
          <w:tcPr>
            <w:tcW w:w="2773" w:type="dxa"/>
            <w:tcBorders>
              <w:right w:val="single" w:color="auto" w:sz="4" w:space="0"/>
            </w:tcBorders>
            <w:vAlign w:val="center"/>
          </w:tcPr>
          <w:p w14:paraId="005420E0">
            <w:pPr>
              <w:spacing w:line="240" w:lineRule="auto"/>
              <w:ind w:firstLine="0" w:firstLineChars="0"/>
              <w:jc w:val="center"/>
              <w:rPr>
                <w:rFonts w:hint="eastAsia"/>
                <w:iCs/>
                <w:sz w:val="21"/>
                <w:szCs w:val="21"/>
              </w:rPr>
            </w:pPr>
            <w:r>
              <w:rPr>
                <w:rFonts w:hint="eastAsia"/>
                <w:iCs/>
                <w:sz w:val="21"/>
                <w:szCs w:val="21"/>
              </w:rPr>
              <w:t>2404211690（柴油）</w:t>
            </w:r>
          </w:p>
        </w:tc>
        <w:tc>
          <w:tcPr>
            <w:tcW w:w="1253" w:type="dxa"/>
            <w:tcBorders>
              <w:left w:val="single" w:color="auto" w:sz="4" w:space="0"/>
            </w:tcBorders>
            <w:vAlign w:val="center"/>
          </w:tcPr>
          <w:p w14:paraId="367DE992">
            <w:pPr>
              <w:spacing w:line="240" w:lineRule="auto"/>
              <w:ind w:firstLine="0" w:firstLineChars="0"/>
              <w:jc w:val="center"/>
              <w:rPr>
                <w:rFonts w:hint="eastAsia"/>
                <w:iCs/>
                <w:sz w:val="21"/>
                <w:szCs w:val="21"/>
              </w:rPr>
            </w:pPr>
            <w:r>
              <w:rPr>
                <w:rFonts w:hint="eastAsia"/>
                <w:iCs/>
                <w:sz w:val="21"/>
                <w:szCs w:val="21"/>
              </w:rPr>
              <w:t>合格</w:t>
            </w:r>
          </w:p>
        </w:tc>
        <w:tc>
          <w:tcPr>
            <w:tcW w:w="2624" w:type="dxa"/>
            <w:vMerge w:val="restart"/>
            <w:vAlign w:val="center"/>
          </w:tcPr>
          <w:p w14:paraId="177668B9">
            <w:pPr>
              <w:spacing w:line="240" w:lineRule="auto"/>
              <w:ind w:firstLine="0" w:firstLineChars="0"/>
              <w:jc w:val="center"/>
              <w:rPr>
                <w:rFonts w:hint="eastAsia"/>
                <w:sz w:val="21"/>
                <w:szCs w:val="21"/>
              </w:rPr>
            </w:pPr>
            <w:r>
              <w:rPr>
                <w:rFonts w:hint="eastAsia"/>
                <w:sz w:val="21"/>
                <w:szCs w:val="21"/>
              </w:rPr>
              <w:t>广东贝林能源设备有限公司</w:t>
            </w:r>
          </w:p>
        </w:tc>
      </w:tr>
      <w:tr w14:paraId="3724AC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1123" w:type="dxa"/>
            <w:vAlign w:val="center"/>
          </w:tcPr>
          <w:p w14:paraId="6B0AA7CD">
            <w:pPr>
              <w:pStyle w:val="86"/>
              <w:spacing w:line="240" w:lineRule="auto"/>
              <w:rPr>
                <w:rFonts w:hint="eastAsia" w:hAnsi="宋体"/>
              </w:rPr>
            </w:pPr>
            <w:r>
              <w:rPr>
                <w:rFonts w:hint="eastAsia" w:hAnsi="宋体"/>
              </w:rPr>
              <w:t>加油机</w:t>
            </w:r>
          </w:p>
        </w:tc>
        <w:tc>
          <w:tcPr>
            <w:tcW w:w="1627" w:type="dxa"/>
            <w:tcBorders>
              <w:right w:val="single" w:color="auto" w:sz="4" w:space="0"/>
            </w:tcBorders>
            <w:vAlign w:val="center"/>
          </w:tcPr>
          <w:p w14:paraId="12D445EE">
            <w:pPr>
              <w:spacing w:line="240" w:lineRule="auto"/>
              <w:ind w:firstLine="0" w:firstLineChars="0"/>
              <w:jc w:val="center"/>
              <w:rPr>
                <w:rFonts w:hint="eastAsia" w:cs="宋体"/>
                <w:sz w:val="21"/>
                <w:szCs w:val="21"/>
              </w:rPr>
            </w:pPr>
            <w:r>
              <w:rPr>
                <w:rFonts w:hint="eastAsia" w:cs="宋体"/>
                <w:sz w:val="21"/>
                <w:szCs w:val="21"/>
              </w:rPr>
              <w:t>BL2212Q</w:t>
            </w:r>
          </w:p>
        </w:tc>
        <w:tc>
          <w:tcPr>
            <w:tcW w:w="2773" w:type="dxa"/>
            <w:tcBorders>
              <w:right w:val="single" w:color="auto" w:sz="4" w:space="0"/>
            </w:tcBorders>
            <w:vAlign w:val="center"/>
          </w:tcPr>
          <w:p w14:paraId="748B8902">
            <w:pPr>
              <w:spacing w:line="240" w:lineRule="auto"/>
              <w:ind w:firstLine="0" w:firstLineChars="0"/>
              <w:jc w:val="center"/>
              <w:rPr>
                <w:rFonts w:hint="eastAsia"/>
                <w:iCs/>
                <w:spacing w:val="3"/>
                <w:sz w:val="21"/>
                <w:szCs w:val="21"/>
              </w:rPr>
            </w:pPr>
            <w:r>
              <w:rPr>
                <w:rFonts w:hint="eastAsia"/>
                <w:iCs/>
                <w:sz w:val="21"/>
                <w:szCs w:val="21"/>
              </w:rPr>
              <w:t>2404211691（柴油）</w:t>
            </w:r>
          </w:p>
        </w:tc>
        <w:tc>
          <w:tcPr>
            <w:tcW w:w="1253" w:type="dxa"/>
            <w:tcBorders>
              <w:left w:val="single" w:color="auto" w:sz="4" w:space="0"/>
            </w:tcBorders>
            <w:vAlign w:val="center"/>
          </w:tcPr>
          <w:p w14:paraId="281411DB">
            <w:pPr>
              <w:spacing w:line="240" w:lineRule="auto"/>
              <w:ind w:firstLine="0" w:firstLineChars="0"/>
              <w:jc w:val="center"/>
              <w:rPr>
                <w:rFonts w:hint="eastAsia"/>
                <w:iCs/>
                <w:sz w:val="21"/>
                <w:szCs w:val="21"/>
              </w:rPr>
            </w:pPr>
            <w:r>
              <w:rPr>
                <w:rFonts w:hint="eastAsia"/>
                <w:iCs/>
                <w:sz w:val="21"/>
                <w:szCs w:val="21"/>
              </w:rPr>
              <w:t>合格</w:t>
            </w:r>
          </w:p>
        </w:tc>
        <w:tc>
          <w:tcPr>
            <w:tcW w:w="2624" w:type="dxa"/>
            <w:vMerge w:val="continue"/>
            <w:vAlign w:val="center"/>
          </w:tcPr>
          <w:p w14:paraId="24FDC96A">
            <w:pPr>
              <w:spacing w:line="240" w:lineRule="auto"/>
              <w:ind w:firstLine="0" w:firstLineChars="0"/>
              <w:jc w:val="center"/>
              <w:rPr>
                <w:rFonts w:hint="eastAsia"/>
                <w:sz w:val="21"/>
                <w:szCs w:val="21"/>
              </w:rPr>
            </w:pPr>
          </w:p>
        </w:tc>
      </w:tr>
      <w:tr w14:paraId="0B91B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123" w:type="dxa"/>
            <w:vAlign w:val="center"/>
          </w:tcPr>
          <w:p w14:paraId="14FE08D5">
            <w:pPr>
              <w:pStyle w:val="86"/>
              <w:spacing w:line="240" w:lineRule="auto"/>
              <w:rPr>
                <w:rFonts w:hint="eastAsia" w:hAnsi="宋体"/>
              </w:rPr>
            </w:pPr>
            <w:r>
              <w:rPr>
                <w:rFonts w:hint="eastAsia" w:hAnsi="宋体"/>
              </w:rPr>
              <w:t>加油机</w:t>
            </w:r>
          </w:p>
        </w:tc>
        <w:tc>
          <w:tcPr>
            <w:tcW w:w="1627" w:type="dxa"/>
            <w:tcBorders>
              <w:right w:val="single" w:color="auto" w:sz="4" w:space="0"/>
            </w:tcBorders>
            <w:vAlign w:val="center"/>
          </w:tcPr>
          <w:p w14:paraId="70A57D09">
            <w:pPr>
              <w:spacing w:line="240" w:lineRule="auto"/>
              <w:ind w:firstLine="0" w:firstLineChars="0"/>
              <w:jc w:val="center"/>
              <w:rPr>
                <w:rFonts w:hint="eastAsia" w:cs="宋体"/>
                <w:kern w:val="0"/>
                <w:sz w:val="21"/>
                <w:szCs w:val="21"/>
              </w:rPr>
            </w:pPr>
            <w:r>
              <w:rPr>
                <w:rFonts w:hint="eastAsia" w:cs="宋体"/>
                <w:sz w:val="21"/>
                <w:szCs w:val="21"/>
              </w:rPr>
              <w:t>BL4112Q</w:t>
            </w:r>
          </w:p>
        </w:tc>
        <w:tc>
          <w:tcPr>
            <w:tcW w:w="2773" w:type="dxa"/>
            <w:tcBorders>
              <w:right w:val="single" w:color="auto" w:sz="4" w:space="0"/>
            </w:tcBorders>
            <w:vAlign w:val="center"/>
          </w:tcPr>
          <w:p w14:paraId="17BAC22D">
            <w:pPr>
              <w:spacing w:line="240" w:lineRule="auto"/>
              <w:ind w:firstLine="0" w:firstLineChars="0"/>
              <w:jc w:val="center"/>
              <w:rPr>
                <w:rFonts w:hint="eastAsia"/>
                <w:iCs/>
                <w:spacing w:val="3"/>
                <w:sz w:val="21"/>
                <w:szCs w:val="21"/>
              </w:rPr>
            </w:pPr>
            <w:r>
              <w:rPr>
                <w:rFonts w:hint="eastAsia"/>
                <w:iCs/>
                <w:sz w:val="21"/>
                <w:szCs w:val="21"/>
              </w:rPr>
              <w:t>2404211692（汽油）</w:t>
            </w:r>
          </w:p>
        </w:tc>
        <w:tc>
          <w:tcPr>
            <w:tcW w:w="1253" w:type="dxa"/>
            <w:tcBorders>
              <w:left w:val="single" w:color="auto" w:sz="4" w:space="0"/>
            </w:tcBorders>
            <w:vAlign w:val="center"/>
          </w:tcPr>
          <w:p w14:paraId="72B7EE38">
            <w:pPr>
              <w:spacing w:line="240" w:lineRule="auto"/>
              <w:ind w:firstLine="0" w:firstLineChars="0"/>
              <w:jc w:val="center"/>
              <w:rPr>
                <w:rFonts w:hint="eastAsia"/>
                <w:iCs/>
                <w:sz w:val="21"/>
                <w:szCs w:val="21"/>
              </w:rPr>
            </w:pPr>
            <w:r>
              <w:rPr>
                <w:rFonts w:hint="eastAsia"/>
                <w:iCs/>
                <w:sz w:val="21"/>
                <w:szCs w:val="21"/>
              </w:rPr>
              <w:t>合格</w:t>
            </w:r>
          </w:p>
        </w:tc>
        <w:tc>
          <w:tcPr>
            <w:tcW w:w="2624" w:type="dxa"/>
            <w:vMerge w:val="continue"/>
            <w:vAlign w:val="center"/>
          </w:tcPr>
          <w:p w14:paraId="153ACB30">
            <w:pPr>
              <w:spacing w:line="240" w:lineRule="auto"/>
              <w:ind w:firstLine="0" w:firstLineChars="0"/>
              <w:rPr>
                <w:rFonts w:hint="eastAsia"/>
              </w:rPr>
            </w:pPr>
          </w:p>
        </w:tc>
      </w:tr>
      <w:tr w14:paraId="511DA6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123" w:type="dxa"/>
            <w:vAlign w:val="center"/>
          </w:tcPr>
          <w:p w14:paraId="707A74F3">
            <w:pPr>
              <w:pStyle w:val="86"/>
              <w:spacing w:line="240" w:lineRule="auto"/>
              <w:rPr>
                <w:rFonts w:hint="eastAsia" w:hAnsi="宋体"/>
              </w:rPr>
            </w:pPr>
            <w:r>
              <w:rPr>
                <w:rFonts w:hint="eastAsia" w:hAnsi="宋体"/>
              </w:rPr>
              <w:t>加油机</w:t>
            </w:r>
          </w:p>
        </w:tc>
        <w:tc>
          <w:tcPr>
            <w:tcW w:w="1627" w:type="dxa"/>
            <w:tcBorders>
              <w:right w:val="single" w:color="auto" w:sz="4" w:space="0"/>
            </w:tcBorders>
            <w:vAlign w:val="center"/>
          </w:tcPr>
          <w:p w14:paraId="24E57A8D">
            <w:pPr>
              <w:spacing w:line="240" w:lineRule="auto"/>
              <w:ind w:firstLine="0" w:firstLineChars="0"/>
              <w:jc w:val="center"/>
              <w:rPr>
                <w:rFonts w:hint="eastAsia" w:cs="宋体"/>
                <w:kern w:val="0"/>
                <w:sz w:val="21"/>
                <w:szCs w:val="21"/>
              </w:rPr>
            </w:pPr>
            <w:r>
              <w:rPr>
                <w:rFonts w:hint="eastAsia" w:cs="宋体"/>
                <w:sz w:val="21"/>
                <w:szCs w:val="21"/>
              </w:rPr>
              <w:t>BL4112Q</w:t>
            </w:r>
          </w:p>
        </w:tc>
        <w:tc>
          <w:tcPr>
            <w:tcW w:w="2773" w:type="dxa"/>
            <w:tcBorders>
              <w:right w:val="single" w:color="auto" w:sz="4" w:space="0"/>
            </w:tcBorders>
            <w:vAlign w:val="center"/>
          </w:tcPr>
          <w:p w14:paraId="129B38D6">
            <w:pPr>
              <w:spacing w:line="240" w:lineRule="auto"/>
              <w:ind w:firstLine="0" w:firstLineChars="0"/>
              <w:jc w:val="center"/>
              <w:rPr>
                <w:rFonts w:hint="eastAsia"/>
                <w:iCs/>
                <w:spacing w:val="3"/>
                <w:sz w:val="21"/>
                <w:szCs w:val="21"/>
              </w:rPr>
            </w:pPr>
            <w:r>
              <w:rPr>
                <w:rFonts w:hint="eastAsia"/>
                <w:iCs/>
                <w:sz w:val="21"/>
                <w:szCs w:val="21"/>
              </w:rPr>
              <w:t>2404211693（汽油）</w:t>
            </w:r>
          </w:p>
        </w:tc>
        <w:tc>
          <w:tcPr>
            <w:tcW w:w="1253" w:type="dxa"/>
            <w:tcBorders>
              <w:left w:val="single" w:color="auto" w:sz="4" w:space="0"/>
            </w:tcBorders>
            <w:vAlign w:val="center"/>
          </w:tcPr>
          <w:p w14:paraId="67E01366">
            <w:pPr>
              <w:spacing w:line="240" w:lineRule="auto"/>
              <w:ind w:firstLine="0" w:firstLineChars="0"/>
              <w:jc w:val="center"/>
              <w:rPr>
                <w:rFonts w:hint="eastAsia"/>
                <w:iCs/>
                <w:sz w:val="21"/>
                <w:szCs w:val="21"/>
              </w:rPr>
            </w:pPr>
            <w:r>
              <w:rPr>
                <w:rFonts w:hint="eastAsia"/>
                <w:iCs/>
                <w:sz w:val="21"/>
                <w:szCs w:val="21"/>
              </w:rPr>
              <w:t>合格</w:t>
            </w:r>
          </w:p>
        </w:tc>
        <w:tc>
          <w:tcPr>
            <w:tcW w:w="2624" w:type="dxa"/>
            <w:vMerge w:val="continue"/>
            <w:vAlign w:val="center"/>
          </w:tcPr>
          <w:p w14:paraId="1A552FF6">
            <w:pPr>
              <w:spacing w:line="240" w:lineRule="auto"/>
              <w:ind w:firstLine="0" w:firstLineChars="0"/>
              <w:rPr>
                <w:rFonts w:hint="eastAsia"/>
              </w:rPr>
            </w:pPr>
          </w:p>
        </w:tc>
      </w:tr>
    </w:tbl>
    <w:p w14:paraId="797C8321">
      <w:pPr>
        <w:spacing w:line="240" w:lineRule="auto"/>
        <w:ind w:firstLine="0" w:firstLineChars="0"/>
        <w:jc w:val="center"/>
        <w:rPr>
          <w:rFonts w:hint="eastAsia"/>
          <w:b/>
        </w:rPr>
      </w:pPr>
      <w:r>
        <w:rPr>
          <w:rFonts w:hint="eastAsia"/>
          <w:b/>
        </w:rPr>
        <w:t>附表5-2油罐产品质量证明情况汇总表</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23"/>
        <w:gridCol w:w="1640"/>
        <w:gridCol w:w="2787"/>
        <w:gridCol w:w="1240"/>
        <w:gridCol w:w="2610"/>
      </w:tblGrid>
      <w:tr w14:paraId="41D436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123" w:type="dxa"/>
            <w:vAlign w:val="center"/>
          </w:tcPr>
          <w:p w14:paraId="38BF7C14">
            <w:pPr>
              <w:pStyle w:val="14"/>
              <w:rPr>
                <w:rFonts w:hint="eastAsia" w:hAnsi="宋体"/>
                <w:b/>
                <w:bCs/>
                <w:szCs w:val="21"/>
              </w:rPr>
            </w:pPr>
            <w:r>
              <w:rPr>
                <w:rFonts w:hAnsi="宋体"/>
                <w:b/>
                <w:bCs/>
                <w:szCs w:val="21"/>
              </w:rPr>
              <w:t>设备名称</w:t>
            </w:r>
          </w:p>
        </w:tc>
        <w:tc>
          <w:tcPr>
            <w:tcW w:w="1640" w:type="dxa"/>
            <w:tcBorders>
              <w:right w:val="single" w:color="auto" w:sz="4" w:space="0"/>
            </w:tcBorders>
            <w:vAlign w:val="center"/>
          </w:tcPr>
          <w:p w14:paraId="2507E51B">
            <w:pPr>
              <w:pStyle w:val="14"/>
              <w:rPr>
                <w:rFonts w:hint="eastAsia" w:hAnsi="宋体"/>
                <w:b/>
                <w:bCs/>
                <w:szCs w:val="21"/>
              </w:rPr>
            </w:pPr>
            <w:r>
              <w:rPr>
                <w:rFonts w:hint="eastAsia" w:hAnsi="宋体"/>
                <w:b/>
                <w:bCs/>
                <w:szCs w:val="21"/>
              </w:rPr>
              <w:t>规格类型</w:t>
            </w:r>
          </w:p>
        </w:tc>
        <w:tc>
          <w:tcPr>
            <w:tcW w:w="2787" w:type="dxa"/>
            <w:tcBorders>
              <w:right w:val="single" w:color="auto" w:sz="4" w:space="0"/>
            </w:tcBorders>
            <w:vAlign w:val="center"/>
          </w:tcPr>
          <w:p w14:paraId="3AED0E7B">
            <w:pPr>
              <w:spacing w:line="240" w:lineRule="auto"/>
              <w:ind w:firstLine="0" w:firstLineChars="0"/>
              <w:jc w:val="center"/>
              <w:rPr>
                <w:rFonts w:hint="eastAsia"/>
                <w:b/>
                <w:bCs/>
                <w:sz w:val="21"/>
                <w:szCs w:val="21"/>
              </w:rPr>
            </w:pPr>
            <w:r>
              <w:rPr>
                <w:rFonts w:hint="eastAsia"/>
                <w:b/>
                <w:bCs/>
                <w:sz w:val="21"/>
                <w:szCs w:val="21"/>
              </w:rPr>
              <w:t>产品编号</w:t>
            </w:r>
          </w:p>
        </w:tc>
        <w:tc>
          <w:tcPr>
            <w:tcW w:w="1240" w:type="dxa"/>
            <w:tcBorders>
              <w:left w:val="single" w:color="auto" w:sz="4" w:space="0"/>
            </w:tcBorders>
            <w:vAlign w:val="center"/>
          </w:tcPr>
          <w:p w14:paraId="33515E13">
            <w:pPr>
              <w:spacing w:line="240" w:lineRule="auto"/>
              <w:ind w:firstLine="0" w:firstLineChars="0"/>
              <w:jc w:val="center"/>
              <w:rPr>
                <w:rFonts w:hint="eastAsia"/>
                <w:b/>
                <w:bCs/>
                <w:sz w:val="21"/>
                <w:szCs w:val="21"/>
              </w:rPr>
            </w:pPr>
            <w:r>
              <w:rPr>
                <w:rFonts w:hint="eastAsia"/>
                <w:b/>
                <w:bCs/>
                <w:sz w:val="21"/>
                <w:szCs w:val="21"/>
              </w:rPr>
              <w:t>结论</w:t>
            </w:r>
          </w:p>
        </w:tc>
        <w:tc>
          <w:tcPr>
            <w:tcW w:w="2610" w:type="dxa"/>
            <w:vAlign w:val="center"/>
          </w:tcPr>
          <w:p w14:paraId="5392CD20">
            <w:pPr>
              <w:spacing w:line="240" w:lineRule="auto"/>
              <w:ind w:firstLine="0" w:firstLineChars="0"/>
              <w:jc w:val="center"/>
              <w:rPr>
                <w:rFonts w:hint="eastAsia"/>
                <w:b/>
                <w:bCs/>
                <w:sz w:val="21"/>
                <w:szCs w:val="21"/>
              </w:rPr>
            </w:pPr>
            <w:r>
              <w:rPr>
                <w:rFonts w:hint="eastAsia"/>
                <w:b/>
                <w:bCs/>
                <w:sz w:val="21"/>
                <w:szCs w:val="21"/>
              </w:rPr>
              <w:t>制造单位</w:t>
            </w:r>
          </w:p>
        </w:tc>
      </w:tr>
      <w:tr w14:paraId="6060E3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1123" w:type="dxa"/>
            <w:vAlign w:val="center"/>
          </w:tcPr>
          <w:p w14:paraId="0544E301">
            <w:pPr>
              <w:pStyle w:val="86"/>
              <w:spacing w:line="240" w:lineRule="auto"/>
              <w:rPr>
                <w:rFonts w:hint="eastAsia" w:hAnsi="宋体"/>
              </w:rPr>
            </w:pPr>
            <w:r>
              <w:rPr>
                <w:rFonts w:hint="eastAsia" w:hAnsi="宋体"/>
              </w:rPr>
              <w:t>储油罐</w:t>
            </w:r>
          </w:p>
        </w:tc>
        <w:tc>
          <w:tcPr>
            <w:tcW w:w="1640" w:type="dxa"/>
            <w:tcBorders>
              <w:right w:val="single" w:color="auto" w:sz="4" w:space="0"/>
            </w:tcBorders>
            <w:vAlign w:val="center"/>
          </w:tcPr>
          <w:p w14:paraId="3EC557E2">
            <w:pPr>
              <w:spacing w:line="240" w:lineRule="auto"/>
              <w:ind w:firstLine="0" w:firstLineChars="0"/>
              <w:jc w:val="center"/>
              <w:rPr>
                <w:rFonts w:hint="eastAsia" w:cs="宋体"/>
                <w:sz w:val="21"/>
                <w:szCs w:val="21"/>
              </w:rPr>
            </w:pPr>
            <w:r>
              <w:rPr>
                <w:rFonts w:hint="eastAsia" w:cs="宋体"/>
                <w:sz w:val="21"/>
                <w:szCs w:val="21"/>
              </w:rPr>
              <w:t>30m³</w:t>
            </w:r>
          </w:p>
        </w:tc>
        <w:tc>
          <w:tcPr>
            <w:tcW w:w="2787" w:type="dxa"/>
            <w:tcBorders>
              <w:right w:val="single" w:color="auto" w:sz="4" w:space="0"/>
            </w:tcBorders>
            <w:vAlign w:val="center"/>
          </w:tcPr>
          <w:p w14:paraId="33C94D9F">
            <w:pPr>
              <w:spacing w:line="240" w:lineRule="auto"/>
              <w:ind w:firstLine="0" w:firstLineChars="0"/>
              <w:jc w:val="center"/>
              <w:rPr>
                <w:rFonts w:hint="eastAsia"/>
                <w:iCs/>
                <w:sz w:val="21"/>
                <w:szCs w:val="21"/>
              </w:rPr>
            </w:pPr>
            <w:r>
              <w:rPr>
                <w:rFonts w:hint="eastAsia"/>
                <w:iCs/>
                <w:sz w:val="21"/>
                <w:szCs w:val="21"/>
              </w:rPr>
              <w:t>HLXSCG-202511-3020</w:t>
            </w:r>
          </w:p>
        </w:tc>
        <w:tc>
          <w:tcPr>
            <w:tcW w:w="1240" w:type="dxa"/>
            <w:tcBorders>
              <w:left w:val="single" w:color="auto" w:sz="4" w:space="0"/>
            </w:tcBorders>
            <w:vAlign w:val="center"/>
          </w:tcPr>
          <w:p w14:paraId="4CB3A268">
            <w:pPr>
              <w:spacing w:line="240" w:lineRule="auto"/>
              <w:ind w:firstLine="0" w:firstLineChars="0"/>
              <w:jc w:val="center"/>
              <w:rPr>
                <w:rFonts w:hint="eastAsia"/>
                <w:iCs/>
                <w:sz w:val="21"/>
                <w:szCs w:val="21"/>
              </w:rPr>
            </w:pPr>
            <w:r>
              <w:rPr>
                <w:rFonts w:hint="eastAsia"/>
                <w:iCs/>
                <w:sz w:val="21"/>
                <w:szCs w:val="21"/>
              </w:rPr>
              <w:t>合格</w:t>
            </w:r>
          </w:p>
        </w:tc>
        <w:tc>
          <w:tcPr>
            <w:tcW w:w="2610" w:type="dxa"/>
            <w:vMerge w:val="restart"/>
            <w:vAlign w:val="center"/>
          </w:tcPr>
          <w:p w14:paraId="226A3ADD">
            <w:pPr>
              <w:spacing w:line="240" w:lineRule="auto"/>
              <w:ind w:firstLine="0" w:firstLineChars="0"/>
              <w:jc w:val="center"/>
              <w:rPr>
                <w:rFonts w:hint="eastAsia"/>
                <w:sz w:val="21"/>
                <w:szCs w:val="21"/>
              </w:rPr>
            </w:pPr>
            <w:r>
              <w:rPr>
                <w:rFonts w:hint="eastAsia"/>
                <w:sz w:val="21"/>
                <w:szCs w:val="21"/>
              </w:rPr>
              <w:t>山东恒立鑫钢结构有限公司</w:t>
            </w:r>
          </w:p>
        </w:tc>
      </w:tr>
      <w:tr w14:paraId="62DF7E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1123" w:type="dxa"/>
            <w:vAlign w:val="center"/>
          </w:tcPr>
          <w:p w14:paraId="00144142">
            <w:pPr>
              <w:pStyle w:val="86"/>
              <w:spacing w:line="240" w:lineRule="auto"/>
              <w:rPr>
                <w:rFonts w:hint="eastAsia" w:hAnsi="宋体"/>
              </w:rPr>
            </w:pPr>
            <w:r>
              <w:rPr>
                <w:rFonts w:hint="eastAsia" w:hAnsi="宋体"/>
              </w:rPr>
              <w:t>储油罐</w:t>
            </w:r>
          </w:p>
        </w:tc>
        <w:tc>
          <w:tcPr>
            <w:tcW w:w="1640" w:type="dxa"/>
            <w:tcBorders>
              <w:right w:val="single" w:color="auto" w:sz="4" w:space="0"/>
            </w:tcBorders>
            <w:vAlign w:val="center"/>
          </w:tcPr>
          <w:p w14:paraId="24182BC3">
            <w:pPr>
              <w:spacing w:line="240" w:lineRule="auto"/>
              <w:ind w:firstLine="0" w:firstLineChars="0"/>
              <w:jc w:val="center"/>
              <w:rPr>
                <w:rFonts w:hint="eastAsia" w:cs="宋体"/>
                <w:sz w:val="21"/>
                <w:szCs w:val="21"/>
              </w:rPr>
            </w:pPr>
            <w:r>
              <w:rPr>
                <w:rFonts w:hint="eastAsia" w:cs="宋体"/>
                <w:sz w:val="21"/>
                <w:szCs w:val="21"/>
              </w:rPr>
              <w:t>30m³</w:t>
            </w:r>
          </w:p>
        </w:tc>
        <w:tc>
          <w:tcPr>
            <w:tcW w:w="2787" w:type="dxa"/>
            <w:tcBorders>
              <w:right w:val="single" w:color="auto" w:sz="4" w:space="0"/>
            </w:tcBorders>
            <w:vAlign w:val="center"/>
          </w:tcPr>
          <w:p w14:paraId="4E53A6D1">
            <w:pPr>
              <w:spacing w:line="240" w:lineRule="auto"/>
              <w:ind w:firstLine="0" w:firstLineChars="0"/>
              <w:jc w:val="center"/>
              <w:rPr>
                <w:rFonts w:hint="eastAsia"/>
                <w:iCs/>
                <w:sz w:val="21"/>
                <w:szCs w:val="21"/>
              </w:rPr>
            </w:pPr>
            <w:r>
              <w:rPr>
                <w:rFonts w:hint="eastAsia"/>
                <w:iCs/>
                <w:sz w:val="21"/>
                <w:szCs w:val="21"/>
              </w:rPr>
              <w:t>HLXSCG-202511-3021</w:t>
            </w:r>
          </w:p>
        </w:tc>
        <w:tc>
          <w:tcPr>
            <w:tcW w:w="1240" w:type="dxa"/>
            <w:tcBorders>
              <w:left w:val="single" w:color="auto" w:sz="4" w:space="0"/>
            </w:tcBorders>
            <w:vAlign w:val="center"/>
          </w:tcPr>
          <w:p w14:paraId="7A337245">
            <w:pPr>
              <w:spacing w:line="240" w:lineRule="auto"/>
              <w:ind w:firstLine="0" w:firstLineChars="0"/>
              <w:jc w:val="center"/>
              <w:rPr>
                <w:rFonts w:hint="eastAsia"/>
                <w:iCs/>
                <w:sz w:val="21"/>
                <w:szCs w:val="21"/>
              </w:rPr>
            </w:pPr>
            <w:r>
              <w:rPr>
                <w:rFonts w:hint="eastAsia"/>
                <w:iCs/>
                <w:sz w:val="21"/>
                <w:szCs w:val="21"/>
              </w:rPr>
              <w:t>合格</w:t>
            </w:r>
          </w:p>
        </w:tc>
        <w:tc>
          <w:tcPr>
            <w:tcW w:w="2610" w:type="dxa"/>
            <w:vMerge w:val="continue"/>
            <w:vAlign w:val="center"/>
          </w:tcPr>
          <w:p w14:paraId="22B3B2CF">
            <w:pPr>
              <w:spacing w:line="240" w:lineRule="auto"/>
              <w:ind w:firstLine="0" w:firstLineChars="0"/>
              <w:jc w:val="center"/>
              <w:rPr>
                <w:rFonts w:hint="eastAsia"/>
                <w:sz w:val="21"/>
                <w:szCs w:val="21"/>
              </w:rPr>
            </w:pPr>
          </w:p>
        </w:tc>
      </w:tr>
      <w:tr w14:paraId="3A2B7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123" w:type="dxa"/>
            <w:vAlign w:val="center"/>
          </w:tcPr>
          <w:p w14:paraId="331227E5">
            <w:pPr>
              <w:pStyle w:val="86"/>
              <w:spacing w:line="240" w:lineRule="auto"/>
              <w:rPr>
                <w:rFonts w:hint="eastAsia" w:hAnsi="宋体"/>
              </w:rPr>
            </w:pPr>
            <w:r>
              <w:rPr>
                <w:rFonts w:hint="eastAsia" w:hAnsi="宋体"/>
              </w:rPr>
              <w:t>储油罐</w:t>
            </w:r>
          </w:p>
        </w:tc>
        <w:tc>
          <w:tcPr>
            <w:tcW w:w="1640" w:type="dxa"/>
            <w:tcBorders>
              <w:right w:val="single" w:color="auto" w:sz="4" w:space="0"/>
            </w:tcBorders>
            <w:vAlign w:val="center"/>
          </w:tcPr>
          <w:p w14:paraId="5A914698">
            <w:pPr>
              <w:spacing w:line="240" w:lineRule="auto"/>
              <w:ind w:firstLine="0" w:firstLineChars="0"/>
              <w:jc w:val="center"/>
              <w:rPr>
                <w:rFonts w:hint="eastAsia" w:cs="宋体"/>
                <w:kern w:val="0"/>
                <w:sz w:val="21"/>
                <w:szCs w:val="21"/>
              </w:rPr>
            </w:pPr>
            <w:r>
              <w:rPr>
                <w:rFonts w:hint="eastAsia" w:cs="宋体"/>
                <w:sz w:val="21"/>
                <w:szCs w:val="21"/>
              </w:rPr>
              <w:t>30m³</w:t>
            </w:r>
          </w:p>
        </w:tc>
        <w:tc>
          <w:tcPr>
            <w:tcW w:w="2787" w:type="dxa"/>
            <w:tcBorders>
              <w:right w:val="single" w:color="auto" w:sz="4" w:space="0"/>
            </w:tcBorders>
            <w:vAlign w:val="center"/>
          </w:tcPr>
          <w:p w14:paraId="124E1D39">
            <w:pPr>
              <w:spacing w:line="240" w:lineRule="auto"/>
              <w:ind w:firstLine="0" w:firstLineChars="0"/>
              <w:jc w:val="center"/>
              <w:rPr>
                <w:rFonts w:hint="eastAsia"/>
                <w:iCs/>
                <w:sz w:val="21"/>
                <w:szCs w:val="21"/>
              </w:rPr>
            </w:pPr>
            <w:r>
              <w:rPr>
                <w:rFonts w:hint="eastAsia"/>
                <w:iCs/>
                <w:sz w:val="21"/>
                <w:szCs w:val="21"/>
              </w:rPr>
              <w:t>HLXSCG-202511-3022</w:t>
            </w:r>
          </w:p>
        </w:tc>
        <w:tc>
          <w:tcPr>
            <w:tcW w:w="1240" w:type="dxa"/>
            <w:tcBorders>
              <w:left w:val="single" w:color="auto" w:sz="4" w:space="0"/>
            </w:tcBorders>
            <w:vAlign w:val="center"/>
          </w:tcPr>
          <w:p w14:paraId="59C3CBAD">
            <w:pPr>
              <w:spacing w:line="240" w:lineRule="auto"/>
              <w:ind w:firstLine="0" w:firstLineChars="0"/>
              <w:jc w:val="center"/>
              <w:rPr>
                <w:rFonts w:hint="eastAsia"/>
                <w:iCs/>
                <w:sz w:val="21"/>
                <w:szCs w:val="21"/>
              </w:rPr>
            </w:pPr>
            <w:r>
              <w:rPr>
                <w:rFonts w:hint="eastAsia"/>
                <w:iCs/>
                <w:sz w:val="21"/>
                <w:szCs w:val="21"/>
              </w:rPr>
              <w:t>合格</w:t>
            </w:r>
          </w:p>
        </w:tc>
        <w:tc>
          <w:tcPr>
            <w:tcW w:w="2610" w:type="dxa"/>
            <w:vMerge w:val="continue"/>
            <w:vAlign w:val="center"/>
          </w:tcPr>
          <w:p w14:paraId="47699FFD">
            <w:pPr>
              <w:spacing w:line="240" w:lineRule="auto"/>
              <w:ind w:firstLine="0" w:firstLineChars="0"/>
              <w:rPr>
                <w:rFonts w:hint="eastAsia"/>
              </w:rPr>
            </w:pPr>
          </w:p>
        </w:tc>
      </w:tr>
      <w:tr w14:paraId="38578C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123" w:type="dxa"/>
            <w:vAlign w:val="center"/>
          </w:tcPr>
          <w:p w14:paraId="303CA3AF">
            <w:pPr>
              <w:pStyle w:val="86"/>
              <w:spacing w:line="240" w:lineRule="auto"/>
              <w:rPr>
                <w:rFonts w:hint="eastAsia" w:hAnsi="宋体"/>
              </w:rPr>
            </w:pPr>
            <w:r>
              <w:rPr>
                <w:rFonts w:hint="eastAsia" w:hAnsi="宋体"/>
              </w:rPr>
              <w:t>储油罐</w:t>
            </w:r>
          </w:p>
        </w:tc>
        <w:tc>
          <w:tcPr>
            <w:tcW w:w="1640" w:type="dxa"/>
            <w:tcBorders>
              <w:right w:val="single" w:color="auto" w:sz="4" w:space="0"/>
            </w:tcBorders>
            <w:vAlign w:val="center"/>
          </w:tcPr>
          <w:p w14:paraId="21604F36">
            <w:pPr>
              <w:spacing w:line="240" w:lineRule="auto"/>
              <w:ind w:firstLine="0" w:firstLineChars="0"/>
              <w:jc w:val="center"/>
              <w:rPr>
                <w:rFonts w:hint="eastAsia" w:cs="宋体"/>
                <w:kern w:val="0"/>
                <w:sz w:val="21"/>
                <w:szCs w:val="21"/>
              </w:rPr>
            </w:pPr>
            <w:r>
              <w:rPr>
                <w:rFonts w:hint="eastAsia" w:cs="宋体"/>
                <w:sz w:val="21"/>
                <w:szCs w:val="21"/>
              </w:rPr>
              <w:t>30m³</w:t>
            </w:r>
          </w:p>
        </w:tc>
        <w:tc>
          <w:tcPr>
            <w:tcW w:w="2787" w:type="dxa"/>
            <w:tcBorders>
              <w:right w:val="single" w:color="auto" w:sz="4" w:space="0"/>
            </w:tcBorders>
            <w:vAlign w:val="center"/>
          </w:tcPr>
          <w:p w14:paraId="06CB8DE8">
            <w:pPr>
              <w:spacing w:line="240" w:lineRule="auto"/>
              <w:ind w:firstLine="0" w:firstLineChars="0"/>
              <w:jc w:val="center"/>
              <w:rPr>
                <w:rFonts w:hint="eastAsia"/>
                <w:iCs/>
                <w:sz w:val="21"/>
                <w:szCs w:val="21"/>
              </w:rPr>
            </w:pPr>
            <w:r>
              <w:rPr>
                <w:rFonts w:hint="eastAsia"/>
                <w:iCs/>
                <w:sz w:val="21"/>
                <w:szCs w:val="21"/>
              </w:rPr>
              <w:t>HLXSCG-202511-3023</w:t>
            </w:r>
          </w:p>
        </w:tc>
        <w:tc>
          <w:tcPr>
            <w:tcW w:w="1240" w:type="dxa"/>
            <w:tcBorders>
              <w:left w:val="single" w:color="auto" w:sz="4" w:space="0"/>
            </w:tcBorders>
            <w:vAlign w:val="center"/>
          </w:tcPr>
          <w:p w14:paraId="4A0FB51A">
            <w:pPr>
              <w:spacing w:line="240" w:lineRule="auto"/>
              <w:ind w:firstLine="0" w:firstLineChars="0"/>
              <w:jc w:val="center"/>
              <w:rPr>
                <w:rFonts w:hint="eastAsia"/>
                <w:iCs/>
                <w:sz w:val="21"/>
                <w:szCs w:val="21"/>
              </w:rPr>
            </w:pPr>
            <w:r>
              <w:rPr>
                <w:rFonts w:hint="eastAsia"/>
                <w:iCs/>
                <w:sz w:val="21"/>
                <w:szCs w:val="21"/>
              </w:rPr>
              <w:t>合格</w:t>
            </w:r>
          </w:p>
        </w:tc>
        <w:tc>
          <w:tcPr>
            <w:tcW w:w="2610" w:type="dxa"/>
            <w:vMerge w:val="continue"/>
            <w:vAlign w:val="center"/>
          </w:tcPr>
          <w:p w14:paraId="57A38CA5">
            <w:pPr>
              <w:spacing w:line="240" w:lineRule="auto"/>
              <w:ind w:firstLine="0" w:firstLineChars="0"/>
              <w:rPr>
                <w:rFonts w:hint="eastAsia"/>
              </w:rPr>
            </w:pPr>
          </w:p>
        </w:tc>
      </w:tr>
    </w:tbl>
    <w:p w14:paraId="11C36B27">
      <w:pPr>
        <w:spacing w:line="240" w:lineRule="auto"/>
        <w:ind w:firstLine="0" w:firstLineChars="0"/>
        <w:jc w:val="center"/>
        <w:rPr>
          <w:rFonts w:hint="eastAsia"/>
          <w:b/>
        </w:rPr>
      </w:pPr>
      <w:bookmarkStart w:id="333" w:name="_Hlk229840091"/>
      <w:r>
        <w:rPr>
          <w:rFonts w:hint="eastAsia"/>
          <w:b/>
        </w:rPr>
        <w:t>附表5-3防雷防静电检测情况总表</w:t>
      </w:r>
    </w:p>
    <w:tbl>
      <w:tblPr>
        <w:tblStyle w:val="49"/>
        <w:tblW w:w="4995"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966"/>
        <w:gridCol w:w="2454"/>
        <w:gridCol w:w="3735"/>
      </w:tblGrid>
      <w:tr w14:paraId="3952B8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620" w:type="pct"/>
            <w:tcBorders>
              <w:top w:val="single" w:color="auto" w:sz="8" w:space="0"/>
            </w:tcBorders>
            <w:vAlign w:val="center"/>
          </w:tcPr>
          <w:p w14:paraId="10F2767C">
            <w:pPr>
              <w:spacing w:line="240" w:lineRule="auto"/>
              <w:ind w:left="-140" w:leftChars="-50" w:right="-140" w:rightChars="-50" w:firstLine="0" w:firstLineChars="0"/>
              <w:jc w:val="center"/>
              <w:rPr>
                <w:rFonts w:hint="eastAsia" w:cs="宋体"/>
                <w:b/>
                <w:bCs/>
                <w:kern w:val="0"/>
                <w:sz w:val="21"/>
                <w:szCs w:val="21"/>
              </w:rPr>
            </w:pPr>
            <w:r>
              <w:rPr>
                <w:rFonts w:hint="eastAsia" w:cs="宋体"/>
                <w:b/>
                <w:bCs/>
                <w:kern w:val="0"/>
                <w:sz w:val="21"/>
                <w:szCs w:val="21"/>
              </w:rPr>
              <w:t>检测单位</w:t>
            </w:r>
          </w:p>
        </w:tc>
        <w:tc>
          <w:tcPr>
            <w:tcW w:w="1340" w:type="pct"/>
            <w:tcBorders>
              <w:top w:val="single" w:color="auto" w:sz="8" w:space="0"/>
            </w:tcBorders>
            <w:vAlign w:val="center"/>
          </w:tcPr>
          <w:p w14:paraId="40B8392E">
            <w:pPr>
              <w:spacing w:line="240" w:lineRule="auto"/>
              <w:ind w:left="-140" w:leftChars="-50" w:right="-140" w:rightChars="-50" w:firstLine="0" w:firstLineChars="0"/>
              <w:jc w:val="center"/>
              <w:rPr>
                <w:rFonts w:hint="eastAsia" w:cs="宋体"/>
                <w:b/>
                <w:bCs/>
                <w:kern w:val="0"/>
                <w:sz w:val="21"/>
                <w:szCs w:val="21"/>
              </w:rPr>
            </w:pPr>
            <w:r>
              <w:rPr>
                <w:rFonts w:hint="eastAsia" w:cs="宋体"/>
                <w:b/>
                <w:bCs/>
                <w:kern w:val="0"/>
                <w:sz w:val="21"/>
                <w:szCs w:val="21"/>
              </w:rPr>
              <w:t>检测时间</w:t>
            </w:r>
          </w:p>
        </w:tc>
        <w:tc>
          <w:tcPr>
            <w:tcW w:w="2040" w:type="pct"/>
            <w:tcBorders>
              <w:top w:val="single" w:color="auto" w:sz="8" w:space="0"/>
            </w:tcBorders>
            <w:vAlign w:val="center"/>
          </w:tcPr>
          <w:p w14:paraId="76767425">
            <w:pPr>
              <w:spacing w:line="240" w:lineRule="auto"/>
              <w:ind w:left="-140" w:leftChars="-50" w:right="-140" w:rightChars="-50" w:firstLine="0" w:firstLineChars="0"/>
              <w:jc w:val="center"/>
              <w:rPr>
                <w:rFonts w:hint="eastAsia" w:cs="宋体"/>
                <w:b/>
                <w:bCs/>
                <w:kern w:val="0"/>
                <w:sz w:val="21"/>
                <w:szCs w:val="21"/>
              </w:rPr>
            </w:pPr>
            <w:r>
              <w:rPr>
                <w:rFonts w:hint="eastAsia" w:cs="宋体"/>
                <w:b/>
                <w:bCs/>
                <w:kern w:val="0"/>
                <w:sz w:val="21"/>
                <w:szCs w:val="21"/>
              </w:rPr>
              <w:t>检测结论</w:t>
            </w:r>
          </w:p>
        </w:tc>
      </w:tr>
      <w:tr w14:paraId="268132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620" w:type="pct"/>
            <w:vAlign w:val="center"/>
          </w:tcPr>
          <w:p w14:paraId="358AAEDB">
            <w:pPr>
              <w:spacing w:line="240" w:lineRule="auto"/>
              <w:ind w:left="-140" w:leftChars="-50" w:right="-140" w:rightChars="-50" w:firstLine="0" w:firstLineChars="0"/>
              <w:jc w:val="center"/>
              <w:rPr>
                <w:rFonts w:hint="eastAsia" w:cs="宋体"/>
                <w:kern w:val="0"/>
                <w:sz w:val="21"/>
                <w:szCs w:val="21"/>
              </w:rPr>
            </w:pPr>
            <w:r>
              <w:rPr>
                <w:rFonts w:hint="eastAsia"/>
                <w:sz w:val="21"/>
                <w:szCs w:val="21"/>
              </w:rPr>
              <w:t>甘肃无为防雷技术有限责任公司</w:t>
            </w:r>
          </w:p>
        </w:tc>
        <w:tc>
          <w:tcPr>
            <w:tcW w:w="1340" w:type="pct"/>
            <w:vAlign w:val="center"/>
          </w:tcPr>
          <w:p w14:paraId="2462E6B8">
            <w:pPr>
              <w:spacing w:line="240" w:lineRule="auto"/>
              <w:ind w:left="-140" w:leftChars="-50" w:right="-140" w:rightChars="-50" w:firstLine="0" w:firstLineChars="0"/>
              <w:jc w:val="center"/>
              <w:rPr>
                <w:rFonts w:hint="eastAsia" w:cs="宋体"/>
                <w:kern w:val="0"/>
                <w:sz w:val="21"/>
                <w:szCs w:val="21"/>
              </w:rPr>
            </w:pPr>
            <w:r>
              <w:rPr>
                <w:rFonts w:hint="eastAsia" w:cs="宋体"/>
                <w:kern w:val="0"/>
                <w:sz w:val="21"/>
                <w:szCs w:val="21"/>
              </w:rPr>
              <w:t>2026年03月31日</w:t>
            </w:r>
          </w:p>
        </w:tc>
        <w:tc>
          <w:tcPr>
            <w:tcW w:w="2040" w:type="pct"/>
            <w:vAlign w:val="center"/>
          </w:tcPr>
          <w:p w14:paraId="0139EE8C">
            <w:pPr>
              <w:spacing w:line="240" w:lineRule="auto"/>
              <w:ind w:firstLine="0" w:firstLineChars="0"/>
              <w:jc w:val="center"/>
              <w:rPr>
                <w:rFonts w:hint="eastAsia" w:cs="宋体"/>
                <w:kern w:val="0"/>
                <w:sz w:val="21"/>
                <w:szCs w:val="21"/>
              </w:rPr>
            </w:pPr>
            <w:r>
              <w:rPr>
                <w:rFonts w:hint="eastAsia" w:cs="宋体"/>
                <w:kern w:val="0"/>
                <w:sz w:val="21"/>
                <w:szCs w:val="21"/>
              </w:rPr>
              <w:t>该项目整体雷电防护装置综合评定为合格</w:t>
            </w:r>
          </w:p>
        </w:tc>
      </w:tr>
      <w:bookmarkEnd w:id="333"/>
    </w:tbl>
    <w:p w14:paraId="07C8E4BC">
      <w:pPr>
        <w:pStyle w:val="5"/>
        <w:spacing w:before="190" w:after="190" w:line="520" w:lineRule="exact"/>
        <w:rPr>
          <w:rFonts w:hint="eastAsia"/>
          <w:bCs/>
          <w:color w:val="auto"/>
        </w:rPr>
      </w:pPr>
      <w:bookmarkStart w:id="334" w:name="_Toc230706127"/>
      <w:r>
        <w:rPr>
          <w:rFonts w:hint="eastAsia"/>
          <w:bCs/>
          <w:color w:val="auto"/>
        </w:rPr>
        <w:t>附件6 安全设施一览表</w:t>
      </w:r>
      <w:bookmarkEnd w:id="334"/>
    </w:p>
    <w:tbl>
      <w:tblPr>
        <w:tblStyle w:val="49"/>
        <w:tblW w:w="920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9"/>
        <w:gridCol w:w="938"/>
        <w:gridCol w:w="1157"/>
        <w:gridCol w:w="967"/>
        <w:gridCol w:w="593"/>
        <w:gridCol w:w="1391"/>
        <w:gridCol w:w="2861"/>
      </w:tblGrid>
      <w:tr w14:paraId="6362D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3D946F7D">
            <w:pPr>
              <w:spacing w:line="320" w:lineRule="exact"/>
              <w:ind w:firstLine="0" w:firstLineChars="0"/>
              <w:jc w:val="center"/>
              <w:rPr>
                <w:rFonts w:hint="eastAsia"/>
                <w:b/>
                <w:sz w:val="21"/>
                <w:szCs w:val="21"/>
              </w:rPr>
            </w:pPr>
            <w:r>
              <w:rPr>
                <w:rFonts w:hint="eastAsia"/>
                <w:b/>
                <w:sz w:val="21"/>
                <w:szCs w:val="21"/>
              </w:rPr>
              <w:t>一</w:t>
            </w:r>
          </w:p>
        </w:tc>
        <w:tc>
          <w:tcPr>
            <w:tcW w:w="6969" w:type="dxa"/>
            <w:gridSpan w:val="5"/>
            <w:vAlign w:val="center"/>
          </w:tcPr>
          <w:p w14:paraId="0285D5AC">
            <w:pPr>
              <w:spacing w:line="320" w:lineRule="exact"/>
              <w:ind w:firstLine="0" w:firstLineChars="0"/>
              <w:jc w:val="center"/>
              <w:rPr>
                <w:rFonts w:hint="eastAsia"/>
                <w:b/>
                <w:sz w:val="21"/>
                <w:szCs w:val="21"/>
              </w:rPr>
            </w:pPr>
            <w:r>
              <w:rPr>
                <w:rFonts w:hint="eastAsia"/>
                <w:b/>
                <w:sz w:val="21"/>
                <w:szCs w:val="21"/>
              </w:rPr>
              <w:t>预防事故设施</w:t>
            </w:r>
          </w:p>
        </w:tc>
      </w:tr>
      <w:tr w14:paraId="4FBA7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60F8923D">
            <w:pPr>
              <w:spacing w:line="320" w:lineRule="exact"/>
              <w:ind w:firstLine="0" w:firstLineChars="0"/>
              <w:jc w:val="center"/>
              <w:rPr>
                <w:rFonts w:hint="eastAsia"/>
                <w:b/>
                <w:sz w:val="21"/>
                <w:szCs w:val="21"/>
              </w:rPr>
            </w:pPr>
            <w:r>
              <w:rPr>
                <w:rFonts w:hint="eastAsia"/>
                <w:b/>
                <w:sz w:val="21"/>
                <w:szCs w:val="21"/>
              </w:rPr>
              <w:t>1</w:t>
            </w:r>
          </w:p>
        </w:tc>
        <w:tc>
          <w:tcPr>
            <w:tcW w:w="6969" w:type="dxa"/>
            <w:gridSpan w:val="5"/>
            <w:vAlign w:val="center"/>
          </w:tcPr>
          <w:p w14:paraId="3B0F2991">
            <w:pPr>
              <w:spacing w:line="320" w:lineRule="exact"/>
              <w:ind w:firstLine="0" w:firstLineChars="0"/>
              <w:jc w:val="center"/>
              <w:rPr>
                <w:rFonts w:hint="eastAsia"/>
                <w:b/>
                <w:sz w:val="21"/>
                <w:szCs w:val="21"/>
              </w:rPr>
            </w:pPr>
            <w:r>
              <w:rPr>
                <w:rFonts w:hint="eastAsia"/>
                <w:b/>
                <w:sz w:val="21"/>
                <w:szCs w:val="21"/>
              </w:rPr>
              <w:t>检测、报警设施</w:t>
            </w:r>
          </w:p>
        </w:tc>
      </w:tr>
      <w:tr w14:paraId="331B1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40C323E4">
            <w:pPr>
              <w:spacing w:line="320" w:lineRule="exact"/>
              <w:ind w:firstLine="0" w:firstLineChars="0"/>
              <w:jc w:val="center"/>
              <w:rPr>
                <w:rFonts w:hint="eastAsia" w:cs="宋体"/>
                <w:b/>
                <w:bCs/>
                <w:sz w:val="21"/>
                <w:szCs w:val="21"/>
              </w:rPr>
            </w:pPr>
            <w:r>
              <w:rPr>
                <w:rFonts w:hint="eastAsia" w:cs="宋体"/>
                <w:b/>
                <w:sz w:val="21"/>
                <w:szCs w:val="21"/>
              </w:rPr>
              <w:t>名称</w:t>
            </w:r>
          </w:p>
        </w:tc>
        <w:tc>
          <w:tcPr>
            <w:tcW w:w="2124" w:type="dxa"/>
            <w:gridSpan w:val="2"/>
            <w:vAlign w:val="center"/>
          </w:tcPr>
          <w:p w14:paraId="1944BE71">
            <w:pPr>
              <w:spacing w:line="320" w:lineRule="exact"/>
              <w:ind w:firstLine="0" w:firstLineChars="0"/>
              <w:jc w:val="center"/>
              <w:rPr>
                <w:rFonts w:hint="eastAsia"/>
                <w:b/>
                <w:bCs/>
                <w:sz w:val="21"/>
                <w:szCs w:val="21"/>
              </w:rPr>
            </w:pPr>
            <w:r>
              <w:rPr>
                <w:rFonts w:hint="eastAsia"/>
                <w:b/>
                <w:bCs/>
                <w:sz w:val="21"/>
                <w:szCs w:val="21"/>
              </w:rPr>
              <w:t>型号</w:t>
            </w:r>
          </w:p>
        </w:tc>
        <w:tc>
          <w:tcPr>
            <w:tcW w:w="593" w:type="dxa"/>
            <w:vAlign w:val="center"/>
          </w:tcPr>
          <w:p w14:paraId="7D4ABC01">
            <w:pPr>
              <w:spacing w:line="320" w:lineRule="exact"/>
              <w:ind w:firstLine="0" w:firstLineChars="0"/>
              <w:jc w:val="center"/>
              <w:rPr>
                <w:rFonts w:hint="eastAsia"/>
                <w:b/>
                <w:bCs/>
                <w:sz w:val="21"/>
                <w:szCs w:val="21"/>
              </w:rPr>
            </w:pPr>
            <w:r>
              <w:rPr>
                <w:rFonts w:hint="eastAsia"/>
                <w:b/>
                <w:bCs/>
                <w:sz w:val="21"/>
                <w:szCs w:val="21"/>
              </w:rPr>
              <w:t>数量</w:t>
            </w:r>
          </w:p>
        </w:tc>
        <w:tc>
          <w:tcPr>
            <w:tcW w:w="4252" w:type="dxa"/>
            <w:gridSpan w:val="2"/>
            <w:vAlign w:val="center"/>
          </w:tcPr>
          <w:p w14:paraId="371B7317">
            <w:pPr>
              <w:spacing w:line="320" w:lineRule="exact"/>
              <w:ind w:firstLine="0" w:firstLineChars="0"/>
              <w:jc w:val="center"/>
              <w:rPr>
                <w:rFonts w:hint="eastAsia"/>
                <w:b/>
                <w:bCs/>
                <w:sz w:val="21"/>
                <w:szCs w:val="21"/>
              </w:rPr>
            </w:pPr>
            <w:r>
              <w:rPr>
                <w:rFonts w:hint="eastAsia"/>
                <w:b/>
                <w:bCs/>
                <w:sz w:val="21"/>
                <w:szCs w:val="21"/>
              </w:rPr>
              <w:t>备注</w:t>
            </w:r>
          </w:p>
        </w:tc>
      </w:tr>
      <w:tr w14:paraId="5A49C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311832B3">
            <w:pPr>
              <w:spacing w:line="320" w:lineRule="exact"/>
              <w:ind w:firstLine="0" w:firstLineChars="0"/>
              <w:jc w:val="center"/>
              <w:rPr>
                <w:rFonts w:hint="eastAsia" w:cs="宋体"/>
                <w:sz w:val="21"/>
                <w:szCs w:val="21"/>
              </w:rPr>
            </w:pPr>
            <w:r>
              <w:rPr>
                <w:rFonts w:hint="eastAsia" w:cs="宋体"/>
                <w:sz w:val="21"/>
                <w:szCs w:val="21"/>
              </w:rPr>
              <w:t>声光报警控制器</w:t>
            </w:r>
          </w:p>
        </w:tc>
        <w:tc>
          <w:tcPr>
            <w:tcW w:w="2124" w:type="dxa"/>
            <w:gridSpan w:val="2"/>
            <w:vAlign w:val="center"/>
          </w:tcPr>
          <w:p w14:paraId="085DC5A3">
            <w:pPr>
              <w:spacing w:line="320" w:lineRule="exact"/>
              <w:ind w:firstLine="0" w:firstLineChars="0"/>
              <w:jc w:val="center"/>
              <w:rPr>
                <w:rFonts w:hint="eastAsia" w:cs="宋体"/>
                <w:sz w:val="21"/>
                <w:szCs w:val="21"/>
              </w:rPr>
            </w:pPr>
            <w:r>
              <w:rPr>
                <w:rFonts w:hint="eastAsia" w:cs="宋体"/>
                <w:sz w:val="21"/>
                <w:szCs w:val="21"/>
              </w:rPr>
              <w:t>SHINYSH2012</w:t>
            </w:r>
          </w:p>
        </w:tc>
        <w:tc>
          <w:tcPr>
            <w:tcW w:w="593" w:type="dxa"/>
            <w:vAlign w:val="center"/>
          </w:tcPr>
          <w:p w14:paraId="1073B212">
            <w:pPr>
              <w:spacing w:line="320" w:lineRule="exact"/>
              <w:ind w:firstLine="0" w:firstLineChars="0"/>
              <w:jc w:val="center"/>
              <w:rPr>
                <w:rFonts w:hint="eastAsia" w:cs="宋体"/>
                <w:sz w:val="21"/>
                <w:szCs w:val="21"/>
              </w:rPr>
            </w:pPr>
            <w:r>
              <w:rPr>
                <w:rFonts w:hint="eastAsia" w:cs="宋体"/>
                <w:sz w:val="21"/>
                <w:szCs w:val="21"/>
              </w:rPr>
              <w:t>1</w:t>
            </w:r>
          </w:p>
        </w:tc>
        <w:tc>
          <w:tcPr>
            <w:tcW w:w="4252" w:type="dxa"/>
            <w:gridSpan w:val="2"/>
            <w:vAlign w:val="center"/>
          </w:tcPr>
          <w:p w14:paraId="41830454">
            <w:pPr>
              <w:spacing w:line="320" w:lineRule="exact"/>
              <w:ind w:firstLine="0" w:firstLineChars="0"/>
              <w:jc w:val="center"/>
              <w:rPr>
                <w:rFonts w:hint="eastAsia" w:cs="宋体"/>
                <w:sz w:val="21"/>
                <w:szCs w:val="21"/>
              </w:rPr>
            </w:pPr>
            <w:r>
              <w:rPr>
                <w:rFonts w:hint="eastAsia" w:cs="宋体"/>
                <w:sz w:val="21"/>
                <w:szCs w:val="21"/>
              </w:rPr>
              <w:t>值班室</w:t>
            </w:r>
          </w:p>
        </w:tc>
      </w:tr>
      <w:tr w14:paraId="3042C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5CA28D12">
            <w:pPr>
              <w:spacing w:line="320" w:lineRule="exact"/>
              <w:ind w:firstLine="0" w:firstLineChars="0"/>
              <w:jc w:val="center"/>
              <w:rPr>
                <w:rFonts w:hint="eastAsia"/>
                <w:b/>
                <w:sz w:val="21"/>
                <w:szCs w:val="21"/>
              </w:rPr>
            </w:pPr>
            <w:r>
              <w:rPr>
                <w:rFonts w:hint="eastAsia"/>
                <w:b/>
                <w:sz w:val="21"/>
                <w:szCs w:val="21"/>
              </w:rPr>
              <w:t>2</w:t>
            </w:r>
          </w:p>
        </w:tc>
        <w:tc>
          <w:tcPr>
            <w:tcW w:w="6969" w:type="dxa"/>
            <w:gridSpan w:val="5"/>
            <w:vAlign w:val="center"/>
          </w:tcPr>
          <w:p w14:paraId="630ACC0B">
            <w:pPr>
              <w:spacing w:line="320" w:lineRule="exact"/>
              <w:ind w:firstLine="0" w:firstLineChars="0"/>
              <w:jc w:val="center"/>
              <w:rPr>
                <w:rFonts w:hint="eastAsia"/>
                <w:b/>
                <w:sz w:val="21"/>
                <w:szCs w:val="21"/>
              </w:rPr>
            </w:pPr>
            <w:r>
              <w:rPr>
                <w:rFonts w:hint="eastAsia"/>
                <w:b/>
                <w:sz w:val="21"/>
                <w:szCs w:val="21"/>
              </w:rPr>
              <w:t>设备安全防护</w:t>
            </w:r>
          </w:p>
        </w:tc>
      </w:tr>
      <w:tr w14:paraId="39DAE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0BDBF34E">
            <w:pPr>
              <w:spacing w:line="320" w:lineRule="exact"/>
              <w:ind w:firstLine="0" w:firstLineChars="0"/>
              <w:jc w:val="center"/>
              <w:rPr>
                <w:rFonts w:hint="eastAsia" w:cs="宋体"/>
                <w:sz w:val="21"/>
                <w:szCs w:val="21"/>
              </w:rPr>
            </w:pPr>
            <w:r>
              <w:rPr>
                <w:rFonts w:hint="eastAsia" w:cs="宋体"/>
                <w:sz w:val="21"/>
                <w:szCs w:val="21"/>
              </w:rPr>
              <w:t>阻火器</w:t>
            </w:r>
          </w:p>
        </w:tc>
        <w:tc>
          <w:tcPr>
            <w:tcW w:w="2124" w:type="dxa"/>
            <w:gridSpan w:val="2"/>
            <w:vAlign w:val="center"/>
          </w:tcPr>
          <w:p w14:paraId="1011C08B">
            <w:pPr>
              <w:spacing w:line="320" w:lineRule="exact"/>
              <w:ind w:firstLine="0" w:firstLineChars="0"/>
              <w:jc w:val="center"/>
              <w:rPr>
                <w:rFonts w:hint="eastAsia" w:cs="宋体"/>
                <w:sz w:val="21"/>
                <w:szCs w:val="21"/>
              </w:rPr>
            </w:pPr>
            <w:r>
              <w:rPr>
                <w:rFonts w:hint="eastAsia" w:cs="宋体"/>
                <w:sz w:val="21"/>
                <w:szCs w:val="21"/>
              </w:rPr>
              <w:t>ZHQ-11-16（DN50）</w:t>
            </w:r>
          </w:p>
        </w:tc>
        <w:tc>
          <w:tcPr>
            <w:tcW w:w="593" w:type="dxa"/>
            <w:vAlign w:val="center"/>
          </w:tcPr>
          <w:p w14:paraId="141459BC">
            <w:pPr>
              <w:spacing w:line="320" w:lineRule="exact"/>
              <w:ind w:firstLine="0" w:firstLineChars="0"/>
              <w:jc w:val="center"/>
              <w:rPr>
                <w:rFonts w:hint="eastAsia" w:cs="宋体"/>
                <w:sz w:val="21"/>
                <w:szCs w:val="21"/>
              </w:rPr>
            </w:pPr>
            <w:r>
              <w:rPr>
                <w:rFonts w:cs="宋体"/>
                <w:sz w:val="21"/>
                <w:szCs w:val="21"/>
              </w:rPr>
              <w:t>2</w:t>
            </w:r>
          </w:p>
        </w:tc>
        <w:tc>
          <w:tcPr>
            <w:tcW w:w="4252" w:type="dxa"/>
            <w:gridSpan w:val="2"/>
            <w:vAlign w:val="center"/>
          </w:tcPr>
          <w:p w14:paraId="6BC32E7A">
            <w:pPr>
              <w:spacing w:line="320" w:lineRule="exact"/>
              <w:ind w:firstLine="0" w:firstLineChars="0"/>
              <w:jc w:val="center"/>
              <w:rPr>
                <w:rFonts w:hint="eastAsia" w:cs="宋体"/>
                <w:sz w:val="21"/>
                <w:szCs w:val="21"/>
              </w:rPr>
            </w:pPr>
            <w:r>
              <w:rPr>
                <w:rFonts w:hint="eastAsia" w:cs="宋体"/>
                <w:sz w:val="21"/>
                <w:szCs w:val="21"/>
              </w:rPr>
              <w:t>柴油储罐</w:t>
            </w:r>
          </w:p>
        </w:tc>
      </w:tr>
      <w:tr w14:paraId="2A14B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1EAE6BAC">
            <w:pPr>
              <w:spacing w:line="320" w:lineRule="exact"/>
              <w:ind w:firstLine="0" w:firstLineChars="0"/>
              <w:jc w:val="center"/>
              <w:rPr>
                <w:rFonts w:hint="eastAsia" w:cs="宋体"/>
                <w:sz w:val="21"/>
                <w:szCs w:val="21"/>
              </w:rPr>
            </w:pPr>
            <w:r>
              <w:rPr>
                <w:rFonts w:hint="eastAsia" w:cs="宋体"/>
                <w:sz w:val="21"/>
                <w:szCs w:val="21"/>
              </w:rPr>
              <w:t>阻火器</w:t>
            </w:r>
          </w:p>
        </w:tc>
        <w:tc>
          <w:tcPr>
            <w:tcW w:w="2124" w:type="dxa"/>
            <w:gridSpan w:val="2"/>
            <w:vAlign w:val="center"/>
          </w:tcPr>
          <w:p w14:paraId="2465622E">
            <w:pPr>
              <w:spacing w:line="320" w:lineRule="exact"/>
              <w:ind w:firstLine="0" w:firstLineChars="0"/>
              <w:jc w:val="center"/>
              <w:rPr>
                <w:rFonts w:hint="eastAsia" w:cs="宋体"/>
                <w:sz w:val="21"/>
                <w:szCs w:val="21"/>
              </w:rPr>
            </w:pPr>
            <w:r>
              <w:rPr>
                <w:rFonts w:hint="eastAsia" w:cs="宋体"/>
                <w:sz w:val="21"/>
                <w:szCs w:val="21"/>
              </w:rPr>
              <w:t>ZHQ-11-16（DN50）</w:t>
            </w:r>
          </w:p>
        </w:tc>
        <w:tc>
          <w:tcPr>
            <w:tcW w:w="593" w:type="dxa"/>
            <w:vAlign w:val="center"/>
          </w:tcPr>
          <w:p w14:paraId="60743721">
            <w:pPr>
              <w:spacing w:line="320" w:lineRule="exact"/>
              <w:ind w:firstLine="0" w:firstLineChars="0"/>
              <w:jc w:val="center"/>
              <w:rPr>
                <w:rFonts w:hint="eastAsia" w:cs="宋体"/>
                <w:sz w:val="21"/>
                <w:szCs w:val="21"/>
              </w:rPr>
            </w:pPr>
            <w:r>
              <w:rPr>
                <w:rFonts w:hint="eastAsia" w:cs="宋体"/>
                <w:sz w:val="21"/>
                <w:szCs w:val="21"/>
              </w:rPr>
              <w:t>1</w:t>
            </w:r>
          </w:p>
        </w:tc>
        <w:tc>
          <w:tcPr>
            <w:tcW w:w="4252" w:type="dxa"/>
            <w:gridSpan w:val="2"/>
            <w:vAlign w:val="center"/>
          </w:tcPr>
          <w:p w14:paraId="6573E492">
            <w:pPr>
              <w:spacing w:line="320" w:lineRule="exact"/>
              <w:ind w:firstLine="0" w:firstLineChars="0"/>
              <w:jc w:val="center"/>
              <w:rPr>
                <w:rFonts w:hint="eastAsia" w:cs="宋体"/>
                <w:sz w:val="21"/>
                <w:szCs w:val="21"/>
              </w:rPr>
            </w:pPr>
            <w:r>
              <w:rPr>
                <w:rFonts w:hint="eastAsia" w:cs="宋体"/>
                <w:sz w:val="21"/>
                <w:szCs w:val="21"/>
              </w:rPr>
              <w:t>汽油储罐</w:t>
            </w:r>
          </w:p>
        </w:tc>
      </w:tr>
      <w:tr w14:paraId="2F461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76E463EB">
            <w:pPr>
              <w:spacing w:line="320" w:lineRule="exact"/>
              <w:ind w:firstLine="0" w:firstLineChars="0"/>
              <w:jc w:val="center"/>
              <w:rPr>
                <w:rFonts w:hint="eastAsia" w:cs="宋体"/>
                <w:sz w:val="21"/>
                <w:szCs w:val="21"/>
              </w:rPr>
            </w:pPr>
            <w:r>
              <w:rPr>
                <w:rFonts w:hint="eastAsia" w:cs="宋体"/>
                <w:sz w:val="21"/>
                <w:szCs w:val="21"/>
              </w:rPr>
              <w:t>阻火器</w:t>
            </w:r>
          </w:p>
        </w:tc>
        <w:tc>
          <w:tcPr>
            <w:tcW w:w="2124" w:type="dxa"/>
            <w:gridSpan w:val="2"/>
            <w:vAlign w:val="center"/>
          </w:tcPr>
          <w:p w14:paraId="32DA1E3D">
            <w:pPr>
              <w:spacing w:line="320" w:lineRule="exact"/>
              <w:ind w:firstLine="0" w:firstLineChars="0"/>
              <w:jc w:val="center"/>
              <w:rPr>
                <w:rFonts w:hint="eastAsia" w:cs="宋体"/>
                <w:sz w:val="21"/>
                <w:szCs w:val="21"/>
              </w:rPr>
            </w:pPr>
            <w:r>
              <w:rPr>
                <w:rFonts w:hint="eastAsia" w:cs="宋体"/>
                <w:sz w:val="21"/>
                <w:szCs w:val="21"/>
              </w:rPr>
              <w:t>ZHQ-11-16（DN50）</w:t>
            </w:r>
          </w:p>
        </w:tc>
        <w:tc>
          <w:tcPr>
            <w:tcW w:w="593" w:type="dxa"/>
            <w:vAlign w:val="center"/>
          </w:tcPr>
          <w:p w14:paraId="74C6EB57">
            <w:pPr>
              <w:spacing w:line="320" w:lineRule="exact"/>
              <w:ind w:firstLine="0" w:firstLineChars="0"/>
              <w:jc w:val="center"/>
              <w:rPr>
                <w:rFonts w:hint="eastAsia" w:cs="宋体"/>
                <w:sz w:val="21"/>
                <w:szCs w:val="21"/>
              </w:rPr>
            </w:pPr>
            <w:r>
              <w:rPr>
                <w:rFonts w:hint="eastAsia" w:cs="宋体"/>
                <w:sz w:val="21"/>
                <w:szCs w:val="21"/>
              </w:rPr>
              <w:t>1</w:t>
            </w:r>
          </w:p>
        </w:tc>
        <w:tc>
          <w:tcPr>
            <w:tcW w:w="4252" w:type="dxa"/>
            <w:gridSpan w:val="2"/>
            <w:vAlign w:val="center"/>
          </w:tcPr>
          <w:p w14:paraId="0E3F5900">
            <w:pPr>
              <w:spacing w:line="320" w:lineRule="exact"/>
              <w:ind w:firstLine="0" w:firstLineChars="0"/>
              <w:jc w:val="center"/>
              <w:rPr>
                <w:rFonts w:hint="eastAsia" w:cs="宋体"/>
                <w:sz w:val="21"/>
                <w:szCs w:val="21"/>
              </w:rPr>
            </w:pPr>
            <w:r>
              <w:rPr>
                <w:rFonts w:hint="eastAsia" w:cs="宋体"/>
                <w:sz w:val="21"/>
                <w:szCs w:val="21"/>
              </w:rPr>
              <w:t>预留油气回收管线</w:t>
            </w:r>
          </w:p>
        </w:tc>
      </w:tr>
      <w:tr w14:paraId="1C2EA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4710209D">
            <w:pPr>
              <w:spacing w:line="320" w:lineRule="exact"/>
              <w:ind w:firstLine="0" w:firstLineChars="0"/>
              <w:jc w:val="center"/>
              <w:rPr>
                <w:rFonts w:hint="eastAsia" w:cs="宋体"/>
                <w:sz w:val="21"/>
                <w:szCs w:val="21"/>
              </w:rPr>
            </w:pPr>
            <w:r>
              <w:rPr>
                <w:rFonts w:hint="eastAsia" w:cs="宋体"/>
                <w:sz w:val="21"/>
                <w:szCs w:val="21"/>
              </w:rPr>
              <w:t>球阀</w:t>
            </w:r>
          </w:p>
        </w:tc>
        <w:tc>
          <w:tcPr>
            <w:tcW w:w="2124" w:type="dxa"/>
            <w:gridSpan w:val="2"/>
            <w:vAlign w:val="center"/>
          </w:tcPr>
          <w:p w14:paraId="50BFEF44">
            <w:pPr>
              <w:spacing w:line="320" w:lineRule="exact"/>
              <w:ind w:firstLine="0" w:firstLineChars="0"/>
              <w:jc w:val="center"/>
              <w:rPr>
                <w:rFonts w:hint="eastAsia" w:cs="宋体"/>
                <w:sz w:val="21"/>
                <w:szCs w:val="21"/>
              </w:rPr>
            </w:pPr>
            <w:r>
              <w:rPr>
                <w:rFonts w:hint="eastAsia" w:cs="宋体"/>
                <w:sz w:val="21"/>
                <w:szCs w:val="21"/>
              </w:rPr>
              <w:t>球阀带快速接头</w:t>
            </w:r>
          </w:p>
        </w:tc>
        <w:tc>
          <w:tcPr>
            <w:tcW w:w="593" w:type="dxa"/>
            <w:vAlign w:val="center"/>
          </w:tcPr>
          <w:p w14:paraId="6E4AE170">
            <w:pPr>
              <w:spacing w:line="320" w:lineRule="exact"/>
              <w:ind w:firstLine="0" w:firstLineChars="0"/>
              <w:jc w:val="center"/>
              <w:rPr>
                <w:rFonts w:hint="eastAsia" w:cs="宋体"/>
                <w:sz w:val="21"/>
                <w:szCs w:val="21"/>
              </w:rPr>
            </w:pPr>
            <w:r>
              <w:rPr>
                <w:rFonts w:hint="eastAsia" w:cs="宋体"/>
                <w:sz w:val="21"/>
                <w:szCs w:val="21"/>
              </w:rPr>
              <w:t>4</w:t>
            </w:r>
          </w:p>
        </w:tc>
        <w:tc>
          <w:tcPr>
            <w:tcW w:w="4252" w:type="dxa"/>
            <w:gridSpan w:val="2"/>
            <w:vAlign w:val="center"/>
          </w:tcPr>
          <w:p w14:paraId="49B76871">
            <w:pPr>
              <w:spacing w:line="320" w:lineRule="exact"/>
              <w:ind w:firstLine="0" w:firstLineChars="0"/>
              <w:jc w:val="center"/>
              <w:rPr>
                <w:rFonts w:hint="eastAsia" w:cs="宋体"/>
                <w:sz w:val="21"/>
                <w:szCs w:val="21"/>
              </w:rPr>
            </w:pPr>
            <w:r>
              <w:rPr>
                <w:rFonts w:hint="eastAsia" w:cs="宋体"/>
                <w:sz w:val="21"/>
                <w:szCs w:val="21"/>
              </w:rPr>
              <w:t>油气回收管道出口</w:t>
            </w:r>
          </w:p>
        </w:tc>
      </w:tr>
      <w:tr w14:paraId="58EDE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43CF319A">
            <w:pPr>
              <w:spacing w:line="320" w:lineRule="exact"/>
              <w:ind w:firstLine="0" w:firstLineChars="0"/>
              <w:jc w:val="center"/>
              <w:rPr>
                <w:rFonts w:hint="eastAsia" w:cs="宋体"/>
                <w:sz w:val="21"/>
                <w:szCs w:val="21"/>
              </w:rPr>
            </w:pPr>
            <w:r>
              <w:rPr>
                <w:rFonts w:hint="eastAsia" w:cs="宋体"/>
                <w:sz w:val="21"/>
                <w:szCs w:val="21"/>
              </w:rPr>
              <w:t>球阀</w:t>
            </w:r>
          </w:p>
        </w:tc>
        <w:tc>
          <w:tcPr>
            <w:tcW w:w="2124" w:type="dxa"/>
            <w:gridSpan w:val="2"/>
            <w:vAlign w:val="center"/>
          </w:tcPr>
          <w:p w14:paraId="7EAEAD25">
            <w:pPr>
              <w:spacing w:line="320" w:lineRule="exact"/>
              <w:ind w:firstLine="0" w:firstLineChars="0"/>
              <w:jc w:val="center"/>
              <w:rPr>
                <w:rFonts w:hint="eastAsia" w:cs="宋体"/>
                <w:sz w:val="21"/>
                <w:szCs w:val="21"/>
              </w:rPr>
            </w:pPr>
            <w:r>
              <w:rPr>
                <w:rFonts w:hint="eastAsia" w:cs="宋体"/>
                <w:sz w:val="21"/>
                <w:szCs w:val="21"/>
              </w:rPr>
              <w:t>/</w:t>
            </w:r>
          </w:p>
        </w:tc>
        <w:tc>
          <w:tcPr>
            <w:tcW w:w="593" w:type="dxa"/>
            <w:vAlign w:val="center"/>
          </w:tcPr>
          <w:p w14:paraId="0E355A3B">
            <w:pPr>
              <w:spacing w:line="320" w:lineRule="exact"/>
              <w:ind w:firstLine="0" w:firstLineChars="0"/>
              <w:jc w:val="center"/>
              <w:rPr>
                <w:rFonts w:hint="eastAsia" w:cs="宋体"/>
                <w:sz w:val="21"/>
                <w:szCs w:val="21"/>
              </w:rPr>
            </w:pPr>
            <w:r>
              <w:rPr>
                <w:rFonts w:hint="eastAsia" w:cs="宋体"/>
                <w:sz w:val="21"/>
                <w:szCs w:val="21"/>
              </w:rPr>
              <w:t>4</w:t>
            </w:r>
          </w:p>
        </w:tc>
        <w:tc>
          <w:tcPr>
            <w:tcW w:w="4252" w:type="dxa"/>
            <w:gridSpan w:val="2"/>
            <w:vAlign w:val="center"/>
          </w:tcPr>
          <w:p w14:paraId="2FD35197">
            <w:pPr>
              <w:spacing w:line="320" w:lineRule="exact"/>
              <w:ind w:firstLine="0" w:firstLineChars="0"/>
              <w:jc w:val="center"/>
              <w:rPr>
                <w:rFonts w:hint="eastAsia" w:cs="宋体"/>
                <w:sz w:val="21"/>
                <w:szCs w:val="21"/>
              </w:rPr>
            </w:pPr>
            <w:r>
              <w:rPr>
                <w:rFonts w:hint="eastAsia" w:cs="宋体"/>
                <w:sz w:val="21"/>
                <w:szCs w:val="21"/>
              </w:rPr>
              <w:t>加油机入口</w:t>
            </w:r>
          </w:p>
        </w:tc>
      </w:tr>
      <w:tr w14:paraId="7C605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Merge w:val="restart"/>
            <w:vAlign w:val="center"/>
          </w:tcPr>
          <w:p w14:paraId="39688EA4">
            <w:pPr>
              <w:spacing w:line="320" w:lineRule="exact"/>
              <w:ind w:firstLine="0" w:firstLineChars="0"/>
              <w:jc w:val="center"/>
              <w:rPr>
                <w:rFonts w:hint="eastAsia" w:cs="宋体"/>
                <w:sz w:val="21"/>
                <w:szCs w:val="21"/>
              </w:rPr>
            </w:pPr>
            <w:r>
              <w:rPr>
                <w:rFonts w:hint="eastAsia" w:cs="宋体"/>
                <w:sz w:val="21"/>
                <w:szCs w:val="21"/>
              </w:rPr>
              <w:t>防溢阀</w:t>
            </w:r>
          </w:p>
        </w:tc>
        <w:tc>
          <w:tcPr>
            <w:tcW w:w="2124" w:type="dxa"/>
            <w:gridSpan w:val="2"/>
            <w:vAlign w:val="center"/>
          </w:tcPr>
          <w:p w14:paraId="7B34EC1C">
            <w:pPr>
              <w:spacing w:line="320" w:lineRule="exact"/>
              <w:ind w:firstLine="0" w:firstLineChars="0"/>
              <w:jc w:val="center"/>
              <w:rPr>
                <w:rFonts w:hint="eastAsia" w:cs="宋体"/>
                <w:sz w:val="21"/>
                <w:szCs w:val="21"/>
              </w:rPr>
            </w:pPr>
            <w:r>
              <w:rPr>
                <w:rFonts w:hint="eastAsia" w:cs="宋体"/>
                <w:sz w:val="21"/>
                <w:szCs w:val="21"/>
              </w:rPr>
              <w:t>DN100 PN16</w:t>
            </w:r>
          </w:p>
        </w:tc>
        <w:tc>
          <w:tcPr>
            <w:tcW w:w="593" w:type="dxa"/>
            <w:vAlign w:val="center"/>
          </w:tcPr>
          <w:p w14:paraId="3852F9C4">
            <w:pPr>
              <w:spacing w:line="320" w:lineRule="exact"/>
              <w:ind w:firstLine="0" w:firstLineChars="0"/>
              <w:jc w:val="center"/>
              <w:rPr>
                <w:rFonts w:hint="eastAsia" w:cs="宋体"/>
                <w:sz w:val="21"/>
                <w:szCs w:val="21"/>
              </w:rPr>
            </w:pPr>
            <w:r>
              <w:rPr>
                <w:rFonts w:cs="宋体"/>
                <w:sz w:val="21"/>
                <w:szCs w:val="21"/>
              </w:rPr>
              <w:t>2</w:t>
            </w:r>
          </w:p>
        </w:tc>
        <w:tc>
          <w:tcPr>
            <w:tcW w:w="4252" w:type="dxa"/>
            <w:gridSpan w:val="2"/>
            <w:vAlign w:val="center"/>
          </w:tcPr>
          <w:p w14:paraId="624496F6">
            <w:pPr>
              <w:spacing w:line="320" w:lineRule="exact"/>
              <w:ind w:firstLine="0" w:firstLineChars="0"/>
              <w:jc w:val="center"/>
              <w:rPr>
                <w:rFonts w:hint="eastAsia" w:cs="宋体"/>
                <w:sz w:val="21"/>
                <w:szCs w:val="21"/>
              </w:rPr>
            </w:pPr>
            <w:r>
              <w:rPr>
                <w:rFonts w:hint="eastAsia" w:cs="宋体"/>
                <w:sz w:val="21"/>
                <w:szCs w:val="21"/>
              </w:rPr>
              <w:t>汽油罐</w:t>
            </w:r>
          </w:p>
        </w:tc>
      </w:tr>
      <w:tr w14:paraId="2FFD1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Merge w:val="continue"/>
            <w:vAlign w:val="center"/>
          </w:tcPr>
          <w:p w14:paraId="16BCEC30">
            <w:pPr>
              <w:spacing w:line="320" w:lineRule="exact"/>
              <w:ind w:firstLine="0" w:firstLineChars="0"/>
              <w:jc w:val="center"/>
              <w:rPr>
                <w:rFonts w:hint="eastAsia" w:cs="宋体"/>
                <w:sz w:val="21"/>
                <w:szCs w:val="21"/>
              </w:rPr>
            </w:pPr>
          </w:p>
        </w:tc>
        <w:tc>
          <w:tcPr>
            <w:tcW w:w="2124" w:type="dxa"/>
            <w:gridSpan w:val="2"/>
            <w:vAlign w:val="center"/>
          </w:tcPr>
          <w:p w14:paraId="68BDBB70">
            <w:pPr>
              <w:spacing w:line="320" w:lineRule="exact"/>
              <w:ind w:firstLine="0" w:firstLineChars="0"/>
              <w:jc w:val="center"/>
              <w:rPr>
                <w:rFonts w:hint="eastAsia" w:cs="宋体"/>
                <w:sz w:val="21"/>
                <w:szCs w:val="21"/>
              </w:rPr>
            </w:pPr>
            <w:r>
              <w:rPr>
                <w:rFonts w:hint="eastAsia" w:cs="宋体"/>
                <w:sz w:val="21"/>
                <w:szCs w:val="21"/>
              </w:rPr>
              <w:t>DN100 PN16</w:t>
            </w:r>
          </w:p>
        </w:tc>
        <w:tc>
          <w:tcPr>
            <w:tcW w:w="593" w:type="dxa"/>
            <w:vAlign w:val="center"/>
          </w:tcPr>
          <w:p w14:paraId="51CC94E6">
            <w:pPr>
              <w:spacing w:line="320" w:lineRule="exact"/>
              <w:ind w:firstLine="0" w:firstLineChars="0"/>
              <w:jc w:val="center"/>
              <w:rPr>
                <w:rFonts w:hint="eastAsia" w:cs="宋体"/>
                <w:sz w:val="21"/>
                <w:szCs w:val="21"/>
              </w:rPr>
            </w:pPr>
            <w:r>
              <w:rPr>
                <w:rFonts w:cs="宋体"/>
                <w:sz w:val="21"/>
                <w:szCs w:val="21"/>
              </w:rPr>
              <w:t>2</w:t>
            </w:r>
          </w:p>
        </w:tc>
        <w:tc>
          <w:tcPr>
            <w:tcW w:w="4252" w:type="dxa"/>
            <w:gridSpan w:val="2"/>
            <w:vAlign w:val="center"/>
          </w:tcPr>
          <w:p w14:paraId="307913E5">
            <w:pPr>
              <w:spacing w:line="320" w:lineRule="exact"/>
              <w:ind w:firstLine="0" w:firstLineChars="0"/>
              <w:jc w:val="center"/>
              <w:rPr>
                <w:rFonts w:hint="eastAsia" w:cs="宋体"/>
                <w:sz w:val="21"/>
                <w:szCs w:val="21"/>
              </w:rPr>
            </w:pPr>
            <w:r>
              <w:rPr>
                <w:rFonts w:hint="eastAsia" w:cs="宋体"/>
                <w:sz w:val="21"/>
                <w:szCs w:val="21"/>
              </w:rPr>
              <w:t>柴油罐</w:t>
            </w:r>
          </w:p>
        </w:tc>
      </w:tr>
      <w:tr w14:paraId="44E50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1B8CA45D">
            <w:pPr>
              <w:spacing w:line="320" w:lineRule="exact"/>
              <w:ind w:firstLine="0" w:firstLineChars="0"/>
              <w:jc w:val="center"/>
              <w:rPr>
                <w:rFonts w:hint="eastAsia" w:cs="宋体"/>
                <w:sz w:val="21"/>
                <w:szCs w:val="21"/>
              </w:rPr>
            </w:pPr>
            <w:r>
              <w:rPr>
                <w:rFonts w:hint="eastAsia" w:cs="宋体"/>
                <w:sz w:val="21"/>
                <w:szCs w:val="21"/>
              </w:rPr>
              <w:t>人体静电释放器</w:t>
            </w:r>
          </w:p>
        </w:tc>
        <w:tc>
          <w:tcPr>
            <w:tcW w:w="2124" w:type="dxa"/>
            <w:gridSpan w:val="2"/>
            <w:vAlign w:val="center"/>
          </w:tcPr>
          <w:p w14:paraId="7D8A4A84">
            <w:pPr>
              <w:spacing w:line="320" w:lineRule="exact"/>
              <w:ind w:firstLine="0" w:firstLineChars="0"/>
              <w:jc w:val="center"/>
              <w:rPr>
                <w:rFonts w:hint="eastAsia" w:cs="宋体"/>
                <w:sz w:val="21"/>
                <w:szCs w:val="21"/>
              </w:rPr>
            </w:pPr>
            <w:r>
              <w:rPr>
                <w:rFonts w:hint="eastAsia" w:cs="宋体"/>
                <w:sz w:val="21"/>
                <w:szCs w:val="21"/>
              </w:rPr>
              <w:t>/</w:t>
            </w:r>
          </w:p>
        </w:tc>
        <w:tc>
          <w:tcPr>
            <w:tcW w:w="593" w:type="dxa"/>
            <w:vAlign w:val="center"/>
          </w:tcPr>
          <w:p w14:paraId="3D5995C7">
            <w:pPr>
              <w:spacing w:line="320" w:lineRule="exact"/>
              <w:ind w:firstLine="0" w:firstLineChars="0"/>
              <w:jc w:val="center"/>
              <w:rPr>
                <w:rFonts w:hint="eastAsia" w:cs="宋体"/>
                <w:sz w:val="21"/>
                <w:szCs w:val="21"/>
              </w:rPr>
            </w:pPr>
            <w:r>
              <w:rPr>
                <w:rFonts w:hint="eastAsia" w:cs="宋体"/>
                <w:sz w:val="21"/>
                <w:szCs w:val="21"/>
              </w:rPr>
              <w:t>5</w:t>
            </w:r>
          </w:p>
        </w:tc>
        <w:tc>
          <w:tcPr>
            <w:tcW w:w="4252" w:type="dxa"/>
            <w:gridSpan w:val="2"/>
            <w:vAlign w:val="center"/>
          </w:tcPr>
          <w:p w14:paraId="30D3B575">
            <w:pPr>
              <w:spacing w:line="320" w:lineRule="exact"/>
              <w:ind w:firstLine="0" w:firstLineChars="0"/>
              <w:jc w:val="center"/>
              <w:rPr>
                <w:rFonts w:hint="eastAsia" w:cs="宋体"/>
                <w:sz w:val="21"/>
                <w:szCs w:val="21"/>
              </w:rPr>
            </w:pPr>
            <w:r>
              <w:rPr>
                <w:rFonts w:hint="eastAsia" w:cs="宋体"/>
                <w:sz w:val="21"/>
                <w:szCs w:val="21"/>
              </w:rPr>
              <w:t>加油区、油罐区</w:t>
            </w:r>
          </w:p>
        </w:tc>
      </w:tr>
      <w:tr w14:paraId="443A7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2206011F">
            <w:pPr>
              <w:spacing w:line="320" w:lineRule="exact"/>
              <w:ind w:firstLine="0" w:firstLineChars="0"/>
              <w:jc w:val="center"/>
              <w:rPr>
                <w:rFonts w:hint="eastAsia" w:cs="宋体"/>
                <w:sz w:val="21"/>
                <w:szCs w:val="21"/>
              </w:rPr>
            </w:pPr>
            <w:r>
              <w:rPr>
                <w:rFonts w:hint="eastAsia" w:cs="宋体"/>
                <w:sz w:val="21"/>
                <w:szCs w:val="21"/>
              </w:rPr>
              <w:t>静电接地仪</w:t>
            </w:r>
          </w:p>
        </w:tc>
        <w:tc>
          <w:tcPr>
            <w:tcW w:w="2124" w:type="dxa"/>
            <w:gridSpan w:val="2"/>
            <w:vAlign w:val="center"/>
          </w:tcPr>
          <w:p w14:paraId="5B65CD30">
            <w:pPr>
              <w:spacing w:line="320" w:lineRule="exact"/>
              <w:ind w:firstLine="0" w:firstLineChars="0"/>
              <w:jc w:val="center"/>
              <w:rPr>
                <w:rFonts w:hint="eastAsia" w:cs="宋体"/>
                <w:sz w:val="21"/>
                <w:szCs w:val="21"/>
              </w:rPr>
            </w:pPr>
            <w:r>
              <w:rPr>
                <w:rFonts w:hint="eastAsia" w:cs="宋体"/>
                <w:sz w:val="21"/>
                <w:szCs w:val="21"/>
              </w:rPr>
              <w:t>/</w:t>
            </w:r>
          </w:p>
        </w:tc>
        <w:tc>
          <w:tcPr>
            <w:tcW w:w="593" w:type="dxa"/>
            <w:vAlign w:val="center"/>
          </w:tcPr>
          <w:p w14:paraId="6B7D9CDA">
            <w:pPr>
              <w:spacing w:line="320" w:lineRule="exact"/>
              <w:ind w:firstLine="0" w:firstLineChars="0"/>
              <w:jc w:val="center"/>
              <w:rPr>
                <w:rFonts w:hint="eastAsia" w:cs="宋体"/>
                <w:sz w:val="21"/>
                <w:szCs w:val="21"/>
              </w:rPr>
            </w:pPr>
            <w:r>
              <w:rPr>
                <w:rFonts w:hint="eastAsia" w:cs="宋体"/>
                <w:sz w:val="21"/>
                <w:szCs w:val="21"/>
              </w:rPr>
              <w:t>1</w:t>
            </w:r>
          </w:p>
        </w:tc>
        <w:tc>
          <w:tcPr>
            <w:tcW w:w="4252" w:type="dxa"/>
            <w:gridSpan w:val="2"/>
            <w:vAlign w:val="center"/>
          </w:tcPr>
          <w:p w14:paraId="4CF73F0C">
            <w:pPr>
              <w:spacing w:line="320" w:lineRule="exact"/>
              <w:ind w:firstLine="0" w:firstLineChars="0"/>
              <w:jc w:val="center"/>
              <w:rPr>
                <w:rFonts w:hint="eastAsia" w:cs="宋体"/>
                <w:sz w:val="21"/>
                <w:szCs w:val="21"/>
              </w:rPr>
            </w:pPr>
            <w:r>
              <w:rPr>
                <w:rFonts w:hint="eastAsia" w:cs="宋体"/>
                <w:sz w:val="21"/>
                <w:szCs w:val="21"/>
              </w:rPr>
              <w:t>汽油柴油储罐区</w:t>
            </w:r>
          </w:p>
        </w:tc>
      </w:tr>
      <w:tr w14:paraId="26700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1349CB3D">
            <w:pPr>
              <w:spacing w:line="320" w:lineRule="exact"/>
              <w:ind w:firstLine="0" w:firstLineChars="0"/>
              <w:jc w:val="center"/>
              <w:rPr>
                <w:rFonts w:hint="eastAsia" w:cs="宋体"/>
                <w:sz w:val="21"/>
                <w:szCs w:val="21"/>
              </w:rPr>
            </w:pPr>
            <w:r>
              <w:rPr>
                <w:rFonts w:hint="eastAsia" w:cs="宋体"/>
                <w:sz w:val="21"/>
                <w:szCs w:val="21"/>
              </w:rPr>
              <w:t>拉断阀</w:t>
            </w:r>
          </w:p>
        </w:tc>
        <w:tc>
          <w:tcPr>
            <w:tcW w:w="2124" w:type="dxa"/>
            <w:gridSpan w:val="2"/>
            <w:vAlign w:val="center"/>
          </w:tcPr>
          <w:p w14:paraId="1106A27A">
            <w:pPr>
              <w:spacing w:line="320" w:lineRule="exact"/>
              <w:ind w:firstLine="0" w:firstLineChars="0"/>
              <w:jc w:val="center"/>
              <w:rPr>
                <w:rFonts w:hint="eastAsia" w:cs="宋体"/>
                <w:sz w:val="21"/>
                <w:szCs w:val="21"/>
              </w:rPr>
            </w:pPr>
            <w:r>
              <w:rPr>
                <w:rFonts w:hint="eastAsia" w:cs="宋体"/>
                <w:sz w:val="21"/>
                <w:szCs w:val="21"/>
              </w:rPr>
              <w:t>/</w:t>
            </w:r>
          </w:p>
        </w:tc>
        <w:tc>
          <w:tcPr>
            <w:tcW w:w="593" w:type="dxa"/>
            <w:vAlign w:val="center"/>
          </w:tcPr>
          <w:p w14:paraId="4693E874">
            <w:pPr>
              <w:spacing w:line="320" w:lineRule="exact"/>
              <w:ind w:firstLine="0" w:firstLineChars="0"/>
              <w:jc w:val="center"/>
              <w:rPr>
                <w:rFonts w:hint="eastAsia" w:cs="宋体"/>
                <w:sz w:val="21"/>
                <w:szCs w:val="21"/>
              </w:rPr>
            </w:pPr>
            <w:r>
              <w:rPr>
                <w:rFonts w:hint="eastAsia" w:cs="宋体"/>
                <w:sz w:val="21"/>
                <w:szCs w:val="21"/>
              </w:rPr>
              <w:t>12</w:t>
            </w:r>
          </w:p>
        </w:tc>
        <w:tc>
          <w:tcPr>
            <w:tcW w:w="4252" w:type="dxa"/>
            <w:gridSpan w:val="2"/>
            <w:vAlign w:val="center"/>
          </w:tcPr>
          <w:p w14:paraId="33498495">
            <w:pPr>
              <w:spacing w:line="320" w:lineRule="exact"/>
              <w:ind w:firstLine="0" w:firstLineChars="0"/>
              <w:jc w:val="center"/>
              <w:rPr>
                <w:rFonts w:hint="eastAsia" w:cs="宋体"/>
                <w:sz w:val="21"/>
                <w:szCs w:val="21"/>
              </w:rPr>
            </w:pPr>
            <w:r>
              <w:rPr>
                <w:rFonts w:hint="eastAsia" w:cs="宋体"/>
                <w:sz w:val="21"/>
                <w:szCs w:val="21"/>
              </w:rPr>
              <w:t>加油机</w:t>
            </w:r>
          </w:p>
        </w:tc>
      </w:tr>
      <w:tr w14:paraId="574CB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3275CB13">
            <w:pPr>
              <w:spacing w:line="320" w:lineRule="exact"/>
              <w:ind w:firstLine="0" w:firstLineChars="0"/>
              <w:jc w:val="center"/>
              <w:rPr>
                <w:rFonts w:hint="eastAsia" w:cs="宋体"/>
                <w:sz w:val="21"/>
                <w:szCs w:val="21"/>
              </w:rPr>
            </w:pPr>
            <w:r>
              <w:rPr>
                <w:rFonts w:hint="eastAsia" w:cs="宋体"/>
                <w:sz w:val="21"/>
                <w:szCs w:val="21"/>
              </w:rPr>
              <w:t>呼吸阀</w:t>
            </w:r>
          </w:p>
        </w:tc>
        <w:tc>
          <w:tcPr>
            <w:tcW w:w="2124" w:type="dxa"/>
            <w:gridSpan w:val="2"/>
            <w:vAlign w:val="center"/>
          </w:tcPr>
          <w:p w14:paraId="6BFC691F">
            <w:pPr>
              <w:spacing w:line="320" w:lineRule="exact"/>
              <w:ind w:firstLine="0" w:firstLineChars="0"/>
              <w:jc w:val="center"/>
              <w:rPr>
                <w:rFonts w:hint="eastAsia" w:cs="宋体"/>
                <w:sz w:val="21"/>
                <w:szCs w:val="21"/>
              </w:rPr>
            </w:pPr>
            <w:r>
              <w:rPr>
                <w:rFonts w:hint="eastAsia" w:cs="宋体"/>
                <w:sz w:val="21"/>
                <w:szCs w:val="21"/>
              </w:rPr>
              <w:t>/</w:t>
            </w:r>
          </w:p>
        </w:tc>
        <w:tc>
          <w:tcPr>
            <w:tcW w:w="593" w:type="dxa"/>
            <w:vAlign w:val="center"/>
          </w:tcPr>
          <w:p w14:paraId="4D59C691">
            <w:pPr>
              <w:spacing w:line="320" w:lineRule="exact"/>
              <w:ind w:firstLine="0" w:firstLineChars="0"/>
              <w:jc w:val="center"/>
              <w:rPr>
                <w:rFonts w:hint="eastAsia" w:cs="宋体"/>
                <w:sz w:val="21"/>
                <w:szCs w:val="21"/>
              </w:rPr>
            </w:pPr>
            <w:r>
              <w:rPr>
                <w:rFonts w:hint="eastAsia" w:cs="宋体"/>
                <w:sz w:val="21"/>
                <w:szCs w:val="21"/>
              </w:rPr>
              <w:t>1</w:t>
            </w:r>
          </w:p>
        </w:tc>
        <w:tc>
          <w:tcPr>
            <w:tcW w:w="4252" w:type="dxa"/>
            <w:gridSpan w:val="2"/>
            <w:vAlign w:val="center"/>
          </w:tcPr>
          <w:p w14:paraId="08238FB5">
            <w:pPr>
              <w:spacing w:line="320" w:lineRule="exact"/>
              <w:ind w:firstLine="0" w:firstLineChars="0"/>
              <w:jc w:val="center"/>
              <w:rPr>
                <w:rFonts w:hint="eastAsia" w:cs="宋体"/>
                <w:sz w:val="21"/>
                <w:szCs w:val="21"/>
              </w:rPr>
            </w:pPr>
            <w:r>
              <w:rPr>
                <w:rFonts w:hint="eastAsia" w:cs="宋体"/>
                <w:sz w:val="21"/>
                <w:szCs w:val="21"/>
              </w:rPr>
              <w:t>汽油罐通气管口</w:t>
            </w:r>
          </w:p>
        </w:tc>
      </w:tr>
      <w:tr w14:paraId="6E2E2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35F64746">
            <w:pPr>
              <w:spacing w:line="320" w:lineRule="exact"/>
              <w:ind w:firstLine="0" w:firstLineChars="0"/>
              <w:jc w:val="center"/>
              <w:rPr>
                <w:rFonts w:hint="eastAsia" w:cs="宋体"/>
                <w:sz w:val="21"/>
                <w:szCs w:val="21"/>
              </w:rPr>
            </w:pPr>
            <w:r>
              <w:rPr>
                <w:rFonts w:cs="宋体"/>
                <w:sz w:val="21"/>
                <w:szCs w:val="21"/>
              </w:rPr>
              <w:t>防护罩</w:t>
            </w:r>
          </w:p>
        </w:tc>
        <w:tc>
          <w:tcPr>
            <w:tcW w:w="2124" w:type="dxa"/>
            <w:gridSpan w:val="2"/>
            <w:vAlign w:val="center"/>
          </w:tcPr>
          <w:p w14:paraId="44190BDD">
            <w:pPr>
              <w:spacing w:line="320" w:lineRule="exact"/>
              <w:ind w:firstLine="0" w:firstLineChars="0"/>
              <w:jc w:val="center"/>
              <w:rPr>
                <w:rFonts w:hint="eastAsia" w:cs="宋体"/>
                <w:sz w:val="21"/>
                <w:szCs w:val="21"/>
              </w:rPr>
            </w:pPr>
            <w:r>
              <w:rPr>
                <w:rFonts w:hint="eastAsia" w:cs="宋体"/>
                <w:sz w:val="21"/>
                <w:szCs w:val="21"/>
              </w:rPr>
              <w:t>网状</w:t>
            </w:r>
          </w:p>
        </w:tc>
        <w:tc>
          <w:tcPr>
            <w:tcW w:w="593" w:type="dxa"/>
            <w:vAlign w:val="center"/>
          </w:tcPr>
          <w:p w14:paraId="0FE90969">
            <w:pPr>
              <w:spacing w:line="320" w:lineRule="exact"/>
              <w:ind w:firstLine="0" w:firstLineChars="0"/>
              <w:jc w:val="center"/>
              <w:rPr>
                <w:rFonts w:hint="eastAsia" w:cs="宋体"/>
                <w:sz w:val="21"/>
                <w:szCs w:val="21"/>
              </w:rPr>
            </w:pPr>
            <w:r>
              <w:rPr>
                <w:rFonts w:hint="eastAsia" w:cs="宋体"/>
                <w:sz w:val="21"/>
                <w:szCs w:val="21"/>
              </w:rPr>
              <w:t>/</w:t>
            </w:r>
          </w:p>
        </w:tc>
        <w:tc>
          <w:tcPr>
            <w:tcW w:w="4252" w:type="dxa"/>
            <w:gridSpan w:val="2"/>
            <w:vAlign w:val="center"/>
          </w:tcPr>
          <w:p w14:paraId="7A1AB8BD">
            <w:pPr>
              <w:spacing w:line="320" w:lineRule="exact"/>
              <w:ind w:firstLine="0" w:firstLineChars="0"/>
              <w:jc w:val="center"/>
              <w:rPr>
                <w:rFonts w:hint="eastAsia" w:cs="宋体"/>
                <w:sz w:val="21"/>
                <w:szCs w:val="21"/>
              </w:rPr>
            </w:pPr>
            <w:r>
              <w:rPr>
                <w:rFonts w:hint="eastAsia" w:cs="宋体"/>
                <w:sz w:val="21"/>
                <w:szCs w:val="21"/>
              </w:rPr>
              <w:t>机泵</w:t>
            </w:r>
          </w:p>
        </w:tc>
      </w:tr>
      <w:tr w14:paraId="3F73B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7AE780C6">
            <w:pPr>
              <w:spacing w:line="320" w:lineRule="exact"/>
              <w:ind w:firstLine="0" w:firstLineChars="0"/>
              <w:jc w:val="center"/>
              <w:rPr>
                <w:rFonts w:hint="eastAsia" w:cs="宋体"/>
                <w:sz w:val="21"/>
                <w:szCs w:val="21"/>
              </w:rPr>
            </w:pPr>
            <w:r>
              <w:rPr>
                <w:rFonts w:cs="宋体"/>
                <w:sz w:val="21"/>
                <w:szCs w:val="21"/>
              </w:rPr>
              <w:t>防腐设施</w:t>
            </w:r>
          </w:p>
        </w:tc>
        <w:tc>
          <w:tcPr>
            <w:tcW w:w="2124" w:type="dxa"/>
            <w:gridSpan w:val="2"/>
            <w:vAlign w:val="center"/>
          </w:tcPr>
          <w:p w14:paraId="1E4415CE">
            <w:pPr>
              <w:spacing w:line="320" w:lineRule="exact"/>
              <w:ind w:firstLine="0" w:firstLineChars="0"/>
              <w:jc w:val="center"/>
              <w:rPr>
                <w:rFonts w:hint="eastAsia" w:cs="宋体"/>
                <w:sz w:val="21"/>
                <w:szCs w:val="21"/>
              </w:rPr>
            </w:pPr>
            <w:r>
              <w:rPr>
                <w:rFonts w:cs="宋体"/>
                <w:sz w:val="21"/>
                <w:szCs w:val="21"/>
              </w:rPr>
              <w:t>防腐涂料</w:t>
            </w:r>
          </w:p>
        </w:tc>
        <w:tc>
          <w:tcPr>
            <w:tcW w:w="593" w:type="dxa"/>
            <w:vAlign w:val="center"/>
          </w:tcPr>
          <w:p w14:paraId="35054CA3">
            <w:pPr>
              <w:spacing w:line="320" w:lineRule="exact"/>
              <w:ind w:firstLine="0" w:firstLineChars="0"/>
              <w:jc w:val="center"/>
              <w:rPr>
                <w:rFonts w:hint="eastAsia" w:cs="宋体"/>
                <w:sz w:val="21"/>
                <w:szCs w:val="21"/>
              </w:rPr>
            </w:pPr>
            <w:r>
              <w:rPr>
                <w:rFonts w:cs="宋体"/>
                <w:sz w:val="21"/>
                <w:szCs w:val="21"/>
              </w:rPr>
              <w:t>/</w:t>
            </w:r>
          </w:p>
        </w:tc>
        <w:tc>
          <w:tcPr>
            <w:tcW w:w="4252" w:type="dxa"/>
            <w:gridSpan w:val="2"/>
            <w:vAlign w:val="center"/>
          </w:tcPr>
          <w:p w14:paraId="2759EA06">
            <w:pPr>
              <w:spacing w:line="320" w:lineRule="exact"/>
              <w:ind w:firstLine="0" w:firstLineChars="0"/>
              <w:jc w:val="center"/>
              <w:rPr>
                <w:rFonts w:hint="eastAsia" w:cs="宋体"/>
                <w:sz w:val="21"/>
                <w:szCs w:val="21"/>
              </w:rPr>
            </w:pPr>
            <w:r>
              <w:rPr>
                <w:rFonts w:hint="eastAsia" w:cs="宋体"/>
                <w:sz w:val="21"/>
                <w:szCs w:val="21"/>
              </w:rPr>
              <w:t>防</w:t>
            </w:r>
            <w:r>
              <w:rPr>
                <w:rFonts w:cs="宋体"/>
                <w:sz w:val="21"/>
                <w:szCs w:val="21"/>
              </w:rPr>
              <w:t>护栏、</w:t>
            </w:r>
            <w:r>
              <w:rPr>
                <w:rFonts w:hint="eastAsia" w:cs="宋体"/>
                <w:sz w:val="21"/>
                <w:szCs w:val="21"/>
              </w:rPr>
              <w:t>输油管道</w:t>
            </w:r>
            <w:r>
              <w:rPr>
                <w:rFonts w:cs="宋体"/>
                <w:sz w:val="21"/>
                <w:szCs w:val="21"/>
              </w:rPr>
              <w:t>、</w:t>
            </w:r>
            <w:r>
              <w:rPr>
                <w:rFonts w:hint="eastAsia" w:cs="宋体"/>
                <w:sz w:val="21"/>
                <w:szCs w:val="21"/>
              </w:rPr>
              <w:t>建筑物</w:t>
            </w:r>
          </w:p>
        </w:tc>
      </w:tr>
      <w:tr w14:paraId="6AAB6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7541BC93">
            <w:pPr>
              <w:spacing w:line="320" w:lineRule="exact"/>
              <w:ind w:firstLine="0" w:firstLineChars="0"/>
              <w:jc w:val="center"/>
              <w:rPr>
                <w:rFonts w:hint="eastAsia" w:cs="宋体"/>
                <w:sz w:val="21"/>
                <w:szCs w:val="21"/>
              </w:rPr>
            </w:pPr>
            <w:r>
              <w:rPr>
                <w:rFonts w:hint="eastAsia" w:cs="宋体"/>
                <w:sz w:val="21"/>
                <w:szCs w:val="21"/>
              </w:rPr>
              <w:t>防撞设施</w:t>
            </w:r>
          </w:p>
        </w:tc>
        <w:tc>
          <w:tcPr>
            <w:tcW w:w="2124" w:type="dxa"/>
            <w:gridSpan w:val="2"/>
            <w:vAlign w:val="center"/>
          </w:tcPr>
          <w:p w14:paraId="75EC56C0">
            <w:pPr>
              <w:spacing w:line="320" w:lineRule="exact"/>
              <w:ind w:firstLine="0" w:firstLineChars="0"/>
              <w:jc w:val="center"/>
              <w:rPr>
                <w:rFonts w:hint="eastAsia" w:cs="宋体"/>
                <w:sz w:val="21"/>
                <w:szCs w:val="21"/>
              </w:rPr>
            </w:pPr>
            <w:r>
              <w:rPr>
                <w:rFonts w:hint="eastAsia" w:cs="宋体"/>
                <w:sz w:val="21"/>
                <w:szCs w:val="21"/>
              </w:rPr>
              <w:t>防撞栏杆</w:t>
            </w:r>
          </w:p>
        </w:tc>
        <w:tc>
          <w:tcPr>
            <w:tcW w:w="593" w:type="dxa"/>
            <w:vAlign w:val="center"/>
          </w:tcPr>
          <w:p w14:paraId="06C8EDA1">
            <w:pPr>
              <w:spacing w:line="320" w:lineRule="exact"/>
              <w:ind w:firstLine="0" w:firstLineChars="0"/>
              <w:jc w:val="center"/>
              <w:rPr>
                <w:rFonts w:hint="eastAsia" w:cs="宋体"/>
                <w:sz w:val="21"/>
                <w:szCs w:val="21"/>
              </w:rPr>
            </w:pPr>
            <w:r>
              <w:rPr>
                <w:rFonts w:hint="eastAsia" w:cs="宋体"/>
                <w:sz w:val="21"/>
                <w:szCs w:val="21"/>
              </w:rPr>
              <w:t>/</w:t>
            </w:r>
          </w:p>
        </w:tc>
        <w:tc>
          <w:tcPr>
            <w:tcW w:w="4252" w:type="dxa"/>
            <w:gridSpan w:val="2"/>
            <w:vAlign w:val="center"/>
          </w:tcPr>
          <w:p w14:paraId="6550DFED">
            <w:pPr>
              <w:spacing w:line="320" w:lineRule="exact"/>
              <w:ind w:firstLine="0" w:firstLineChars="0"/>
              <w:jc w:val="center"/>
              <w:rPr>
                <w:rFonts w:hint="eastAsia" w:cs="宋体"/>
                <w:sz w:val="21"/>
                <w:szCs w:val="21"/>
              </w:rPr>
            </w:pPr>
            <w:r>
              <w:rPr>
                <w:rFonts w:hint="eastAsia" w:cs="宋体"/>
                <w:sz w:val="21"/>
                <w:szCs w:val="21"/>
              </w:rPr>
              <w:t>加油区、充电区</w:t>
            </w:r>
          </w:p>
        </w:tc>
      </w:tr>
      <w:tr w14:paraId="60E56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550FA0B2">
            <w:pPr>
              <w:spacing w:line="320" w:lineRule="exact"/>
              <w:ind w:firstLine="0" w:firstLineChars="0"/>
              <w:jc w:val="center"/>
              <w:rPr>
                <w:rFonts w:hint="eastAsia" w:cs="宋体"/>
                <w:sz w:val="21"/>
                <w:szCs w:val="21"/>
              </w:rPr>
            </w:pPr>
            <w:r>
              <w:rPr>
                <w:rFonts w:cs="宋体"/>
                <w:sz w:val="21"/>
                <w:szCs w:val="21"/>
              </w:rPr>
              <w:t>电器过载保护设施</w:t>
            </w:r>
          </w:p>
        </w:tc>
        <w:tc>
          <w:tcPr>
            <w:tcW w:w="2124" w:type="dxa"/>
            <w:gridSpan w:val="2"/>
            <w:vAlign w:val="center"/>
          </w:tcPr>
          <w:p w14:paraId="5394BDBB">
            <w:pPr>
              <w:spacing w:line="320" w:lineRule="exact"/>
              <w:ind w:firstLine="0" w:firstLineChars="0"/>
              <w:rPr>
                <w:rFonts w:hint="eastAsia" w:cs="宋体"/>
                <w:sz w:val="21"/>
                <w:szCs w:val="21"/>
              </w:rPr>
            </w:pPr>
            <w:r>
              <w:rPr>
                <w:rFonts w:cs="宋体"/>
                <w:sz w:val="21"/>
                <w:szCs w:val="21"/>
              </w:rPr>
              <w:t>过载保护器、动</w:t>
            </w:r>
            <w:r>
              <w:rPr>
                <w:rFonts w:hint="eastAsia" w:cs="宋体"/>
                <w:sz w:val="21"/>
                <w:szCs w:val="21"/>
              </w:rPr>
              <w:t>联</w:t>
            </w:r>
            <w:r>
              <w:rPr>
                <w:rFonts w:cs="宋体"/>
                <w:sz w:val="21"/>
                <w:szCs w:val="21"/>
              </w:rPr>
              <w:t>空气开关等</w:t>
            </w:r>
          </w:p>
        </w:tc>
        <w:tc>
          <w:tcPr>
            <w:tcW w:w="593" w:type="dxa"/>
            <w:vAlign w:val="center"/>
          </w:tcPr>
          <w:p w14:paraId="0C3F8C73">
            <w:pPr>
              <w:spacing w:line="320" w:lineRule="exact"/>
              <w:ind w:firstLine="0" w:firstLineChars="0"/>
              <w:jc w:val="center"/>
              <w:rPr>
                <w:rFonts w:hint="eastAsia" w:cs="宋体"/>
                <w:sz w:val="21"/>
                <w:szCs w:val="21"/>
              </w:rPr>
            </w:pPr>
            <w:r>
              <w:rPr>
                <w:rFonts w:cs="宋体"/>
                <w:sz w:val="21"/>
                <w:szCs w:val="21"/>
              </w:rPr>
              <w:t>/</w:t>
            </w:r>
          </w:p>
        </w:tc>
        <w:tc>
          <w:tcPr>
            <w:tcW w:w="4252" w:type="dxa"/>
            <w:gridSpan w:val="2"/>
            <w:vAlign w:val="center"/>
          </w:tcPr>
          <w:p w14:paraId="7CFBBF43">
            <w:pPr>
              <w:spacing w:line="320" w:lineRule="exact"/>
              <w:ind w:firstLine="0" w:firstLineChars="0"/>
              <w:jc w:val="center"/>
              <w:rPr>
                <w:rFonts w:hint="eastAsia" w:cs="宋体"/>
                <w:sz w:val="21"/>
                <w:szCs w:val="21"/>
              </w:rPr>
            </w:pPr>
            <w:r>
              <w:rPr>
                <w:rFonts w:hint="eastAsia" w:cs="宋体"/>
                <w:sz w:val="21"/>
                <w:szCs w:val="21"/>
              </w:rPr>
              <w:t>配电装置</w:t>
            </w:r>
          </w:p>
        </w:tc>
      </w:tr>
      <w:tr w14:paraId="7A9D5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5B12F18D">
            <w:pPr>
              <w:spacing w:line="320" w:lineRule="exact"/>
              <w:ind w:firstLine="0" w:firstLineChars="0"/>
              <w:jc w:val="center"/>
              <w:rPr>
                <w:rFonts w:hint="eastAsia" w:cs="宋体"/>
                <w:sz w:val="21"/>
                <w:szCs w:val="21"/>
              </w:rPr>
            </w:pPr>
            <w:r>
              <w:rPr>
                <w:rFonts w:cs="宋体"/>
                <w:sz w:val="21"/>
                <w:szCs w:val="21"/>
              </w:rPr>
              <w:t>静电接地设施</w:t>
            </w:r>
          </w:p>
        </w:tc>
        <w:tc>
          <w:tcPr>
            <w:tcW w:w="2124" w:type="dxa"/>
            <w:gridSpan w:val="2"/>
            <w:vAlign w:val="center"/>
          </w:tcPr>
          <w:p w14:paraId="00C99B2C">
            <w:pPr>
              <w:spacing w:line="320" w:lineRule="exact"/>
              <w:ind w:firstLine="0" w:firstLineChars="0"/>
              <w:jc w:val="center"/>
              <w:rPr>
                <w:rFonts w:hint="eastAsia" w:cs="宋体"/>
                <w:sz w:val="21"/>
                <w:szCs w:val="21"/>
              </w:rPr>
            </w:pPr>
            <w:r>
              <w:rPr>
                <w:rFonts w:cs="宋体"/>
                <w:sz w:val="21"/>
                <w:szCs w:val="21"/>
              </w:rPr>
              <w:t>静电跨接</w:t>
            </w:r>
          </w:p>
        </w:tc>
        <w:tc>
          <w:tcPr>
            <w:tcW w:w="593" w:type="dxa"/>
            <w:vAlign w:val="center"/>
          </w:tcPr>
          <w:p w14:paraId="51529E81">
            <w:pPr>
              <w:spacing w:line="320" w:lineRule="exact"/>
              <w:ind w:firstLine="0" w:firstLineChars="0"/>
              <w:jc w:val="center"/>
              <w:rPr>
                <w:rFonts w:hint="eastAsia" w:cs="宋体"/>
                <w:sz w:val="21"/>
                <w:szCs w:val="21"/>
              </w:rPr>
            </w:pPr>
            <w:r>
              <w:rPr>
                <w:rFonts w:cs="宋体"/>
                <w:sz w:val="21"/>
                <w:szCs w:val="21"/>
              </w:rPr>
              <w:t>/</w:t>
            </w:r>
          </w:p>
        </w:tc>
        <w:tc>
          <w:tcPr>
            <w:tcW w:w="4252" w:type="dxa"/>
            <w:gridSpan w:val="2"/>
            <w:vAlign w:val="center"/>
          </w:tcPr>
          <w:p w14:paraId="6997AB8E">
            <w:pPr>
              <w:spacing w:line="320" w:lineRule="exact"/>
              <w:ind w:firstLine="0" w:firstLineChars="0"/>
              <w:jc w:val="center"/>
              <w:rPr>
                <w:rFonts w:hint="eastAsia" w:cs="宋体"/>
                <w:sz w:val="21"/>
                <w:szCs w:val="21"/>
              </w:rPr>
            </w:pPr>
            <w:r>
              <w:rPr>
                <w:rFonts w:cs="宋体"/>
                <w:sz w:val="21"/>
                <w:szCs w:val="21"/>
              </w:rPr>
              <w:t>管道、设备等</w:t>
            </w:r>
          </w:p>
        </w:tc>
      </w:tr>
      <w:tr w14:paraId="00A88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00892712">
            <w:pPr>
              <w:spacing w:line="320" w:lineRule="exact"/>
              <w:ind w:firstLine="0" w:firstLineChars="0"/>
              <w:jc w:val="center"/>
              <w:rPr>
                <w:rFonts w:hint="eastAsia"/>
                <w:b/>
                <w:sz w:val="21"/>
                <w:szCs w:val="21"/>
              </w:rPr>
            </w:pPr>
            <w:r>
              <w:rPr>
                <w:rFonts w:hint="eastAsia"/>
                <w:b/>
                <w:sz w:val="21"/>
                <w:szCs w:val="21"/>
              </w:rPr>
              <w:t>3</w:t>
            </w:r>
          </w:p>
        </w:tc>
        <w:tc>
          <w:tcPr>
            <w:tcW w:w="6969" w:type="dxa"/>
            <w:gridSpan w:val="5"/>
            <w:vAlign w:val="center"/>
          </w:tcPr>
          <w:p w14:paraId="28AC9A4F">
            <w:pPr>
              <w:spacing w:line="320" w:lineRule="exact"/>
              <w:ind w:firstLine="0" w:firstLineChars="0"/>
              <w:jc w:val="center"/>
              <w:rPr>
                <w:rFonts w:hint="eastAsia"/>
                <w:b/>
                <w:sz w:val="21"/>
                <w:szCs w:val="21"/>
              </w:rPr>
            </w:pPr>
            <w:r>
              <w:rPr>
                <w:rFonts w:hint="eastAsia"/>
                <w:b/>
                <w:sz w:val="21"/>
                <w:szCs w:val="21"/>
              </w:rPr>
              <w:t>防爆设施</w:t>
            </w:r>
          </w:p>
        </w:tc>
      </w:tr>
      <w:tr w14:paraId="184B2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5C79B2F5">
            <w:pPr>
              <w:spacing w:line="320" w:lineRule="exact"/>
              <w:ind w:firstLine="0" w:firstLineChars="0"/>
              <w:jc w:val="center"/>
              <w:rPr>
                <w:rFonts w:hint="eastAsia" w:cs="宋体"/>
                <w:sz w:val="21"/>
                <w:szCs w:val="21"/>
              </w:rPr>
            </w:pPr>
            <w:r>
              <w:rPr>
                <w:rFonts w:cs="宋体"/>
                <w:sz w:val="21"/>
                <w:szCs w:val="21"/>
              </w:rPr>
              <w:t>防爆电气</w:t>
            </w:r>
          </w:p>
        </w:tc>
        <w:tc>
          <w:tcPr>
            <w:tcW w:w="2124" w:type="dxa"/>
            <w:gridSpan w:val="2"/>
            <w:vAlign w:val="center"/>
          </w:tcPr>
          <w:p w14:paraId="43D345F9">
            <w:pPr>
              <w:spacing w:line="320" w:lineRule="exact"/>
              <w:ind w:firstLine="0" w:firstLineChars="0"/>
              <w:jc w:val="center"/>
              <w:rPr>
                <w:rFonts w:hint="eastAsia" w:cs="宋体"/>
                <w:sz w:val="21"/>
                <w:szCs w:val="21"/>
              </w:rPr>
            </w:pPr>
            <w:r>
              <w:rPr>
                <w:rFonts w:cs="宋体"/>
                <w:sz w:val="21"/>
                <w:szCs w:val="21"/>
              </w:rPr>
              <w:t>Exd</w:t>
            </w:r>
            <w:r>
              <w:rPr>
                <w:rFonts w:hint="eastAsia" w:cs="宋体"/>
                <w:sz w:val="21"/>
                <w:szCs w:val="21"/>
              </w:rPr>
              <w:t>ⅡAT3</w:t>
            </w:r>
          </w:p>
        </w:tc>
        <w:tc>
          <w:tcPr>
            <w:tcW w:w="593" w:type="dxa"/>
            <w:vAlign w:val="center"/>
          </w:tcPr>
          <w:p w14:paraId="1B302A71">
            <w:pPr>
              <w:spacing w:line="320" w:lineRule="exact"/>
              <w:ind w:firstLine="0" w:firstLineChars="0"/>
              <w:jc w:val="center"/>
              <w:rPr>
                <w:rFonts w:hint="eastAsia" w:cs="宋体"/>
                <w:sz w:val="21"/>
                <w:szCs w:val="21"/>
              </w:rPr>
            </w:pPr>
            <w:r>
              <w:rPr>
                <w:rFonts w:hint="eastAsia" w:cs="宋体"/>
                <w:sz w:val="21"/>
                <w:szCs w:val="21"/>
              </w:rPr>
              <w:t>/</w:t>
            </w:r>
          </w:p>
        </w:tc>
        <w:tc>
          <w:tcPr>
            <w:tcW w:w="4252" w:type="dxa"/>
            <w:gridSpan w:val="2"/>
            <w:vAlign w:val="center"/>
          </w:tcPr>
          <w:p w14:paraId="21D8E162">
            <w:pPr>
              <w:spacing w:line="320" w:lineRule="exact"/>
              <w:ind w:firstLine="0" w:firstLineChars="0"/>
              <w:jc w:val="center"/>
              <w:rPr>
                <w:rFonts w:hint="eastAsia" w:cs="宋体"/>
                <w:sz w:val="21"/>
                <w:szCs w:val="21"/>
              </w:rPr>
            </w:pPr>
            <w:r>
              <w:rPr>
                <w:rFonts w:hint="eastAsia" w:cs="宋体"/>
                <w:sz w:val="21"/>
                <w:szCs w:val="21"/>
              </w:rPr>
              <w:t>加油站</w:t>
            </w:r>
          </w:p>
        </w:tc>
      </w:tr>
      <w:tr w14:paraId="6C55D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16034677">
            <w:pPr>
              <w:spacing w:line="320" w:lineRule="exact"/>
              <w:ind w:firstLine="0" w:firstLineChars="0"/>
              <w:jc w:val="center"/>
              <w:rPr>
                <w:rFonts w:hint="eastAsia"/>
                <w:b/>
                <w:sz w:val="21"/>
                <w:szCs w:val="21"/>
              </w:rPr>
            </w:pPr>
            <w:r>
              <w:rPr>
                <w:rFonts w:hint="eastAsia"/>
                <w:b/>
                <w:sz w:val="21"/>
                <w:szCs w:val="21"/>
              </w:rPr>
              <w:t>4</w:t>
            </w:r>
          </w:p>
        </w:tc>
        <w:tc>
          <w:tcPr>
            <w:tcW w:w="6969" w:type="dxa"/>
            <w:gridSpan w:val="5"/>
            <w:vAlign w:val="center"/>
          </w:tcPr>
          <w:p w14:paraId="16B301B9">
            <w:pPr>
              <w:spacing w:line="320" w:lineRule="exact"/>
              <w:ind w:firstLine="0" w:firstLineChars="0"/>
              <w:jc w:val="center"/>
              <w:rPr>
                <w:rFonts w:hint="eastAsia"/>
                <w:b/>
                <w:sz w:val="21"/>
                <w:szCs w:val="21"/>
              </w:rPr>
            </w:pPr>
            <w:r>
              <w:rPr>
                <w:rFonts w:hint="eastAsia"/>
                <w:b/>
                <w:sz w:val="21"/>
                <w:szCs w:val="21"/>
              </w:rPr>
              <w:t>作业场所防护设施</w:t>
            </w:r>
          </w:p>
        </w:tc>
      </w:tr>
      <w:tr w14:paraId="60B38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34F5AFEA">
            <w:pPr>
              <w:spacing w:line="320" w:lineRule="exact"/>
              <w:ind w:firstLine="0" w:firstLineChars="0"/>
              <w:jc w:val="center"/>
              <w:rPr>
                <w:rFonts w:hint="eastAsia" w:cs="宋体"/>
                <w:sz w:val="21"/>
                <w:szCs w:val="21"/>
              </w:rPr>
            </w:pPr>
            <w:r>
              <w:rPr>
                <w:rFonts w:cs="宋体"/>
                <w:sz w:val="21"/>
                <w:szCs w:val="21"/>
              </w:rPr>
              <w:t>防静电防护措施</w:t>
            </w:r>
          </w:p>
        </w:tc>
        <w:tc>
          <w:tcPr>
            <w:tcW w:w="2124" w:type="dxa"/>
            <w:gridSpan w:val="2"/>
            <w:vAlign w:val="center"/>
          </w:tcPr>
          <w:p w14:paraId="506A82F1">
            <w:pPr>
              <w:spacing w:line="320" w:lineRule="exact"/>
              <w:ind w:firstLine="0" w:firstLineChars="0"/>
              <w:rPr>
                <w:rFonts w:hint="eastAsia" w:cs="宋体"/>
                <w:sz w:val="21"/>
                <w:szCs w:val="21"/>
              </w:rPr>
            </w:pPr>
            <w:r>
              <w:rPr>
                <w:rFonts w:cs="宋体"/>
                <w:sz w:val="21"/>
                <w:szCs w:val="21"/>
              </w:rPr>
              <w:t>静电接地</w:t>
            </w:r>
            <w:r>
              <w:rPr>
                <w:rFonts w:hint="eastAsia" w:cs="宋体"/>
                <w:sz w:val="21"/>
                <w:szCs w:val="21"/>
              </w:rPr>
              <w:t>仪器、人体静电释放器</w:t>
            </w:r>
          </w:p>
        </w:tc>
        <w:tc>
          <w:tcPr>
            <w:tcW w:w="1984" w:type="dxa"/>
            <w:gridSpan w:val="2"/>
            <w:vAlign w:val="center"/>
          </w:tcPr>
          <w:p w14:paraId="212E36B6">
            <w:pPr>
              <w:spacing w:line="320" w:lineRule="exact"/>
              <w:ind w:firstLine="0" w:firstLineChars="0"/>
              <w:rPr>
                <w:rFonts w:hint="eastAsia" w:cs="宋体"/>
                <w:sz w:val="21"/>
                <w:szCs w:val="21"/>
              </w:rPr>
            </w:pPr>
            <w:r>
              <w:rPr>
                <w:rFonts w:cs="宋体"/>
                <w:sz w:val="21"/>
                <w:szCs w:val="21"/>
              </w:rPr>
              <w:t>防静电防护措施</w:t>
            </w:r>
          </w:p>
        </w:tc>
        <w:tc>
          <w:tcPr>
            <w:tcW w:w="2861" w:type="dxa"/>
            <w:vAlign w:val="center"/>
          </w:tcPr>
          <w:p w14:paraId="04F5B1D2">
            <w:pPr>
              <w:spacing w:line="320" w:lineRule="exact"/>
              <w:ind w:firstLine="0" w:firstLineChars="0"/>
              <w:jc w:val="center"/>
              <w:rPr>
                <w:rFonts w:hint="eastAsia" w:cs="宋体"/>
                <w:sz w:val="21"/>
                <w:szCs w:val="21"/>
              </w:rPr>
            </w:pPr>
            <w:r>
              <w:rPr>
                <w:rFonts w:hint="eastAsia" w:cs="宋体"/>
                <w:sz w:val="21"/>
                <w:szCs w:val="21"/>
              </w:rPr>
              <w:t>工艺设备</w:t>
            </w:r>
          </w:p>
        </w:tc>
      </w:tr>
      <w:tr w14:paraId="5B510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624090F3">
            <w:pPr>
              <w:spacing w:line="320" w:lineRule="exact"/>
              <w:ind w:firstLine="0" w:firstLineChars="0"/>
              <w:jc w:val="center"/>
              <w:rPr>
                <w:rFonts w:hint="eastAsia" w:cs="宋体"/>
                <w:sz w:val="21"/>
                <w:szCs w:val="21"/>
              </w:rPr>
            </w:pPr>
            <w:r>
              <w:rPr>
                <w:rFonts w:cs="宋体"/>
                <w:sz w:val="21"/>
                <w:szCs w:val="21"/>
              </w:rPr>
              <w:t>防护栏</w:t>
            </w:r>
          </w:p>
        </w:tc>
        <w:tc>
          <w:tcPr>
            <w:tcW w:w="2124" w:type="dxa"/>
            <w:gridSpan w:val="2"/>
            <w:vAlign w:val="center"/>
          </w:tcPr>
          <w:p w14:paraId="62059889">
            <w:pPr>
              <w:spacing w:line="320" w:lineRule="exact"/>
              <w:ind w:firstLine="0" w:firstLineChars="0"/>
              <w:jc w:val="center"/>
              <w:rPr>
                <w:rFonts w:hint="eastAsia" w:cs="宋体"/>
                <w:sz w:val="21"/>
                <w:szCs w:val="21"/>
              </w:rPr>
            </w:pPr>
            <w:r>
              <w:rPr>
                <w:rFonts w:hint="eastAsia" w:cs="宋体"/>
                <w:sz w:val="21"/>
                <w:szCs w:val="21"/>
              </w:rPr>
              <w:t>油罐区</w:t>
            </w:r>
          </w:p>
        </w:tc>
        <w:tc>
          <w:tcPr>
            <w:tcW w:w="1984" w:type="dxa"/>
            <w:gridSpan w:val="2"/>
            <w:vAlign w:val="center"/>
          </w:tcPr>
          <w:p w14:paraId="0BB9ACF2">
            <w:pPr>
              <w:spacing w:line="320" w:lineRule="exact"/>
              <w:ind w:firstLine="0" w:firstLineChars="0"/>
              <w:jc w:val="center"/>
              <w:rPr>
                <w:rFonts w:hint="eastAsia" w:cs="宋体"/>
                <w:sz w:val="21"/>
                <w:szCs w:val="21"/>
              </w:rPr>
            </w:pPr>
            <w:r>
              <w:rPr>
                <w:rFonts w:cs="宋体"/>
                <w:sz w:val="21"/>
                <w:szCs w:val="21"/>
              </w:rPr>
              <w:t>防护栏</w:t>
            </w:r>
          </w:p>
        </w:tc>
        <w:tc>
          <w:tcPr>
            <w:tcW w:w="2861" w:type="dxa"/>
            <w:vAlign w:val="center"/>
          </w:tcPr>
          <w:p w14:paraId="6D2C65FA">
            <w:pPr>
              <w:spacing w:line="320" w:lineRule="exact"/>
              <w:ind w:firstLine="0" w:firstLineChars="0"/>
              <w:jc w:val="center"/>
              <w:rPr>
                <w:rFonts w:hint="eastAsia" w:cs="宋体"/>
                <w:sz w:val="21"/>
                <w:szCs w:val="21"/>
              </w:rPr>
            </w:pPr>
            <w:r>
              <w:rPr>
                <w:rFonts w:hint="eastAsia" w:cs="宋体"/>
                <w:sz w:val="21"/>
                <w:szCs w:val="21"/>
              </w:rPr>
              <w:t>加油区</w:t>
            </w:r>
          </w:p>
        </w:tc>
      </w:tr>
      <w:tr w14:paraId="6E5B9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7" w:type="dxa"/>
            <w:gridSpan w:val="2"/>
            <w:vAlign w:val="center"/>
          </w:tcPr>
          <w:p w14:paraId="4F4BF009">
            <w:pPr>
              <w:spacing w:line="320" w:lineRule="exact"/>
              <w:ind w:firstLine="0" w:firstLineChars="0"/>
              <w:jc w:val="center"/>
              <w:rPr>
                <w:rFonts w:hint="eastAsia"/>
                <w:b/>
                <w:sz w:val="21"/>
                <w:szCs w:val="21"/>
              </w:rPr>
            </w:pPr>
            <w:r>
              <w:rPr>
                <w:rFonts w:hint="eastAsia"/>
                <w:b/>
                <w:sz w:val="21"/>
                <w:szCs w:val="21"/>
              </w:rPr>
              <w:t>5</w:t>
            </w:r>
          </w:p>
        </w:tc>
        <w:tc>
          <w:tcPr>
            <w:tcW w:w="6969" w:type="dxa"/>
            <w:gridSpan w:val="5"/>
            <w:vAlign w:val="center"/>
          </w:tcPr>
          <w:p w14:paraId="2F446821">
            <w:pPr>
              <w:spacing w:line="320" w:lineRule="exact"/>
              <w:ind w:firstLine="0" w:firstLineChars="0"/>
              <w:jc w:val="center"/>
              <w:rPr>
                <w:rFonts w:hint="eastAsia"/>
                <w:b/>
                <w:sz w:val="21"/>
                <w:szCs w:val="21"/>
              </w:rPr>
            </w:pPr>
            <w:r>
              <w:rPr>
                <w:rFonts w:hint="eastAsia"/>
                <w:b/>
                <w:sz w:val="21"/>
                <w:szCs w:val="21"/>
              </w:rPr>
              <w:t>通风</w:t>
            </w:r>
          </w:p>
        </w:tc>
      </w:tr>
      <w:tr w14:paraId="0CFE0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06" w:type="dxa"/>
            <w:gridSpan w:val="7"/>
            <w:vAlign w:val="center"/>
          </w:tcPr>
          <w:p w14:paraId="4A03C088">
            <w:pPr>
              <w:spacing w:line="320" w:lineRule="exact"/>
              <w:ind w:firstLine="0" w:firstLineChars="0"/>
              <w:rPr>
                <w:rFonts w:hint="eastAsia"/>
                <w:sz w:val="21"/>
                <w:szCs w:val="21"/>
              </w:rPr>
            </w:pPr>
            <w:bookmarkStart w:id="335" w:name="_Hlk128733312"/>
            <w:r>
              <w:rPr>
                <w:rFonts w:hint="eastAsia"/>
                <w:sz w:val="21"/>
                <w:szCs w:val="21"/>
              </w:rPr>
              <w:t>油罐区和罩棚采用自然通风，</w:t>
            </w:r>
            <w:bookmarkEnd w:id="335"/>
            <w:r>
              <w:rPr>
                <w:rFonts w:hint="eastAsia"/>
                <w:sz w:val="21"/>
                <w:szCs w:val="21"/>
              </w:rPr>
              <w:t>配电室及控制室采用壁式排风扇机械通风，卫生间采用天花板式排气扇机械通风。</w:t>
            </w:r>
          </w:p>
        </w:tc>
      </w:tr>
      <w:tr w14:paraId="5E01C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14:paraId="08A1DA49">
            <w:pPr>
              <w:spacing w:line="320" w:lineRule="exact"/>
              <w:ind w:firstLine="0" w:firstLineChars="0"/>
              <w:jc w:val="center"/>
              <w:rPr>
                <w:rFonts w:hint="eastAsia"/>
                <w:b/>
                <w:sz w:val="21"/>
                <w:szCs w:val="21"/>
              </w:rPr>
            </w:pPr>
            <w:r>
              <w:rPr>
                <w:rFonts w:hint="eastAsia"/>
                <w:b/>
                <w:sz w:val="21"/>
                <w:szCs w:val="21"/>
              </w:rPr>
              <w:t>6</w:t>
            </w:r>
          </w:p>
        </w:tc>
        <w:tc>
          <w:tcPr>
            <w:tcW w:w="7907" w:type="dxa"/>
            <w:gridSpan w:val="6"/>
            <w:vAlign w:val="center"/>
          </w:tcPr>
          <w:p w14:paraId="443FC8A8">
            <w:pPr>
              <w:spacing w:line="320" w:lineRule="exact"/>
              <w:ind w:firstLine="0" w:firstLineChars="0"/>
              <w:jc w:val="center"/>
              <w:rPr>
                <w:rFonts w:hint="eastAsia"/>
                <w:b/>
                <w:sz w:val="21"/>
                <w:szCs w:val="21"/>
              </w:rPr>
            </w:pPr>
            <w:r>
              <w:rPr>
                <w:rFonts w:hint="eastAsia"/>
                <w:b/>
                <w:sz w:val="21"/>
                <w:szCs w:val="21"/>
              </w:rPr>
              <w:t>安全警示标志</w:t>
            </w:r>
          </w:p>
        </w:tc>
      </w:tr>
      <w:tr w14:paraId="00FB8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14:paraId="043C348E">
            <w:pPr>
              <w:spacing w:line="320" w:lineRule="exact"/>
              <w:ind w:firstLine="0" w:firstLineChars="0"/>
              <w:jc w:val="center"/>
              <w:rPr>
                <w:rFonts w:hint="eastAsia" w:cs="宋体"/>
                <w:sz w:val="21"/>
                <w:szCs w:val="21"/>
              </w:rPr>
            </w:pPr>
            <w:r>
              <w:rPr>
                <w:rFonts w:cs="宋体"/>
                <w:sz w:val="21"/>
                <w:szCs w:val="21"/>
              </w:rPr>
              <w:t>禁止合闸</w:t>
            </w:r>
          </w:p>
        </w:tc>
        <w:tc>
          <w:tcPr>
            <w:tcW w:w="2095" w:type="dxa"/>
            <w:gridSpan w:val="2"/>
            <w:vAlign w:val="center"/>
          </w:tcPr>
          <w:p w14:paraId="14B8DD7E">
            <w:pPr>
              <w:spacing w:line="320" w:lineRule="exact"/>
              <w:ind w:firstLine="0" w:firstLineChars="0"/>
              <w:jc w:val="center"/>
              <w:rPr>
                <w:rFonts w:hint="eastAsia" w:cs="宋体"/>
                <w:sz w:val="21"/>
                <w:szCs w:val="21"/>
              </w:rPr>
            </w:pPr>
            <w:r>
              <w:rPr>
                <w:rFonts w:hint="eastAsia" w:cs="宋体"/>
                <w:sz w:val="21"/>
                <w:szCs w:val="21"/>
              </w:rPr>
              <w:t>见GB2894-2025</w:t>
            </w:r>
          </w:p>
        </w:tc>
        <w:tc>
          <w:tcPr>
            <w:tcW w:w="1560" w:type="dxa"/>
            <w:gridSpan w:val="2"/>
            <w:vAlign w:val="center"/>
          </w:tcPr>
          <w:p w14:paraId="1315DD34">
            <w:pPr>
              <w:spacing w:line="320" w:lineRule="exact"/>
              <w:ind w:firstLine="0" w:firstLineChars="0"/>
              <w:jc w:val="center"/>
              <w:rPr>
                <w:rFonts w:hint="eastAsia" w:cs="宋体"/>
                <w:sz w:val="21"/>
                <w:szCs w:val="21"/>
              </w:rPr>
            </w:pPr>
            <w:r>
              <w:rPr>
                <w:rFonts w:cs="宋体"/>
                <w:sz w:val="21"/>
                <w:szCs w:val="21"/>
              </w:rPr>
              <w:t>J</w:t>
            </w:r>
          </w:p>
        </w:tc>
        <w:tc>
          <w:tcPr>
            <w:tcW w:w="4252" w:type="dxa"/>
            <w:gridSpan w:val="2"/>
            <w:vAlign w:val="center"/>
          </w:tcPr>
          <w:p w14:paraId="48D3D0BB">
            <w:pPr>
              <w:spacing w:line="320" w:lineRule="exact"/>
              <w:ind w:firstLine="0" w:firstLineChars="0"/>
              <w:rPr>
                <w:rFonts w:hint="eastAsia" w:cs="宋体"/>
                <w:sz w:val="21"/>
                <w:szCs w:val="21"/>
              </w:rPr>
            </w:pPr>
            <w:r>
              <w:rPr>
                <w:rFonts w:hint="eastAsia" w:cs="宋体"/>
                <w:sz w:val="21"/>
                <w:szCs w:val="21"/>
              </w:rPr>
              <w:t>变配电室、</w:t>
            </w:r>
            <w:r>
              <w:rPr>
                <w:rFonts w:cs="宋体"/>
                <w:sz w:val="21"/>
                <w:szCs w:val="21"/>
              </w:rPr>
              <w:t>设备或线路检修时，相应开关附近</w:t>
            </w:r>
          </w:p>
        </w:tc>
      </w:tr>
      <w:tr w14:paraId="578AF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14:paraId="4BD03003">
            <w:pPr>
              <w:spacing w:line="320" w:lineRule="exact"/>
              <w:ind w:firstLine="0" w:firstLineChars="0"/>
              <w:jc w:val="center"/>
              <w:rPr>
                <w:rFonts w:hint="eastAsia" w:cs="宋体"/>
                <w:sz w:val="21"/>
                <w:szCs w:val="21"/>
              </w:rPr>
            </w:pPr>
            <w:r>
              <w:rPr>
                <w:rFonts w:cs="宋体"/>
                <w:sz w:val="21"/>
                <w:szCs w:val="21"/>
              </w:rPr>
              <w:t>禁止吸烟</w:t>
            </w:r>
          </w:p>
        </w:tc>
        <w:tc>
          <w:tcPr>
            <w:tcW w:w="2095" w:type="dxa"/>
            <w:gridSpan w:val="2"/>
            <w:vAlign w:val="center"/>
          </w:tcPr>
          <w:p w14:paraId="0CCEB9C9">
            <w:pPr>
              <w:spacing w:line="320" w:lineRule="exact"/>
              <w:ind w:firstLine="0" w:firstLineChars="0"/>
              <w:jc w:val="center"/>
              <w:rPr>
                <w:rFonts w:hint="eastAsia" w:cs="宋体"/>
                <w:sz w:val="21"/>
                <w:szCs w:val="21"/>
              </w:rPr>
            </w:pPr>
            <w:r>
              <w:rPr>
                <w:rFonts w:hint="eastAsia" w:cs="宋体"/>
                <w:sz w:val="21"/>
                <w:szCs w:val="21"/>
              </w:rPr>
              <w:t>见GB2894-2025</w:t>
            </w:r>
          </w:p>
        </w:tc>
        <w:tc>
          <w:tcPr>
            <w:tcW w:w="1560" w:type="dxa"/>
            <w:gridSpan w:val="2"/>
            <w:vAlign w:val="center"/>
          </w:tcPr>
          <w:p w14:paraId="71BA1907">
            <w:pPr>
              <w:spacing w:line="320" w:lineRule="exact"/>
              <w:ind w:firstLine="0" w:firstLineChars="0"/>
              <w:jc w:val="center"/>
              <w:rPr>
                <w:rFonts w:hint="eastAsia" w:cs="宋体"/>
                <w:sz w:val="21"/>
                <w:szCs w:val="21"/>
              </w:rPr>
            </w:pPr>
            <w:r>
              <w:rPr>
                <w:rFonts w:cs="宋体"/>
                <w:sz w:val="21"/>
                <w:szCs w:val="21"/>
              </w:rPr>
              <w:t>H</w:t>
            </w:r>
          </w:p>
        </w:tc>
        <w:tc>
          <w:tcPr>
            <w:tcW w:w="4252" w:type="dxa"/>
            <w:gridSpan w:val="2"/>
            <w:vAlign w:val="center"/>
          </w:tcPr>
          <w:p w14:paraId="0B5F068D">
            <w:pPr>
              <w:spacing w:line="320" w:lineRule="exact"/>
              <w:ind w:firstLine="0" w:firstLineChars="0"/>
              <w:jc w:val="center"/>
              <w:rPr>
                <w:rFonts w:hint="eastAsia" w:cs="宋体"/>
                <w:sz w:val="21"/>
                <w:szCs w:val="21"/>
              </w:rPr>
            </w:pPr>
            <w:r>
              <w:rPr>
                <w:rFonts w:hint="eastAsia" w:cs="宋体"/>
                <w:sz w:val="21"/>
                <w:szCs w:val="21"/>
              </w:rPr>
              <w:t>站内</w:t>
            </w:r>
          </w:p>
        </w:tc>
      </w:tr>
      <w:tr w14:paraId="49570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14:paraId="0A18E888">
            <w:pPr>
              <w:spacing w:line="320" w:lineRule="exact"/>
              <w:ind w:firstLine="0" w:firstLineChars="0"/>
              <w:jc w:val="center"/>
              <w:rPr>
                <w:rFonts w:hint="eastAsia" w:cs="宋体"/>
                <w:sz w:val="21"/>
                <w:szCs w:val="21"/>
              </w:rPr>
            </w:pPr>
            <w:r>
              <w:rPr>
                <w:rFonts w:cs="宋体"/>
                <w:sz w:val="21"/>
                <w:szCs w:val="21"/>
              </w:rPr>
              <w:t>禁止烟火</w:t>
            </w:r>
          </w:p>
        </w:tc>
        <w:tc>
          <w:tcPr>
            <w:tcW w:w="2095" w:type="dxa"/>
            <w:gridSpan w:val="2"/>
            <w:vAlign w:val="center"/>
          </w:tcPr>
          <w:p w14:paraId="789D62B9">
            <w:pPr>
              <w:spacing w:line="320" w:lineRule="exact"/>
              <w:ind w:firstLine="0" w:firstLineChars="0"/>
              <w:jc w:val="center"/>
              <w:rPr>
                <w:rFonts w:hint="eastAsia" w:cs="宋体"/>
                <w:sz w:val="21"/>
                <w:szCs w:val="21"/>
              </w:rPr>
            </w:pPr>
            <w:r>
              <w:rPr>
                <w:rFonts w:hint="eastAsia" w:cs="宋体"/>
                <w:sz w:val="21"/>
                <w:szCs w:val="21"/>
              </w:rPr>
              <w:t>见GB2894-2025</w:t>
            </w:r>
          </w:p>
        </w:tc>
        <w:tc>
          <w:tcPr>
            <w:tcW w:w="1560" w:type="dxa"/>
            <w:gridSpan w:val="2"/>
            <w:vAlign w:val="center"/>
          </w:tcPr>
          <w:p w14:paraId="48E151B0">
            <w:pPr>
              <w:spacing w:line="320" w:lineRule="exact"/>
              <w:ind w:firstLine="0" w:firstLineChars="0"/>
              <w:jc w:val="center"/>
              <w:rPr>
                <w:rFonts w:hint="eastAsia" w:cs="宋体"/>
                <w:sz w:val="21"/>
                <w:szCs w:val="21"/>
              </w:rPr>
            </w:pPr>
            <w:r>
              <w:rPr>
                <w:rFonts w:cs="宋体"/>
                <w:sz w:val="21"/>
                <w:szCs w:val="21"/>
              </w:rPr>
              <w:t>H</w:t>
            </w:r>
          </w:p>
        </w:tc>
        <w:tc>
          <w:tcPr>
            <w:tcW w:w="4252" w:type="dxa"/>
            <w:gridSpan w:val="2"/>
            <w:vAlign w:val="center"/>
          </w:tcPr>
          <w:p w14:paraId="070797CB">
            <w:pPr>
              <w:spacing w:line="320" w:lineRule="exact"/>
              <w:ind w:firstLine="0" w:firstLineChars="0"/>
              <w:jc w:val="center"/>
              <w:rPr>
                <w:rFonts w:hint="eastAsia" w:cs="宋体"/>
                <w:sz w:val="21"/>
                <w:szCs w:val="21"/>
              </w:rPr>
            </w:pPr>
            <w:r>
              <w:rPr>
                <w:rFonts w:hint="eastAsia" w:cs="宋体"/>
                <w:sz w:val="21"/>
                <w:szCs w:val="21"/>
              </w:rPr>
              <w:t>站内</w:t>
            </w:r>
          </w:p>
        </w:tc>
      </w:tr>
      <w:tr w14:paraId="2440E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14:paraId="2B6DAFFD">
            <w:pPr>
              <w:spacing w:line="320" w:lineRule="exact"/>
              <w:ind w:firstLine="0" w:firstLineChars="0"/>
              <w:jc w:val="center"/>
              <w:rPr>
                <w:rFonts w:hint="eastAsia" w:cs="宋体"/>
                <w:sz w:val="21"/>
                <w:szCs w:val="21"/>
              </w:rPr>
            </w:pPr>
            <w:r>
              <w:rPr>
                <w:rFonts w:cs="宋体"/>
                <w:sz w:val="21"/>
                <w:szCs w:val="21"/>
              </w:rPr>
              <w:t>禁止触摸</w:t>
            </w:r>
          </w:p>
        </w:tc>
        <w:tc>
          <w:tcPr>
            <w:tcW w:w="2095" w:type="dxa"/>
            <w:gridSpan w:val="2"/>
            <w:vAlign w:val="center"/>
          </w:tcPr>
          <w:p w14:paraId="2A054CEF">
            <w:pPr>
              <w:spacing w:line="320" w:lineRule="exact"/>
              <w:ind w:firstLine="0" w:firstLineChars="0"/>
              <w:jc w:val="center"/>
              <w:rPr>
                <w:rFonts w:hint="eastAsia" w:cs="宋体"/>
                <w:sz w:val="21"/>
                <w:szCs w:val="21"/>
              </w:rPr>
            </w:pPr>
            <w:r>
              <w:rPr>
                <w:rFonts w:hint="eastAsia" w:cs="宋体"/>
                <w:sz w:val="21"/>
                <w:szCs w:val="21"/>
              </w:rPr>
              <w:t>见GB2894-2025</w:t>
            </w:r>
          </w:p>
        </w:tc>
        <w:tc>
          <w:tcPr>
            <w:tcW w:w="1560" w:type="dxa"/>
            <w:gridSpan w:val="2"/>
            <w:vAlign w:val="center"/>
          </w:tcPr>
          <w:p w14:paraId="2865465E">
            <w:pPr>
              <w:spacing w:line="320" w:lineRule="exact"/>
              <w:ind w:firstLine="0" w:firstLineChars="0"/>
              <w:jc w:val="center"/>
              <w:rPr>
                <w:rFonts w:hint="eastAsia" w:cs="宋体"/>
                <w:sz w:val="21"/>
                <w:szCs w:val="21"/>
              </w:rPr>
            </w:pPr>
            <w:r>
              <w:rPr>
                <w:rFonts w:cs="宋体"/>
                <w:sz w:val="21"/>
                <w:szCs w:val="21"/>
              </w:rPr>
              <w:t>J</w:t>
            </w:r>
          </w:p>
        </w:tc>
        <w:tc>
          <w:tcPr>
            <w:tcW w:w="4252" w:type="dxa"/>
            <w:gridSpan w:val="2"/>
            <w:vAlign w:val="center"/>
          </w:tcPr>
          <w:p w14:paraId="504939F2">
            <w:pPr>
              <w:spacing w:line="320" w:lineRule="exact"/>
              <w:ind w:firstLine="0" w:firstLineChars="0"/>
              <w:rPr>
                <w:rFonts w:hint="eastAsia" w:cs="宋体"/>
                <w:sz w:val="21"/>
                <w:szCs w:val="21"/>
              </w:rPr>
            </w:pPr>
            <w:r>
              <w:rPr>
                <w:rFonts w:hint="eastAsia" w:cs="宋体"/>
                <w:sz w:val="21"/>
                <w:szCs w:val="21"/>
              </w:rPr>
              <w:t>配电设备、变压器</w:t>
            </w:r>
          </w:p>
        </w:tc>
      </w:tr>
      <w:tr w14:paraId="4DCEB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14:paraId="68492C1B">
            <w:pPr>
              <w:spacing w:line="320" w:lineRule="exact"/>
              <w:ind w:firstLine="0" w:firstLineChars="0"/>
              <w:jc w:val="center"/>
              <w:rPr>
                <w:rFonts w:hint="eastAsia" w:cs="宋体"/>
                <w:sz w:val="21"/>
                <w:szCs w:val="21"/>
              </w:rPr>
            </w:pPr>
            <w:r>
              <w:rPr>
                <w:rFonts w:cs="宋体"/>
                <w:sz w:val="21"/>
                <w:szCs w:val="21"/>
              </w:rPr>
              <w:t>注意安全</w:t>
            </w:r>
          </w:p>
        </w:tc>
        <w:tc>
          <w:tcPr>
            <w:tcW w:w="2095" w:type="dxa"/>
            <w:gridSpan w:val="2"/>
            <w:vAlign w:val="center"/>
          </w:tcPr>
          <w:p w14:paraId="5A2E0802">
            <w:pPr>
              <w:spacing w:line="320" w:lineRule="exact"/>
              <w:ind w:firstLine="0" w:firstLineChars="0"/>
              <w:jc w:val="center"/>
              <w:rPr>
                <w:rFonts w:hint="eastAsia" w:cs="宋体"/>
                <w:sz w:val="21"/>
                <w:szCs w:val="21"/>
              </w:rPr>
            </w:pPr>
            <w:r>
              <w:rPr>
                <w:rFonts w:hint="eastAsia" w:cs="宋体"/>
                <w:sz w:val="21"/>
                <w:szCs w:val="21"/>
              </w:rPr>
              <w:t>见GB2894-2025</w:t>
            </w:r>
          </w:p>
        </w:tc>
        <w:tc>
          <w:tcPr>
            <w:tcW w:w="1560" w:type="dxa"/>
            <w:gridSpan w:val="2"/>
            <w:vAlign w:val="center"/>
          </w:tcPr>
          <w:p w14:paraId="32F62CC3">
            <w:pPr>
              <w:spacing w:line="320" w:lineRule="exact"/>
              <w:ind w:firstLine="0" w:firstLineChars="0"/>
              <w:jc w:val="center"/>
              <w:rPr>
                <w:rFonts w:hint="eastAsia" w:cs="宋体"/>
                <w:sz w:val="21"/>
                <w:szCs w:val="21"/>
              </w:rPr>
            </w:pPr>
            <w:r>
              <w:rPr>
                <w:rFonts w:cs="宋体"/>
                <w:sz w:val="21"/>
                <w:szCs w:val="21"/>
              </w:rPr>
              <w:t>H，J</w:t>
            </w:r>
          </w:p>
        </w:tc>
        <w:tc>
          <w:tcPr>
            <w:tcW w:w="4252" w:type="dxa"/>
            <w:gridSpan w:val="2"/>
            <w:vAlign w:val="center"/>
          </w:tcPr>
          <w:p w14:paraId="29200E3B">
            <w:pPr>
              <w:spacing w:line="320" w:lineRule="exact"/>
              <w:ind w:firstLine="0" w:firstLineChars="0"/>
              <w:rPr>
                <w:rFonts w:hint="eastAsia" w:cs="宋体"/>
                <w:sz w:val="21"/>
                <w:szCs w:val="21"/>
              </w:rPr>
            </w:pPr>
            <w:r>
              <w:rPr>
                <w:rFonts w:cs="宋体"/>
                <w:sz w:val="21"/>
                <w:szCs w:val="21"/>
              </w:rPr>
              <w:t>易造成人员伤害的场所及设备等</w:t>
            </w:r>
          </w:p>
        </w:tc>
      </w:tr>
      <w:tr w14:paraId="21CB5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14:paraId="0F020E26">
            <w:pPr>
              <w:spacing w:line="320" w:lineRule="exact"/>
              <w:ind w:firstLine="0" w:firstLineChars="0"/>
              <w:jc w:val="center"/>
              <w:rPr>
                <w:rFonts w:hint="eastAsia" w:cs="宋体"/>
                <w:sz w:val="21"/>
                <w:szCs w:val="21"/>
              </w:rPr>
            </w:pPr>
            <w:r>
              <w:rPr>
                <w:rFonts w:cs="宋体"/>
                <w:sz w:val="21"/>
                <w:szCs w:val="21"/>
              </w:rPr>
              <w:t>当心触电</w:t>
            </w:r>
          </w:p>
        </w:tc>
        <w:tc>
          <w:tcPr>
            <w:tcW w:w="2095" w:type="dxa"/>
            <w:gridSpan w:val="2"/>
            <w:vAlign w:val="center"/>
          </w:tcPr>
          <w:p w14:paraId="5CE593C8">
            <w:pPr>
              <w:spacing w:line="320" w:lineRule="exact"/>
              <w:ind w:firstLine="0" w:firstLineChars="0"/>
              <w:jc w:val="center"/>
              <w:rPr>
                <w:rFonts w:hint="eastAsia" w:cs="宋体"/>
                <w:sz w:val="21"/>
                <w:szCs w:val="21"/>
              </w:rPr>
            </w:pPr>
            <w:r>
              <w:rPr>
                <w:rFonts w:hint="eastAsia" w:cs="宋体"/>
                <w:sz w:val="21"/>
                <w:szCs w:val="21"/>
              </w:rPr>
              <w:t>见GB2894-2025</w:t>
            </w:r>
          </w:p>
        </w:tc>
        <w:tc>
          <w:tcPr>
            <w:tcW w:w="1560" w:type="dxa"/>
            <w:gridSpan w:val="2"/>
            <w:vAlign w:val="center"/>
          </w:tcPr>
          <w:p w14:paraId="6E634089">
            <w:pPr>
              <w:spacing w:line="320" w:lineRule="exact"/>
              <w:ind w:firstLine="0" w:firstLineChars="0"/>
              <w:jc w:val="center"/>
              <w:rPr>
                <w:rFonts w:hint="eastAsia" w:cs="宋体"/>
                <w:sz w:val="21"/>
                <w:szCs w:val="21"/>
              </w:rPr>
            </w:pPr>
            <w:r>
              <w:rPr>
                <w:rFonts w:cs="宋体"/>
                <w:sz w:val="21"/>
                <w:szCs w:val="21"/>
              </w:rPr>
              <w:t>J</w:t>
            </w:r>
          </w:p>
        </w:tc>
        <w:tc>
          <w:tcPr>
            <w:tcW w:w="4252" w:type="dxa"/>
            <w:gridSpan w:val="2"/>
            <w:vAlign w:val="center"/>
          </w:tcPr>
          <w:p w14:paraId="70AFC2A6">
            <w:pPr>
              <w:spacing w:line="320" w:lineRule="exact"/>
              <w:ind w:firstLine="0" w:firstLineChars="0"/>
              <w:rPr>
                <w:rFonts w:hint="eastAsia" w:cs="宋体"/>
                <w:sz w:val="21"/>
                <w:szCs w:val="21"/>
              </w:rPr>
            </w:pPr>
            <w:r>
              <w:rPr>
                <w:rFonts w:cs="宋体"/>
                <w:sz w:val="21"/>
                <w:szCs w:val="21"/>
              </w:rPr>
              <w:t>有可能发生触电危险的电器设备和线路，如：配电室、开关</w:t>
            </w:r>
            <w:r>
              <w:rPr>
                <w:rFonts w:hint="eastAsia" w:cs="宋体"/>
                <w:sz w:val="21"/>
                <w:szCs w:val="21"/>
              </w:rPr>
              <w:t>、变压器</w:t>
            </w:r>
            <w:r>
              <w:rPr>
                <w:rFonts w:cs="宋体"/>
                <w:sz w:val="21"/>
                <w:szCs w:val="21"/>
              </w:rPr>
              <w:t>等</w:t>
            </w:r>
          </w:p>
        </w:tc>
      </w:tr>
      <w:tr w14:paraId="33B74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14:paraId="10BB0638">
            <w:pPr>
              <w:spacing w:line="320" w:lineRule="exact"/>
              <w:ind w:firstLine="0" w:firstLineChars="0"/>
              <w:jc w:val="center"/>
              <w:rPr>
                <w:rFonts w:hint="eastAsia" w:cs="宋体"/>
                <w:sz w:val="21"/>
                <w:szCs w:val="21"/>
              </w:rPr>
            </w:pPr>
            <w:r>
              <w:rPr>
                <w:rFonts w:cs="宋体"/>
                <w:sz w:val="21"/>
                <w:szCs w:val="21"/>
              </w:rPr>
              <w:t>当心坠落</w:t>
            </w:r>
          </w:p>
        </w:tc>
        <w:tc>
          <w:tcPr>
            <w:tcW w:w="2095" w:type="dxa"/>
            <w:gridSpan w:val="2"/>
            <w:vAlign w:val="center"/>
          </w:tcPr>
          <w:p w14:paraId="71EA4CEF">
            <w:pPr>
              <w:spacing w:line="320" w:lineRule="exact"/>
              <w:ind w:firstLine="0" w:firstLineChars="0"/>
              <w:jc w:val="center"/>
              <w:rPr>
                <w:rFonts w:hint="eastAsia" w:cs="宋体"/>
                <w:sz w:val="21"/>
                <w:szCs w:val="21"/>
              </w:rPr>
            </w:pPr>
            <w:r>
              <w:rPr>
                <w:rFonts w:hint="eastAsia" w:cs="宋体"/>
                <w:sz w:val="21"/>
                <w:szCs w:val="21"/>
              </w:rPr>
              <w:t>见GB2894-2025</w:t>
            </w:r>
          </w:p>
        </w:tc>
        <w:tc>
          <w:tcPr>
            <w:tcW w:w="1560" w:type="dxa"/>
            <w:gridSpan w:val="2"/>
            <w:vAlign w:val="center"/>
          </w:tcPr>
          <w:p w14:paraId="44966EAD">
            <w:pPr>
              <w:spacing w:line="320" w:lineRule="exact"/>
              <w:ind w:firstLine="0" w:firstLineChars="0"/>
              <w:jc w:val="center"/>
              <w:rPr>
                <w:rFonts w:hint="eastAsia" w:cs="宋体"/>
                <w:sz w:val="21"/>
                <w:szCs w:val="21"/>
              </w:rPr>
            </w:pPr>
            <w:r>
              <w:rPr>
                <w:rFonts w:cs="宋体"/>
                <w:sz w:val="21"/>
                <w:szCs w:val="21"/>
              </w:rPr>
              <w:t>J</w:t>
            </w:r>
          </w:p>
        </w:tc>
        <w:tc>
          <w:tcPr>
            <w:tcW w:w="4252" w:type="dxa"/>
            <w:gridSpan w:val="2"/>
            <w:vAlign w:val="center"/>
          </w:tcPr>
          <w:p w14:paraId="5A20B471">
            <w:pPr>
              <w:spacing w:line="320" w:lineRule="exact"/>
              <w:ind w:firstLine="0" w:firstLineChars="0"/>
              <w:rPr>
                <w:rFonts w:hint="eastAsia" w:cs="宋体"/>
                <w:sz w:val="21"/>
                <w:szCs w:val="21"/>
              </w:rPr>
            </w:pPr>
            <w:r>
              <w:rPr>
                <w:rFonts w:hint="eastAsia" w:cs="宋体"/>
                <w:sz w:val="21"/>
                <w:szCs w:val="21"/>
              </w:rPr>
              <w:t>高层爬梯</w:t>
            </w:r>
          </w:p>
        </w:tc>
      </w:tr>
      <w:tr w14:paraId="76D9E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14:paraId="19E52317">
            <w:pPr>
              <w:spacing w:line="320" w:lineRule="exact"/>
              <w:ind w:firstLine="0" w:firstLineChars="0"/>
              <w:jc w:val="center"/>
              <w:rPr>
                <w:rFonts w:hint="eastAsia" w:cs="宋体"/>
                <w:sz w:val="21"/>
                <w:szCs w:val="21"/>
              </w:rPr>
            </w:pPr>
            <w:r>
              <w:rPr>
                <w:rFonts w:cs="宋体"/>
                <w:sz w:val="21"/>
                <w:szCs w:val="21"/>
              </w:rPr>
              <w:t>当心车辆</w:t>
            </w:r>
          </w:p>
        </w:tc>
        <w:tc>
          <w:tcPr>
            <w:tcW w:w="2095" w:type="dxa"/>
            <w:gridSpan w:val="2"/>
            <w:vAlign w:val="center"/>
          </w:tcPr>
          <w:p w14:paraId="067FF4BD">
            <w:pPr>
              <w:spacing w:line="320" w:lineRule="exact"/>
              <w:ind w:firstLine="0" w:firstLineChars="0"/>
              <w:jc w:val="center"/>
              <w:rPr>
                <w:rFonts w:hint="eastAsia" w:cs="宋体"/>
                <w:sz w:val="21"/>
                <w:szCs w:val="21"/>
              </w:rPr>
            </w:pPr>
            <w:r>
              <w:rPr>
                <w:rFonts w:hint="eastAsia" w:cs="宋体"/>
                <w:sz w:val="21"/>
                <w:szCs w:val="21"/>
              </w:rPr>
              <w:t>见GB2894-2025</w:t>
            </w:r>
          </w:p>
        </w:tc>
        <w:tc>
          <w:tcPr>
            <w:tcW w:w="1560" w:type="dxa"/>
            <w:gridSpan w:val="2"/>
            <w:vAlign w:val="center"/>
          </w:tcPr>
          <w:p w14:paraId="75DC9FCB">
            <w:pPr>
              <w:spacing w:line="320" w:lineRule="exact"/>
              <w:ind w:firstLine="0" w:firstLineChars="0"/>
              <w:jc w:val="center"/>
              <w:rPr>
                <w:rFonts w:hint="eastAsia" w:cs="宋体"/>
                <w:sz w:val="21"/>
                <w:szCs w:val="21"/>
              </w:rPr>
            </w:pPr>
            <w:r>
              <w:rPr>
                <w:rFonts w:cs="宋体"/>
                <w:sz w:val="21"/>
                <w:szCs w:val="21"/>
              </w:rPr>
              <w:t>J</w:t>
            </w:r>
          </w:p>
        </w:tc>
        <w:tc>
          <w:tcPr>
            <w:tcW w:w="4252" w:type="dxa"/>
            <w:gridSpan w:val="2"/>
            <w:vAlign w:val="center"/>
          </w:tcPr>
          <w:p w14:paraId="2BEB243C">
            <w:pPr>
              <w:spacing w:line="320" w:lineRule="exact"/>
              <w:ind w:firstLine="0" w:firstLineChars="0"/>
              <w:rPr>
                <w:rFonts w:hint="eastAsia" w:cs="宋体"/>
                <w:sz w:val="21"/>
                <w:szCs w:val="21"/>
              </w:rPr>
            </w:pPr>
            <w:r>
              <w:rPr>
                <w:rFonts w:cs="宋体"/>
                <w:sz w:val="21"/>
                <w:szCs w:val="21"/>
              </w:rPr>
              <w:t>厂内车</w:t>
            </w:r>
            <w:r>
              <w:rPr>
                <w:rFonts w:hint="eastAsia" w:cs="宋体"/>
                <w:sz w:val="21"/>
                <w:szCs w:val="21"/>
              </w:rPr>
              <w:t>行</w:t>
            </w:r>
            <w:r>
              <w:rPr>
                <w:rFonts w:cs="宋体"/>
                <w:sz w:val="21"/>
                <w:szCs w:val="21"/>
              </w:rPr>
              <w:t>路段，道路的拐角处、平交路口；车辆出入较多的出入口处</w:t>
            </w:r>
          </w:p>
        </w:tc>
      </w:tr>
      <w:tr w14:paraId="5A305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14:paraId="201DAA4E">
            <w:pPr>
              <w:spacing w:line="320" w:lineRule="exact"/>
              <w:ind w:firstLine="0" w:firstLineChars="0"/>
              <w:jc w:val="center"/>
              <w:rPr>
                <w:rFonts w:hint="eastAsia" w:cs="宋体"/>
                <w:sz w:val="21"/>
                <w:szCs w:val="21"/>
              </w:rPr>
            </w:pPr>
            <w:r>
              <w:rPr>
                <w:rFonts w:cs="宋体"/>
                <w:sz w:val="21"/>
                <w:szCs w:val="21"/>
              </w:rPr>
              <w:t>当心滑跌</w:t>
            </w:r>
          </w:p>
        </w:tc>
        <w:tc>
          <w:tcPr>
            <w:tcW w:w="2095" w:type="dxa"/>
            <w:gridSpan w:val="2"/>
            <w:vAlign w:val="center"/>
          </w:tcPr>
          <w:p w14:paraId="2D1B3181">
            <w:pPr>
              <w:spacing w:line="320" w:lineRule="exact"/>
              <w:ind w:firstLine="0" w:firstLineChars="0"/>
              <w:jc w:val="center"/>
              <w:rPr>
                <w:rFonts w:hint="eastAsia" w:cs="宋体"/>
                <w:sz w:val="21"/>
                <w:szCs w:val="21"/>
              </w:rPr>
            </w:pPr>
            <w:r>
              <w:rPr>
                <w:rFonts w:hint="eastAsia" w:cs="宋体"/>
                <w:sz w:val="21"/>
                <w:szCs w:val="21"/>
              </w:rPr>
              <w:t>见GB2894-2025</w:t>
            </w:r>
          </w:p>
        </w:tc>
        <w:tc>
          <w:tcPr>
            <w:tcW w:w="1560" w:type="dxa"/>
            <w:gridSpan w:val="2"/>
            <w:vAlign w:val="center"/>
          </w:tcPr>
          <w:p w14:paraId="0746DA10">
            <w:pPr>
              <w:spacing w:line="320" w:lineRule="exact"/>
              <w:ind w:firstLine="0" w:firstLineChars="0"/>
              <w:jc w:val="center"/>
              <w:rPr>
                <w:rFonts w:hint="eastAsia" w:cs="宋体"/>
                <w:sz w:val="21"/>
                <w:szCs w:val="21"/>
              </w:rPr>
            </w:pPr>
            <w:r>
              <w:rPr>
                <w:rFonts w:cs="宋体"/>
                <w:sz w:val="21"/>
                <w:szCs w:val="21"/>
              </w:rPr>
              <w:t>J</w:t>
            </w:r>
          </w:p>
        </w:tc>
        <w:tc>
          <w:tcPr>
            <w:tcW w:w="4252" w:type="dxa"/>
            <w:gridSpan w:val="2"/>
            <w:vAlign w:val="center"/>
          </w:tcPr>
          <w:p w14:paraId="44285421">
            <w:pPr>
              <w:spacing w:line="320" w:lineRule="exact"/>
              <w:ind w:firstLine="0" w:firstLineChars="0"/>
              <w:rPr>
                <w:rFonts w:hint="eastAsia" w:cs="宋体"/>
                <w:sz w:val="21"/>
                <w:szCs w:val="21"/>
              </w:rPr>
            </w:pPr>
            <w:r>
              <w:rPr>
                <w:rFonts w:cs="宋体"/>
                <w:sz w:val="21"/>
                <w:szCs w:val="21"/>
              </w:rPr>
              <w:t>地面有易造成伤害的滑跌地点，如：地面有冰、水等物质及滑坡处</w:t>
            </w:r>
          </w:p>
        </w:tc>
      </w:tr>
      <w:tr w14:paraId="07E7D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14:paraId="0BB81B14">
            <w:pPr>
              <w:spacing w:line="320" w:lineRule="exact"/>
              <w:ind w:firstLine="0" w:firstLineChars="0"/>
              <w:jc w:val="center"/>
              <w:rPr>
                <w:rFonts w:hint="eastAsia"/>
                <w:b/>
                <w:sz w:val="21"/>
                <w:szCs w:val="21"/>
              </w:rPr>
            </w:pPr>
            <w:r>
              <w:rPr>
                <w:rFonts w:hint="eastAsia"/>
                <w:b/>
                <w:sz w:val="21"/>
                <w:szCs w:val="21"/>
              </w:rPr>
              <w:t>二</w:t>
            </w:r>
          </w:p>
        </w:tc>
        <w:tc>
          <w:tcPr>
            <w:tcW w:w="7907" w:type="dxa"/>
            <w:gridSpan w:val="6"/>
            <w:vAlign w:val="center"/>
          </w:tcPr>
          <w:p w14:paraId="30F37BF9">
            <w:pPr>
              <w:spacing w:line="320" w:lineRule="exact"/>
              <w:ind w:firstLine="0" w:firstLineChars="0"/>
              <w:jc w:val="center"/>
              <w:rPr>
                <w:rFonts w:hint="eastAsia"/>
                <w:b/>
                <w:sz w:val="21"/>
                <w:szCs w:val="21"/>
              </w:rPr>
            </w:pPr>
            <w:r>
              <w:rPr>
                <w:rFonts w:hint="eastAsia"/>
                <w:b/>
                <w:sz w:val="21"/>
                <w:szCs w:val="21"/>
              </w:rPr>
              <w:t>控制事故设施</w:t>
            </w:r>
          </w:p>
        </w:tc>
      </w:tr>
      <w:tr w14:paraId="61F11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06" w:type="dxa"/>
            <w:gridSpan w:val="7"/>
            <w:vAlign w:val="center"/>
          </w:tcPr>
          <w:p w14:paraId="6362D778">
            <w:pPr>
              <w:spacing w:line="320" w:lineRule="exact"/>
              <w:ind w:firstLine="0" w:firstLineChars="0"/>
              <w:rPr>
                <w:rFonts w:hint="eastAsia"/>
                <w:sz w:val="21"/>
                <w:szCs w:val="21"/>
              </w:rPr>
            </w:pPr>
            <w:r>
              <w:rPr>
                <w:rFonts w:hint="eastAsia"/>
                <w:sz w:val="21"/>
                <w:szCs w:val="21"/>
              </w:rPr>
              <w:t>装置内设事故报警系统和操作联锁系统，控制室和现场均可进行操作控制。</w:t>
            </w:r>
          </w:p>
        </w:tc>
      </w:tr>
      <w:tr w14:paraId="177D4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14:paraId="78B3E566">
            <w:pPr>
              <w:spacing w:line="320" w:lineRule="exact"/>
              <w:ind w:firstLine="0" w:firstLineChars="0"/>
              <w:jc w:val="center"/>
              <w:rPr>
                <w:rFonts w:hint="eastAsia"/>
                <w:b/>
                <w:sz w:val="21"/>
                <w:szCs w:val="21"/>
              </w:rPr>
            </w:pPr>
            <w:r>
              <w:rPr>
                <w:rFonts w:hint="eastAsia"/>
                <w:b/>
                <w:sz w:val="21"/>
                <w:szCs w:val="21"/>
              </w:rPr>
              <w:t>三</w:t>
            </w:r>
          </w:p>
        </w:tc>
        <w:tc>
          <w:tcPr>
            <w:tcW w:w="7907" w:type="dxa"/>
            <w:gridSpan w:val="6"/>
            <w:vAlign w:val="center"/>
          </w:tcPr>
          <w:p w14:paraId="28747A1C">
            <w:pPr>
              <w:spacing w:line="320" w:lineRule="exact"/>
              <w:ind w:firstLine="0" w:firstLineChars="0"/>
              <w:jc w:val="center"/>
              <w:rPr>
                <w:rFonts w:hint="eastAsia"/>
                <w:b/>
                <w:sz w:val="21"/>
                <w:szCs w:val="21"/>
              </w:rPr>
            </w:pPr>
            <w:r>
              <w:rPr>
                <w:rFonts w:hint="eastAsia"/>
                <w:b/>
                <w:sz w:val="21"/>
                <w:szCs w:val="21"/>
              </w:rPr>
              <w:t>减少与消除事故影响设施</w:t>
            </w:r>
          </w:p>
        </w:tc>
      </w:tr>
      <w:tr w14:paraId="13E74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14:paraId="3C3F50C9">
            <w:pPr>
              <w:spacing w:line="320" w:lineRule="exact"/>
              <w:ind w:firstLine="0" w:firstLineChars="0"/>
              <w:jc w:val="center"/>
              <w:rPr>
                <w:rFonts w:hint="eastAsia"/>
                <w:b/>
                <w:sz w:val="21"/>
                <w:szCs w:val="21"/>
              </w:rPr>
            </w:pPr>
            <w:r>
              <w:rPr>
                <w:rFonts w:hint="eastAsia"/>
                <w:b/>
                <w:sz w:val="21"/>
                <w:szCs w:val="21"/>
              </w:rPr>
              <w:t>1</w:t>
            </w:r>
          </w:p>
        </w:tc>
        <w:tc>
          <w:tcPr>
            <w:tcW w:w="7907" w:type="dxa"/>
            <w:gridSpan w:val="6"/>
            <w:vAlign w:val="center"/>
          </w:tcPr>
          <w:p w14:paraId="640AF85F">
            <w:pPr>
              <w:spacing w:line="320" w:lineRule="exact"/>
              <w:ind w:firstLine="0" w:firstLineChars="0"/>
              <w:jc w:val="center"/>
              <w:rPr>
                <w:rFonts w:hint="eastAsia"/>
                <w:b/>
                <w:sz w:val="21"/>
                <w:szCs w:val="21"/>
              </w:rPr>
            </w:pPr>
            <w:r>
              <w:rPr>
                <w:rFonts w:hint="eastAsia"/>
                <w:b/>
                <w:sz w:val="21"/>
                <w:szCs w:val="21"/>
              </w:rPr>
              <w:t>防止火灾蔓延设施</w:t>
            </w:r>
          </w:p>
        </w:tc>
      </w:tr>
      <w:tr w14:paraId="310F5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06" w:type="dxa"/>
            <w:gridSpan w:val="7"/>
            <w:vAlign w:val="center"/>
          </w:tcPr>
          <w:p w14:paraId="2BA9EDAA">
            <w:pPr>
              <w:spacing w:line="320" w:lineRule="exact"/>
              <w:ind w:firstLine="0" w:firstLineChars="0"/>
              <w:rPr>
                <w:rFonts w:hint="eastAsia"/>
                <w:sz w:val="21"/>
                <w:szCs w:val="21"/>
              </w:rPr>
            </w:pPr>
            <w:r>
              <w:rPr>
                <w:rFonts w:hint="eastAsia"/>
                <w:sz w:val="21"/>
                <w:szCs w:val="21"/>
              </w:rPr>
              <w:t>建筑物的外墙、设备罩棚及加油罩棚采用防火涂料涂刷。</w:t>
            </w:r>
          </w:p>
        </w:tc>
      </w:tr>
      <w:tr w14:paraId="0C908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14:paraId="352DF921">
            <w:pPr>
              <w:spacing w:line="320" w:lineRule="exact"/>
              <w:ind w:firstLine="0" w:firstLineChars="0"/>
              <w:jc w:val="center"/>
              <w:rPr>
                <w:rFonts w:hint="eastAsia"/>
                <w:b/>
                <w:sz w:val="21"/>
                <w:szCs w:val="21"/>
              </w:rPr>
            </w:pPr>
            <w:r>
              <w:rPr>
                <w:rFonts w:hint="eastAsia"/>
                <w:b/>
                <w:sz w:val="21"/>
                <w:szCs w:val="21"/>
              </w:rPr>
              <w:t>2</w:t>
            </w:r>
          </w:p>
        </w:tc>
        <w:tc>
          <w:tcPr>
            <w:tcW w:w="7907" w:type="dxa"/>
            <w:gridSpan w:val="6"/>
            <w:vAlign w:val="center"/>
          </w:tcPr>
          <w:p w14:paraId="3FBB3943">
            <w:pPr>
              <w:spacing w:line="320" w:lineRule="exact"/>
              <w:ind w:firstLine="0" w:firstLineChars="0"/>
              <w:jc w:val="center"/>
              <w:rPr>
                <w:rFonts w:hint="eastAsia"/>
                <w:b/>
                <w:sz w:val="21"/>
                <w:szCs w:val="21"/>
              </w:rPr>
            </w:pPr>
            <w:r>
              <w:rPr>
                <w:rFonts w:hint="eastAsia"/>
                <w:b/>
                <w:sz w:val="21"/>
                <w:szCs w:val="21"/>
              </w:rPr>
              <w:t>灭火设施</w:t>
            </w:r>
          </w:p>
        </w:tc>
      </w:tr>
      <w:tr w14:paraId="711B7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06" w:type="dxa"/>
            <w:gridSpan w:val="7"/>
            <w:vAlign w:val="center"/>
          </w:tcPr>
          <w:p w14:paraId="1F1B305F">
            <w:pPr>
              <w:spacing w:line="320" w:lineRule="exact"/>
              <w:ind w:firstLine="0" w:firstLineChars="0"/>
              <w:rPr>
                <w:rFonts w:hint="eastAsia"/>
                <w:sz w:val="21"/>
                <w:szCs w:val="21"/>
              </w:rPr>
            </w:pPr>
            <w:r>
              <w:rPr>
                <w:rFonts w:hint="eastAsia"/>
                <w:sz w:val="21"/>
                <w:szCs w:val="21"/>
              </w:rPr>
              <w:t>站区配备灭火器，详见表2.2.6-1节</w:t>
            </w:r>
          </w:p>
        </w:tc>
      </w:tr>
      <w:tr w14:paraId="18C28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14:paraId="46548F82">
            <w:pPr>
              <w:spacing w:line="320" w:lineRule="exact"/>
              <w:ind w:firstLine="0" w:firstLineChars="0"/>
              <w:jc w:val="center"/>
              <w:rPr>
                <w:rFonts w:hint="eastAsia"/>
                <w:b/>
                <w:sz w:val="21"/>
                <w:szCs w:val="21"/>
              </w:rPr>
            </w:pPr>
            <w:r>
              <w:rPr>
                <w:rFonts w:hint="eastAsia"/>
                <w:b/>
                <w:sz w:val="21"/>
                <w:szCs w:val="21"/>
              </w:rPr>
              <w:t>3</w:t>
            </w:r>
          </w:p>
        </w:tc>
        <w:tc>
          <w:tcPr>
            <w:tcW w:w="7907" w:type="dxa"/>
            <w:gridSpan w:val="6"/>
            <w:vAlign w:val="center"/>
          </w:tcPr>
          <w:p w14:paraId="351243DF">
            <w:pPr>
              <w:spacing w:line="320" w:lineRule="exact"/>
              <w:ind w:firstLine="0" w:firstLineChars="0"/>
              <w:jc w:val="center"/>
              <w:rPr>
                <w:rFonts w:hint="eastAsia"/>
                <w:b/>
                <w:sz w:val="21"/>
                <w:szCs w:val="21"/>
              </w:rPr>
            </w:pPr>
            <w:r>
              <w:rPr>
                <w:rFonts w:hint="eastAsia"/>
                <w:b/>
                <w:sz w:val="21"/>
                <w:szCs w:val="21"/>
              </w:rPr>
              <w:t>应急救援设施</w:t>
            </w:r>
          </w:p>
        </w:tc>
      </w:tr>
      <w:tr w14:paraId="21276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06" w:type="dxa"/>
            <w:gridSpan w:val="7"/>
            <w:vAlign w:val="center"/>
          </w:tcPr>
          <w:p w14:paraId="7AAB8557">
            <w:pPr>
              <w:spacing w:line="320" w:lineRule="exact"/>
              <w:ind w:firstLine="0" w:firstLineChars="0"/>
              <w:rPr>
                <w:rFonts w:hint="eastAsia"/>
                <w:sz w:val="21"/>
                <w:szCs w:val="21"/>
              </w:rPr>
            </w:pPr>
            <w:r>
              <w:rPr>
                <w:rFonts w:hint="eastAsia"/>
                <w:sz w:val="21"/>
                <w:szCs w:val="21"/>
              </w:rPr>
              <w:t>详见表2.2.6-2节</w:t>
            </w:r>
          </w:p>
        </w:tc>
      </w:tr>
      <w:tr w14:paraId="4574D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9" w:type="dxa"/>
            <w:vAlign w:val="center"/>
          </w:tcPr>
          <w:p w14:paraId="7EB0DEE9">
            <w:pPr>
              <w:spacing w:line="320" w:lineRule="exact"/>
              <w:ind w:firstLine="0" w:firstLineChars="0"/>
              <w:jc w:val="center"/>
              <w:rPr>
                <w:rFonts w:hint="eastAsia"/>
                <w:b/>
                <w:sz w:val="21"/>
                <w:szCs w:val="21"/>
              </w:rPr>
            </w:pPr>
            <w:r>
              <w:rPr>
                <w:rFonts w:hint="eastAsia"/>
                <w:b/>
                <w:sz w:val="21"/>
                <w:szCs w:val="21"/>
              </w:rPr>
              <w:t>4</w:t>
            </w:r>
          </w:p>
        </w:tc>
        <w:tc>
          <w:tcPr>
            <w:tcW w:w="7907" w:type="dxa"/>
            <w:gridSpan w:val="6"/>
            <w:vAlign w:val="center"/>
          </w:tcPr>
          <w:p w14:paraId="626485FB">
            <w:pPr>
              <w:spacing w:line="320" w:lineRule="exact"/>
              <w:ind w:firstLine="0" w:firstLineChars="0"/>
              <w:jc w:val="center"/>
              <w:rPr>
                <w:rFonts w:hint="eastAsia"/>
                <w:b/>
                <w:sz w:val="21"/>
                <w:szCs w:val="21"/>
              </w:rPr>
            </w:pPr>
            <w:r>
              <w:rPr>
                <w:rFonts w:hint="eastAsia"/>
                <w:b/>
                <w:sz w:val="21"/>
                <w:szCs w:val="21"/>
              </w:rPr>
              <w:t>劳动防护用品和装备</w:t>
            </w:r>
          </w:p>
        </w:tc>
      </w:tr>
      <w:tr w14:paraId="607BF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06" w:type="dxa"/>
            <w:gridSpan w:val="7"/>
            <w:vAlign w:val="center"/>
          </w:tcPr>
          <w:p w14:paraId="2EC541D9">
            <w:pPr>
              <w:spacing w:line="320" w:lineRule="exact"/>
              <w:ind w:firstLine="0" w:firstLineChars="0"/>
              <w:rPr>
                <w:rFonts w:hint="eastAsia"/>
                <w:sz w:val="21"/>
                <w:szCs w:val="21"/>
              </w:rPr>
            </w:pPr>
            <w:r>
              <w:rPr>
                <w:rFonts w:hint="eastAsia"/>
                <w:sz w:val="21"/>
                <w:szCs w:val="21"/>
              </w:rPr>
              <w:t>详见表2.2.6-2节</w:t>
            </w:r>
          </w:p>
        </w:tc>
      </w:tr>
    </w:tbl>
    <w:p w14:paraId="7D7B103C">
      <w:pPr>
        <w:pStyle w:val="2"/>
        <w:ind w:firstLine="280"/>
        <w:rPr>
          <w:rFonts w:hint="eastAsia"/>
        </w:rPr>
      </w:pPr>
    </w:p>
    <w:p w14:paraId="37DB2394">
      <w:pPr>
        <w:pStyle w:val="2"/>
        <w:ind w:firstLine="280"/>
        <w:rPr>
          <w:rFonts w:hint="eastAsia"/>
        </w:rPr>
      </w:pPr>
    </w:p>
    <w:p w14:paraId="6271773D">
      <w:pPr>
        <w:pStyle w:val="2"/>
        <w:ind w:firstLine="280"/>
        <w:rPr>
          <w:rFonts w:hint="eastAsia"/>
        </w:rPr>
        <w:sectPr>
          <w:type w:val="continuous"/>
          <w:pgSz w:w="11906" w:h="16838"/>
          <w:pgMar w:top="1304" w:right="1304" w:bottom="1304" w:left="1418" w:header="851" w:footer="992" w:gutter="0"/>
          <w:pgNumType w:start="87"/>
          <w:cols w:space="425" w:num="1"/>
          <w:docGrid w:type="lines" w:linePitch="381" w:charSpace="0"/>
        </w:sectPr>
      </w:pPr>
    </w:p>
    <w:p w14:paraId="6A7F27F9">
      <w:pPr>
        <w:pageBreakBefore/>
        <w:adjustRightInd w:val="0"/>
        <w:snapToGrid w:val="0"/>
        <w:ind w:firstLine="0" w:firstLineChars="0"/>
        <w:jc w:val="center"/>
        <w:rPr>
          <w:rFonts w:hint="eastAsia" w:ascii="黑体" w:eastAsia="黑体"/>
        </w:rPr>
      </w:pPr>
      <w:bookmarkStart w:id="336" w:name="_Hlk226965947"/>
      <w:r>
        <w:rPr>
          <w:rFonts w:hint="eastAsia" w:ascii="黑体" w:eastAsia="黑体"/>
          <w:kern w:val="0"/>
        </w:rPr>
        <w:t xml:space="preserve">附录一  </w:t>
      </w:r>
      <w:r>
        <w:rPr>
          <w:rFonts w:hint="eastAsia" w:ascii="黑体" w:eastAsia="黑体"/>
        </w:rPr>
        <w:t>有关材料</w:t>
      </w:r>
    </w:p>
    <w:bookmarkEnd w:id="336"/>
    <w:p w14:paraId="028E0CC3">
      <w:pPr>
        <w:pStyle w:val="71"/>
        <w:numPr>
          <w:ilvl w:val="0"/>
          <w:numId w:val="39"/>
        </w:numPr>
        <w:spacing w:line="480" w:lineRule="exact"/>
        <w:ind w:left="0" w:firstLine="560"/>
        <w:contextualSpacing w:val="0"/>
        <w:rPr>
          <w:rFonts w:hint="eastAsia"/>
        </w:rPr>
      </w:pPr>
      <w:r>
        <w:rPr>
          <w:rFonts w:hint="eastAsia"/>
        </w:rPr>
        <w:t>安全评价委托书</w:t>
      </w:r>
    </w:p>
    <w:p w14:paraId="1E8C53A2">
      <w:pPr>
        <w:pStyle w:val="71"/>
        <w:numPr>
          <w:ilvl w:val="0"/>
          <w:numId w:val="39"/>
        </w:numPr>
        <w:spacing w:line="480" w:lineRule="exact"/>
        <w:ind w:left="0" w:firstLine="560"/>
        <w:contextualSpacing w:val="0"/>
        <w:rPr>
          <w:rFonts w:hint="eastAsia"/>
        </w:rPr>
      </w:pPr>
      <w:r>
        <w:rPr>
          <w:rFonts w:hint="eastAsia"/>
        </w:rPr>
        <w:t>营业执照及变更通知书</w:t>
      </w:r>
    </w:p>
    <w:p w14:paraId="08712993">
      <w:pPr>
        <w:pStyle w:val="71"/>
        <w:numPr>
          <w:ilvl w:val="0"/>
          <w:numId w:val="39"/>
        </w:numPr>
        <w:spacing w:line="480" w:lineRule="exact"/>
        <w:ind w:left="0" w:firstLine="560"/>
        <w:contextualSpacing w:val="0"/>
        <w:rPr>
          <w:rFonts w:hint="eastAsia"/>
        </w:rPr>
      </w:pPr>
      <w:r>
        <w:rPr>
          <w:rFonts w:hint="eastAsia"/>
        </w:rPr>
        <w:t>甘肃省投资项目信用备案证</w:t>
      </w:r>
    </w:p>
    <w:p w14:paraId="7854ADF6">
      <w:pPr>
        <w:pStyle w:val="71"/>
        <w:numPr>
          <w:ilvl w:val="0"/>
          <w:numId w:val="39"/>
        </w:numPr>
        <w:spacing w:line="480" w:lineRule="exact"/>
        <w:ind w:left="0" w:firstLine="560"/>
        <w:contextualSpacing w:val="0"/>
        <w:rPr>
          <w:rFonts w:hint="eastAsia"/>
        </w:rPr>
      </w:pPr>
      <w:r>
        <w:rPr>
          <w:rFonts w:hint="eastAsia"/>
        </w:rPr>
        <w:t>不动产权证书</w:t>
      </w:r>
    </w:p>
    <w:p w14:paraId="63A2B418">
      <w:pPr>
        <w:pStyle w:val="71"/>
        <w:numPr>
          <w:ilvl w:val="0"/>
          <w:numId w:val="39"/>
        </w:numPr>
        <w:spacing w:line="480" w:lineRule="exact"/>
        <w:ind w:left="0" w:firstLine="560"/>
        <w:contextualSpacing w:val="0"/>
        <w:rPr>
          <w:rFonts w:hint="eastAsia"/>
        </w:rPr>
      </w:pPr>
      <w:r>
        <w:rPr>
          <w:rFonts w:hint="eastAsia"/>
        </w:rPr>
        <w:t xml:space="preserve">建设用地规划许可证 </w:t>
      </w:r>
    </w:p>
    <w:p w14:paraId="73E3F520">
      <w:pPr>
        <w:pStyle w:val="71"/>
        <w:numPr>
          <w:ilvl w:val="0"/>
          <w:numId w:val="39"/>
        </w:numPr>
        <w:spacing w:line="480" w:lineRule="exact"/>
        <w:ind w:left="0" w:firstLine="560"/>
        <w:contextualSpacing w:val="0"/>
        <w:rPr>
          <w:rFonts w:hint="eastAsia"/>
        </w:rPr>
      </w:pPr>
      <w:r>
        <w:rPr>
          <w:rFonts w:hint="eastAsia"/>
        </w:rPr>
        <w:t>建设工程规划许可证</w:t>
      </w:r>
    </w:p>
    <w:p w14:paraId="0B3FC8DC">
      <w:pPr>
        <w:pStyle w:val="71"/>
        <w:numPr>
          <w:ilvl w:val="0"/>
          <w:numId w:val="39"/>
        </w:numPr>
        <w:spacing w:line="480" w:lineRule="exact"/>
        <w:ind w:left="0" w:firstLine="560"/>
        <w:contextualSpacing w:val="0"/>
        <w:rPr>
          <w:rFonts w:hint="eastAsia"/>
        </w:rPr>
      </w:pPr>
      <w:r>
        <w:rPr>
          <w:rFonts w:hint="eastAsia"/>
        </w:rPr>
        <w:t>危险化学品建设项目安全条件审查意见书</w:t>
      </w:r>
    </w:p>
    <w:p w14:paraId="290959B1">
      <w:pPr>
        <w:pStyle w:val="71"/>
        <w:numPr>
          <w:ilvl w:val="0"/>
          <w:numId w:val="39"/>
        </w:numPr>
        <w:spacing w:line="480" w:lineRule="exact"/>
        <w:ind w:left="0" w:firstLine="560"/>
        <w:contextualSpacing w:val="0"/>
        <w:rPr>
          <w:rFonts w:hint="eastAsia"/>
        </w:rPr>
      </w:pPr>
      <w:r>
        <w:rPr>
          <w:rFonts w:hint="eastAsia"/>
        </w:rPr>
        <w:t>危险化学品建设项目安全设施设计审查意见书</w:t>
      </w:r>
    </w:p>
    <w:p w14:paraId="66C2B6DC">
      <w:pPr>
        <w:pStyle w:val="71"/>
        <w:numPr>
          <w:ilvl w:val="0"/>
          <w:numId w:val="39"/>
        </w:numPr>
        <w:spacing w:line="480" w:lineRule="exact"/>
        <w:ind w:left="0" w:firstLine="560"/>
        <w:contextualSpacing w:val="0"/>
        <w:rPr>
          <w:rFonts w:hint="eastAsia"/>
        </w:rPr>
      </w:pPr>
      <w:r>
        <w:rPr>
          <w:rFonts w:hint="eastAsia"/>
        </w:rPr>
        <w:t>雷电防护装置检测报告</w:t>
      </w:r>
    </w:p>
    <w:p w14:paraId="56EE14C6">
      <w:pPr>
        <w:pStyle w:val="71"/>
        <w:numPr>
          <w:ilvl w:val="0"/>
          <w:numId w:val="39"/>
        </w:numPr>
        <w:spacing w:line="480" w:lineRule="exact"/>
        <w:ind w:left="0" w:firstLine="560"/>
        <w:contextualSpacing w:val="0"/>
        <w:rPr>
          <w:rFonts w:hint="eastAsia"/>
        </w:rPr>
      </w:pPr>
      <w:r>
        <w:rPr>
          <w:rFonts w:hint="eastAsia"/>
        </w:rPr>
        <w:t>特殊建设工程消防验收意见书</w:t>
      </w:r>
    </w:p>
    <w:p w14:paraId="069FDDA1">
      <w:pPr>
        <w:pStyle w:val="71"/>
        <w:numPr>
          <w:ilvl w:val="0"/>
          <w:numId w:val="39"/>
        </w:numPr>
        <w:spacing w:line="480" w:lineRule="exact"/>
        <w:ind w:left="0" w:firstLine="560"/>
        <w:contextualSpacing w:val="0"/>
        <w:rPr>
          <w:rFonts w:hint="eastAsia"/>
        </w:rPr>
      </w:pPr>
      <w:r>
        <w:rPr>
          <w:rFonts w:hint="eastAsia"/>
        </w:rPr>
        <w:t>关于成立安全管理领导小组及专职安全生产管理人员任命的通知</w:t>
      </w:r>
    </w:p>
    <w:p w14:paraId="3E0619F8">
      <w:pPr>
        <w:pStyle w:val="71"/>
        <w:numPr>
          <w:ilvl w:val="0"/>
          <w:numId w:val="39"/>
        </w:numPr>
        <w:spacing w:line="480" w:lineRule="exact"/>
        <w:ind w:left="0" w:firstLine="560"/>
        <w:contextualSpacing w:val="0"/>
        <w:rPr>
          <w:rFonts w:hint="eastAsia"/>
        </w:rPr>
      </w:pPr>
      <w:r>
        <w:rPr>
          <w:rFonts w:hint="eastAsia"/>
        </w:rPr>
        <w:t>主要负责人及安全管理人员安全生产知识及管理能力考核合格证</w:t>
      </w:r>
    </w:p>
    <w:p w14:paraId="0B1F0694">
      <w:pPr>
        <w:pStyle w:val="71"/>
        <w:numPr>
          <w:ilvl w:val="0"/>
          <w:numId w:val="39"/>
        </w:numPr>
        <w:spacing w:line="480" w:lineRule="exact"/>
        <w:ind w:left="0" w:firstLine="560"/>
        <w:contextualSpacing w:val="0"/>
        <w:rPr>
          <w:rFonts w:hint="eastAsia"/>
        </w:rPr>
      </w:pPr>
      <w:r>
        <w:rPr>
          <w:rFonts w:hint="eastAsia"/>
        </w:rPr>
        <w:t>生产经营单位生产安全事故应急预案备案表及应急预案演练记录</w:t>
      </w:r>
    </w:p>
    <w:p w14:paraId="404C1A2E">
      <w:pPr>
        <w:pStyle w:val="71"/>
        <w:numPr>
          <w:ilvl w:val="0"/>
          <w:numId w:val="39"/>
        </w:numPr>
        <w:spacing w:line="480" w:lineRule="exact"/>
        <w:ind w:left="0" w:firstLine="544"/>
        <w:contextualSpacing w:val="0"/>
        <w:rPr>
          <w:rFonts w:hint="eastAsia"/>
          <w:color w:val="EE0000"/>
        </w:rPr>
      </w:pPr>
      <w:r>
        <w:rPr>
          <w:rFonts w:hint="eastAsia"/>
          <w:color w:val="EE0000"/>
          <w:spacing w:val="-4"/>
        </w:rPr>
        <w:t>加油机合格证、加油机检定回执单、油罐合格证油、气回收系统检测、</w:t>
      </w:r>
      <w:r>
        <w:rPr>
          <w:rFonts w:hint="eastAsia"/>
          <w:color w:val="EE0000"/>
        </w:rPr>
        <w:t>热塑性塑料管检验报告、焊接工艺评定报告</w:t>
      </w:r>
    </w:p>
    <w:p w14:paraId="42953C50">
      <w:pPr>
        <w:pStyle w:val="71"/>
        <w:numPr>
          <w:ilvl w:val="0"/>
          <w:numId w:val="39"/>
        </w:numPr>
        <w:spacing w:line="480" w:lineRule="exact"/>
        <w:ind w:left="0" w:firstLine="560"/>
        <w:contextualSpacing w:val="0"/>
        <w:rPr>
          <w:rFonts w:hint="eastAsia"/>
        </w:rPr>
      </w:pPr>
      <w:r>
        <w:rPr>
          <w:rFonts w:hint="eastAsia"/>
        </w:rPr>
        <w:t>设计、施工、监理单位营业执照及相关资质证书</w:t>
      </w:r>
    </w:p>
    <w:p w14:paraId="7237AE96">
      <w:pPr>
        <w:pStyle w:val="71"/>
        <w:numPr>
          <w:ilvl w:val="0"/>
          <w:numId w:val="39"/>
        </w:numPr>
        <w:spacing w:line="480" w:lineRule="exact"/>
        <w:ind w:left="0" w:firstLine="560"/>
        <w:contextualSpacing w:val="0"/>
        <w:rPr>
          <w:rFonts w:hint="eastAsia"/>
        </w:rPr>
      </w:pPr>
      <w:r>
        <w:rPr>
          <w:rFonts w:hint="eastAsia"/>
        </w:rPr>
        <w:t>施工单位竣工验收自评报告</w:t>
      </w:r>
    </w:p>
    <w:p w14:paraId="5D31B56A">
      <w:pPr>
        <w:pStyle w:val="71"/>
        <w:numPr>
          <w:ilvl w:val="0"/>
          <w:numId w:val="39"/>
        </w:numPr>
        <w:spacing w:line="480" w:lineRule="exact"/>
        <w:ind w:left="0" w:firstLine="560"/>
        <w:contextualSpacing w:val="0"/>
        <w:rPr>
          <w:rFonts w:hint="eastAsia"/>
        </w:rPr>
      </w:pPr>
      <w:r>
        <w:rPr>
          <w:rFonts w:hint="eastAsia"/>
        </w:rPr>
        <w:t>监理单位总结报告</w:t>
      </w:r>
    </w:p>
    <w:p w14:paraId="57098656">
      <w:pPr>
        <w:pStyle w:val="71"/>
        <w:numPr>
          <w:ilvl w:val="0"/>
          <w:numId w:val="39"/>
        </w:numPr>
        <w:spacing w:line="480" w:lineRule="exact"/>
        <w:ind w:left="0" w:firstLine="560"/>
        <w:contextualSpacing w:val="0"/>
        <w:rPr>
          <w:rFonts w:hint="eastAsia"/>
        </w:rPr>
      </w:pPr>
      <w:r>
        <w:rPr>
          <w:rFonts w:hint="eastAsia"/>
        </w:rPr>
        <w:t>油罐基础沉降观测记录、隐蔽工程记录、管道吹扫及清洗实验记录、管道压力试验报告</w:t>
      </w:r>
    </w:p>
    <w:p w14:paraId="2373817D">
      <w:pPr>
        <w:pStyle w:val="71"/>
        <w:numPr>
          <w:ilvl w:val="0"/>
          <w:numId w:val="39"/>
        </w:numPr>
        <w:spacing w:line="480" w:lineRule="exact"/>
        <w:ind w:left="0" w:firstLine="560"/>
        <w:contextualSpacing w:val="0"/>
        <w:rPr>
          <w:rFonts w:hint="eastAsia"/>
        </w:rPr>
      </w:pPr>
      <w:r>
        <w:rPr>
          <w:rFonts w:hint="eastAsia"/>
        </w:rPr>
        <w:t>工伤保险及安全生产责任险</w:t>
      </w:r>
    </w:p>
    <w:p w14:paraId="213B4FA2">
      <w:pPr>
        <w:pStyle w:val="71"/>
        <w:numPr>
          <w:ilvl w:val="0"/>
          <w:numId w:val="39"/>
        </w:numPr>
        <w:spacing w:line="480" w:lineRule="exact"/>
        <w:ind w:left="0" w:firstLine="560"/>
        <w:contextualSpacing w:val="0"/>
        <w:rPr>
          <w:rFonts w:hint="eastAsia"/>
        </w:rPr>
      </w:pPr>
      <w:r>
        <w:rPr>
          <w:rFonts w:hint="eastAsia"/>
        </w:rPr>
        <w:t>“三项制度”目录</w:t>
      </w:r>
    </w:p>
    <w:p w14:paraId="7B6ACEAB">
      <w:pPr>
        <w:pStyle w:val="71"/>
        <w:numPr>
          <w:ilvl w:val="0"/>
          <w:numId w:val="39"/>
        </w:numPr>
        <w:spacing w:line="480" w:lineRule="exact"/>
        <w:ind w:left="0" w:firstLine="560"/>
        <w:contextualSpacing w:val="0"/>
        <w:rPr>
          <w:rFonts w:hint="eastAsia"/>
        </w:rPr>
      </w:pPr>
      <w:r>
        <w:t>试运行总结</w:t>
      </w:r>
    </w:p>
    <w:p w14:paraId="4B8767A3">
      <w:pPr>
        <w:pStyle w:val="71"/>
        <w:numPr>
          <w:ilvl w:val="0"/>
          <w:numId w:val="39"/>
        </w:numPr>
        <w:spacing w:line="480" w:lineRule="exact"/>
        <w:ind w:left="0" w:firstLine="560"/>
        <w:contextualSpacing w:val="0"/>
        <w:rPr>
          <w:rFonts w:hint="eastAsia"/>
          <w:color w:val="EE0000"/>
        </w:rPr>
      </w:pPr>
      <w:r>
        <w:rPr>
          <w:rFonts w:hint="eastAsia" w:cs="宋体"/>
          <w:color w:val="EE0000"/>
          <w:kern w:val="0"/>
          <w:szCs w:val="28"/>
          <w:lang w:bidi="ar"/>
        </w:rPr>
        <w:t>隐患排查记录、安全教育培训记录</w:t>
      </w:r>
    </w:p>
    <w:p w14:paraId="249FB940">
      <w:pPr>
        <w:pStyle w:val="71"/>
        <w:numPr>
          <w:ilvl w:val="0"/>
          <w:numId w:val="39"/>
        </w:numPr>
        <w:spacing w:line="480" w:lineRule="exact"/>
        <w:ind w:left="0" w:firstLine="560"/>
        <w:contextualSpacing w:val="0"/>
        <w:rPr>
          <w:rFonts w:hint="eastAsia"/>
        </w:rPr>
      </w:pPr>
      <w:r>
        <w:rPr>
          <w:rFonts w:hint="eastAsia"/>
        </w:rPr>
        <w:t>设计变更</w:t>
      </w:r>
    </w:p>
    <w:p w14:paraId="1E928858">
      <w:pPr>
        <w:pStyle w:val="71"/>
        <w:numPr>
          <w:ilvl w:val="0"/>
          <w:numId w:val="39"/>
        </w:numPr>
        <w:spacing w:line="480" w:lineRule="exact"/>
        <w:ind w:left="0" w:firstLine="560"/>
        <w:contextualSpacing w:val="0"/>
        <w:rPr>
          <w:rFonts w:hint="eastAsia"/>
        </w:rPr>
      </w:pPr>
      <w:r>
        <w:rPr>
          <w:rFonts w:hint="eastAsia"/>
        </w:rPr>
        <w:t>安全评价中不合格项整改情况复查记录表及整改照片</w:t>
      </w:r>
    </w:p>
    <w:p w14:paraId="7685655E">
      <w:pPr>
        <w:pStyle w:val="71"/>
        <w:numPr>
          <w:ilvl w:val="0"/>
          <w:numId w:val="39"/>
        </w:numPr>
        <w:spacing w:line="480" w:lineRule="exact"/>
        <w:ind w:left="0" w:firstLine="560"/>
        <w:contextualSpacing w:val="0"/>
        <w:rPr>
          <w:rFonts w:hint="eastAsia"/>
        </w:rPr>
      </w:pPr>
      <w:r>
        <w:rPr>
          <w:rFonts w:hint="eastAsia"/>
        </w:rPr>
        <w:t>安全验收专家意见</w:t>
      </w:r>
    </w:p>
    <w:p w14:paraId="768EB956">
      <w:pPr>
        <w:pStyle w:val="71"/>
        <w:numPr>
          <w:ilvl w:val="0"/>
          <w:numId w:val="39"/>
        </w:numPr>
        <w:spacing w:line="480" w:lineRule="exact"/>
        <w:ind w:left="0" w:firstLine="560"/>
        <w:contextualSpacing w:val="0"/>
        <w:rPr>
          <w:rFonts w:hint="eastAsia"/>
        </w:rPr>
      </w:pPr>
      <w:r>
        <w:rPr>
          <w:rFonts w:hint="eastAsia"/>
        </w:rPr>
        <w:t>专家意见修改确认表及验收评审会提出的现场不合格项整改照片</w:t>
      </w:r>
    </w:p>
    <w:p w14:paraId="5C69118D">
      <w:pPr>
        <w:adjustRightInd w:val="0"/>
        <w:snapToGrid w:val="0"/>
        <w:ind w:firstLine="0" w:firstLineChars="0"/>
        <w:rPr>
          <w:rFonts w:hint="eastAsia" w:ascii="黑体" w:eastAsia="黑体"/>
        </w:rPr>
      </w:pPr>
      <w:r>
        <w:rPr>
          <w:rFonts w:hint="eastAsia" w:ascii="黑体" w:eastAsia="黑体"/>
          <w:kern w:val="0"/>
        </w:rPr>
        <w:t xml:space="preserve">附录二  </w:t>
      </w:r>
      <w:r>
        <w:rPr>
          <w:rFonts w:hint="eastAsia" w:ascii="黑体" w:eastAsia="黑体"/>
        </w:rPr>
        <w:t>有关图表</w:t>
      </w:r>
    </w:p>
    <w:p w14:paraId="45D32B0F">
      <w:pPr>
        <w:pStyle w:val="71"/>
        <w:numPr>
          <w:ilvl w:val="0"/>
          <w:numId w:val="40"/>
        </w:numPr>
        <w:spacing w:line="500" w:lineRule="exact"/>
        <w:ind w:firstLineChars="0"/>
        <w:contextualSpacing w:val="0"/>
        <w:rPr>
          <w:rFonts w:hint="eastAsia"/>
          <w:color w:val="EE0000"/>
        </w:rPr>
      </w:pPr>
      <w:r>
        <w:rPr>
          <w:rFonts w:hint="eastAsia"/>
          <w:color w:val="EE0000"/>
        </w:rPr>
        <w:t>地理位置图</w:t>
      </w:r>
    </w:p>
    <w:p w14:paraId="5127BA50">
      <w:pPr>
        <w:pStyle w:val="71"/>
        <w:numPr>
          <w:ilvl w:val="0"/>
          <w:numId w:val="40"/>
        </w:numPr>
        <w:spacing w:line="500" w:lineRule="exact"/>
        <w:ind w:left="0" w:firstLine="560"/>
        <w:contextualSpacing w:val="0"/>
        <w:rPr>
          <w:rFonts w:hint="eastAsia"/>
        </w:rPr>
      </w:pPr>
      <w:r>
        <w:rPr>
          <w:rFonts w:hint="eastAsia"/>
        </w:rPr>
        <w:t>周边环境示意图</w:t>
      </w:r>
    </w:p>
    <w:p w14:paraId="7C235D0F">
      <w:pPr>
        <w:pStyle w:val="71"/>
        <w:numPr>
          <w:ilvl w:val="0"/>
          <w:numId w:val="40"/>
        </w:numPr>
        <w:spacing w:line="500" w:lineRule="exact"/>
        <w:ind w:left="0" w:firstLine="560"/>
        <w:contextualSpacing w:val="0"/>
        <w:rPr>
          <w:rFonts w:hint="eastAsia"/>
          <w:color w:val="EE0000"/>
        </w:rPr>
      </w:pPr>
      <w:r>
        <w:rPr>
          <w:rFonts w:hint="eastAsia"/>
          <w:color w:val="EE0000"/>
        </w:rPr>
        <w:t>总平面布置图</w:t>
      </w:r>
    </w:p>
    <w:p w14:paraId="73B60C05">
      <w:pPr>
        <w:pStyle w:val="71"/>
        <w:numPr>
          <w:ilvl w:val="0"/>
          <w:numId w:val="40"/>
        </w:numPr>
        <w:spacing w:line="500" w:lineRule="exact"/>
        <w:ind w:left="0" w:firstLine="560"/>
        <w:contextualSpacing w:val="0"/>
        <w:rPr>
          <w:rFonts w:hint="eastAsia"/>
        </w:rPr>
      </w:pPr>
      <w:r>
        <w:rPr>
          <w:rFonts w:hint="eastAsia"/>
        </w:rPr>
        <w:t>站房一、二层平面布置图</w:t>
      </w:r>
    </w:p>
    <w:p w14:paraId="29F81A86">
      <w:pPr>
        <w:pStyle w:val="71"/>
        <w:numPr>
          <w:ilvl w:val="0"/>
          <w:numId w:val="40"/>
        </w:numPr>
        <w:spacing w:line="500" w:lineRule="exact"/>
        <w:ind w:left="0" w:firstLine="560"/>
        <w:contextualSpacing w:val="0"/>
        <w:rPr>
          <w:rFonts w:hint="eastAsia"/>
        </w:rPr>
      </w:pPr>
      <w:r>
        <w:rPr>
          <w:rFonts w:hint="eastAsia"/>
        </w:rPr>
        <w:t>工艺流程图</w:t>
      </w:r>
    </w:p>
    <w:p w14:paraId="2E1E4027">
      <w:pPr>
        <w:pStyle w:val="71"/>
        <w:numPr>
          <w:ilvl w:val="0"/>
          <w:numId w:val="40"/>
        </w:numPr>
        <w:spacing w:line="500" w:lineRule="exact"/>
        <w:ind w:left="0" w:firstLine="560"/>
        <w:contextualSpacing w:val="0"/>
        <w:rPr>
          <w:rFonts w:hint="eastAsia"/>
        </w:rPr>
      </w:pPr>
      <w:r>
        <w:rPr>
          <w:rFonts w:hint="eastAsia"/>
        </w:rPr>
        <w:t>爆炸危险区域划分平面图</w:t>
      </w:r>
    </w:p>
    <w:p w14:paraId="598FD7DB">
      <w:pPr>
        <w:pStyle w:val="71"/>
        <w:numPr>
          <w:ilvl w:val="0"/>
          <w:numId w:val="40"/>
        </w:numPr>
        <w:spacing w:line="500" w:lineRule="exact"/>
        <w:ind w:left="0" w:firstLine="560"/>
        <w:contextualSpacing w:val="0"/>
        <w:rPr>
          <w:rFonts w:hint="eastAsia"/>
        </w:rPr>
      </w:pPr>
      <w:r>
        <w:rPr>
          <w:rFonts w:hint="eastAsia"/>
        </w:rPr>
        <w:t>防静电、接地平面图</w:t>
      </w:r>
    </w:p>
    <w:p w14:paraId="7E58D588">
      <w:pPr>
        <w:pStyle w:val="71"/>
        <w:numPr>
          <w:ilvl w:val="0"/>
          <w:numId w:val="40"/>
        </w:numPr>
        <w:spacing w:line="500" w:lineRule="exact"/>
        <w:ind w:left="0" w:firstLine="560"/>
        <w:contextualSpacing w:val="0"/>
        <w:rPr>
          <w:rFonts w:hint="eastAsia"/>
        </w:rPr>
      </w:pPr>
      <w:r>
        <w:rPr>
          <w:rFonts w:hint="eastAsia"/>
        </w:rPr>
        <w:t>自动视频监控平面图</w:t>
      </w:r>
    </w:p>
    <w:p w14:paraId="3104AE9B">
      <w:pPr>
        <w:pStyle w:val="71"/>
        <w:numPr>
          <w:ilvl w:val="0"/>
          <w:numId w:val="40"/>
        </w:numPr>
        <w:spacing w:line="500" w:lineRule="exact"/>
        <w:ind w:left="0" w:firstLine="560"/>
        <w:contextualSpacing w:val="0"/>
        <w:rPr>
          <w:rFonts w:hint="eastAsia"/>
        </w:rPr>
      </w:pPr>
      <w:r>
        <w:rPr>
          <w:rFonts w:hint="eastAsia"/>
        </w:rPr>
        <w:t>消防器材布置图</w:t>
      </w:r>
    </w:p>
    <w:p w14:paraId="1E82D50A">
      <w:pPr>
        <w:ind w:firstLine="560"/>
        <w:rPr>
          <w:rFonts w:hint="eastAsia"/>
        </w:rPr>
      </w:pPr>
      <w:r>
        <w:rPr>
          <w:rFonts w:hint="eastAsia"/>
        </w:rPr>
        <w:t>室外排水平管线平面图</w:t>
      </w:r>
    </w:p>
    <w:p w14:paraId="3B8706CA">
      <w:pPr>
        <w:pStyle w:val="2"/>
        <w:ind w:firstLine="280"/>
        <w:rPr>
          <w:rFonts w:hint="eastAsia"/>
        </w:rPr>
      </w:pPr>
    </w:p>
    <w:sectPr>
      <w:headerReference r:id="rId20" w:type="even"/>
      <w:footerReference r:id="rId21" w:type="even"/>
      <w:pgSz w:w="11906" w:h="16838"/>
      <w:pgMar w:top="1304" w:right="1304" w:bottom="1304" w:left="1418" w:header="851" w:footer="907"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1"/>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昆仑细圆">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FE867">
    <w:pPr>
      <w:pStyle w:val="3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0134">
    <w:pPr>
      <w:spacing w:line="320" w:lineRule="exact"/>
      <w:ind w:left="561" w:firstLine="0" w:firstLineChars="0"/>
      <w:rPr>
        <w:rFonts w:hint="eastAsia"/>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0CB29">
    <w:pPr>
      <w:pStyle w:val="31"/>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D52ED">
    <w:pPr>
      <w:pStyle w:val="31"/>
      <w:pBdr>
        <w:top w:val="single" w:color="auto" w:sz="4" w:space="1"/>
      </w:pBdr>
      <w:spacing w:line="300" w:lineRule="exact"/>
      <w:ind w:firstLine="0" w:firstLineChars="0"/>
      <w:rPr>
        <w:rFonts w:hint="eastAsia"/>
      </w:rPr>
    </w:pPr>
    <w:r>
      <mc:AlternateContent>
        <mc:Choice Requires="wps">
          <w:drawing>
            <wp:anchor distT="0" distB="0" distL="114300" distR="114300" simplePos="0" relativeHeight="251663360" behindDoc="0" locked="0" layoutInCell="1" allowOverlap="1">
              <wp:simplePos x="0" y="0"/>
              <wp:positionH relativeFrom="margin">
                <wp:posOffset>2767330</wp:posOffset>
              </wp:positionH>
              <wp:positionV relativeFrom="paragraph">
                <wp:posOffset>20955</wp:posOffset>
              </wp:positionV>
              <wp:extent cx="351155" cy="255270"/>
              <wp:effectExtent l="0" t="0" r="11430" b="12065"/>
              <wp:wrapNone/>
              <wp:docPr id="602132042"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350874" cy="255182"/>
                      </a:xfrm>
                      <a:prstGeom prst="rect">
                        <a:avLst/>
                      </a:prstGeom>
                      <a:noFill/>
                      <a:ln>
                        <a:noFill/>
                      </a:ln>
                    </wps:spPr>
                    <wps:txbx>
                      <w:txbxContent>
                        <w:p w14:paraId="14C9B247">
                          <w:pPr>
                            <w:pStyle w:val="31"/>
                            <w:spacing w:line="240" w:lineRule="auto"/>
                            <w:ind w:firstLine="0" w:firstLineChars="0"/>
                            <w:jc w:val="center"/>
                            <w:rPr>
                              <w:rFonts w:hint="eastAsia"/>
                              <w:sz w:val="20"/>
                              <w:szCs w:val="20"/>
                            </w:rPr>
                          </w:pPr>
                          <w:r>
                            <w:rPr>
                              <w:rFonts w:hint="eastAsia"/>
                              <w:sz w:val="20"/>
                              <w:szCs w:val="20"/>
                            </w:rPr>
                            <w:t xml:space="preserve"> </w:t>
                          </w:r>
                        </w:p>
                      </w:txbxContent>
                    </wps:txbx>
                    <wps:bodyPr rot="0" vert="horz" wrap="square" lIns="0" tIns="0" rIns="0" bIns="0" anchor="t" anchorCtr="0" upright="1">
                      <a:noAutofit/>
                    </wps:bodyPr>
                  </wps:wsp>
                </a:graphicData>
              </a:graphic>
            </wp:anchor>
          </w:drawing>
        </mc:Choice>
        <mc:Fallback>
          <w:pict>
            <v:shape id="文本框 88" o:spid="_x0000_s1026" o:spt="202" type="#_x0000_t202" style="position:absolute;left:0pt;margin-left:217.9pt;margin-top:1.65pt;height:20.1pt;width:27.65pt;mso-position-horizontal-relative:margin;z-index:251663360;mso-width-relative:page;mso-height-relative:page;" filled="f" stroked="f" coordsize="21600,21600" o:gfxdata="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FZFBw1wAAAAgBAAAPAAAA&#10;AAAAAAEAIAAAACIAAABkcnMvZG93bnJldi54bWxQSwECFAAUAAAACACHTuJAmO4aGhYCAAANBAAA&#10;DgAAAAAAAAABACAAAAAmAQAAZHJzL2Uyb0RvYy54bWxQSwUGAAAAAAYABgBZAQAArgUAAAAA&#10;">
              <v:fill on="f" focussize="0,0"/>
              <v:stroke on="f"/>
              <v:imagedata o:title=""/>
              <o:lock v:ext="edit" aspectratio="f"/>
              <v:textbox inset="0mm,0mm,0mm,0mm">
                <w:txbxContent>
                  <w:p w14:paraId="14C9B247">
                    <w:pPr>
                      <w:pStyle w:val="31"/>
                      <w:spacing w:line="240" w:lineRule="auto"/>
                      <w:ind w:firstLine="0" w:firstLineChars="0"/>
                      <w:jc w:val="center"/>
                      <w:rPr>
                        <w:rFonts w:hint="eastAsia"/>
                        <w:sz w:val="20"/>
                        <w:szCs w:val="20"/>
                      </w:rPr>
                    </w:pPr>
                    <w:r>
                      <w:rPr>
                        <w:rFonts w:hint="eastAsia"/>
                        <w:sz w:val="20"/>
                        <w:szCs w:val="20"/>
                      </w:rPr>
                      <w:t xml:space="preserve"> </w:t>
                    </w:r>
                  </w:p>
                </w:txbxContent>
              </v:textbox>
            </v:shape>
          </w:pict>
        </mc:Fallback>
      </mc:AlternateContent>
    </w:r>
    <w:r>
      <w:rPr>
        <w:rFonts w:hint="eastAsia"/>
      </w:rPr>
      <w:t>江西赣安安全生产科学技术咨询服务中心</w:t>
    </w:r>
    <w:r>
      <w:rPr>
        <w:rFonts w:hint="eastAsia" w:ascii="楷体_GB2312" w:hAnsi="楷体" w:eastAsia="楷体_GB2312"/>
        <w:sz w:val="23"/>
        <w:szCs w:val="23"/>
      </w:rPr>
      <w:t xml:space="preserve">                                        </w:t>
    </w:r>
    <w:r>
      <w:rPr>
        <w:rFonts w:hint="eastAsia"/>
        <w:kern w:val="0"/>
      </w:rPr>
      <w:t>APJ-(赣)-002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C08B">
    <w:pPr>
      <w:pStyle w:val="31"/>
      <w:pBdr>
        <w:top w:val="single" w:color="auto" w:sz="4" w:space="1"/>
      </w:pBdr>
      <w:spacing w:line="300" w:lineRule="exact"/>
      <w:ind w:firstLine="0" w:firstLineChars="0"/>
      <w:rPr>
        <w:rFonts w:hint="eastAsia"/>
      </w:rPr>
    </w:pPr>
    <w:r>
      <mc:AlternateContent>
        <mc:Choice Requires="wps">
          <w:drawing>
            <wp:anchor distT="0" distB="0" distL="114300" distR="114300" simplePos="0" relativeHeight="251661312" behindDoc="0" locked="0" layoutInCell="1" allowOverlap="1">
              <wp:simplePos x="0" y="0"/>
              <wp:positionH relativeFrom="margin">
                <wp:posOffset>2767330</wp:posOffset>
              </wp:positionH>
              <wp:positionV relativeFrom="paragraph">
                <wp:posOffset>20955</wp:posOffset>
              </wp:positionV>
              <wp:extent cx="351155" cy="255270"/>
              <wp:effectExtent l="0" t="0" r="11430" b="12065"/>
              <wp:wrapNone/>
              <wp:docPr id="114554053"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350874" cy="255182"/>
                      </a:xfrm>
                      <a:prstGeom prst="rect">
                        <a:avLst/>
                      </a:prstGeom>
                      <a:noFill/>
                      <a:ln>
                        <a:noFill/>
                      </a:ln>
                    </wps:spPr>
                    <wps:txbx>
                      <w:txbxContent>
                        <w:p w14:paraId="6A5A3AAE">
                          <w:pPr>
                            <w:pStyle w:val="31"/>
                            <w:spacing w:line="240" w:lineRule="auto"/>
                            <w:ind w:firstLine="0" w:firstLineChars="0"/>
                            <w:jc w:val="center"/>
                            <w:rPr>
                              <w:rFonts w:hint="eastAsia"/>
                              <w:sz w:val="20"/>
                              <w:szCs w:val="20"/>
                            </w:rPr>
                          </w:pPr>
                          <w:r>
                            <w:rPr>
                              <w:rFonts w:hint="eastAsia"/>
                              <w:sz w:val="20"/>
                              <w:szCs w:val="20"/>
                            </w:rPr>
                            <w:t xml:space="preserve"> </w:t>
                          </w:r>
                        </w:p>
                      </w:txbxContent>
                    </wps:txbx>
                    <wps:bodyPr rot="0" vert="horz" wrap="square" lIns="0" tIns="0" rIns="0" bIns="0" anchor="t" anchorCtr="0" upright="1">
                      <a:noAutofit/>
                    </wps:bodyPr>
                  </wps:wsp>
                </a:graphicData>
              </a:graphic>
            </wp:anchor>
          </w:drawing>
        </mc:Choice>
        <mc:Fallback>
          <w:pict>
            <v:shape id="文本框 88" o:spid="_x0000_s1026" o:spt="202" type="#_x0000_t202" style="position:absolute;left:0pt;margin-left:217.9pt;margin-top:1.65pt;height:20.1pt;width:27.65pt;mso-position-horizontal-relative:margin;z-index:251661312;mso-width-relative:page;mso-height-relative:page;" filled="f" stroked="f" coordsize="21600,21600" o:gfxdata="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VkUHDXAAAACAEAAA8AAAAA&#10;AAAAAQAgAAAAIgAAAGRycy9kb3ducmV2LnhtbFBLAQIUABQAAAAIAIdO4kD8XtGmFQIAAA0EAAAO&#10;AAAAAAAAAAEAIAAAACYBAABkcnMvZTJvRG9jLnhtbFBLBQYAAAAABgAGAFkBAACtBQAAAAA=&#10;">
              <v:fill on="f" focussize="0,0"/>
              <v:stroke on="f"/>
              <v:imagedata o:title=""/>
              <o:lock v:ext="edit" aspectratio="f"/>
              <v:textbox inset="0mm,0mm,0mm,0mm">
                <w:txbxContent>
                  <w:p w14:paraId="6A5A3AAE">
                    <w:pPr>
                      <w:pStyle w:val="31"/>
                      <w:spacing w:line="240" w:lineRule="auto"/>
                      <w:ind w:firstLine="0" w:firstLineChars="0"/>
                      <w:jc w:val="center"/>
                      <w:rPr>
                        <w:rFonts w:hint="eastAsia"/>
                        <w:sz w:val="20"/>
                        <w:szCs w:val="20"/>
                      </w:rPr>
                    </w:pPr>
                    <w:r>
                      <w:rPr>
                        <w:rFonts w:hint="eastAsia"/>
                        <w:sz w:val="20"/>
                        <w:szCs w:val="20"/>
                      </w:rPr>
                      <w:t xml:space="preserve"> </w:t>
                    </w:r>
                  </w:p>
                </w:txbxContent>
              </v:textbox>
            </v:shape>
          </w:pict>
        </mc:Fallback>
      </mc:AlternateContent>
    </w:r>
    <w:r>
      <w:rPr>
        <w:rFonts w:hint="eastAsia"/>
      </w:rPr>
      <w:t>江西赣安安全生产科学技术咨询服务中心</w:t>
    </w:r>
    <w:r>
      <w:rPr>
        <w:rFonts w:hint="eastAsia" w:ascii="楷体_GB2312" w:hAnsi="楷体" w:eastAsia="楷体_GB2312"/>
        <w:sz w:val="23"/>
        <w:szCs w:val="23"/>
      </w:rPr>
      <w:t xml:space="preserve">                                        </w:t>
    </w:r>
    <w:r>
      <w:rPr>
        <w:rFonts w:hint="eastAsia"/>
        <w:kern w:val="0"/>
      </w:rPr>
      <w:t>APJ-(赣)-002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5CBEA">
    <w:pPr>
      <w:pStyle w:val="31"/>
      <w:pBdr>
        <w:top w:val="single" w:color="auto" w:sz="4" w:space="1"/>
      </w:pBdr>
      <w:spacing w:line="300" w:lineRule="exact"/>
      <w:ind w:firstLine="0" w:firstLineChars="0"/>
      <w:rPr>
        <w:rFonts w:hint="eastAsia"/>
      </w:rPr>
    </w:pPr>
    <w:bookmarkStart w:id="337" w:name="OLE_LINK29"/>
    <w:bookmarkStart w:id="338" w:name="_Hlk230081299"/>
    <w:bookmarkStart w:id="339" w:name="OLE_LINK28"/>
    <w:r>
      <mc:AlternateContent>
        <mc:Choice Requires="wps">
          <w:drawing>
            <wp:anchor distT="0" distB="0" distL="114300" distR="114300" simplePos="0" relativeHeight="251664384" behindDoc="0" locked="0" layoutInCell="1" allowOverlap="1">
              <wp:simplePos x="0" y="0"/>
              <wp:positionH relativeFrom="margin">
                <wp:posOffset>2768600</wp:posOffset>
              </wp:positionH>
              <wp:positionV relativeFrom="paragraph">
                <wp:posOffset>22860</wp:posOffset>
              </wp:positionV>
              <wp:extent cx="491490" cy="255270"/>
              <wp:effectExtent l="0" t="0" r="3810" b="12065"/>
              <wp:wrapNone/>
              <wp:docPr id="152837844"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491490" cy="255182"/>
                      </a:xfrm>
                      <a:prstGeom prst="rect">
                        <a:avLst/>
                      </a:prstGeom>
                      <a:noFill/>
                      <a:ln>
                        <a:noFill/>
                      </a:ln>
                    </wps:spPr>
                    <wps:txbx>
                      <w:txbxContent>
                        <w:p w14:paraId="2CD8E184">
                          <w:pPr>
                            <w:pStyle w:val="31"/>
                            <w:spacing w:line="240" w:lineRule="auto"/>
                            <w:ind w:firstLine="0" w:firstLineChars="0"/>
                            <w:jc w:val="center"/>
                            <w:rPr>
                              <w:rFonts w:hint="eastAsia"/>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txbxContent>
                    </wps:txbx>
                    <wps:bodyPr rot="0" vert="horz" wrap="square" lIns="0" tIns="0" rIns="0" bIns="0" anchor="t" anchorCtr="0" upright="1">
                      <a:noAutofit/>
                    </wps:bodyPr>
                  </wps:wsp>
                </a:graphicData>
              </a:graphic>
            </wp:anchor>
          </w:drawing>
        </mc:Choice>
        <mc:Fallback>
          <w:pict>
            <v:shape id="文本框 88" o:spid="_x0000_s1026" o:spt="202" type="#_x0000_t202" style="position:absolute;left:0pt;margin-left:218pt;margin-top:1.8pt;height:20.1pt;width:38.7pt;mso-position-horizontal-relative:margin;z-index:251664384;mso-width-relative:page;mso-height-relative:page;" filled="f" stroked="f" coordsize="21600,21600" o:gfxdata="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EhNV/XAAAACAEAAA8AAAAA&#10;AAAAAQAgAAAAIgAAAGRycy9kb3ducmV2LnhtbFBLAQIUABQAAAAIAIdO4kB9Inz3FQIAAA0EAAAO&#10;AAAAAAAAAAEAIAAAACYBAABkcnMvZTJvRG9jLnhtbFBLBQYAAAAABgAGAFkBAACtBQAAAAA=&#10;">
              <v:fill on="f" focussize="0,0"/>
              <v:stroke on="f"/>
              <v:imagedata o:title=""/>
              <o:lock v:ext="edit" aspectratio="f"/>
              <v:textbox inset="0mm,0mm,0mm,0mm">
                <w:txbxContent>
                  <w:p w14:paraId="2CD8E184">
                    <w:pPr>
                      <w:pStyle w:val="31"/>
                      <w:spacing w:line="240" w:lineRule="auto"/>
                      <w:ind w:firstLine="0" w:firstLineChars="0"/>
                      <w:jc w:val="center"/>
                      <w:rPr>
                        <w:rFonts w:hint="eastAsia"/>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txbxContent>
              </v:textbox>
            </v:shape>
          </w:pict>
        </mc:Fallback>
      </mc:AlternateContent>
    </w:r>
    <w:r>
      <w:rPr>
        <w:rFonts w:hint="eastAsia"/>
      </w:rPr>
      <w:t>江西赣安安全生产科学技术咨询服务中心</w:t>
    </w:r>
    <w:r>
      <w:rPr>
        <w:rFonts w:hint="eastAsia" w:ascii="楷体_GB2312" w:hAnsi="楷体" w:eastAsia="楷体_GB2312"/>
        <w:sz w:val="23"/>
        <w:szCs w:val="23"/>
      </w:rPr>
      <w:t xml:space="preserve">                                        </w:t>
    </w:r>
    <w:r>
      <w:rPr>
        <w:rFonts w:hint="eastAsia"/>
        <w:kern w:val="0"/>
      </w:rPr>
      <w:t>APJ-(赣)-002</w:t>
    </w:r>
    <w:bookmarkEnd w:id="337"/>
    <w:bookmarkEnd w:id="338"/>
    <w:bookmarkEnd w:id="339"/>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91212">
    <w:pPr>
      <w:pStyle w:val="31"/>
      <w:pBdr>
        <w:top w:val="single" w:color="auto" w:sz="4" w:space="0"/>
      </w:pBdr>
      <w:tabs>
        <w:tab w:val="left" w:pos="9180"/>
      </w:tabs>
      <w:spacing w:line="320" w:lineRule="exact"/>
      <w:ind w:firstLine="0" w:firstLineChars="0"/>
      <w:jc w:val="center"/>
      <w:rPr>
        <w:rFonts w:ascii="Times New Roman" w:hAnsi="Times New Roman" w:eastAsia="楷体_GB2312"/>
        <w:sz w:val="23"/>
        <w:szCs w:val="23"/>
      </w:rPr>
    </w:pPr>
    <w:r>
      <w:rPr>
        <w:rFonts w:ascii="Times New Roman" w:hAnsi="Times New Roman" w:eastAsia="楷体_GB2312"/>
        <w:sz w:val="23"/>
        <w:szCs w:val="23"/>
      </w:rPr>
      <w:fldChar w:fldCharType="begin"/>
    </w:r>
    <w:r>
      <w:rPr>
        <w:rFonts w:ascii="Times New Roman" w:hAnsi="Times New Roman"/>
        <w:sz w:val="23"/>
        <w:szCs w:val="23"/>
      </w:rPr>
      <w:instrText xml:space="preserve"> PAGE </w:instrText>
    </w:r>
    <w:r>
      <w:rPr>
        <w:rFonts w:ascii="Times New Roman" w:hAnsi="Times New Roman" w:eastAsia="楷体_GB2312"/>
        <w:sz w:val="23"/>
        <w:szCs w:val="23"/>
      </w:rPr>
      <w:fldChar w:fldCharType="separate"/>
    </w:r>
    <w:r>
      <w:rPr>
        <w:rFonts w:ascii="Times New Roman" w:hAnsi="Times New Roman" w:eastAsia="楷体_GB2312"/>
        <w:sz w:val="23"/>
        <w:szCs w:val="23"/>
      </w:rPr>
      <w:t>2</w:t>
    </w:r>
    <w:r>
      <w:rPr>
        <w:rFonts w:ascii="Times New Roman" w:hAnsi="Times New Roman" w:eastAsia="楷体_GB2312"/>
        <w:sz w:val="23"/>
        <w:szCs w:val="23"/>
      </w:rPr>
      <w:fldChar w:fldCharType="end"/>
    </w:r>
    <w:r>
      <w:rPr>
        <w:rFonts w:ascii="Times New Roman" w:hAnsi="Times New Roman"/>
        <w:sz w:val="23"/>
        <w:szCs w:val="23"/>
      </w:rPr>
      <w:t xml:space="preserve">                                                         </w:t>
    </w:r>
    <w:r>
      <w:rPr>
        <w:rFonts w:ascii="Times New Roman" w:hAnsi="Times New Roman" w:eastAsia="楷体_GB2312"/>
        <w:sz w:val="23"/>
        <w:szCs w:val="23"/>
      </w:rPr>
      <w:t>中润安全技术有限公司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438A2">
    <w:pPr>
      <w:pStyle w:val="31"/>
      <w:spacing w:line="320" w:lineRule="exact"/>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35580">
    <w:pPr>
      <w:pStyle w:val="32"/>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358F">
    <w:pPr>
      <w:pStyle w:val="32"/>
      <w:pBdr>
        <w:bottom w:val="none" w:color="auto" w:sz="0" w:space="0"/>
      </w:pBdr>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5B59">
    <w:pPr>
      <w:pStyle w:val="32"/>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0EF66">
    <w:pPr>
      <w:pStyle w:val="32"/>
      <w:pBdr>
        <w:bottom w:val="single" w:color="auto" w:sz="4" w:space="1"/>
      </w:pBdr>
      <w:spacing w:line="320" w:lineRule="exact"/>
      <w:ind w:firstLine="0" w:firstLineChars="0"/>
      <w:rPr>
        <w:rFonts w:hint="eastAsia" w:cs="楷体_GB2312"/>
        <w:spacing w:val="-16"/>
        <w:sz w:val="19"/>
        <w:szCs w:val="19"/>
      </w:rPr>
    </w:pPr>
    <w:r>
      <w:rPr>
        <w:rFonts w:hint="eastAsia" w:cs="楷体_GB2312"/>
        <w:spacing w:val="-16"/>
        <w:sz w:val="19"/>
        <w:szCs w:val="19"/>
      </w:rPr>
      <w:t xml:space="preserve">科进集团(合水)能源有限公司加油加气站合水县城北综合能源服务站(加油部分)安全设施竣工验收评价报告    </w:t>
    </w:r>
    <w:r>
      <w:rPr>
        <w:rFonts w:hint="eastAsia" w:cs="宋体"/>
        <w:spacing w:val="-16"/>
        <w:sz w:val="19"/>
        <w:szCs w:val="19"/>
      </w:rPr>
      <w:t>GAAP[2026]0151号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2374D">
    <w:pPr>
      <w:ind w:left="560" w:firstLine="0" w:firstLineChars="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803AF">
    <w:pPr>
      <w:pStyle w:val="32"/>
      <w:pBdr>
        <w:bottom w:val="single" w:color="auto" w:sz="4" w:space="1"/>
      </w:pBdr>
      <w:spacing w:line="320" w:lineRule="exact"/>
      <w:ind w:firstLine="0" w:firstLineChars="0"/>
      <w:rPr>
        <w:rFonts w:hint="eastAsia" w:cs="楷体_GB2312"/>
        <w:spacing w:val="-16"/>
        <w:sz w:val="19"/>
        <w:szCs w:val="19"/>
      </w:rPr>
    </w:pPr>
    <w:r>
      <w:rPr>
        <w:rFonts w:hint="eastAsia" w:cs="楷体_GB2312"/>
        <w:spacing w:val="-16"/>
        <w:sz w:val="19"/>
        <w:szCs w:val="19"/>
      </w:rPr>
      <w:t xml:space="preserve">科进集团(合水)能源有限公司加油加气站合水县城北综合能源服务站(加油部分)安全设施竣工验收评价报告    </w:t>
    </w:r>
    <w:r>
      <w:rPr>
        <w:rFonts w:hint="eastAsia" w:cs="宋体"/>
        <w:spacing w:val="-16"/>
        <w:sz w:val="19"/>
        <w:szCs w:val="19"/>
      </w:rPr>
      <w:t>GAAP[2026]0151号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BAA7A">
    <w:pPr>
      <w:pStyle w:val="32"/>
      <w:pBdr>
        <w:bottom w:val="single" w:color="auto" w:sz="4" w:space="1"/>
      </w:pBdr>
      <w:spacing w:line="320" w:lineRule="exact"/>
      <w:ind w:firstLine="0" w:firstLineChars="0"/>
      <w:rPr>
        <w:rFonts w:hint="eastAsia" w:cs="楷体_GB2312"/>
        <w:spacing w:val="-16"/>
        <w:sz w:val="19"/>
        <w:szCs w:val="19"/>
      </w:rPr>
    </w:pPr>
    <w:r>
      <w:rPr>
        <w:rFonts w:hint="eastAsia" w:cs="楷体_GB2312"/>
        <w:spacing w:val="-16"/>
        <w:sz w:val="19"/>
        <w:szCs w:val="19"/>
      </w:rPr>
      <w:t xml:space="preserve">科进集团(合水)能源有限公司加油加气站合水县城北综合能源服务站(加油部分)安全设施竣工验收评价报告    </w:t>
    </w:r>
    <w:r>
      <w:rPr>
        <w:rFonts w:hint="eastAsia" w:cs="宋体"/>
        <w:spacing w:val="-16"/>
        <w:sz w:val="19"/>
        <w:szCs w:val="19"/>
      </w:rPr>
      <w:t>GAAP[2026]0151号</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A12F9">
    <w:pPr>
      <w:pStyle w:val="32"/>
      <w:pBdr>
        <w:bottom w:val="single" w:color="auto" w:sz="4" w:space="1"/>
      </w:pBdr>
      <w:spacing w:line="320" w:lineRule="exact"/>
      <w:ind w:firstLine="0" w:firstLineChars="0"/>
      <w:rPr>
        <w:rFonts w:hint="eastAsia" w:ascii="楷体_GB2312" w:hAnsi="楷体_GB2312" w:eastAsia="楷体_GB2312" w:cs="楷体_GB2312"/>
        <w:spacing w:val="-14"/>
        <w:sz w:val="23"/>
        <w:szCs w:val="23"/>
      </w:rPr>
    </w:pPr>
    <w:r>
      <w:rPr>
        <w:rFonts w:hint="eastAsia" w:ascii="楷体_GB2312" w:hAnsi="楷体_GB2312" w:eastAsia="楷体_GB2312" w:cs="楷体_GB2312"/>
        <w:spacing w:val="-14"/>
        <w:sz w:val="19"/>
        <w:szCs w:val="19"/>
      </w:rPr>
      <w:t xml:space="preserve">科进集团(合水)能源有限公司加油加气站合水县城北综合能源服务站(加油部分)安全设施竣工验收评价报告    </w:t>
    </w:r>
    <w:r>
      <w:rPr>
        <w:rFonts w:hint="eastAsia" w:cs="宋体"/>
        <w:color w:val="000000"/>
        <w:sz w:val="19"/>
        <w:szCs w:val="19"/>
      </w:rPr>
      <w:t>GAAP[2025]0388号</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5220F">
    <w:pPr>
      <w:spacing w:line="320" w:lineRule="exact"/>
      <w:ind w:left="561" w:firstLine="0" w:firstLineChars="0"/>
      <w:jc w:val="center"/>
      <w:rPr>
        <w:rFonts w:hint="eastAsia"/>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FC070"/>
    <w:multiLevelType w:val="singleLevel"/>
    <w:tmpl w:val="BF8FC070"/>
    <w:lvl w:ilvl="0" w:tentative="0">
      <w:start w:val="1"/>
      <w:numFmt w:val="decimal"/>
      <w:lvlText w:val="%1)"/>
      <w:lvlJc w:val="left"/>
      <w:pPr>
        <w:tabs>
          <w:tab w:val="left" w:pos="312"/>
        </w:tabs>
      </w:pPr>
    </w:lvl>
  </w:abstractNum>
  <w:abstractNum w:abstractNumId="1">
    <w:nsid w:val="E5666CD9"/>
    <w:multiLevelType w:val="singleLevel"/>
    <w:tmpl w:val="E5666CD9"/>
    <w:lvl w:ilvl="0" w:tentative="0">
      <w:start w:val="1"/>
      <w:numFmt w:val="decimal"/>
      <w:suff w:val="nothing"/>
      <w:lvlText w:val="%1、"/>
      <w:lvlJc w:val="left"/>
    </w:lvl>
  </w:abstractNum>
  <w:abstractNum w:abstractNumId="2">
    <w:nsid w:val="00C11C66"/>
    <w:multiLevelType w:val="multilevel"/>
    <w:tmpl w:val="00C11C66"/>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rPr>
        <w:rFonts w:hint="eastAsia"/>
      </w:rPr>
    </w:lvl>
    <w:lvl w:ilvl="2" w:tentative="0">
      <w:start w:val="1"/>
      <w:numFmt w:val="decimal"/>
      <w:suff w:val="nothing"/>
      <w:lvlText w:val="%3)"/>
      <w:lvlJc w:val="left"/>
      <w:pPr>
        <w:ind w:left="440" w:hanging="440"/>
      </w:pPr>
      <w:rPr>
        <w:rFonts w:hint="default"/>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3">
    <w:nsid w:val="012474DD"/>
    <w:multiLevelType w:val="multilevel"/>
    <w:tmpl w:val="012474DD"/>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CD21496"/>
    <w:multiLevelType w:val="multilevel"/>
    <w:tmpl w:val="0CD21496"/>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0941FC3"/>
    <w:multiLevelType w:val="multilevel"/>
    <w:tmpl w:val="10941FC3"/>
    <w:lvl w:ilvl="0" w:tentative="0">
      <w:start w:val="1"/>
      <w:numFmt w:val="decimal"/>
      <w:suff w:val="nothing"/>
      <w:lvlText w:val="(%1)"/>
      <w:lvlJc w:val="left"/>
      <w:pPr>
        <w:ind w:left="1000" w:hanging="44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6">
    <w:nsid w:val="13380C04"/>
    <w:multiLevelType w:val="multilevel"/>
    <w:tmpl w:val="13380C04"/>
    <w:lvl w:ilvl="0" w:tentative="0">
      <w:start w:val="1"/>
      <w:numFmt w:val="decimal"/>
      <w:suff w:val="nothing"/>
      <w:lvlText w:val="%1"/>
      <w:lvlJc w:val="center"/>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172B7805"/>
    <w:multiLevelType w:val="multilevel"/>
    <w:tmpl w:val="172B7805"/>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1A5570EA"/>
    <w:multiLevelType w:val="multilevel"/>
    <w:tmpl w:val="1A5570EA"/>
    <w:lvl w:ilvl="0" w:tentative="0">
      <w:start w:val="1"/>
      <w:numFmt w:val="decimal"/>
      <w:lvlText w:val="%1）"/>
      <w:lvlJc w:val="left"/>
      <w:pPr>
        <w:ind w:left="720" w:hanging="720"/>
      </w:pPr>
      <w:rPr>
        <w:rFonts w:hint="default"/>
        <w:color w:val="000000" w:themeColor="text1"/>
        <w:sz w:val="21"/>
        <w14:textFill>
          <w14:solidFill>
            <w14:schemeClr w14:val="tx1"/>
          </w14:solidFill>
        </w14:textFill>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27C55F80"/>
    <w:multiLevelType w:val="multilevel"/>
    <w:tmpl w:val="27C55F80"/>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suff w:val="nothing"/>
      <w:lvlText w:val="%4）"/>
      <w:lvlJc w:val="left"/>
      <w:pPr>
        <w:ind w:left="440" w:hanging="44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10">
    <w:nsid w:val="2A890B03"/>
    <w:multiLevelType w:val="multilevel"/>
    <w:tmpl w:val="2A890B03"/>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suff w:val="nothing"/>
      <w:lvlText w:val="%4）"/>
      <w:lvlJc w:val="left"/>
      <w:pPr>
        <w:ind w:left="440" w:hanging="44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11">
    <w:nsid w:val="2B325D9A"/>
    <w:multiLevelType w:val="multilevel"/>
    <w:tmpl w:val="2B325D9A"/>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rPr>
        <w:rFonts w:hint="eastAsia"/>
      </w:rPr>
    </w:lvl>
    <w:lvl w:ilvl="2" w:tentative="0">
      <w:start w:val="1"/>
      <w:numFmt w:val="decimal"/>
      <w:suff w:val="nothing"/>
      <w:lvlText w:val="%3)"/>
      <w:lvlJc w:val="left"/>
      <w:pPr>
        <w:ind w:left="440" w:hanging="440"/>
      </w:pPr>
      <w:rPr>
        <w:rFonts w:hint="default"/>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12">
    <w:nsid w:val="2B3C4EBB"/>
    <w:multiLevelType w:val="multilevel"/>
    <w:tmpl w:val="2B3C4EBB"/>
    <w:lvl w:ilvl="0" w:tentative="0">
      <w:start w:val="1"/>
      <w:numFmt w:val="decimal"/>
      <w:suff w:val="nothing"/>
      <w:lvlText w:val="%1"/>
      <w:lvlJc w:val="center"/>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C586358"/>
    <w:multiLevelType w:val="multilevel"/>
    <w:tmpl w:val="2C586358"/>
    <w:lvl w:ilvl="0" w:tentative="0">
      <w:start w:val="1"/>
      <w:numFmt w:val="decimal"/>
      <w:suff w:val="nothing"/>
      <w:lvlText w:val="(%1)"/>
      <w:lvlJc w:val="left"/>
      <w:pPr>
        <w:ind w:left="1000" w:hanging="44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4">
    <w:nsid w:val="2F482BB9"/>
    <w:multiLevelType w:val="multilevel"/>
    <w:tmpl w:val="2F482BB9"/>
    <w:lvl w:ilvl="0" w:tentative="0">
      <w:start w:val="1"/>
      <w:numFmt w:val="decimal"/>
      <w:suff w:val="nothing"/>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959555B"/>
    <w:multiLevelType w:val="multilevel"/>
    <w:tmpl w:val="3959555B"/>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rPr>
        <w:rFonts w:hint="eastAsia"/>
      </w:rPr>
    </w:lvl>
    <w:lvl w:ilvl="2" w:tentative="0">
      <w:start w:val="1"/>
      <w:numFmt w:val="decimal"/>
      <w:suff w:val="nothing"/>
      <w:lvlText w:val="%3)"/>
      <w:lvlJc w:val="left"/>
      <w:pPr>
        <w:ind w:left="440" w:hanging="440"/>
      </w:pPr>
      <w:rPr>
        <w:rFonts w:hint="default"/>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16">
    <w:nsid w:val="3B38180E"/>
    <w:multiLevelType w:val="multilevel"/>
    <w:tmpl w:val="3B38180E"/>
    <w:lvl w:ilvl="0" w:tentative="0">
      <w:start w:val="1"/>
      <w:numFmt w:val="decimal"/>
      <w:suff w:val="nothing"/>
      <w:lvlText w:val="(%1)"/>
      <w:lvlJc w:val="left"/>
      <w:pPr>
        <w:ind w:left="1000" w:hanging="440"/>
      </w:pPr>
      <w:rPr>
        <w:rFonts w:hint="default"/>
      </w:rPr>
    </w:lvl>
    <w:lvl w:ilvl="1" w:tentative="0">
      <w:start w:val="1"/>
      <w:numFmt w:val="lowerLetter"/>
      <w:lvlText w:val="%2)"/>
      <w:lvlJc w:val="left"/>
      <w:pPr>
        <w:ind w:left="1160" w:hanging="440"/>
      </w:pPr>
    </w:lvl>
    <w:lvl w:ilvl="2" w:tentative="0">
      <w:start w:val="1"/>
      <w:numFmt w:val="lowerRoman"/>
      <w:lvlText w:val="%3."/>
      <w:lvlJc w:val="right"/>
      <w:pPr>
        <w:ind w:left="1600" w:hanging="440"/>
      </w:pPr>
    </w:lvl>
    <w:lvl w:ilvl="3" w:tentative="0">
      <w:start w:val="1"/>
      <w:numFmt w:val="decimal"/>
      <w:lvlText w:val="%4."/>
      <w:lvlJc w:val="left"/>
      <w:pPr>
        <w:ind w:left="2040" w:hanging="440"/>
      </w:pPr>
    </w:lvl>
    <w:lvl w:ilvl="4" w:tentative="0">
      <w:start w:val="1"/>
      <w:numFmt w:val="lowerLetter"/>
      <w:lvlText w:val="%5)"/>
      <w:lvlJc w:val="left"/>
      <w:pPr>
        <w:ind w:left="2480" w:hanging="440"/>
      </w:pPr>
    </w:lvl>
    <w:lvl w:ilvl="5" w:tentative="0">
      <w:start w:val="1"/>
      <w:numFmt w:val="lowerRoman"/>
      <w:lvlText w:val="%6."/>
      <w:lvlJc w:val="right"/>
      <w:pPr>
        <w:ind w:left="2920" w:hanging="440"/>
      </w:pPr>
    </w:lvl>
    <w:lvl w:ilvl="6" w:tentative="0">
      <w:start w:val="1"/>
      <w:numFmt w:val="decimal"/>
      <w:lvlText w:val="%7."/>
      <w:lvlJc w:val="left"/>
      <w:pPr>
        <w:ind w:left="3360" w:hanging="440"/>
      </w:pPr>
    </w:lvl>
    <w:lvl w:ilvl="7" w:tentative="0">
      <w:start w:val="1"/>
      <w:numFmt w:val="lowerLetter"/>
      <w:lvlText w:val="%8)"/>
      <w:lvlJc w:val="left"/>
      <w:pPr>
        <w:ind w:left="3800" w:hanging="440"/>
      </w:pPr>
    </w:lvl>
    <w:lvl w:ilvl="8" w:tentative="0">
      <w:start w:val="1"/>
      <w:numFmt w:val="lowerRoman"/>
      <w:lvlText w:val="%9."/>
      <w:lvlJc w:val="right"/>
      <w:pPr>
        <w:ind w:left="4240" w:hanging="440"/>
      </w:pPr>
    </w:lvl>
  </w:abstractNum>
  <w:abstractNum w:abstractNumId="17">
    <w:nsid w:val="414110A9"/>
    <w:multiLevelType w:val="multilevel"/>
    <w:tmpl w:val="414110A9"/>
    <w:lvl w:ilvl="0" w:tentative="0">
      <w:start w:val="1"/>
      <w:numFmt w:val="decimal"/>
      <w:suff w:val="nothing"/>
      <w:lvlText w:val="%1)"/>
      <w:lvlJc w:val="left"/>
      <w:pPr>
        <w:ind w:left="360" w:hanging="360"/>
      </w:pPr>
      <w:rPr>
        <w:rFonts w:hint="default"/>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44F34F4A"/>
    <w:multiLevelType w:val="multilevel"/>
    <w:tmpl w:val="44F34F4A"/>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rPr>
        <w:rFonts w:hint="eastAsia"/>
      </w:rPr>
    </w:lvl>
    <w:lvl w:ilvl="2" w:tentative="0">
      <w:start w:val="1"/>
      <w:numFmt w:val="decimal"/>
      <w:suff w:val="nothing"/>
      <w:lvlText w:val="%3)"/>
      <w:lvlJc w:val="left"/>
      <w:pPr>
        <w:ind w:left="440" w:hanging="440"/>
      </w:pPr>
      <w:rPr>
        <w:rFonts w:hint="default"/>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19">
    <w:nsid w:val="4556410C"/>
    <w:multiLevelType w:val="multilevel"/>
    <w:tmpl w:val="4556410C"/>
    <w:lvl w:ilvl="0" w:tentative="0">
      <w:start w:val="1"/>
      <w:numFmt w:val="decimal"/>
      <w:lvlText w:val="%1）"/>
      <w:lvlJc w:val="left"/>
      <w:pPr>
        <w:ind w:left="720" w:hanging="720"/>
      </w:pPr>
      <w:rPr>
        <w:rFonts w:hint="default"/>
        <w:color w:val="000000" w:themeColor="text1"/>
        <w:sz w:val="21"/>
        <w14:textFill>
          <w14:solidFill>
            <w14:schemeClr w14:val="tx1"/>
          </w14:solidFill>
        </w14:textFill>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460E5689"/>
    <w:multiLevelType w:val="multilevel"/>
    <w:tmpl w:val="460E5689"/>
    <w:lvl w:ilvl="0" w:tentative="0">
      <w:start w:val="1"/>
      <w:numFmt w:val="decimal"/>
      <w:lvlText w:val="%1）"/>
      <w:lvlJc w:val="left"/>
      <w:pPr>
        <w:ind w:left="720" w:hanging="720"/>
      </w:pPr>
      <w:rPr>
        <w:rFonts w:hint="default"/>
        <w:color w:val="000000" w:themeColor="text1"/>
        <w:sz w:val="21"/>
        <w14:textFill>
          <w14:solidFill>
            <w14:schemeClr w14:val="tx1"/>
          </w14:solidFill>
        </w14:textFill>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49B15FC8"/>
    <w:multiLevelType w:val="multilevel"/>
    <w:tmpl w:val="49B15FC8"/>
    <w:lvl w:ilvl="0" w:tentative="0">
      <w:start w:val="1"/>
      <w:numFmt w:val="decimal"/>
      <w:suff w:val="nothing"/>
      <w:lvlText w:val="(%1)"/>
      <w:lvlJc w:val="left"/>
      <w:pPr>
        <w:ind w:left="1000" w:hanging="44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2">
    <w:nsid w:val="4C9E0FD9"/>
    <w:multiLevelType w:val="multilevel"/>
    <w:tmpl w:val="4C9E0FD9"/>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rPr>
        <w:rFonts w:hint="eastAsia"/>
      </w:rPr>
    </w:lvl>
    <w:lvl w:ilvl="2" w:tentative="0">
      <w:start w:val="1"/>
      <w:numFmt w:val="decimal"/>
      <w:suff w:val="nothing"/>
      <w:lvlText w:val="%3)"/>
      <w:lvlJc w:val="left"/>
      <w:pPr>
        <w:ind w:left="440" w:hanging="440"/>
      </w:pPr>
      <w:rPr>
        <w:rFonts w:hint="default"/>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23">
    <w:nsid w:val="4FB4015D"/>
    <w:multiLevelType w:val="multilevel"/>
    <w:tmpl w:val="4FB4015D"/>
    <w:lvl w:ilvl="0" w:tentative="0">
      <w:start w:val="1"/>
      <w:numFmt w:val="decimal"/>
      <w:suff w:val="nothing"/>
      <w:lvlText w:val="(%1)"/>
      <w:lvlJc w:val="left"/>
      <w:pPr>
        <w:ind w:left="1000" w:hanging="440"/>
      </w:pPr>
      <w:rPr>
        <w:rFonts w:hint="default"/>
      </w:rPr>
    </w:lvl>
    <w:lvl w:ilvl="1" w:tentative="0">
      <w:start w:val="1"/>
      <w:numFmt w:val="lowerLetter"/>
      <w:lvlText w:val="%2)"/>
      <w:lvlJc w:val="left"/>
      <w:pPr>
        <w:ind w:left="1160" w:hanging="440"/>
      </w:pPr>
    </w:lvl>
    <w:lvl w:ilvl="2" w:tentative="0">
      <w:start w:val="1"/>
      <w:numFmt w:val="lowerRoman"/>
      <w:lvlText w:val="%3."/>
      <w:lvlJc w:val="right"/>
      <w:pPr>
        <w:ind w:left="1600" w:hanging="440"/>
      </w:pPr>
    </w:lvl>
    <w:lvl w:ilvl="3" w:tentative="0">
      <w:start w:val="1"/>
      <w:numFmt w:val="decimal"/>
      <w:lvlText w:val="%4."/>
      <w:lvlJc w:val="left"/>
      <w:pPr>
        <w:ind w:left="2040" w:hanging="440"/>
      </w:pPr>
    </w:lvl>
    <w:lvl w:ilvl="4" w:tentative="0">
      <w:start w:val="1"/>
      <w:numFmt w:val="lowerLetter"/>
      <w:lvlText w:val="%5)"/>
      <w:lvlJc w:val="left"/>
      <w:pPr>
        <w:ind w:left="2480" w:hanging="440"/>
      </w:pPr>
    </w:lvl>
    <w:lvl w:ilvl="5" w:tentative="0">
      <w:start w:val="1"/>
      <w:numFmt w:val="lowerRoman"/>
      <w:lvlText w:val="%6."/>
      <w:lvlJc w:val="right"/>
      <w:pPr>
        <w:ind w:left="2920" w:hanging="440"/>
      </w:pPr>
    </w:lvl>
    <w:lvl w:ilvl="6" w:tentative="0">
      <w:start w:val="1"/>
      <w:numFmt w:val="decimal"/>
      <w:lvlText w:val="%7."/>
      <w:lvlJc w:val="left"/>
      <w:pPr>
        <w:ind w:left="3360" w:hanging="440"/>
      </w:pPr>
    </w:lvl>
    <w:lvl w:ilvl="7" w:tentative="0">
      <w:start w:val="1"/>
      <w:numFmt w:val="lowerLetter"/>
      <w:lvlText w:val="%8)"/>
      <w:lvlJc w:val="left"/>
      <w:pPr>
        <w:ind w:left="3800" w:hanging="440"/>
      </w:pPr>
    </w:lvl>
    <w:lvl w:ilvl="8" w:tentative="0">
      <w:start w:val="1"/>
      <w:numFmt w:val="lowerRoman"/>
      <w:lvlText w:val="%9."/>
      <w:lvlJc w:val="right"/>
      <w:pPr>
        <w:ind w:left="4240" w:hanging="440"/>
      </w:pPr>
    </w:lvl>
  </w:abstractNum>
  <w:abstractNum w:abstractNumId="24">
    <w:nsid w:val="504F3251"/>
    <w:multiLevelType w:val="multilevel"/>
    <w:tmpl w:val="504F3251"/>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suff w:val="nothing"/>
      <w:lvlText w:val="%4）"/>
      <w:lvlJc w:val="left"/>
      <w:pPr>
        <w:ind w:left="440" w:hanging="44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25">
    <w:nsid w:val="55515076"/>
    <w:multiLevelType w:val="multilevel"/>
    <w:tmpl w:val="55515076"/>
    <w:lvl w:ilvl="0" w:tentative="0">
      <w:start w:val="1"/>
      <w:numFmt w:val="decimal"/>
      <w:suff w:val="nothing"/>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E0F1F54"/>
    <w:multiLevelType w:val="multilevel"/>
    <w:tmpl w:val="5E0F1F54"/>
    <w:lvl w:ilvl="0" w:tentative="0">
      <w:start w:val="1"/>
      <w:numFmt w:val="decimal"/>
      <w:lvlText w:val="%1）"/>
      <w:lvlJc w:val="left"/>
      <w:pPr>
        <w:ind w:left="720" w:hanging="720"/>
      </w:pPr>
      <w:rPr>
        <w:rFonts w:hint="default"/>
        <w:color w:val="000000" w:themeColor="text1"/>
        <w:sz w:val="21"/>
        <w14:textFill>
          <w14:solidFill>
            <w14:schemeClr w14:val="tx1"/>
          </w14:solidFill>
        </w14:textFill>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5F6E9988"/>
    <w:multiLevelType w:val="singleLevel"/>
    <w:tmpl w:val="5F6E9988"/>
    <w:lvl w:ilvl="0" w:tentative="0">
      <w:start w:val="1"/>
      <w:numFmt w:val="decimal"/>
      <w:suff w:val="nothing"/>
      <w:lvlText w:val="%1、"/>
      <w:lvlJc w:val="left"/>
    </w:lvl>
  </w:abstractNum>
  <w:abstractNum w:abstractNumId="28">
    <w:nsid w:val="62FA542A"/>
    <w:multiLevelType w:val="multilevel"/>
    <w:tmpl w:val="62FA542A"/>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rPr>
        <w:rFonts w:hint="eastAsia"/>
      </w:rPr>
    </w:lvl>
    <w:lvl w:ilvl="2" w:tentative="0">
      <w:start w:val="1"/>
      <w:numFmt w:val="decimal"/>
      <w:suff w:val="nothing"/>
      <w:lvlText w:val="%3)"/>
      <w:lvlJc w:val="left"/>
      <w:pPr>
        <w:ind w:left="440" w:hanging="440"/>
      </w:pPr>
      <w:rPr>
        <w:rFonts w:hint="default"/>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29">
    <w:nsid w:val="66D24157"/>
    <w:multiLevelType w:val="multilevel"/>
    <w:tmpl w:val="66D24157"/>
    <w:lvl w:ilvl="0" w:tentative="0">
      <w:start w:val="1"/>
      <w:numFmt w:val="decimal"/>
      <w:suff w:val="nothing"/>
      <w:lvlText w:val="%1"/>
      <w:lvlJc w:val="center"/>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68723D59"/>
    <w:multiLevelType w:val="multilevel"/>
    <w:tmpl w:val="68723D59"/>
    <w:lvl w:ilvl="0" w:tentative="0">
      <w:start w:val="1"/>
      <w:numFmt w:val="decimal"/>
      <w:suff w:val="nothing"/>
      <w:lvlText w:val="(%1)"/>
      <w:lvlJc w:val="left"/>
      <w:pPr>
        <w:ind w:left="1000" w:hanging="440"/>
      </w:pPr>
      <w:rPr>
        <w:rFonts w:hint="default"/>
      </w:rPr>
    </w:lvl>
    <w:lvl w:ilvl="1" w:tentative="0">
      <w:start w:val="1"/>
      <w:numFmt w:val="lowerLetter"/>
      <w:lvlText w:val="%2)"/>
      <w:lvlJc w:val="left"/>
      <w:pPr>
        <w:ind w:left="1160" w:hanging="440"/>
      </w:pPr>
    </w:lvl>
    <w:lvl w:ilvl="2" w:tentative="0">
      <w:start w:val="1"/>
      <w:numFmt w:val="lowerRoman"/>
      <w:lvlText w:val="%3."/>
      <w:lvlJc w:val="right"/>
      <w:pPr>
        <w:ind w:left="1600" w:hanging="440"/>
      </w:pPr>
    </w:lvl>
    <w:lvl w:ilvl="3" w:tentative="0">
      <w:start w:val="1"/>
      <w:numFmt w:val="decimal"/>
      <w:lvlText w:val="%4."/>
      <w:lvlJc w:val="left"/>
      <w:pPr>
        <w:ind w:left="2040" w:hanging="440"/>
      </w:pPr>
    </w:lvl>
    <w:lvl w:ilvl="4" w:tentative="0">
      <w:start w:val="1"/>
      <w:numFmt w:val="lowerLetter"/>
      <w:lvlText w:val="%5)"/>
      <w:lvlJc w:val="left"/>
      <w:pPr>
        <w:ind w:left="2480" w:hanging="440"/>
      </w:pPr>
    </w:lvl>
    <w:lvl w:ilvl="5" w:tentative="0">
      <w:start w:val="1"/>
      <w:numFmt w:val="lowerRoman"/>
      <w:lvlText w:val="%6."/>
      <w:lvlJc w:val="right"/>
      <w:pPr>
        <w:ind w:left="2920" w:hanging="440"/>
      </w:pPr>
    </w:lvl>
    <w:lvl w:ilvl="6" w:tentative="0">
      <w:start w:val="1"/>
      <w:numFmt w:val="decimal"/>
      <w:lvlText w:val="%7."/>
      <w:lvlJc w:val="left"/>
      <w:pPr>
        <w:ind w:left="3360" w:hanging="440"/>
      </w:pPr>
    </w:lvl>
    <w:lvl w:ilvl="7" w:tentative="0">
      <w:start w:val="1"/>
      <w:numFmt w:val="lowerLetter"/>
      <w:lvlText w:val="%8)"/>
      <w:lvlJc w:val="left"/>
      <w:pPr>
        <w:ind w:left="3800" w:hanging="440"/>
      </w:pPr>
    </w:lvl>
    <w:lvl w:ilvl="8" w:tentative="0">
      <w:start w:val="1"/>
      <w:numFmt w:val="lowerRoman"/>
      <w:lvlText w:val="%9."/>
      <w:lvlJc w:val="right"/>
      <w:pPr>
        <w:ind w:left="4240" w:hanging="440"/>
      </w:pPr>
    </w:lvl>
  </w:abstractNum>
  <w:abstractNum w:abstractNumId="31">
    <w:nsid w:val="6FD6368D"/>
    <w:multiLevelType w:val="multilevel"/>
    <w:tmpl w:val="6FD6368D"/>
    <w:lvl w:ilvl="0" w:tentative="0">
      <w:start w:val="1"/>
      <w:numFmt w:val="decimal"/>
      <w:suff w:val="nothing"/>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2">
    <w:nsid w:val="70E54C17"/>
    <w:multiLevelType w:val="multilevel"/>
    <w:tmpl w:val="70E54C17"/>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rPr>
        <w:rFonts w:hint="eastAsia"/>
      </w:rPr>
    </w:lvl>
    <w:lvl w:ilvl="2" w:tentative="0">
      <w:start w:val="1"/>
      <w:numFmt w:val="decimal"/>
      <w:suff w:val="nothing"/>
      <w:lvlText w:val="%3)"/>
      <w:lvlJc w:val="left"/>
      <w:pPr>
        <w:ind w:left="440" w:hanging="440"/>
      </w:pPr>
      <w:rPr>
        <w:rFonts w:hint="default"/>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33">
    <w:nsid w:val="728A79CE"/>
    <w:multiLevelType w:val="multilevel"/>
    <w:tmpl w:val="728A79CE"/>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4">
    <w:nsid w:val="730A1590"/>
    <w:multiLevelType w:val="multilevel"/>
    <w:tmpl w:val="730A1590"/>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rPr>
        <w:rFonts w:hint="eastAsia"/>
      </w:rPr>
    </w:lvl>
    <w:lvl w:ilvl="2" w:tentative="0">
      <w:start w:val="1"/>
      <w:numFmt w:val="decimal"/>
      <w:suff w:val="nothing"/>
      <w:lvlText w:val="%3)"/>
      <w:lvlJc w:val="left"/>
      <w:pPr>
        <w:ind w:left="440" w:hanging="440"/>
      </w:pPr>
      <w:rPr>
        <w:rFonts w:hint="default"/>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35">
    <w:nsid w:val="776E7D58"/>
    <w:multiLevelType w:val="multilevel"/>
    <w:tmpl w:val="776E7D58"/>
    <w:lvl w:ilvl="0" w:tentative="0">
      <w:start w:val="1"/>
      <w:numFmt w:val="decimal"/>
      <w:suff w:val="nothing"/>
      <w:lvlText w:val="%1"/>
      <w:lvlJc w:val="center"/>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6">
    <w:nsid w:val="7BA41AA7"/>
    <w:multiLevelType w:val="multilevel"/>
    <w:tmpl w:val="7BA41AA7"/>
    <w:lvl w:ilvl="0" w:tentative="0">
      <w:start w:val="1"/>
      <w:numFmt w:val="decimal"/>
      <w:suff w:val="nothing"/>
      <w:lvlText w:val="(%1)"/>
      <w:lvlJc w:val="left"/>
      <w:pPr>
        <w:ind w:left="1000" w:hanging="44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7">
    <w:nsid w:val="7D97E211"/>
    <w:multiLevelType w:val="singleLevel"/>
    <w:tmpl w:val="7D97E211"/>
    <w:lvl w:ilvl="0" w:tentative="0">
      <w:start w:val="1"/>
      <w:numFmt w:val="decimal"/>
      <w:suff w:val="nothing"/>
      <w:lvlText w:val="%1、"/>
      <w:lvlJc w:val="left"/>
    </w:lvl>
  </w:abstractNum>
  <w:abstractNum w:abstractNumId="38">
    <w:nsid w:val="7DEE64B7"/>
    <w:multiLevelType w:val="multilevel"/>
    <w:tmpl w:val="7DEE64B7"/>
    <w:lvl w:ilvl="0" w:tentative="0">
      <w:start w:val="1"/>
      <w:numFmt w:val="decimal"/>
      <w:suff w:val="nothing"/>
      <w:lvlText w:val="%1"/>
      <w:lvlJc w:val="center"/>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9">
    <w:nsid w:val="7ED74DFF"/>
    <w:multiLevelType w:val="multilevel"/>
    <w:tmpl w:val="7ED74DFF"/>
    <w:lvl w:ilvl="0" w:tentative="0">
      <w:start w:val="1"/>
      <w:numFmt w:val="decimal"/>
      <w:suff w:val="nothing"/>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6"/>
  </w:num>
  <w:num w:numId="2">
    <w:abstractNumId w:val="13"/>
  </w:num>
  <w:num w:numId="3">
    <w:abstractNumId w:val="31"/>
  </w:num>
  <w:num w:numId="4">
    <w:abstractNumId w:val="25"/>
  </w:num>
  <w:num w:numId="5">
    <w:abstractNumId w:val="39"/>
  </w:num>
  <w:num w:numId="6">
    <w:abstractNumId w:val="14"/>
  </w:num>
  <w:num w:numId="7">
    <w:abstractNumId w:val="12"/>
  </w:num>
  <w:num w:numId="8">
    <w:abstractNumId w:val="6"/>
  </w:num>
  <w:num w:numId="9">
    <w:abstractNumId w:val="29"/>
  </w:num>
  <w:num w:numId="10">
    <w:abstractNumId w:val="10"/>
  </w:num>
  <w:num w:numId="11">
    <w:abstractNumId w:val="33"/>
  </w:num>
  <w:num w:numId="12">
    <w:abstractNumId w:val="24"/>
  </w:num>
  <w:num w:numId="13">
    <w:abstractNumId w:val="7"/>
  </w:num>
  <w:num w:numId="14">
    <w:abstractNumId w:val="3"/>
  </w:num>
  <w:num w:numId="15">
    <w:abstractNumId w:val="4"/>
  </w:num>
  <w:num w:numId="16">
    <w:abstractNumId w:val="9"/>
  </w:num>
  <w:num w:numId="17">
    <w:abstractNumId w:val="17"/>
  </w:num>
  <w:num w:numId="18">
    <w:abstractNumId w:val="0"/>
  </w:num>
  <w:num w:numId="19">
    <w:abstractNumId w:val="22"/>
  </w:num>
  <w:num w:numId="20">
    <w:abstractNumId w:val="28"/>
  </w:num>
  <w:num w:numId="21">
    <w:abstractNumId w:val="34"/>
  </w:num>
  <w:num w:numId="22">
    <w:abstractNumId w:val="2"/>
  </w:num>
  <w:num w:numId="23">
    <w:abstractNumId w:val="18"/>
  </w:num>
  <w:num w:numId="24">
    <w:abstractNumId w:val="15"/>
  </w:num>
  <w:num w:numId="25">
    <w:abstractNumId w:val="32"/>
  </w:num>
  <w:num w:numId="26">
    <w:abstractNumId w:val="11"/>
  </w:num>
  <w:num w:numId="27">
    <w:abstractNumId w:val="20"/>
  </w:num>
  <w:num w:numId="28">
    <w:abstractNumId w:val="19"/>
  </w:num>
  <w:num w:numId="29">
    <w:abstractNumId w:val="26"/>
  </w:num>
  <w:num w:numId="30">
    <w:abstractNumId w:val="8"/>
  </w:num>
  <w:num w:numId="31">
    <w:abstractNumId w:val="1"/>
  </w:num>
  <w:num w:numId="32">
    <w:abstractNumId w:val="27"/>
  </w:num>
  <w:num w:numId="33">
    <w:abstractNumId w:val="38"/>
  </w:num>
  <w:num w:numId="34">
    <w:abstractNumId w:val="35"/>
  </w:num>
  <w:num w:numId="35">
    <w:abstractNumId w:val="37"/>
  </w:num>
  <w:num w:numId="36">
    <w:abstractNumId w:val="30"/>
  </w:num>
  <w:num w:numId="37">
    <w:abstractNumId w:val="23"/>
  </w:num>
  <w:num w:numId="38">
    <w:abstractNumId w:val="16"/>
  </w:num>
  <w:num w:numId="39">
    <w:abstractNumId w:val="21"/>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48"/>
    <w:rsid w:val="000011AB"/>
    <w:rsid w:val="0000388D"/>
    <w:rsid w:val="00006DA0"/>
    <w:rsid w:val="00012BEC"/>
    <w:rsid w:val="000141E3"/>
    <w:rsid w:val="00016532"/>
    <w:rsid w:val="0002268A"/>
    <w:rsid w:val="00023493"/>
    <w:rsid w:val="00023E4D"/>
    <w:rsid w:val="00032DF3"/>
    <w:rsid w:val="0003379B"/>
    <w:rsid w:val="00040D9B"/>
    <w:rsid w:val="0004538C"/>
    <w:rsid w:val="00045870"/>
    <w:rsid w:val="00045FF7"/>
    <w:rsid w:val="000471E4"/>
    <w:rsid w:val="00050B9F"/>
    <w:rsid w:val="0005106D"/>
    <w:rsid w:val="00051A3F"/>
    <w:rsid w:val="0005417B"/>
    <w:rsid w:val="00057540"/>
    <w:rsid w:val="00057E79"/>
    <w:rsid w:val="000648BA"/>
    <w:rsid w:val="00067B4E"/>
    <w:rsid w:val="00071FB3"/>
    <w:rsid w:val="00076066"/>
    <w:rsid w:val="00076B34"/>
    <w:rsid w:val="00083ABD"/>
    <w:rsid w:val="000845F9"/>
    <w:rsid w:val="00095295"/>
    <w:rsid w:val="000953CD"/>
    <w:rsid w:val="00097E76"/>
    <w:rsid w:val="000A536F"/>
    <w:rsid w:val="000A5AD5"/>
    <w:rsid w:val="000B2BD7"/>
    <w:rsid w:val="000C2DAD"/>
    <w:rsid w:val="000C3E60"/>
    <w:rsid w:val="000C4F3C"/>
    <w:rsid w:val="000C6D64"/>
    <w:rsid w:val="000D2F30"/>
    <w:rsid w:val="000D4E9E"/>
    <w:rsid w:val="000D7434"/>
    <w:rsid w:val="000D7EF2"/>
    <w:rsid w:val="000E1E76"/>
    <w:rsid w:val="000E63F5"/>
    <w:rsid w:val="000E6EEC"/>
    <w:rsid w:val="000F0B03"/>
    <w:rsid w:val="000F68E4"/>
    <w:rsid w:val="000F76D0"/>
    <w:rsid w:val="001033C1"/>
    <w:rsid w:val="00106797"/>
    <w:rsid w:val="00115141"/>
    <w:rsid w:val="00122F95"/>
    <w:rsid w:val="001232C0"/>
    <w:rsid w:val="00123722"/>
    <w:rsid w:val="00125041"/>
    <w:rsid w:val="00127CBF"/>
    <w:rsid w:val="00141601"/>
    <w:rsid w:val="00146BEF"/>
    <w:rsid w:val="0014798B"/>
    <w:rsid w:val="001626AB"/>
    <w:rsid w:val="001641B3"/>
    <w:rsid w:val="001660DE"/>
    <w:rsid w:val="00174785"/>
    <w:rsid w:val="00176BE9"/>
    <w:rsid w:val="001828A2"/>
    <w:rsid w:val="00186FED"/>
    <w:rsid w:val="0019084E"/>
    <w:rsid w:val="00191440"/>
    <w:rsid w:val="001A0DE0"/>
    <w:rsid w:val="001B1FB4"/>
    <w:rsid w:val="001B6BBF"/>
    <w:rsid w:val="001C6122"/>
    <w:rsid w:val="001C63BD"/>
    <w:rsid w:val="001C7002"/>
    <w:rsid w:val="001D35FA"/>
    <w:rsid w:val="001D668A"/>
    <w:rsid w:val="001F4922"/>
    <w:rsid w:val="001F6C6A"/>
    <w:rsid w:val="00201F46"/>
    <w:rsid w:val="00202F26"/>
    <w:rsid w:val="00205844"/>
    <w:rsid w:val="00205B97"/>
    <w:rsid w:val="00213E58"/>
    <w:rsid w:val="00215019"/>
    <w:rsid w:val="002217C8"/>
    <w:rsid w:val="00232DF9"/>
    <w:rsid w:val="002347ED"/>
    <w:rsid w:val="00234E63"/>
    <w:rsid w:val="00237BB6"/>
    <w:rsid w:val="00241404"/>
    <w:rsid w:val="0024347D"/>
    <w:rsid w:val="00250878"/>
    <w:rsid w:val="00255E77"/>
    <w:rsid w:val="0025726B"/>
    <w:rsid w:val="00272126"/>
    <w:rsid w:val="002740FE"/>
    <w:rsid w:val="00275DE2"/>
    <w:rsid w:val="00281423"/>
    <w:rsid w:val="00290E7E"/>
    <w:rsid w:val="002A2FAF"/>
    <w:rsid w:val="002A5302"/>
    <w:rsid w:val="002A6CC9"/>
    <w:rsid w:val="002A6FF4"/>
    <w:rsid w:val="002B5F24"/>
    <w:rsid w:val="002B61CA"/>
    <w:rsid w:val="002C5151"/>
    <w:rsid w:val="002C56DE"/>
    <w:rsid w:val="002C7FF1"/>
    <w:rsid w:val="002E1F22"/>
    <w:rsid w:val="002E3A2D"/>
    <w:rsid w:val="002E592D"/>
    <w:rsid w:val="002F0022"/>
    <w:rsid w:val="002F42EE"/>
    <w:rsid w:val="002F777B"/>
    <w:rsid w:val="003057A1"/>
    <w:rsid w:val="00306FDB"/>
    <w:rsid w:val="00315FDF"/>
    <w:rsid w:val="00330625"/>
    <w:rsid w:val="00334A2B"/>
    <w:rsid w:val="00340B7C"/>
    <w:rsid w:val="00344558"/>
    <w:rsid w:val="003459F1"/>
    <w:rsid w:val="0035317A"/>
    <w:rsid w:val="00362758"/>
    <w:rsid w:val="003664B9"/>
    <w:rsid w:val="003674B7"/>
    <w:rsid w:val="00367EDD"/>
    <w:rsid w:val="0037460E"/>
    <w:rsid w:val="003757DF"/>
    <w:rsid w:val="00376EC7"/>
    <w:rsid w:val="00381B7C"/>
    <w:rsid w:val="00390A4D"/>
    <w:rsid w:val="0039686D"/>
    <w:rsid w:val="003970DA"/>
    <w:rsid w:val="00397473"/>
    <w:rsid w:val="0039753A"/>
    <w:rsid w:val="00397A21"/>
    <w:rsid w:val="003A4AE0"/>
    <w:rsid w:val="003B2D1D"/>
    <w:rsid w:val="003B525C"/>
    <w:rsid w:val="003B6608"/>
    <w:rsid w:val="003C06AF"/>
    <w:rsid w:val="003C4B45"/>
    <w:rsid w:val="003C640C"/>
    <w:rsid w:val="003D56D9"/>
    <w:rsid w:val="003D6216"/>
    <w:rsid w:val="003E3766"/>
    <w:rsid w:val="003E433A"/>
    <w:rsid w:val="003E5467"/>
    <w:rsid w:val="003E7C5F"/>
    <w:rsid w:val="003F5119"/>
    <w:rsid w:val="003F62BF"/>
    <w:rsid w:val="003F6A34"/>
    <w:rsid w:val="00400AEE"/>
    <w:rsid w:val="00402862"/>
    <w:rsid w:val="00403116"/>
    <w:rsid w:val="00404708"/>
    <w:rsid w:val="00410A12"/>
    <w:rsid w:val="0041249D"/>
    <w:rsid w:val="0041260F"/>
    <w:rsid w:val="00413348"/>
    <w:rsid w:val="0041658C"/>
    <w:rsid w:val="00417318"/>
    <w:rsid w:val="00421ECA"/>
    <w:rsid w:val="00426150"/>
    <w:rsid w:val="00440E50"/>
    <w:rsid w:val="0045447A"/>
    <w:rsid w:val="00456A84"/>
    <w:rsid w:val="00456C09"/>
    <w:rsid w:val="00462625"/>
    <w:rsid w:val="0046451C"/>
    <w:rsid w:val="00465FE4"/>
    <w:rsid w:val="0047190B"/>
    <w:rsid w:val="00472D00"/>
    <w:rsid w:val="00472DD3"/>
    <w:rsid w:val="00475541"/>
    <w:rsid w:val="004819B4"/>
    <w:rsid w:val="00481F46"/>
    <w:rsid w:val="00482378"/>
    <w:rsid w:val="004868FE"/>
    <w:rsid w:val="004869FB"/>
    <w:rsid w:val="00486D0E"/>
    <w:rsid w:val="0048765D"/>
    <w:rsid w:val="0049519D"/>
    <w:rsid w:val="00497943"/>
    <w:rsid w:val="004A092C"/>
    <w:rsid w:val="004A11D7"/>
    <w:rsid w:val="004B2EB5"/>
    <w:rsid w:val="004B7B13"/>
    <w:rsid w:val="004B7B4E"/>
    <w:rsid w:val="004C18C5"/>
    <w:rsid w:val="004C349E"/>
    <w:rsid w:val="004C4E5E"/>
    <w:rsid w:val="004D20B7"/>
    <w:rsid w:val="004E3DAF"/>
    <w:rsid w:val="004E45F4"/>
    <w:rsid w:val="004F0BCE"/>
    <w:rsid w:val="004F6154"/>
    <w:rsid w:val="0050191D"/>
    <w:rsid w:val="005034C3"/>
    <w:rsid w:val="00503AAF"/>
    <w:rsid w:val="005040A8"/>
    <w:rsid w:val="00512119"/>
    <w:rsid w:val="00513409"/>
    <w:rsid w:val="00513BBC"/>
    <w:rsid w:val="00517086"/>
    <w:rsid w:val="00520B8F"/>
    <w:rsid w:val="00523847"/>
    <w:rsid w:val="005243B8"/>
    <w:rsid w:val="00524DB6"/>
    <w:rsid w:val="005307B8"/>
    <w:rsid w:val="00540214"/>
    <w:rsid w:val="0054378C"/>
    <w:rsid w:val="0055269C"/>
    <w:rsid w:val="005548EC"/>
    <w:rsid w:val="00556D20"/>
    <w:rsid w:val="00561205"/>
    <w:rsid w:val="00566598"/>
    <w:rsid w:val="00566A35"/>
    <w:rsid w:val="005716B3"/>
    <w:rsid w:val="00573C4C"/>
    <w:rsid w:val="00573F9B"/>
    <w:rsid w:val="0057585E"/>
    <w:rsid w:val="005772BC"/>
    <w:rsid w:val="00581368"/>
    <w:rsid w:val="00581D39"/>
    <w:rsid w:val="005836D2"/>
    <w:rsid w:val="00583C84"/>
    <w:rsid w:val="005862D1"/>
    <w:rsid w:val="00593556"/>
    <w:rsid w:val="00594A92"/>
    <w:rsid w:val="00595809"/>
    <w:rsid w:val="005A20C5"/>
    <w:rsid w:val="005A2449"/>
    <w:rsid w:val="005B1355"/>
    <w:rsid w:val="005B2137"/>
    <w:rsid w:val="005B461E"/>
    <w:rsid w:val="005B7F4D"/>
    <w:rsid w:val="005C3A3D"/>
    <w:rsid w:val="005C6658"/>
    <w:rsid w:val="005C7F50"/>
    <w:rsid w:val="005D13B6"/>
    <w:rsid w:val="005E172B"/>
    <w:rsid w:val="005E3335"/>
    <w:rsid w:val="005F0D5A"/>
    <w:rsid w:val="00600CE8"/>
    <w:rsid w:val="00605DE2"/>
    <w:rsid w:val="00606912"/>
    <w:rsid w:val="00613B76"/>
    <w:rsid w:val="0061622D"/>
    <w:rsid w:val="006162AA"/>
    <w:rsid w:val="0061734C"/>
    <w:rsid w:val="00620E3B"/>
    <w:rsid w:val="00624926"/>
    <w:rsid w:val="00627524"/>
    <w:rsid w:val="00627D7B"/>
    <w:rsid w:val="006344CC"/>
    <w:rsid w:val="006378E0"/>
    <w:rsid w:val="0064690D"/>
    <w:rsid w:val="00653BFB"/>
    <w:rsid w:val="0065453E"/>
    <w:rsid w:val="00662030"/>
    <w:rsid w:val="00670631"/>
    <w:rsid w:val="00671A96"/>
    <w:rsid w:val="00681E8D"/>
    <w:rsid w:val="0069012C"/>
    <w:rsid w:val="0069110F"/>
    <w:rsid w:val="00696AFC"/>
    <w:rsid w:val="006A2550"/>
    <w:rsid w:val="006A290E"/>
    <w:rsid w:val="006A2B06"/>
    <w:rsid w:val="006A5940"/>
    <w:rsid w:val="006B199D"/>
    <w:rsid w:val="006B3F65"/>
    <w:rsid w:val="006B79A4"/>
    <w:rsid w:val="006C05BE"/>
    <w:rsid w:val="006C40A0"/>
    <w:rsid w:val="006C4E28"/>
    <w:rsid w:val="006C54BC"/>
    <w:rsid w:val="006D00C3"/>
    <w:rsid w:val="006D310A"/>
    <w:rsid w:val="006D7F72"/>
    <w:rsid w:val="006E76EB"/>
    <w:rsid w:val="006E7B56"/>
    <w:rsid w:val="006F2622"/>
    <w:rsid w:val="006F7B09"/>
    <w:rsid w:val="007002A8"/>
    <w:rsid w:val="0070072C"/>
    <w:rsid w:val="0070146B"/>
    <w:rsid w:val="0070647E"/>
    <w:rsid w:val="0070656E"/>
    <w:rsid w:val="0070674B"/>
    <w:rsid w:val="00710A84"/>
    <w:rsid w:val="00710BF5"/>
    <w:rsid w:val="00711A8E"/>
    <w:rsid w:val="00711B88"/>
    <w:rsid w:val="00713A6F"/>
    <w:rsid w:val="00715DB6"/>
    <w:rsid w:val="00722E46"/>
    <w:rsid w:val="0072568F"/>
    <w:rsid w:val="00725F9D"/>
    <w:rsid w:val="00733B62"/>
    <w:rsid w:val="0073536E"/>
    <w:rsid w:val="0074236B"/>
    <w:rsid w:val="007427FF"/>
    <w:rsid w:val="007441DA"/>
    <w:rsid w:val="00756CBD"/>
    <w:rsid w:val="0076708D"/>
    <w:rsid w:val="007670CC"/>
    <w:rsid w:val="00770AF0"/>
    <w:rsid w:val="00773CCD"/>
    <w:rsid w:val="00775436"/>
    <w:rsid w:val="00784283"/>
    <w:rsid w:val="00790BC0"/>
    <w:rsid w:val="00791EF6"/>
    <w:rsid w:val="00796971"/>
    <w:rsid w:val="007A0CCE"/>
    <w:rsid w:val="007A4E0E"/>
    <w:rsid w:val="007B0EB1"/>
    <w:rsid w:val="007B21C2"/>
    <w:rsid w:val="007B241A"/>
    <w:rsid w:val="007B32E3"/>
    <w:rsid w:val="007B6AE7"/>
    <w:rsid w:val="007C2077"/>
    <w:rsid w:val="007C4564"/>
    <w:rsid w:val="007D5D9E"/>
    <w:rsid w:val="007D7F1C"/>
    <w:rsid w:val="007E1435"/>
    <w:rsid w:val="007E2DAD"/>
    <w:rsid w:val="007E5F6D"/>
    <w:rsid w:val="007E717F"/>
    <w:rsid w:val="007F300A"/>
    <w:rsid w:val="007F414B"/>
    <w:rsid w:val="00801E79"/>
    <w:rsid w:val="008030C2"/>
    <w:rsid w:val="00810B47"/>
    <w:rsid w:val="00811170"/>
    <w:rsid w:val="00813062"/>
    <w:rsid w:val="00814668"/>
    <w:rsid w:val="00814A6F"/>
    <w:rsid w:val="0081553D"/>
    <w:rsid w:val="00815C46"/>
    <w:rsid w:val="008165EC"/>
    <w:rsid w:val="00822D2A"/>
    <w:rsid w:val="0082503E"/>
    <w:rsid w:val="008275C7"/>
    <w:rsid w:val="00827B65"/>
    <w:rsid w:val="00830AB5"/>
    <w:rsid w:val="0084223B"/>
    <w:rsid w:val="008434C1"/>
    <w:rsid w:val="0084594F"/>
    <w:rsid w:val="00845FB7"/>
    <w:rsid w:val="0085486A"/>
    <w:rsid w:val="008571E6"/>
    <w:rsid w:val="00860050"/>
    <w:rsid w:val="008611FB"/>
    <w:rsid w:val="00865A45"/>
    <w:rsid w:val="00865B0D"/>
    <w:rsid w:val="008674EF"/>
    <w:rsid w:val="00871792"/>
    <w:rsid w:val="008761A9"/>
    <w:rsid w:val="00885F01"/>
    <w:rsid w:val="00886725"/>
    <w:rsid w:val="0088712C"/>
    <w:rsid w:val="00887C1E"/>
    <w:rsid w:val="00892CC9"/>
    <w:rsid w:val="00893DC1"/>
    <w:rsid w:val="00893E9F"/>
    <w:rsid w:val="008974E0"/>
    <w:rsid w:val="008A1A89"/>
    <w:rsid w:val="008B14E6"/>
    <w:rsid w:val="008C4F25"/>
    <w:rsid w:val="008C5CA2"/>
    <w:rsid w:val="008C692C"/>
    <w:rsid w:val="008D1B4A"/>
    <w:rsid w:val="008D3528"/>
    <w:rsid w:val="008E25EA"/>
    <w:rsid w:val="008E6AE8"/>
    <w:rsid w:val="008F087D"/>
    <w:rsid w:val="00902591"/>
    <w:rsid w:val="00905BB9"/>
    <w:rsid w:val="009102FA"/>
    <w:rsid w:val="009148EF"/>
    <w:rsid w:val="00914A2C"/>
    <w:rsid w:val="00927CD6"/>
    <w:rsid w:val="00933BC8"/>
    <w:rsid w:val="00935197"/>
    <w:rsid w:val="00936171"/>
    <w:rsid w:val="00940D69"/>
    <w:rsid w:val="00943493"/>
    <w:rsid w:val="00943B8D"/>
    <w:rsid w:val="00946A37"/>
    <w:rsid w:val="00947A80"/>
    <w:rsid w:val="0095006B"/>
    <w:rsid w:val="00950A5A"/>
    <w:rsid w:val="0095253B"/>
    <w:rsid w:val="00955B09"/>
    <w:rsid w:val="0095662D"/>
    <w:rsid w:val="009616E8"/>
    <w:rsid w:val="009647CB"/>
    <w:rsid w:val="00965884"/>
    <w:rsid w:val="00966DE7"/>
    <w:rsid w:val="009723C4"/>
    <w:rsid w:val="00973B2C"/>
    <w:rsid w:val="00975F65"/>
    <w:rsid w:val="00982282"/>
    <w:rsid w:val="00983A53"/>
    <w:rsid w:val="0098743D"/>
    <w:rsid w:val="00991E7E"/>
    <w:rsid w:val="009940BF"/>
    <w:rsid w:val="009973E1"/>
    <w:rsid w:val="009A3EC6"/>
    <w:rsid w:val="009A73CB"/>
    <w:rsid w:val="009B08DC"/>
    <w:rsid w:val="009B3800"/>
    <w:rsid w:val="009B4A89"/>
    <w:rsid w:val="009B4E7C"/>
    <w:rsid w:val="009C2962"/>
    <w:rsid w:val="009C6101"/>
    <w:rsid w:val="009D1E7F"/>
    <w:rsid w:val="009D3D77"/>
    <w:rsid w:val="009D50BD"/>
    <w:rsid w:val="009D5349"/>
    <w:rsid w:val="009E3052"/>
    <w:rsid w:val="009E45F9"/>
    <w:rsid w:val="00A03EA7"/>
    <w:rsid w:val="00A11EB2"/>
    <w:rsid w:val="00A17EEA"/>
    <w:rsid w:val="00A23D55"/>
    <w:rsid w:val="00A26211"/>
    <w:rsid w:val="00A26407"/>
    <w:rsid w:val="00A27CC9"/>
    <w:rsid w:val="00A30DC7"/>
    <w:rsid w:val="00A31911"/>
    <w:rsid w:val="00A31E64"/>
    <w:rsid w:val="00A35D94"/>
    <w:rsid w:val="00A40173"/>
    <w:rsid w:val="00A43180"/>
    <w:rsid w:val="00A43832"/>
    <w:rsid w:val="00A601C2"/>
    <w:rsid w:val="00A6072D"/>
    <w:rsid w:val="00A65A40"/>
    <w:rsid w:val="00A70C0E"/>
    <w:rsid w:val="00A72E8E"/>
    <w:rsid w:val="00A82F0F"/>
    <w:rsid w:val="00A848B8"/>
    <w:rsid w:val="00A86131"/>
    <w:rsid w:val="00A922FD"/>
    <w:rsid w:val="00A927A8"/>
    <w:rsid w:val="00A9571A"/>
    <w:rsid w:val="00A966A7"/>
    <w:rsid w:val="00A96FBD"/>
    <w:rsid w:val="00A97DD1"/>
    <w:rsid w:val="00AA0DF5"/>
    <w:rsid w:val="00AA55C2"/>
    <w:rsid w:val="00AA6EE0"/>
    <w:rsid w:val="00AB0EEF"/>
    <w:rsid w:val="00AB12E7"/>
    <w:rsid w:val="00AB2162"/>
    <w:rsid w:val="00AB34D2"/>
    <w:rsid w:val="00AC50B2"/>
    <w:rsid w:val="00AC5198"/>
    <w:rsid w:val="00AC552E"/>
    <w:rsid w:val="00AC66D2"/>
    <w:rsid w:val="00AD0D9C"/>
    <w:rsid w:val="00AD51F9"/>
    <w:rsid w:val="00AE12F4"/>
    <w:rsid w:val="00AE5A85"/>
    <w:rsid w:val="00AE6321"/>
    <w:rsid w:val="00AE6D49"/>
    <w:rsid w:val="00AF6A48"/>
    <w:rsid w:val="00AF6C65"/>
    <w:rsid w:val="00B00C97"/>
    <w:rsid w:val="00B02A00"/>
    <w:rsid w:val="00B0453F"/>
    <w:rsid w:val="00B1175C"/>
    <w:rsid w:val="00B15CE9"/>
    <w:rsid w:val="00B17048"/>
    <w:rsid w:val="00B21C95"/>
    <w:rsid w:val="00B24491"/>
    <w:rsid w:val="00B360FA"/>
    <w:rsid w:val="00B373A3"/>
    <w:rsid w:val="00B47B38"/>
    <w:rsid w:val="00B47CA9"/>
    <w:rsid w:val="00B5440D"/>
    <w:rsid w:val="00B545CA"/>
    <w:rsid w:val="00B575C7"/>
    <w:rsid w:val="00B60329"/>
    <w:rsid w:val="00B61C9A"/>
    <w:rsid w:val="00B6420B"/>
    <w:rsid w:val="00B64DF8"/>
    <w:rsid w:val="00B66484"/>
    <w:rsid w:val="00B713D7"/>
    <w:rsid w:val="00B720CD"/>
    <w:rsid w:val="00B72C6A"/>
    <w:rsid w:val="00B75C61"/>
    <w:rsid w:val="00B76623"/>
    <w:rsid w:val="00B8273E"/>
    <w:rsid w:val="00B83035"/>
    <w:rsid w:val="00B83F9B"/>
    <w:rsid w:val="00B87661"/>
    <w:rsid w:val="00BA1707"/>
    <w:rsid w:val="00BA5CB0"/>
    <w:rsid w:val="00BB46C6"/>
    <w:rsid w:val="00BB4752"/>
    <w:rsid w:val="00BC08AD"/>
    <w:rsid w:val="00BC3CCA"/>
    <w:rsid w:val="00BD1CCF"/>
    <w:rsid w:val="00BD6F69"/>
    <w:rsid w:val="00BE50CB"/>
    <w:rsid w:val="00BF0014"/>
    <w:rsid w:val="00BF0662"/>
    <w:rsid w:val="00BF0B42"/>
    <w:rsid w:val="00BF2E90"/>
    <w:rsid w:val="00BF4F59"/>
    <w:rsid w:val="00BF5DAA"/>
    <w:rsid w:val="00BF638D"/>
    <w:rsid w:val="00C0178B"/>
    <w:rsid w:val="00C0682B"/>
    <w:rsid w:val="00C13685"/>
    <w:rsid w:val="00C13C45"/>
    <w:rsid w:val="00C16079"/>
    <w:rsid w:val="00C16637"/>
    <w:rsid w:val="00C20D03"/>
    <w:rsid w:val="00C272F7"/>
    <w:rsid w:val="00C27EB3"/>
    <w:rsid w:val="00C3659E"/>
    <w:rsid w:val="00C37B2B"/>
    <w:rsid w:val="00C4066C"/>
    <w:rsid w:val="00C42FC0"/>
    <w:rsid w:val="00C5327F"/>
    <w:rsid w:val="00C76041"/>
    <w:rsid w:val="00C801D2"/>
    <w:rsid w:val="00C81F36"/>
    <w:rsid w:val="00C868C8"/>
    <w:rsid w:val="00C8711F"/>
    <w:rsid w:val="00C87FE6"/>
    <w:rsid w:val="00C92417"/>
    <w:rsid w:val="00C92F7A"/>
    <w:rsid w:val="00C956E6"/>
    <w:rsid w:val="00C973E6"/>
    <w:rsid w:val="00CA1CB8"/>
    <w:rsid w:val="00CA43F2"/>
    <w:rsid w:val="00CA46E3"/>
    <w:rsid w:val="00CA5AE2"/>
    <w:rsid w:val="00CA75A3"/>
    <w:rsid w:val="00CB4A39"/>
    <w:rsid w:val="00CB7716"/>
    <w:rsid w:val="00CC4CF5"/>
    <w:rsid w:val="00CC5020"/>
    <w:rsid w:val="00CC7C49"/>
    <w:rsid w:val="00CD0F20"/>
    <w:rsid w:val="00CD41C8"/>
    <w:rsid w:val="00CD5F23"/>
    <w:rsid w:val="00CE1BBD"/>
    <w:rsid w:val="00CE2C57"/>
    <w:rsid w:val="00CE6B28"/>
    <w:rsid w:val="00CF01F3"/>
    <w:rsid w:val="00CF3C78"/>
    <w:rsid w:val="00D01385"/>
    <w:rsid w:val="00D05750"/>
    <w:rsid w:val="00D06330"/>
    <w:rsid w:val="00D129A5"/>
    <w:rsid w:val="00D13128"/>
    <w:rsid w:val="00D140DE"/>
    <w:rsid w:val="00D23158"/>
    <w:rsid w:val="00D23A32"/>
    <w:rsid w:val="00D37761"/>
    <w:rsid w:val="00D44FF7"/>
    <w:rsid w:val="00D45E13"/>
    <w:rsid w:val="00D46461"/>
    <w:rsid w:val="00D464D9"/>
    <w:rsid w:val="00D5544B"/>
    <w:rsid w:val="00D5615F"/>
    <w:rsid w:val="00D624C3"/>
    <w:rsid w:val="00D63B7C"/>
    <w:rsid w:val="00D67564"/>
    <w:rsid w:val="00D84A78"/>
    <w:rsid w:val="00D86815"/>
    <w:rsid w:val="00D8704A"/>
    <w:rsid w:val="00D90F46"/>
    <w:rsid w:val="00D92DC6"/>
    <w:rsid w:val="00D9396C"/>
    <w:rsid w:val="00D96CA6"/>
    <w:rsid w:val="00D97B3D"/>
    <w:rsid w:val="00DA024F"/>
    <w:rsid w:val="00DA3133"/>
    <w:rsid w:val="00DA3C6B"/>
    <w:rsid w:val="00DA6CCC"/>
    <w:rsid w:val="00DC133C"/>
    <w:rsid w:val="00DC2376"/>
    <w:rsid w:val="00DC6AD2"/>
    <w:rsid w:val="00DD0B3E"/>
    <w:rsid w:val="00DD0FD4"/>
    <w:rsid w:val="00DD3173"/>
    <w:rsid w:val="00DD763F"/>
    <w:rsid w:val="00DE45EE"/>
    <w:rsid w:val="00DF2B9B"/>
    <w:rsid w:val="00DF4CA3"/>
    <w:rsid w:val="00E025E6"/>
    <w:rsid w:val="00E02A4B"/>
    <w:rsid w:val="00E03655"/>
    <w:rsid w:val="00E03FDB"/>
    <w:rsid w:val="00E04443"/>
    <w:rsid w:val="00E11247"/>
    <w:rsid w:val="00E12DC9"/>
    <w:rsid w:val="00E144DF"/>
    <w:rsid w:val="00E171D8"/>
    <w:rsid w:val="00E20A49"/>
    <w:rsid w:val="00E237F0"/>
    <w:rsid w:val="00E31192"/>
    <w:rsid w:val="00E33050"/>
    <w:rsid w:val="00E33638"/>
    <w:rsid w:val="00E3653A"/>
    <w:rsid w:val="00E36827"/>
    <w:rsid w:val="00E37B3B"/>
    <w:rsid w:val="00E41F53"/>
    <w:rsid w:val="00E43E4F"/>
    <w:rsid w:val="00E46350"/>
    <w:rsid w:val="00E4762F"/>
    <w:rsid w:val="00E52DC3"/>
    <w:rsid w:val="00E60AC4"/>
    <w:rsid w:val="00E81DF1"/>
    <w:rsid w:val="00E82F0F"/>
    <w:rsid w:val="00E83187"/>
    <w:rsid w:val="00E85860"/>
    <w:rsid w:val="00E945E7"/>
    <w:rsid w:val="00E97118"/>
    <w:rsid w:val="00E97D4E"/>
    <w:rsid w:val="00EA12CC"/>
    <w:rsid w:val="00EA1E59"/>
    <w:rsid w:val="00EA2DDF"/>
    <w:rsid w:val="00EA369F"/>
    <w:rsid w:val="00EA4F26"/>
    <w:rsid w:val="00EA6AEA"/>
    <w:rsid w:val="00EB2E77"/>
    <w:rsid w:val="00EB43B7"/>
    <w:rsid w:val="00EB560A"/>
    <w:rsid w:val="00EB5F3E"/>
    <w:rsid w:val="00EB6D5A"/>
    <w:rsid w:val="00EC062F"/>
    <w:rsid w:val="00ED05FA"/>
    <w:rsid w:val="00ED6B10"/>
    <w:rsid w:val="00EE20F1"/>
    <w:rsid w:val="00EE4F69"/>
    <w:rsid w:val="00EE535C"/>
    <w:rsid w:val="00EE5642"/>
    <w:rsid w:val="00EE6F0B"/>
    <w:rsid w:val="00EE74F3"/>
    <w:rsid w:val="00EF0696"/>
    <w:rsid w:val="00EF0C42"/>
    <w:rsid w:val="00EF62AD"/>
    <w:rsid w:val="00EF679E"/>
    <w:rsid w:val="00EF7291"/>
    <w:rsid w:val="00F01CA7"/>
    <w:rsid w:val="00F05657"/>
    <w:rsid w:val="00F11BD6"/>
    <w:rsid w:val="00F13DAC"/>
    <w:rsid w:val="00F327A9"/>
    <w:rsid w:val="00F4031B"/>
    <w:rsid w:val="00F440A4"/>
    <w:rsid w:val="00F506C8"/>
    <w:rsid w:val="00F56826"/>
    <w:rsid w:val="00F60195"/>
    <w:rsid w:val="00F7045D"/>
    <w:rsid w:val="00F7217F"/>
    <w:rsid w:val="00F75514"/>
    <w:rsid w:val="00F755CD"/>
    <w:rsid w:val="00F80475"/>
    <w:rsid w:val="00F86771"/>
    <w:rsid w:val="00F97391"/>
    <w:rsid w:val="00F97CF1"/>
    <w:rsid w:val="00FA1520"/>
    <w:rsid w:val="00FB09B4"/>
    <w:rsid w:val="00FB11EB"/>
    <w:rsid w:val="00FB40F1"/>
    <w:rsid w:val="00FB68C5"/>
    <w:rsid w:val="00FB7715"/>
    <w:rsid w:val="00FC184D"/>
    <w:rsid w:val="00FC1CE7"/>
    <w:rsid w:val="00FC2F6C"/>
    <w:rsid w:val="00FC4224"/>
    <w:rsid w:val="00FC5127"/>
    <w:rsid w:val="00FC59C3"/>
    <w:rsid w:val="00FC6232"/>
    <w:rsid w:val="00FC78BC"/>
    <w:rsid w:val="00FD3A22"/>
    <w:rsid w:val="00FE388A"/>
    <w:rsid w:val="00FE7489"/>
    <w:rsid w:val="00FF1F24"/>
    <w:rsid w:val="1C3D63C3"/>
    <w:rsid w:val="6D63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nhideWhenUsed="0" w:uiPriority="0" w:semiHidden="0"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nhideWhenUsed="0" w:uiPriority="0" w:semiHidden="0" w:name="Signature"/>
    <w:lsdException w:qFormat="1" w:uiPriority="1" w:name="Default Paragraph Font"/>
    <w:lsdException w:qFormat="1" w:uiPriority="0" w:semiHidden="0" w:name="Body Text"/>
    <w:lsdException w:uiPriority="0" w:semiHidden="0" w:name="Body Text Indent"/>
    <w:lsdException w:qFormat="1"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iPriority="99"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宋体" w:hAnsi="宋体" w:eastAsia="宋体" w:cs="Times New Roman"/>
      <w:kern w:val="2"/>
      <w:sz w:val="28"/>
      <w:szCs w:val="24"/>
      <w:lang w:val="en-US" w:eastAsia="zh-CN" w:bidi="ar-SA"/>
    </w:rPr>
  </w:style>
  <w:style w:type="paragraph" w:styleId="4">
    <w:name w:val="heading 1"/>
    <w:basedOn w:val="1"/>
    <w:next w:val="5"/>
    <w:link w:val="58"/>
    <w:qFormat/>
    <w:uiPriority w:val="0"/>
    <w:pPr>
      <w:keepNext/>
      <w:keepLines/>
      <w:pageBreakBefore/>
      <w:spacing w:before="50" w:beforeLines="50" w:after="50" w:afterLines="50" w:line="560" w:lineRule="exact"/>
      <w:ind w:firstLine="0" w:firstLineChars="0"/>
      <w:jc w:val="center"/>
      <w:outlineLvl w:val="0"/>
    </w:pPr>
    <w:rPr>
      <w:rFonts w:ascii="黑体" w:hAnsi="黑体" w:eastAsia="黑体" w:cstheme="majorBidi"/>
      <w:sz w:val="32"/>
      <w:szCs w:val="48"/>
    </w:rPr>
  </w:style>
  <w:style w:type="paragraph" w:styleId="5">
    <w:name w:val="heading 2"/>
    <w:basedOn w:val="1"/>
    <w:next w:val="1"/>
    <w:link w:val="59"/>
    <w:unhideWhenUsed/>
    <w:qFormat/>
    <w:uiPriority w:val="0"/>
    <w:pPr>
      <w:keepNext/>
      <w:keepLines/>
      <w:spacing w:before="50" w:beforeLines="50" w:after="50" w:afterLines="50" w:line="560" w:lineRule="exact"/>
      <w:ind w:firstLine="0" w:firstLineChars="0"/>
      <w:jc w:val="center"/>
      <w:outlineLvl w:val="1"/>
    </w:pPr>
    <w:rPr>
      <w:rFonts w:ascii="楷体_GB2312" w:hAnsi="楷体_GB2312" w:eastAsia="楷体_GB2312" w:cstheme="majorBidi"/>
      <w:color w:val="000000" w:themeColor="text1"/>
      <w:sz w:val="32"/>
      <w:szCs w:val="40"/>
      <w14:textFill>
        <w14:solidFill>
          <w14:schemeClr w14:val="tx1"/>
        </w14:solidFill>
      </w14:textFill>
    </w:rPr>
  </w:style>
  <w:style w:type="paragraph" w:styleId="6">
    <w:name w:val="heading 3"/>
    <w:basedOn w:val="1"/>
    <w:next w:val="1"/>
    <w:link w:val="60"/>
    <w:unhideWhenUsed/>
    <w:qFormat/>
    <w:uiPriority w:val="0"/>
    <w:pPr>
      <w:keepNext/>
      <w:keepLines/>
      <w:spacing w:before="50" w:beforeLines="50" w:after="50" w:afterLines="50"/>
      <w:ind w:firstLine="0" w:firstLineChars="0"/>
      <w:outlineLvl w:val="2"/>
    </w:pPr>
    <w:rPr>
      <w:rFonts w:ascii="黑体" w:hAnsi="黑体" w:eastAsia="黑体" w:cstheme="majorBidi"/>
      <w:szCs w:val="32"/>
    </w:rPr>
  </w:style>
  <w:style w:type="paragraph" w:styleId="7">
    <w:name w:val="heading 4"/>
    <w:basedOn w:val="1"/>
    <w:next w:val="1"/>
    <w:link w:val="61"/>
    <w:unhideWhenUsed/>
    <w:qFormat/>
    <w:uiPriority w:val="0"/>
    <w:pPr>
      <w:keepNext/>
      <w:keepLines/>
      <w:spacing w:before="80" w:after="40"/>
      <w:outlineLvl w:val="3"/>
    </w:pPr>
    <w:rPr>
      <w:rFonts w:cstheme="majorBidi"/>
      <w:color w:val="2F5597" w:themeColor="accent1" w:themeShade="BF"/>
      <w:szCs w:val="28"/>
    </w:rPr>
  </w:style>
  <w:style w:type="paragraph" w:styleId="8">
    <w:name w:val="heading 5"/>
    <w:basedOn w:val="1"/>
    <w:next w:val="1"/>
    <w:link w:val="62"/>
    <w:unhideWhenUsed/>
    <w:qFormat/>
    <w:uiPriority w:val="0"/>
    <w:pPr>
      <w:spacing w:line="320" w:lineRule="exact"/>
      <w:ind w:firstLine="0" w:firstLineChars="0"/>
      <w:jc w:val="center"/>
      <w:outlineLvl w:val="4"/>
    </w:pPr>
    <w:rPr>
      <w:rFonts w:cstheme="majorBidi"/>
      <w:sz w:val="21"/>
    </w:rPr>
  </w:style>
  <w:style w:type="paragraph" w:styleId="9">
    <w:name w:val="heading 6"/>
    <w:basedOn w:val="1"/>
    <w:next w:val="1"/>
    <w:link w:val="63"/>
    <w:unhideWhenUsed/>
    <w:qFormat/>
    <w:uiPriority w:val="0"/>
    <w:pPr>
      <w:keepNext/>
      <w:keepLines/>
      <w:spacing w:line="320" w:lineRule="exact"/>
      <w:ind w:firstLine="0" w:firstLineChars="0"/>
      <w:jc w:val="center"/>
      <w:outlineLvl w:val="5"/>
    </w:pPr>
    <w:rPr>
      <w:rFonts w:cstheme="majorBidi"/>
      <w:b/>
      <w:bCs/>
      <w:sz w:val="21"/>
    </w:rPr>
  </w:style>
  <w:style w:type="paragraph" w:styleId="10">
    <w:name w:val="heading 7"/>
    <w:basedOn w:val="1"/>
    <w:next w:val="1"/>
    <w:link w:val="64"/>
    <w:unhideWhenUsed/>
    <w:qFormat/>
    <w:uiPriority w:val="0"/>
    <w:pPr>
      <w:keepNext/>
      <w:keepLines/>
      <w:spacing w:line="240" w:lineRule="auto"/>
      <w:ind w:firstLine="0" w:firstLineChars="0"/>
      <w:jc w:val="center"/>
      <w:outlineLvl w:val="6"/>
    </w:pPr>
    <w:rPr>
      <w:rFonts w:eastAsia="楷体_GB2312" w:cstheme="majorBidi"/>
      <w:b/>
      <w:bCs/>
      <w:sz w:val="23"/>
    </w:rPr>
  </w:style>
  <w:style w:type="paragraph" w:styleId="11">
    <w:name w:val="heading 8"/>
    <w:basedOn w:val="1"/>
    <w:next w:val="1"/>
    <w:link w:val="65"/>
    <w:unhideWhenUsed/>
    <w:qFormat/>
    <w:uiPriority w:val="0"/>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6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79"/>
    <w:unhideWhenUsed/>
    <w:qFormat/>
    <w:uiPriority w:val="0"/>
    <w:pPr>
      <w:ind w:firstLine="420" w:firstLineChars="100"/>
    </w:pPr>
  </w:style>
  <w:style w:type="paragraph" w:styleId="3">
    <w:name w:val="Body Text"/>
    <w:basedOn w:val="1"/>
    <w:link w:val="78"/>
    <w:unhideWhenUsed/>
    <w:qFormat/>
    <w:uiPriority w:val="0"/>
    <w:pPr>
      <w:spacing w:after="120"/>
    </w:pPr>
  </w:style>
  <w:style w:type="paragraph" w:styleId="13">
    <w:name w:val="toc 7"/>
    <w:basedOn w:val="1"/>
    <w:next w:val="1"/>
    <w:qFormat/>
    <w:uiPriority w:val="39"/>
    <w:pPr>
      <w:spacing w:line="240" w:lineRule="auto"/>
      <w:ind w:left="1680" w:firstLine="0" w:firstLineChars="0"/>
      <w:jc w:val="left"/>
    </w:pPr>
    <w:rPr>
      <w:rFonts w:ascii="Calibri" w:hAnsi="Calibri" w:cs="Calibri"/>
      <w:spacing w:val="3"/>
      <w:sz w:val="18"/>
      <w:szCs w:val="18"/>
    </w:rPr>
  </w:style>
  <w:style w:type="paragraph" w:styleId="14">
    <w:name w:val="Note Heading"/>
    <w:basedOn w:val="1"/>
    <w:next w:val="1"/>
    <w:link w:val="95"/>
    <w:qFormat/>
    <w:uiPriority w:val="0"/>
    <w:pPr>
      <w:spacing w:line="240" w:lineRule="auto"/>
      <w:ind w:firstLine="0" w:firstLineChars="0"/>
      <w:jc w:val="center"/>
    </w:pPr>
    <w:rPr>
      <w:rFonts w:hAnsi="Times New Roman"/>
      <w:sz w:val="21"/>
      <w:szCs w:val="20"/>
    </w:rPr>
  </w:style>
  <w:style w:type="paragraph" w:styleId="15">
    <w:name w:val="List Bullet 4"/>
    <w:basedOn w:val="1"/>
    <w:qFormat/>
    <w:uiPriority w:val="0"/>
    <w:pPr>
      <w:tabs>
        <w:tab w:val="left" w:pos="720"/>
      </w:tabs>
      <w:spacing w:line="240" w:lineRule="auto"/>
      <w:ind w:left="720" w:hanging="720" w:firstLineChars="0"/>
    </w:pPr>
    <w:rPr>
      <w:rFonts w:hAnsi="Times New Roman"/>
      <w:spacing w:val="5"/>
      <w:sz w:val="25"/>
      <w:szCs w:val="25"/>
    </w:rPr>
  </w:style>
  <w:style w:type="paragraph" w:styleId="16">
    <w:name w:val="Normal Indent"/>
    <w:basedOn w:val="1"/>
    <w:link w:val="88"/>
    <w:qFormat/>
    <w:uiPriority w:val="0"/>
    <w:pPr>
      <w:spacing w:line="240" w:lineRule="auto"/>
      <w:ind w:firstLine="420"/>
    </w:pPr>
    <w:rPr>
      <w:rFonts w:ascii="Times New Roman" w:hAnsi="Times New Roman"/>
    </w:rPr>
  </w:style>
  <w:style w:type="paragraph" w:styleId="17">
    <w:name w:val="caption"/>
    <w:basedOn w:val="1"/>
    <w:next w:val="1"/>
    <w:qFormat/>
    <w:uiPriority w:val="0"/>
    <w:pPr>
      <w:spacing w:before="152" w:after="160" w:line="240" w:lineRule="auto"/>
      <w:ind w:firstLine="0" w:firstLineChars="0"/>
    </w:pPr>
    <w:rPr>
      <w:rFonts w:ascii="Arial" w:hAnsi="Arial" w:eastAsia="黑体" w:cs="Arial"/>
      <w:spacing w:val="5"/>
      <w:sz w:val="20"/>
      <w:szCs w:val="20"/>
    </w:rPr>
  </w:style>
  <w:style w:type="paragraph" w:styleId="18">
    <w:name w:val="Document Map"/>
    <w:basedOn w:val="1"/>
    <w:link w:val="96"/>
    <w:qFormat/>
    <w:uiPriority w:val="0"/>
    <w:pPr>
      <w:shd w:val="clear" w:color="auto" w:fill="000080"/>
      <w:spacing w:line="240" w:lineRule="auto"/>
      <w:ind w:firstLine="0" w:firstLineChars="0"/>
    </w:pPr>
    <w:rPr>
      <w:rFonts w:ascii="Times New Roman" w:hAnsi="Times New Roman"/>
      <w:sz w:val="21"/>
    </w:rPr>
  </w:style>
  <w:style w:type="paragraph" w:styleId="19">
    <w:name w:val="annotation text"/>
    <w:basedOn w:val="1"/>
    <w:link w:val="97"/>
    <w:qFormat/>
    <w:uiPriority w:val="0"/>
    <w:pPr>
      <w:spacing w:line="240" w:lineRule="auto"/>
      <w:ind w:firstLine="0" w:firstLineChars="0"/>
      <w:jc w:val="left"/>
    </w:pPr>
    <w:rPr>
      <w:rFonts w:hAnsi="Times New Roman"/>
      <w:spacing w:val="5"/>
      <w:sz w:val="25"/>
      <w:szCs w:val="25"/>
    </w:rPr>
  </w:style>
  <w:style w:type="paragraph" w:styleId="20">
    <w:name w:val="Body Text 3"/>
    <w:basedOn w:val="1"/>
    <w:link w:val="98"/>
    <w:uiPriority w:val="0"/>
    <w:pPr>
      <w:spacing w:after="120" w:line="240" w:lineRule="auto"/>
      <w:ind w:firstLine="0" w:firstLineChars="0"/>
    </w:pPr>
    <w:rPr>
      <w:rFonts w:hAnsi="Times New Roman"/>
      <w:spacing w:val="5"/>
      <w:sz w:val="16"/>
      <w:szCs w:val="16"/>
    </w:rPr>
  </w:style>
  <w:style w:type="paragraph" w:styleId="21">
    <w:name w:val="Body Text Indent"/>
    <w:basedOn w:val="1"/>
    <w:link w:val="83"/>
    <w:unhideWhenUsed/>
    <w:uiPriority w:val="0"/>
    <w:pPr>
      <w:spacing w:after="120"/>
      <w:ind w:left="420" w:leftChars="200"/>
    </w:pPr>
  </w:style>
  <w:style w:type="paragraph" w:styleId="22">
    <w:name w:val="List Continue"/>
    <w:basedOn w:val="1"/>
    <w:unhideWhenUsed/>
    <w:qFormat/>
    <w:uiPriority w:val="99"/>
    <w:pPr>
      <w:spacing w:after="120" w:line="360" w:lineRule="auto"/>
      <w:ind w:left="420" w:leftChars="200"/>
      <w:contextualSpacing/>
    </w:pPr>
    <w:rPr>
      <w:spacing w:val="3"/>
      <w:kern w:val="0"/>
    </w:rPr>
  </w:style>
  <w:style w:type="paragraph" w:styleId="23">
    <w:name w:val="List Bullet 2"/>
    <w:basedOn w:val="1"/>
    <w:uiPriority w:val="0"/>
    <w:pPr>
      <w:tabs>
        <w:tab w:val="left" w:pos="480"/>
      </w:tabs>
      <w:spacing w:line="240" w:lineRule="auto"/>
      <w:ind w:left="480" w:hanging="480" w:firstLineChars="0"/>
    </w:pPr>
    <w:rPr>
      <w:rFonts w:hAnsi="Times New Roman"/>
      <w:spacing w:val="5"/>
      <w:sz w:val="25"/>
      <w:szCs w:val="25"/>
    </w:rPr>
  </w:style>
  <w:style w:type="paragraph" w:styleId="24">
    <w:name w:val="toc 5"/>
    <w:basedOn w:val="1"/>
    <w:next w:val="1"/>
    <w:uiPriority w:val="39"/>
    <w:pPr>
      <w:spacing w:line="240" w:lineRule="auto"/>
      <w:ind w:left="1120" w:firstLine="0" w:firstLineChars="0"/>
      <w:jc w:val="left"/>
    </w:pPr>
    <w:rPr>
      <w:rFonts w:ascii="Calibri" w:hAnsi="Calibri" w:cs="Calibri"/>
      <w:spacing w:val="3"/>
      <w:sz w:val="18"/>
      <w:szCs w:val="18"/>
    </w:rPr>
  </w:style>
  <w:style w:type="paragraph" w:styleId="25">
    <w:name w:val="toc 3"/>
    <w:basedOn w:val="1"/>
    <w:next w:val="1"/>
    <w:qFormat/>
    <w:uiPriority w:val="39"/>
    <w:pPr>
      <w:spacing w:line="240" w:lineRule="auto"/>
      <w:ind w:left="560" w:firstLine="0" w:firstLineChars="0"/>
      <w:jc w:val="left"/>
    </w:pPr>
    <w:rPr>
      <w:rFonts w:ascii="Calibri" w:hAnsi="Calibri" w:cs="Calibri"/>
      <w:i/>
      <w:iCs/>
      <w:spacing w:val="3"/>
      <w:sz w:val="20"/>
      <w:szCs w:val="20"/>
    </w:rPr>
  </w:style>
  <w:style w:type="paragraph" w:styleId="26">
    <w:name w:val="Plain Text"/>
    <w:basedOn w:val="1"/>
    <w:link w:val="77"/>
    <w:unhideWhenUsed/>
    <w:qFormat/>
    <w:uiPriority w:val="0"/>
    <w:rPr>
      <w:rFonts w:hAnsi="Courier New" w:cs="Courier New" w:asciiTheme="minorEastAsia" w:eastAsiaTheme="minorEastAsia"/>
    </w:rPr>
  </w:style>
  <w:style w:type="paragraph" w:styleId="27">
    <w:name w:val="toc 8"/>
    <w:basedOn w:val="1"/>
    <w:next w:val="1"/>
    <w:uiPriority w:val="39"/>
    <w:pPr>
      <w:spacing w:line="240" w:lineRule="auto"/>
      <w:ind w:left="1960" w:firstLine="0" w:firstLineChars="0"/>
      <w:jc w:val="left"/>
    </w:pPr>
    <w:rPr>
      <w:rFonts w:ascii="Calibri" w:hAnsi="Calibri" w:cs="Calibri"/>
      <w:spacing w:val="3"/>
      <w:sz w:val="18"/>
      <w:szCs w:val="18"/>
    </w:rPr>
  </w:style>
  <w:style w:type="paragraph" w:styleId="28">
    <w:name w:val="Date"/>
    <w:basedOn w:val="1"/>
    <w:next w:val="1"/>
    <w:link w:val="99"/>
    <w:uiPriority w:val="0"/>
    <w:pPr>
      <w:spacing w:line="240" w:lineRule="auto"/>
      <w:ind w:firstLine="0" w:firstLineChars="0"/>
    </w:pPr>
    <w:rPr>
      <w:rFonts w:ascii="Times New Roman" w:hAnsi="Times New Roman" w:eastAsia="仿宋_GB2312"/>
      <w:sz w:val="32"/>
      <w:szCs w:val="20"/>
    </w:rPr>
  </w:style>
  <w:style w:type="paragraph" w:styleId="29">
    <w:name w:val="Body Text Indent 2"/>
    <w:basedOn w:val="1"/>
    <w:link w:val="100"/>
    <w:uiPriority w:val="0"/>
    <w:pPr>
      <w:spacing w:after="120" w:line="480" w:lineRule="auto"/>
      <w:ind w:left="420" w:leftChars="200" w:firstLine="0" w:firstLineChars="0"/>
    </w:pPr>
    <w:rPr>
      <w:rFonts w:hAnsi="Times New Roman"/>
      <w:spacing w:val="5"/>
      <w:sz w:val="25"/>
    </w:rPr>
  </w:style>
  <w:style w:type="paragraph" w:styleId="30">
    <w:name w:val="Balloon Text"/>
    <w:basedOn w:val="1"/>
    <w:link w:val="101"/>
    <w:uiPriority w:val="0"/>
    <w:pPr>
      <w:spacing w:line="240" w:lineRule="auto"/>
      <w:ind w:firstLine="0" w:firstLineChars="0"/>
    </w:pPr>
    <w:rPr>
      <w:rFonts w:hAnsi="Times New Roman"/>
      <w:spacing w:val="5"/>
      <w:sz w:val="18"/>
      <w:szCs w:val="18"/>
    </w:rPr>
  </w:style>
  <w:style w:type="paragraph" w:styleId="31">
    <w:name w:val="footer"/>
    <w:basedOn w:val="1"/>
    <w:link w:val="80"/>
    <w:unhideWhenUsed/>
    <w:qFormat/>
    <w:uiPriority w:val="0"/>
    <w:pPr>
      <w:tabs>
        <w:tab w:val="center" w:pos="4153"/>
        <w:tab w:val="right" w:pos="8306"/>
      </w:tabs>
      <w:snapToGrid w:val="0"/>
      <w:jc w:val="left"/>
    </w:pPr>
    <w:rPr>
      <w:sz w:val="18"/>
      <w:szCs w:val="18"/>
    </w:rPr>
  </w:style>
  <w:style w:type="paragraph" w:styleId="32">
    <w:name w:val="header"/>
    <w:basedOn w:val="1"/>
    <w:link w:val="81"/>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Signature"/>
    <w:basedOn w:val="1"/>
    <w:link w:val="102"/>
    <w:uiPriority w:val="0"/>
    <w:pPr>
      <w:spacing w:line="240" w:lineRule="auto"/>
      <w:ind w:left="100" w:leftChars="2100" w:firstLine="0" w:firstLineChars="0"/>
    </w:pPr>
    <w:rPr>
      <w:rFonts w:hAnsi="Times New Roman"/>
      <w:spacing w:val="5"/>
      <w:sz w:val="25"/>
      <w:szCs w:val="25"/>
    </w:rPr>
  </w:style>
  <w:style w:type="paragraph" w:styleId="34">
    <w:name w:val="toc 1"/>
    <w:basedOn w:val="1"/>
    <w:next w:val="1"/>
    <w:autoRedefine/>
    <w:unhideWhenUsed/>
    <w:qFormat/>
    <w:uiPriority w:val="39"/>
    <w:pPr>
      <w:ind w:firstLine="0" w:firstLineChars="0"/>
    </w:pPr>
  </w:style>
  <w:style w:type="paragraph" w:styleId="35">
    <w:name w:val="toc 4"/>
    <w:basedOn w:val="1"/>
    <w:next w:val="1"/>
    <w:uiPriority w:val="39"/>
    <w:pPr>
      <w:spacing w:line="240" w:lineRule="auto"/>
      <w:ind w:left="840" w:firstLine="0" w:firstLineChars="0"/>
      <w:jc w:val="left"/>
    </w:pPr>
    <w:rPr>
      <w:rFonts w:ascii="Calibri" w:hAnsi="Calibri" w:cs="Calibri"/>
      <w:spacing w:val="3"/>
      <w:sz w:val="18"/>
      <w:szCs w:val="18"/>
    </w:rPr>
  </w:style>
  <w:style w:type="paragraph" w:styleId="36">
    <w:name w:val="index heading"/>
    <w:basedOn w:val="1"/>
    <w:next w:val="37"/>
    <w:uiPriority w:val="0"/>
    <w:pPr>
      <w:spacing w:line="240" w:lineRule="auto"/>
      <w:ind w:firstLine="0" w:firstLineChars="0"/>
    </w:pPr>
    <w:rPr>
      <w:rFonts w:ascii="Times New Roman" w:hAnsi="Times New Roman"/>
      <w:sz w:val="21"/>
      <w:szCs w:val="20"/>
    </w:rPr>
  </w:style>
  <w:style w:type="paragraph" w:styleId="37">
    <w:name w:val="index 1"/>
    <w:basedOn w:val="1"/>
    <w:next w:val="1"/>
    <w:qFormat/>
    <w:uiPriority w:val="0"/>
    <w:pPr>
      <w:spacing w:line="240" w:lineRule="auto"/>
      <w:ind w:firstLine="0" w:firstLineChars="0"/>
    </w:pPr>
    <w:rPr>
      <w:rFonts w:hAnsi="Times New Roman"/>
      <w:spacing w:val="5"/>
      <w:sz w:val="25"/>
      <w:szCs w:val="25"/>
    </w:rPr>
  </w:style>
  <w:style w:type="paragraph" w:styleId="38">
    <w:name w:val="Subtitle"/>
    <w:basedOn w:val="1"/>
    <w:next w:val="1"/>
    <w:link w:val="68"/>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39">
    <w:name w:val="List"/>
    <w:basedOn w:val="1"/>
    <w:next w:val="1"/>
    <w:unhideWhenUsed/>
    <w:uiPriority w:val="99"/>
    <w:pPr>
      <w:spacing w:line="240" w:lineRule="auto"/>
      <w:ind w:left="200" w:hanging="200" w:hangingChars="200"/>
      <w:contextualSpacing/>
    </w:pPr>
    <w:rPr>
      <w:rFonts w:hAnsi="Times New Roman"/>
      <w:spacing w:val="3"/>
      <w:szCs w:val="28"/>
    </w:rPr>
  </w:style>
  <w:style w:type="paragraph" w:styleId="40">
    <w:name w:val="toc 6"/>
    <w:basedOn w:val="1"/>
    <w:next w:val="1"/>
    <w:uiPriority w:val="39"/>
    <w:pPr>
      <w:spacing w:line="240" w:lineRule="auto"/>
      <w:ind w:left="1400" w:firstLine="0" w:firstLineChars="0"/>
      <w:jc w:val="left"/>
    </w:pPr>
    <w:rPr>
      <w:rFonts w:ascii="Calibri" w:hAnsi="Calibri" w:cs="Calibri"/>
      <w:spacing w:val="3"/>
      <w:sz w:val="18"/>
      <w:szCs w:val="18"/>
    </w:rPr>
  </w:style>
  <w:style w:type="paragraph" w:styleId="41">
    <w:name w:val="Body Text Indent 3"/>
    <w:basedOn w:val="1"/>
    <w:link w:val="93"/>
    <w:autoRedefine/>
    <w:unhideWhenUsed/>
    <w:qFormat/>
    <w:uiPriority w:val="0"/>
    <w:pPr>
      <w:widowControl/>
      <w:adjustRightInd w:val="0"/>
      <w:snapToGrid w:val="0"/>
      <w:spacing w:after="120" w:line="240" w:lineRule="auto"/>
      <w:ind w:left="420" w:leftChars="200" w:firstLine="0" w:firstLineChars="0"/>
      <w:jc w:val="left"/>
    </w:pPr>
    <w:rPr>
      <w:rFonts w:ascii="Tahoma" w:hAnsi="Tahoma" w:eastAsia="微软雅黑" w:cstheme="minorBidi"/>
      <w:kern w:val="0"/>
      <w:sz w:val="16"/>
      <w:szCs w:val="16"/>
    </w:rPr>
  </w:style>
  <w:style w:type="paragraph" w:styleId="42">
    <w:name w:val="toc 2"/>
    <w:basedOn w:val="1"/>
    <w:next w:val="1"/>
    <w:autoRedefine/>
    <w:unhideWhenUsed/>
    <w:qFormat/>
    <w:uiPriority w:val="39"/>
  </w:style>
  <w:style w:type="paragraph" w:styleId="43">
    <w:name w:val="toc 9"/>
    <w:basedOn w:val="1"/>
    <w:next w:val="1"/>
    <w:uiPriority w:val="39"/>
    <w:pPr>
      <w:spacing w:line="240" w:lineRule="auto"/>
      <w:ind w:left="2240" w:firstLine="0" w:firstLineChars="0"/>
      <w:jc w:val="left"/>
    </w:pPr>
    <w:rPr>
      <w:rFonts w:ascii="Calibri" w:hAnsi="Calibri" w:cs="Calibri"/>
      <w:spacing w:val="3"/>
      <w:sz w:val="18"/>
      <w:szCs w:val="18"/>
    </w:rPr>
  </w:style>
  <w:style w:type="paragraph" w:styleId="44">
    <w:name w:val="Body Text 2"/>
    <w:basedOn w:val="1"/>
    <w:link w:val="103"/>
    <w:uiPriority w:val="0"/>
    <w:pPr>
      <w:spacing w:after="120" w:line="480" w:lineRule="auto"/>
      <w:ind w:firstLine="0" w:firstLineChars="0"/>
    </w:pPr>
    <w:rPr>
      <w:rFonts w:hAnsi="Times New Roman"/>
      <w:spacing w:val="5"/>
      <w:sz w:val="25"/>
    </w:rPr>
  </w:style>
  <w:style w:type="paragraph" w:styleId="45">
    <w:name w:val="Normal (Web)"/>
    <w:basedOn w:val="1"/>
    <w:link w:val="89"/>
    <w:qFormat/>
    <w:uiPriority w:val="0"/>
    <w:pPr>
      <w:widowControl/>
      <w:spacing w:before="100" w:beforeAutospacing="1" w:after="100" w:afterAutospacing="1" w:line="240" w:lineRule="auto"/>
      <w:ind w:firstLine="0" w:firstLineChars="0"/>
      <w:jc w:val="left"/>
    </w:pPr>
    <w:rPr>
      <w:rFonts w:cs="宋体"/>
      <w:kern w:val="0"/>
      <w:sz w:val="24"/>
    </w:rPr>
  </w:style>
  <w:style w:type="paragraph" w:styleId="46">
    <w:name w:val="Title"/>
    <w:basedOn w:val="1"/>
    <w:next w:val="1"/>
    <w:link w:val="67"/>
    <w:qFormat/>
    <w:uiPriority w:val="10"/>
    <w:pPr>
      <w:spacing w:before="50" w:beforeLines="50" w:after="50" w:afterLines="50"/>
      <w:contextualSpacing/>
      <w:jc w:val="left"/>
    </w:pPr>
    <w:rPr>
      <w:rFonts w:ascii="黑体" w:hAnsi="黑体" w:eastAsia="黑体" w:cstheme="majorBidi"/>
      <w:spacing w:val="-10"/>
      <w:kern w:val="28"/>
      <w:szCs w:val="56"/>
    </w:rPr>
  </w:style>
  <w:style w:type="paragraph" w:styleId="47">
    <w:name w:val="annotation subject"/>
    <w:basedOn w:val="19"/>
    <w:next w:val="19"/>
    <w:link w:val="104"/>
    <w:uiPriority w:val="0"/>
    <w:rPr>
      <w:b/>
      <w:bCs/>
    </w:rPr>
  </w:style>
  <w:style w:type="paragraph" w:styleId="48">
    <w:name w:val="Body Text First Indent 2"/>
    <w:basedOn w:val="21"/>
    <w:link w:val="84"/>
    <w:unhideWhenUsed/>
    <w:qFormat/>
    <w:uiPriority w:val="0"/>
    <w:pPr>
      <w:ind w:firstLine="420"/>
    </w:pPr>
  </w:style>
  <w:style w:type="table" w:styleId="50">
    <w:name w:val="Table Grid"/>
    <w:basedOn w:val="4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qFormat/>
    <w:uiPriority w:val="0"/>
  </w:style>
  <w:style w:type="character" w:styleId="54">
    <w:name w:val="FollowedHyperlink"/>
    <w:uiPriority w:val="0"/>
    <w:rPr>
      <w:color w:val="800080"/>
      <w:u w:val="none"/>
    </w:rPr>
  </w:style>
  <w:style w:type="character" w:styleId="55">
    <w:name w:val="Emphasis"/>
    <w:qFormat/>
    <w:uiPriority w:val="0"/>
    <w:rPr>
      <w:color w:val="C60A00"/>
    </w:rPr>
  </w:style>
  <w:style w:type="character" w:styleId="56">
    <w:name w:val="Hyperlink"/>
    <w:basedOn w:val="51"/>
    <w:unhideWhenUsed/>
    <w:uiPriority w:val="99"/>
    <w:rPr>
      <w:color w:val="0563C1" w:themeColor="hyperlink"/>
      <w:u w:val="single"/>
      <w14:textFill>
        <w14:solidFill>
          <w14:schemeClr w14:val="hlink"/>
        </w14:solidFill>
      </w14:textFill>
    </w:rPr>
  </w:style>
  <w:style w:type="character" w:styleId="57">
    <w:name w:val="annotation reference"/>
    <w:uiPriority w:val="0"/>
    <w:rPr>
      <w:sz w:val="21"/>
      <w:szCs w:val="21"/>
    </w:rPr>
  </w:style>
  <w:style w:type="character" w:customStyle="1" w:styleId="58">
    <w:name w:val="标题 1 字符"/>
    <w:basedOn w:val="51"/>
    <w:link w:val="4"/>
    <w:qFormat/>
    <w:uiPriority w:val="0"/>
    <w:rPr>
      <w:rFonts w:ascii="黑体" w:hAnsi="黑体" w:eastAsia="黑体" w:cstheme="majorBidi"/>
      <w:sz w:val="32"/>
      <w:szCs w:val="48"/>
    </w:rPr>
  </w:style>
  <w:style w:type="character" w:customStyle="1" w:styleId="59">
    <w:name w:val="标题 2 字符"/>
    <w:basedOn w:val="51"/>
    <w:link w:val="5"/>
    <w:qFormat/>
    <w:uiPriority w:val="0"/>
    <w:rPr>
      <w:rFonts w:ascii="楷体_GB2312" w:hAnsi="楷体_GB2312" w:eastAsia="楷体_GB2312" w:cstheme="majorBidi"/>
      <w:color w:val="000000" w:themeColor="text1"/>
      <w:sz w:val="32"/>
      <w:szCs w:val="40"/>
      <w14:textFill>
        <w14:solidFill>
          <w14:schemeClr w14:val="tx1"/>
        </w14:solidFill>
      </w14:textFill>
    </w:rPr>
  </w:style>
  <w:style w:type="character" w:customStyle="1" w:styleId="60">
    <w:name w:val="标题 3 字符"/>
    <w:basedOn w:val="51"/>
    <w:link w:val="6"/>
    <w:qFormat/>
    <w:uiPriority w:val="0"/>
    <w:rPr>
      <w:rFonts w:ascii="黑体" w:hAnsi="黑体" w:eastAsia="黑体" w:cstheme="majorBidi"/>
      <w:sz w:val="28"/>
      <w:szCs w:val="32"/>
    </w:rPr>
  </w:style>
  <w:style w:type="character" w:customStyle="1" w:styleId="61">
    <w:name w:val="标题 4 字符"/>
    <w:basedOn w:val="51"/>
    <w:link w:val="7"/>
    <w:qFormat/>
    <w:uiPriority w:val="9"/>
    <w:rPr>
      <w:rFonts w:cstheme="majorBidi"/>
      <w:color w:val="2F5597" w:themeColor="accent1" w:themeShade="BF"/>
      <w:sz w:val="28"/>
      <w:szCs w:val="28"/>
    </w:rPr>
  </w:style>
  <w:style w:type="character" w:customStyle="1" w:styleId="62">
    <w:name w:val="标题 5 字符"/>
    <w:basedOn w:val="51"/>
    <w:link w:val="8"/>
    <w:qFormat/>
    <w:uiPriority w:val="9"/>
    <w:rPr>
      <w:rFonts w:ascii="宋体" w:hAnsi="宋体" w:eastAsia="宋体" w:cstheme="majorBidi"/>
      <w:szCs w:val="24"/>
    </w:rPr>
  </w:style>
  <w:style w:type="character" w:customStyle="1" w:styleId="63">
    <w:name w:val="标题 6 字符"/>
    <w:basedOn w:val="51"/>
    <w:link w:val="9"/>
    <w:qFormat/>
    <w:uiPriority w:val="9"/>
    <w:rPr>
      <w:rFonts w:ascii="宋体" w:hAnsi="宋体" w:eastAsia="宋体" w:cstheme="majorBidi"/>
      <w:b/>
      <w:bCs/>
    </w:rPr>
  </w:style>
  <w:style w:type="character" w:customStyle="1" w:styleId="64">
    <w:name w:val="标题 7 字符"/>
    <w:basedOn w:val="51"/>
    <w:link w:val="10"/>
    <w:semiHidden/>
    <w:qFormat/>
    <w:uiPriority w:val="9"/>
    <w:rPr>
      <w:rFonts w:ascii="宋体" w:hAnsi="宋体" w:eastAsia="楷体_GB2312" w:cstheme="majorBidi"/>
      <w:b/>
      <w:bCs/>
      <w:sz w:val="23"/>
    </w:rPr>
  </w:style>
  <w:style w:type="character" w:customStyle="1" w:styleId="65">
    <w:name w:val="标题 8 字符"/>
    <w:basedOn w:val="51"/>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66">
    <w:name w:val="标题 9 字符"/>
    <w:basedOn w:val="51"/>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67">
    <w:name w:val="标题 字符"/>
    <w:basedOn w:val="51"/>
    <w:link w:val="46"/>
    <w:qFormat/>
    <w:uiPriority w:val="10"/>
    <w:rPr>
      <w:rFonts w:ascii="黑体" w:hAnsi="黑体" w:eastAsia="黑体" w:cstheme="majorBidi"/>
      <w:spacing w:val="-10"/>
      <w:kern w:val="28"/>
      <w:sz w:val="28"/>
      <w:szCs w:val="56"/>
    </w:rPr>
  </w:style>
  <w:style w:type="character" w:customStyle="1" w:styleId="68">
    <w:name w:val="副标题 字符"/>
    <w:basedOn w:val="51"/>
    <w:link w:val="3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9">
    <w:name w:val="Quote"/>
    <w:basedOn w:val="1"/>
    <w:next w:val="1"/>
    <w:link w:val="7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70">
    <w:name w:val="引用 字符"/>
    <w:basedOn w:val="51"/>
    <w:link w:val="69"/>
    <w:qFormat/>
    <w:uiPriority w:val="29"/>
    <w:rPr>
      <w:i/>
      <w:iCs/>
      <w:color w:val="404040" w:themeColor="text1" w:themeTint="BF"/>
      <w14:textFill>
        <w14:solidFill>
          <w14:schemeClr w14:val="tx1">
            <w14:lumMod w14:val="75000"/>
            <w14:lumOff w14:val="25000"/>
          </w14:schemeClr>
        </w14:solidFill>
      </w14:textFill>
    </w:rPr>
  </w:style>
  <w:style w:type="paragraph" w:styleId="71">
    <w:name w:val="List Paragraph"/>
    <w:basedOn w:val="1"/>
    <w:qFormat/>
    <w:uiPriority w:val="34"/>
    <w:pPr>
      <w:ind w:left="720"/>
      <w:contextualSpacing/>
    </w:pPr>
  </w:style>
  <w:style w:type="character" w:customStyle="1" w:styleId="72">
    <w:name w:val="Intense Emphasis"/>
    <w:basedOn w:val="51"/>
    <w:qFormat/>
    <w:uiPriority w:val="21"/>
    <w:rPr>
      <w:i/>
      <w:iCs/>
      <w:color w:val="2F5597" w:themeColor="accent1" w:themeShade="BF"/>
    </w:rPr>
  </w:style>
  <w:style w:type="paragraph" w:styleId="73">
    <w:name w:val="Intense Quote"/>
    <w:basedOn w:val="1"/>
    <w:next w:val="1"/>
    <w:link w:val="7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74">
    <w:name w:val="明显引用 字符"/>
    <w:basedOn w:val="51"/>
    <w:link w:val="73"/>
    <w:qFormat/>
    <w:uiPriority w:val="30"/>
    <w:rPr>
      <w:i/>
      <w:iCs/>
      <w:color w:val="2F5597" w:themeColor="accent1" w:themeShade="BF"/>
    </w:rPr>
  </w:style>
  <w:style w:type="character" w:customStyle="1" w:styleId="75">
    <w:name w:val="Intense Reference"/>
    <w:basedOn w:val="51"/>
    <w:qFormat/>
    <w:uiPriority w:val="32"/>
    <w:rPr>
      <w:b/>
      <w:bCs/>
      <w:smallCaps/>
      <w:color w:val="2F5597" w:themeColor="accent1" w:themeShade="BF"/>
      <w:spacing w:val="5"/>
    </w:rPr>
  </w:style>
  <w:style w:type="paragraph" w:styleId="76">
    <w:name w:val="No Spacing"/>
    <w:basedOn w:val="1"/>
    <w:next w:val="26"/>
    <w:qFormat/>
    <w:uiPriority w:val="1"/>
    <w:pPr>
      <w:keepNext/>
      <w:keepLines/>
      <w:ind w:firstLine="0" w:firstLineChars="0"/>
      <w:jc w:val="center"/>
    </w:pPr>
    <w:rPr>
      <w:b/>
    </w:rPr>
  </w:style>
  <w:style w:type="character" w:customStyle="1" w:styleId="77">
    <w:name w:val="纯文本 字符"/>
    <w:basedOn w:val="51"/>
    <w:link w:val="26"/>
    <w:qFormat/>
    <w:uiPriority w:val="0"/>
    <w:rPr>
      <w:rFonts w:hAnsi="Courier New" w:cs="Courier New" w:asciiTheme="minorEastAsia"/>
      <w:sz w:val="28"/>
    </w:rPr>
  </w:style>
  <w:style w:type="character" w:customStyle="1" w:styleId="78">
    <w:name w:val="正文文本 字符"/>
    <w:basedOn w:val="51"/>
    <w:link w:val="3"/>
    <w:semiHidden/>
    <w:qFormat/>
    <w:uiPriority w:val="99"/>
    <w:rPr>
      <w:rFonts w:ascii="宋体" w:hAnsi="宋体" w:eastAsia="宋体" w:cs="Times New Roman"/>
      <w:sz w:val="28"/>
      <w:szCs w:val="24"/>
    </w:rPr>
  </w:style>
  <w:style w:type="character" w:customStyle="1" w:styleId="79">
    <w:name w:val="正文文本首行缩进 字符"/>
    <w:basedOn w:val="78"/>
    <w:link w:val="2"/>
    <w:qFormat/>
    <w:uiPriority w:val="99"/>
    <w:rPr>
      <w:rFonts w:ascii="宋体" w:hAnsi="宋体" w:eastAsia="宋体" w:cs="Times New Roman"/>
      <w:sz w:val="28"/>
      <w:szCs w:val="24"/>
    </w:rPr>
  </w:style>
  <w:style w:type="character" w:customStyle="1" w:styleId="80">
    <w:name w:val="页脚 字符"/>
    <w:basedOn w:val="51"/>
    <w:link w:val="31"/>
    <w:qFormat/>
    <w:uiPriority w:val="0"/>
    <w:rPr>
      <w:rFonts w:ascii="宋体" w:hAnsi="宋体" w:eastAsia="宋体" w:cs="Times New Roman"/>
      <w:sz w:val="18"/>
      <w:szCs w:val="18"/>
    </w:rPr>
  </w:style>
  <w:style w:type="character" w:customStyle="1" w:styleId="81">
    <w:name w:val="页眉 字符"/>
    <w:basedOn w:val="51"/>
    <w:link w:val="32"/>
    <w:qFormat/>
    <w:uiPriority w:val="0"/>
    <w:rPr>
      <w:rFonts w:ascii="宋体" w:hAnsi="宋体" w:eastAsia="宋体" w:cs="Times New Roman"/>
      <w:sz w:val="18"/>
      <w:szCs w:val="18"/>
    </w:rPr>
  </w:style>
  <w:style w:type="paragraph" w:customStyle="1" w:styleId="82">
    <w:name w:val="样式 仿宋_GB2312 四号 行距: 1.5 倍行距"/>
    <w:basedOn w:val="1"/>
    <w:qFormat/>
    <w:uiPriority w:val="0"/>
    <w:pPr>
      <w:spacing w:line="360" w:lineRule="auto"/>
      <w:ind w:firstLine="560"/>
    </w:pPr>
    <w:rPr>
      <w:rFonts w:ascii="仿宋_GB2312" w:eastAsia="仿宋_GB2312"/>
      <w:szCs w:val="20"/>
    </w:rPr>
  </w:style>
  <w:style w:type="character" w:customStyle="1" w:styleId="83">
    <w:name w:val="正文文本缩进 字符"/>
    <w:basedOn w:val="51"/>
    <w:link w:val="21"/>
    <w:qFormat/>
    <w:uiPriority w:val="0"/>
    <w:rPr>
      <w:rFonts w:ascii="宋体" w:hAnsi="宋体" w:eastAsia="宋体" w:cs="Times New Roman"/>
      <w:sz w:val="28"/>
      <w:szCs w:val="24"/>
    </w:rPr>
  </w:style>
  <w:style w:type="character" w:customStyle="1" w:styleId="84">
    <w:name w:val="正文文本首行缩进 2 字符"/>
    <w:basedOn w:val="83"/>
    <w:link w:val="48"/>
    <w:semiHidden/>
    <w:qFormat/>
    <w:uiPriority w:val="99"/>
    <w:rPr>
      <w:rFonts w:ascii="宋体" w:hAnsi="宋体" w:eastAsia="宋体" w:cs="Times New Roman"/>
      <w:sz w:val="28"/>
      <w:szCs w:val="24"/>
    </w:rPr>
  </w:style>
  <w:style w:type="character" w:customStyle="1" w:styleId="85">
    <w:name w:val="报告正文 Char Char"/>
    <w:link w:val="86"/>
    <w:qFormat/>
    <w:uiPriority w:val="0"/>
    <w:rPr>
      <w:rFonts w:eastAsia="宋体"/>
      <w:szCs w:val="21"/>
    </w:rPr>
  </w:style>
  <w:style w:type="paragraph" w:customStyle="1" w:styleId="86">
    <w:name w:val="报告正文"/>
    <w:basedOn w:val="1"/>
    <w:link w:val="85"/>
    <w:uiPriority w:val="0"/>
    <w:pPr>
      <w:snapToGrid w:val="0"/>
      <w:spacing w:line="320" w:lineRule="exact"/>
      <w:ind w:firstLine="0" w:firstLineChars="0"/>
      <w:jc w:val="center"/>
    </w:pPr>
    <w:rPr>
      <w:rFonts w:asciiTheme="minorHAnsi" w:hAnsiTheme="minorHAnsi" w:cstheme="minorBidi"/>
      <w:sz w:val="21"/>
      <w:szCs w:val="21"/>
    </w:rPr>
  </w:style>
  <w:style w:type="paragraph" w:customStyle="1" w:styleId="87">
    <w:name w:val="表内容"/>
    <w:basedOn w:val="1"/>
    <w:qFormat/>
    <w:uiPriority w:val="0"/>
    <w:pPr>
      <w:adjustRightInd w:val="0"/>
      <w:snapToGrid w:val="0"/>
      <w:spacing w:line="320" w:lineRule="exact"/>
      <w:ind w:firstLine="0" w:firstLineChars="0"/>
      <w:jc w:val="center"/>
    </w:pPr>
    <w:rPr>
      <w:rFonts w:hint="eastAsia" w:hAnsi="Times New Roman"/>
      <w:spacing w:val="3"/>
      <w:sz w:val="21"/>
      <w:szCs w:val="21"/>
    </w:rPr>
  </w:style>
  <w:style w:type="character" w:customStyle="1" w:styleId="88">
    <w:name w:val="正文缩进 字符"/>
    <w:link w:val="16"/>
    <w:qFormat/>
    <w:uiPriority w:val="0"/>
    <w:rPr>
      <w:rFonts w:ascii="Times New Roman" w:hAnsi="Times New Roman" w:eastAsia="宋体" w:cs="Times New Roman"/>
      <w:sz w:val="28"/>
      <w:szCs w:val="24"/>
    </w:rPr>
  </w:style>
  <w:style w:type="character" w:customStyle="1" w:styleId="89">
    <w:name w:val="普通(网站) 字符"/>
    <w:link w:val="45"/>
    <w:qFormat/>
    <w:uiPriority w:val="0"/>
    <w:rPr>
      <w:rFonts w:ascii="宋体" w:hAnsi="宋体" w:eastAsia="宋体" w:cs="宋体"/>
      <w:kern w:val="0"/>
      <w:sz w:val="24"/>
      <w:szCs w:val="24"/>
    </w:rPr>
  </w:style>
  <w:style w:type="paragraph" w:customStyle="1" w:styleId="90">
    <w:name w:val="reader-word-layer reader-word-s28-6"/>
    <w:basedOn w:val="1"/>
    <w:qFormat/>
    <w:uiPriority w:val="0"/>
    <w:pPr>
      <w:widowControl/>
      <w:spacing w:before="100" w:beforeAutospacing="1" w:after="100" w:afterAutospacing="1" w:line="240" w:lineRule="auto"/>
      <w:ind w:firstLine="0" w:firstLineChars="0"/>
      <w:jc w:val="left"/>
    </w:pPr>
    <w:rPr>
      <w:rFonts w:hint="eastAsia"/>
      <w:spacing w:val="3"/>
      <w:kern w:val="0"/>
      <w:sz w:val="24"/>
    </w:rPr>
  </w:style>
  <w:style w:type="paragraph" w:customStyle="1" w:styleId="91">
    <w:name w:val="表格文字"/>
    <w:basedOn w:val="1"/>
    <w:qFormat/>
    <w:uiPriority w:val="0"/>
    <w:pPr>
      <w:widowControl/>
      <w:spacing w:line="288" w:lineRule="auto"/>
      <w:ind w:firstLine="0" w:firstLineChars="0"/>
      <w:jc w:val="left"/>
    </w:pPr>
    <w:rPr>
      <w:rFonts w:cs="宋体"/>
      <w:kern w:val="0"/>
      <w:sz w:val="24"/>
      <w:szCs w:val="20"/>
    </w:rPr>
  </w:style>
  <w:style w:type="paragraph" w:customStyle="1" w:styleId="92">
    <w:name w:val="FeO正文仿宋+缩进"/>
    <w:basedOn w:val="1"/>
    <w:qFormat/>
    <w:uiPriority w:val="0"/>
    <w:pPr>
      <w:spacing w:line="360" w:lineRule="auto"/>
      <w:ind w:firstLine="560"/>
    </w:pPr>
    <w:rPr>
      <w:rFonts w:ascii="Times New Roman" w:hAnsi="Times New Roman"/>
      <w:bCs/>
      <w:kern w:val="0"/>
      <w:szCs w:val="28"/>
    </w:rPr>
  </w:style>
  <w:style w:type="character" w:customStyle="1" w:styleId="93">
    <w:name w:val="正文文本缩进 3 字符"/>
    <w:basedOn w:val="51"/>
    <w:link w:val="41"/>
    <w:qFormat/>
    <w:uiPriority w:val="0"/>
    <w:rPr>
      <w:rFonts w:ascii="Tahoma" w:hAnsi="Tahoma" w:eastAsia="微软雅黑"/>
      <w:kern w:val="0"/>
      <w:sz w:val="16"/>
      <w:szCs w:val="16"/>
    </w:rPr>
  </w:style>
  <w:style w:type="paragraph" w:customStyle="1" w:styleId="94">
    <w:name w:val="文本框"/>
    <w:basedOn w:val="1"/>
    <w:qFormat/>
    <w:uiPriority w:val="0"/>
    <w:pPr>
      <w:adjustRightInd w:val="0"/>
      <w:snapToGrid w:val="0"/>
      <w:spacing w:line="360" w:lineRule="auto"/>
    </w:pPr>
    <w:rPr>
      <w:rFonts w:ascii="Times New Roman" w:hAnsi="Times New Roman"/>
    </w:rPr>
  </w:style>
  <w:style w:type="character" w:customStyle="1" w:styleId="95">
    <w:name w:val="注释标题 字符"/>
    <w:basedOn w:val="51"/>
    <w:link w:val="14"/>
    <w:qFormat/>
    <w:uiPriority w:val="0"/>
    <w:rPr>
      <w:rFonts w:ascii="宋体" w:hAnsi="Times New Roman" w:eastAsia="宋体" w:cs="Times New Roman"/>
      <w:szCs w:val="20"/>
    </w:rPr>
  </w:style>
  <w:style w:type="character" w:customStyle="1" w:styleId="96">
    <w:name w:val="文档结构图 字符"/>
    <w:basedOn w:val="51"/>
    <w:link w:val="18"/>
    <w:qFormat/>
    <w:uiPriority w:val="0"/>
    <w:rPr>
      <w:rFonts w:ascii="Times New Roman" w:hAnsi="Times New Roman" w:eastAsia="宋体" w:cs="Times New Roman"/>
      <w:szCs w:val="24"/>
      <w:shd w:val="clear" w:color="auto" w:fill="000080"/>
    </w:rPr>
  </w:style>
  <w:style w:type="character" w:customStyle="1" w:styleId="97">
    <w:name w:val="批注文字 字符"/>
    <w:basedOn w:val="51"/>
    <w:link w:val="19"/>
    <w:qFormat/>
    <w:uiPriority w:val="0"/>
    <w:rPr>
      <w:rFonts w:ascii="宋体" w:hAnsi="Times New Roman" w:eastAsia="宋体" w:cs="Times New Roman"/>
      <w:spacing w:val="5"/>
      <w:sz w:val="25"/>
      <w:szCs w:val="25"/>
    </w:rPr>
  </w:style>
  <w:style w:type="character" w:customStyle="1" w:styleId="98">
    <w:name w:val="正文文本 3 字符"/>
    <w:basedOn w:val="51"/>
    <w:link w:val="20"/>
    <w:uiPriority w:val="0"/>
    <w:rPr>
      <w:rFonts w:ascii="宋体" w:hAnsi="Times New Roman" w:eastAsia="宋体" w:cs="Times New Roman"/>
      <w:spacing w:val="5"/>
      <w:sz w:val="16"/>
      <w:szCs w:val="16"/>
    </w:rPr>
  </w:style>
  <w:style w:type="character" w:customStyle="1" w:styleId="99">
    <w:name w:val="日期 字符"/>
    <w:basedOn w:val="51"/>
    <w:link w:val="28"/>
    <w:uiPriority w:val="0"/>
    <w:rPr>
      <w:rFonts w:ascii="Times New Roman" w:hAnsi="Times New Roman" w:eastAsia="仿宋_GB2312" w:cs="Times New Roman"/>
      <w:sz w:val="32"/>
      <w:szCs w:val="20"/>
    </w:rPr>
  </w:style>
  <w:style w:type="character" w:customStyle="1" w:styleId="100">
    <w:name w:val="正文文本缩进 2 字符"/>
    <w:basedOn w:val="51"/>
    <w:link w:val="29"/>
    <w:uiPriority w:val="0"/>
    <w:rPr>
      <w:rFonts w:ascii="宋体" w:hAnsi="Times New Roman" w:eastAsia="宋体" w:cs="Times New Roman"/>
      <w:spacing w:val="5"/>
      <w:sz w:val="25"/>
      <w:szCs w:val="24"/>
    </w:rPr>
  </w:style>
  <w:style w:type="character" w:customStyle="1" w:styleId="101">
    <w:name w:val="批注框文本 字符"/>
    <w:basedOn w:val="51"/>
    <w:link w:val="30"/>
    <w:uiPriority w:val="0"/>
    <w:rPr>
      <w:rFonts w:ascii="宋体" w:hAnsi="Times New Roman" w:eastAsia="宋体" w:cs="Times New Roman"/>
      <w:spacing w:val="5"/>
      <w:sz w:val="18"/>
      <w:szCs w:val="18"/>
    </w:rPr>
  </w:style>
  <w:style w:type="character" w:customStyle="1" w:styleId="102">
    <w:name w:val="签名 字符"/>
    <w:basedOn w:val="51"/>
    <w:link w:val="33"/>
    <w:uiPriority w:val="0"/>
    <w:rPr>
      <w:rFonts w:ascii="宋体" w:hAnsi="Times New Roman" w:eastAsia="宋体" w:cs="Times New Roman"/>
      <w:spacing w:val="5"/>
      <w:sz w:val="25"/>
      <w:szCs w:val="25"/>
    </w:rPr>
  </w:style>
  <w:style w:type="character" w:customStyle="1" w:styleId="103">
    <w:name w:val="正文文本 2 字符"/>
    <w:basedOn w:val="51"/>
    <w:link w:val="44"/>
    <w:uiPriority w:val="0"/>
    <w:rPr>
      <w:rFonts w:ascii="宋体" w:hAnsi="Times New Roman" w:eastAsia="宋体" w:cs="Times New Roman"/>
      <w:spacing w:val="5"/>
      <w:sz w:val="25"/>
      <w:szCs w:val="24"/>
    </w:rPr>
  </w:style>
  <w:style w:type="character" w:customStyle="1" w:styleId="104">
    <w:name w:val="批注主题 字符"/>
    <w:basedOn w:val="97"/>
    <w:link w:val="47"/>
    <w:uiPriority w:val="0"/>
    <w:rPr>
      <w:rFonts w:ascii="宋体" w:hAnsi="Times New Roman" w:eastAsia="宋体" w:cs="Times New Roman"/>
      <w:b/>
      <w:bCs/>
      <w:spacing w:val="5"/>
      <w:sz w:val="25"/>
      <w:szCs w:val="25"/>
    </w:rPr>
  </w:style>
  <w:style w:type="paragraph" w:customStyle="1" w:styleId="105">
    <w:name w:val="样式1"/>
    <w:basedOn w:val="32"/>
    <w:uiPriority w:val="0"/>
    <w:pPr>
      <w:pBdr>
        <w:bottom w:val="thinThickMediumGap" w:color="auto" w:sz="18" w:space="0"/>
      </w:pBdr>
      <w:spacing w:line="240" w:lineRule="auto"/>
      <w:ind w:firstLine="0" w:firstLineChars="0"/>
    </w:pPr>
    <w:rPr>
      <w:rFonts w:ascii="楷体_GB2312" w:hAnsi="Times New Roman" w:eastAsia="楷体_GB2312"/>
      <w:spacing w:val="5"/>
      <w:sz w:val="23"/>
      <w:szCs w:val="23"/>
    </w:rPr>
  </w:style>
  <w:style w:type="character" w:customStyle="1" w:styleId="106">
    <w:name w:val="Char Char18"/>
    <w:uiPriority w:val="0"/>
    <w:rPr>
      <w:rFonts w:ascii="宋体"/>
      <w:kern w:val="2"/>
      <w:sz w:val="21"/>
      <w:lang w:bidi="ar-SA"/>
    </w:rPr>
  </w:style>
  <w:style w:type="character" w:customStyle="1" w:styleId="107">
    <w:name w:val="replayed"/>
    <w:uiPriority w:val="0"/>
    <w:rPr>
      <w:color w:val="5B7BC8"/>
    </w:rPr>
  </w:style>
  <w:style w:type="character" w:customStyle="1" w:styleId="108">
    <w:name w:val="contents1"/>
    <w:uiPriority w:val="0"/>
    <w:rPr>
      <w:rFonts w:hint="default" w:ascii="Verdana" w:hAnsi="Verdana"/>
      <w:color w:val="000000"/>
      <w:sz w:val="21"/>
      <w:szCs w:val="21"/>
    </w:rPr>
  </w:style>
  <w:style w:type="character" w:customStyle="1" w:styleId="109">
    <w:name w:val="wen1"/>
    <w:uiPriority w:val="0"/>
    <w:rPr>
      <w:color w:val="000000"/>
      <w:sz w:val="18"/>
      <w:szCs w:val="18"/>
    </w:rPr>
  </w:style>
  <w:style w:type="character" w:customStyle="1" w:styleId="110">
    <w:name w:val="tpc_content1"/>
    <w:uiPriority w:val="0"/>
    <w:rPr>
      <w:sz w:val="20"/>
      <w:szCs w:val="20"/>
    </w:rPr>
  </w:style>
  <w:style w:type="character" w:customStyle="1" w:styleId="111">
    <w:name w:val="普通(Web) Char1"/>
    <w:uiPriority w:val="0"/>
    <w:rPr>
      <w:rFonts w:ascii="宋体" w:hAnsi="宋体" w:eastAsia="宋体"/>
      <w:sz w:val="24"/>
      <w:szCs w:val="24"/>
      <w:lang w:val="en-US" w:eastAsia="zh-CN" w:bidi="ar-SA"/>
    </w:rPr>
  </w:style>
  <w:style w:type="character" w:customStyle="1" w:styleId="112">
    <w:name w:val="样式 样式 样式 首行缩进:  0 厘米 + 居中 + Char Char"/>
    <w:link w:val="113"/>
    <w:uiPriority w:val="0"/>
    <w:rPr>
      <w:rFonts w:ascii="宋体" w:hAnsi="宋体" w:eastAsia="仿宋_GB2312" w:cs="宋体"/>
      <w:bCs/>
      <w:spacing w:val="8"/>
      <w:sz w:val="18"/>
      <w:szCs w:val="18"/>
    </w:rPr>
  </w:style>
  <w:style w:type="paragraph" w:customStyle="1" w:styleId="113">
    <w:name w:val="样式 样式 样式 首行缩进:  0 厘米 + 居中 +"/>
    <w:basedOn w:val="1"/>
    <w:link w:val="112"/>
    <w:uiPriority w:val="0"/>
    <w:pPr>
      <w:widowControl/>
      <w:tabs>
        <w:tab w:val="left" w:pos="1890"/>
      </w:tabs>
      <w:adjustRightInd w:val="0"/>
      <w:snapToGrid w:val="0"/>
      <w:spacing w:line="240" w:lineRule="auto"/>
      <w:ind w:firstLine="0" w:firstLineChars="0"/>
      <w:jc w:val="center"/>
    </w:pPr>
    <w:rPr>
      <w:rFonts w:eastAsia="仿宋_GB2312" w:cs="宋体"/>
      <w:bCs/>
      <w:spacing w:val="8"/>
      <w:sz w:val="18"/>
      <w:szCs w:val="18"/>
    </w:rPr>
  </w:style>
  <w:style w:type="character" w:customStyle="1" w:styleId="114">
    <w:name w:val="news_c_da1"/>
    <w:uiPriority w:val="0"/>
    <w:rPr>
      <w:rFonts w:hint="default" w:ascii="ˎ̥" w:hAnsi="ˎ̥"/>
      <w:b/>
      <w:bCs/>
      <w:color w:val="000000"/>
      <w:sz w:val="24"/>
      <w:szCs w:val="24"/>
    </w:rPr>
  </w:style>
  <w:style w:type="character" w:customStyle="1" w:styleId="115">
    <w:name w:val="subtitle1"/>
    <w:uiPriority w:val="0"/>
    <w:rPr>
      <w:rFonts w:hint="default" w:ascii="ˎ̥" w:hAnsi="ˎ̥"/>
      <w:sz w:val="20"/>
      <w:szCs w:val="20"/>
    </w:rPr>
  </w:style>
  <w:style w:type="character" w:customStyle="1" w:styleId="116">
    <w:name w:val="description"/>
    <w:uiPriority w:val="0"/>
  </w:style>
  <w:style w:type="character" w:customStyle="1" w:styleId="117">
    <w:name w:val="标题1"/>
    <w:uiPriority w:val="0"/>
  </w:style>
  <w:style w:type="character" w:customStyle="1" w:styleId="118">
    <w:name w:val="样式 正文文本 3 + 加粗2 Char Char"/>
    <w:link w:val="119"/>
    <w:uiPriority w:val="0"/>
    <w:rPr>
      <w:rFonts w:ascii="宋体" w:hAnsi="宋体" w:eastAsia="仿宋_GB2312"/>
      <w:b/>
      <w:bCs/>
      <w:spacing w:val="4"/>
      <w:szCs w:val="18"/>
    </w:rPr>
  </w:style>
  <w:style w:type="paragraph" w:customStyle="1" w:styleId="119">
    <w:name w:val="样式 正文文本 3 + 加粗2"/>
    <w:basedOn w:val="20"/>
    <w:link w:val="118"/>
    <w:uiPriority w:val="0"/>
    <w:pPr>
      <w:widowControl/>
      <w:snapToGrid w:val="0"/>
      <w:spacing w:after="0" w:line="320" w:lineRule="exact"/>
      <w:jc w:val="center"/>
    </w:pPr>
    <w:rPr>
      <w:rFonts w:hAnsi="宋体" w:eastAsia="仿宋_GB2312" w:cstheme="minorBidi"/>
      <w:b/>
      <w:bCs/>
      <w:spacing w:val="4"/>
      <w:sz w:val="21"/>
      <w:szCs w:val="18"/>
    </w:rPr>
  </w:style>
  <w:style w:type="character" w:customStyle="1" w:styleId="120">
    <w:name w:val="纯文本 Char Char"/>
    <w:uiPriority w:val="0"/>
    <w:rPr>
      <w:rFonts w:ascii="宋体" w:hAnsi="Courier New" w:eastAsia="宋体"/>
      <w:spacing w:val="5"/>
      <w:kern w:val="2"/>
      <w:sz w:val="25"/>
      <w:szCs w:val="25"/>
      <w:lang w:val="en-US" w:eastAsia="zh-CN" w:bidi="ar-SA"/>
    </w:rPr>
  </w:style>
  <w:style w:type="character" w:customStyle="1" w:styleId="121">
    <w:name w:val="style51"/>
    <w:uiPriority w:val="0"/>
    <w:rPr>
      <w:color w:val="CC0000"/>
    </w:rPr>
  </w:style>
  <w:style w:type="character" w:customStyle="1" w:styleId="122">
    <w:name w:val="bt21"/>
    <w:uiPriority w:val="0"/>
    <w:rPr>
      <w:rFonts w:hint="eastAsia" w:ascii="黑体" w:eastAsia="黑体"/>
      <w:sz w:val="24"/>
      <w:szCs w:val="24"/>
    </w:rPr>
  </w:style>
  <w:style w:type="character" w:customStyle="1" w:styleId="123">
    <w:name w:val="Char Char5"/>
    <w:uiPriority w:val="0"/>
    <w:rPr>
      <w:rFonts w:ascii="宋体"/>
      <w:kern w:val="2"/>
      <w:sz w:val="21"/>
    </w:rPr>
  </w:style>
  <w:style w:type="character" w:customStyle="1" w:styleId="124">
    <w:name w:val="样式21"/>
    <w:uiPriority w:val="0"/>
    <w:rPr>
      <w:rFonts w:hint="default" w:ascii="Times New Roman" w:hAnsi="Times New Roman" w:cs="Times New Roman"/>
    </w:rPr>
  </w:style>
  <w:style w:type="character" w:customStyle="1" w:styleId="125">
    <w:name w:val="报告正文 Char"/>
    <w:uiPriority w:val="0"/>
    <w:rPr>
      <w:rFonts w:ascii="宋体" w:hAnsi="宋体" w:eastAsia="宋体"/>
      <w:color w:val="FF0000"/>
      <w:sz w:val="28"/>
      <w:szCs w:val="28"/>
      <w:lang w:val="en-US" w:eastAsia="zh-CN" w:bidi="ar-SA"/>
    </w:rPr>
  </w:style>
  <w:style w:type="character" w:customStyle="1" w:styleId="126">
    <w:name w:val="bigtt"/>
    <w:uiPriority w:val="0"/>
  </w:style>
  <w:style w:type="character" w:customStyle="1" w:styleId="127">
    <w:name w:val="正文文字缩进 Char Char Char Char"/>
    <w:uiPriority w:val="0"/>
    <w:rPr>
      <w:rFonts w:ascii="宋体" w:eastAsia="宋体"/>
      <w:spacing w:val="5"/>
      <w:kern w:val="2"/>
      <w:sz w:val="25"/>
      <w:szCs w:val="25"/>
      <w:lang w:val="en-US" w:eastAsia="zh-CN" w:bidi="ar-SA"/>
    </w:rPr>
  </w:style>
  <w:style w:type="character" w:customStyle="1" w:styleId="128">
    <w:name w:val="zhenwen141"/>
    <w:uiPriority w:val="0"/>
    <w:rPr>
      <w:rFonts w:hint="default"/>
      <w:sz w:val="21"/>
    </w:rPr>
  </w:style>
  <w:style w:type="character" w:customStyle="1" w:styleId="129">
    <w:name w:val="top31"/>
    <w:uiPriority w:val="0"/>
    <w:rPr>
      <w:rFonts w:hint="eastAsia" w:ascii="宋体" w:hAnsi="宋体" w:eastAsia="宋体"/>
      <w:color w:val="424242"/>
      <w:sz w:val="18"/>
      <w:szCs w:val="18"/>
      <w:u w:val="none"/>
    </w:rPr>
  </w:style>
  <w:style w:type="character" w:customStyle="1" w:styleId="130">
    <w:name w:val="zw1"/>
    <w:uiPriority w:val="0"/>
  </w:style>
  <w:style w:type="character" w:customStyle="1" w:styleId="131">
    <w:name w:val="正文文字缩进 Char Char Char Char Char"/>
    <w:uiPriority w:val="0"/>
    <w:rPr>
      <w:rFonts w:ascii="宋体" w:eastAsia="宋体"/>
      <w:spacing w:val="5"/>
      <w:kern w:val="2"/>
      <w:sz w:val="25"/>
      <w:szCs w:val="44"/>
      <w:lang w:val="en-US" w:eastAsia="zh-CN" w:bidi="ar-SA"/>
    </w:rPr>
  </w:style>
  <w:style w:type="character" w:customStyle="1" w:styleId="132">
    <w:name w:val="样式 四号"/>
    <w:uiPriority w:val="0"/>
    <w:rPr>
      <w:rFonts w:hint="default" w:ascii="Times New Roman" w:hAnsi="Times New Roman" w:eastAsia="Times New Roman" w:cs="Times New Roman"/>
      <w:sz w:val="28"/>
    </w:rPr>
  </w:style>
  <w:style w:type="character" w:customStyle="1" w:styleId="133">
    <w:name w:val="attach-title1"/>
    <w:uiPriority w:val="0"/>
    <w:rPr>
      <w:b/>
      <w:bCs/>
      <w:color w:val="008080"/>
      <w:sz w:val="27"/>
      <w:szCs w:val="27"/>
    </w:rPr>
  </w:style>
  <w:style w:type="character" w:customStyle="1" w:styleId="134">
    <w:name w:val="style41"/>
    <w:uiPriority w:val="0"/>
    <w:rPr>
      <w:b/>
      <w:bCs/>
      <w:color w:val="CC0000"/>
      <w:sz w:val="21"/>
      <w:szCs w:val="21"/>
    </w:rPr>
  </w:style>
  <w:style w:type="character" w:customStyle="1" w:styleId="135">
    <w:name w:val="zx-detail-expand-text"/>
    <w:uiPriority w:val="0"/>
  </w:style>
  <w:style w:type="character" w:customStyle="1" w:styleId="136">
    <w:name w:val="ont1"/>
    <w:uiPriority w:val="0"/>
    <w:rPr>
      <w:sz w:val="18"/>
      <w:szCs w:val="18"/>
    </w:rPr>
  </w:style>
  <w:style w:type="character" w:customStyle="1" w:styleId="137">
    <w:name w:val="hover32"/>
    <w:uiPriority w:val="0"/>
    <w:rPr>
      <w:color w:val="015293"/>
    </w:rPr>
  </w:style>
  <w:style w:type="character" w:customStyle="1" w:styleId="138">
    <w:name w:val="正文缩进：2字符 Char Char"/>
    <w:link w:val="139"/>
    <w:uiPriority w:val="0"/>
    <w:rPr>
      <w:rFonts w:ascii="宋体" w:hAnsi="宋体" w:eastAsia="宋体" w:cs="宋体"/>
      <w:sz w:val="28"/>
    </w:rPr>
  </w:style>
  <w:style w:type="paragraph" w:customStyle="1" w:styleId="139">
    <w:name w:val="正文缩进：2字符"/>
    <w:basedOn w:val="1"/>
    <w:link w:val="138"/>
    <w:uiPriority w:val="0"/>
    <w:pPr>
      <w:spacing w:line="360" w:lineRule="auto"/>
      <w:ind w:firstLine="560"/>
    </w:pPr>
    <w:rPr>
      <w:rFonts w:cs="宋体"/>
      <w:szCs w:val="22"/>
    </w:rPr>
  </w:style>
  <w:style w:type="character" w:customStyle="1" w:styleId="140">
    <w:name w:val="普通(网站) Char"/>
    <w:uiPriority w:val="0"/>
    <w:rPr>
      <w:rFonts w:ascii="宋体" w:hAnsi="宋体" w:eastAsia="宋体" w:cs="宋体"/>
      <w:sz w:val="24"/>
      <w:szCs w:val="24"/>
    </w:rPr>
  </w:style>
  <w:style w:type="paragraph" w:customStyle="1" w:styleId="141">
    <w:name w:val="3"/>
    <w:basedOn w:val="1"/>
    <w:next w:val="26"/>
    <w:uiPriority w:val="0"/>
    <w:pPr>
      <w:spacing w:line="240" w:lineRule="auto"/>
      <w:ind w:firstLine="0" w:firstLineChars="0"/>
    </w:pPr>
    <w:rPr>
      <w:rFonts w:hAnsi="Courier New"/>
      <w:spacing w:val="5"/>
      <w:sz w:val="25"/>
      <w:szCs w:val="21"/>
    </w:rPr>
  </w:style>
  <w:style w:type="paragraph" w:customStyle="1" w:styleId="142">
    <w:name w:val="样式5"/>
    <w:basedOn w:val="143"/>
    <w:uiPriority w:val="0"/>
    <w:rPr>
      <w:sz w:val="25"/>
      <w:szCs w:val="25"/>
    </w:rPr>
  </w:style>
  <w:style w:type="paragraph" w:customStyle="1" w:styleId="143">
    <w:name w:val="样式4"/>
    <w:basedOn w:val="4"/>
    <w:uiPriority w:val="0"/>
    <w:pPr>
      <w:keepLines w:val="0"/>
      <w:pageBreakBefore w:val="0"/>
      <w:spacing w:before="0" w:beforeLines="0" w:after="0" w:afterLines="0" w:line="240" w:lineRule="auto"/>
      <w:jc w:val="left"/>
    </w:pPr>
    <w:rPr>
      <w:rFonts w:hAnsi="Times New Roman" w:cs="Times New Roman"/>
      <w:spacing w:val="5"/>
      <w:sz w:val="29"/>
      <w:szCs w:val="29"/>
    </w:rPr>
  </w:style>
  <w:style w:type="paragraph" w:customStyle="1" w:styleId="144">
    <w:name w:val="样式2"/>
    <w:basedOn w:val="105"/>
    <w:uiPriority w:val="0"/>
    <w:pPr>
      <w:pBdr>
        <w:bottom w:val="thinThickMediumGap" w:color="auto" w:sz="12" w:space="0"/>
      </w:pBdr>
    </w:pPr>
  </w:style>
  <w:style w:type="paragraph" w:customStyle="1" w:styleId="145">
    <w:name w:val="2"/>
    <w:basedOn w:val="1"/>
    <w:next w:val="41"/>
    <w:uiPriority w:val="0"/>
    <w:pPr>
      <w:spacing w:line="240" w:lineRule="auto"/>
      <w:ind w:firstLine="527"/>
    </w:pPr>
    <w:rPr>
      <w:rFonts w:hAnsi="Times New Roman"/>
      <w:spacing w:val="5"/>
      <w:sz w:val="25"/>
      <w:szCs w:val="25"/>
    </w:rPr>
  </w:style>
  <w:style w:type="paragraph" w:customStyle="1" w:styleId="146">
    <w:name w:val="00"/>
    <w:basedOn w:val="1"/>
    <w:next w:val="1"/>
    <w:uiPriority w:val="0"/>
    <w:pPr>
      <w:spacing w:line="240" w:lineRule="auto"/>
      <w:ind w:firstLine="0" w:firstLineChars="0"/>
      <w:outlineLvl w:val="2"/>
    </w:pPr>
    <w:rPr>
      <w:rFonts w:ascii="黑体" w:hAnsi="Times New Roman"/>
      <w:spacing w:val="5"/>
      <w:sz w:val="25"/>
      <w:szCs w:val="25"/>
    </w:rPr>
  </w:style>
  <w:style w:type="paragraph" w:customStyle="1" w:styleId="147">
    <w:name w:val="Char"/>
    <w:basedOn w:val="1"/>
    <w:uiPriority w:val="0"/>
    <w:pPr>
      <w:widowControl/>
      <w:spacing w:after="160" w:line="240" w:lineRule="exact"/>
      <w:ind w:left="100" w:leftChars="-100" w:hanging="200" w:hangingChars="200"/>
      <w:jc w:val="left"/>
    </w:pPr>
    <w:rPr>
      <w:rFonts w:ascii="Verdana" w:hAnsi="Verdana"/>
      <w:spacing w:val="8"/>
      <w:kern w:val="0"/>
      <w:sz w:val="20"/>
      <w:szCs w:val="20"/>
      <w:lang w:eastAsia="en-US"/>
    </w:rPr>
  </w:style>
  <w:style w:type="paragraph" w:customStyle="1" w:styleId="148">
    <w:name w:val="01"/>
    <w:basedOn w:val="1"/>
    <w:next w:val="1"/>
    <w:uiPriority w:val="0"/>
    <w:pPr>
      <w:tabs>
        <w:tab w:val="left" w:pos="360"/>
        <w:tab w:val="left" w:pos="900"/>
      </w:tabs>
      <w:snapToGrid w:val="0"/>
      <w:spacing w:before="120" w:after="120" w:line="240" w:lineRule="auto"/>
      <w:jc w:val="left"/>
    </w:pPr>
    <w:rPr>
      <w:rFonts w:hAnsi="Times New Roman"/>
      <w:snapToGrid w:val="0"/>
      <w:spacing w:val="5"/>
      <w:sz w:val="24"/>
    </w:rPr>
  </w:style>
  <w:style w:type="paragraph" w:customStyle="1" w:styleId="149">
    <w:name w:val="bigbold"/>
    <w:basedOn w:val="1"/>
    <w:qFormat/>
    <w:uiPriority w:val="0"/>
    <w:pPr>
      <w:widowControl/>
      <w:spacing w:before="100" w:beforeAutospacing="1" w:after="100" w:afterAutospacing="1" w:line="240" w:lineRule="auto"/>
      <w:ind w:firstLine="0" w:firstLineChars="0"/>
      <w:jc w:val="left"/>
    </w:pPr>
    <w:rPr>
      <w:kern w:val="0"/>
      <w:sz w:val="24"/>
    </w:rPr>
  </w:style>
  <w:style w:type="paragraph" w:customStyle="1" w:styleId="150">
    <w:name w:val="1"/>
    <w:basedOn w:val="1"/>
    <w:next w:val="41"/>
    <w:uiPriority w:val="0"/>
    <w:pPr>
      <w:spacing w:line="240" w:lineRule="auto"/>
      <w:ind w:firstLine="527"/>
    </w:pPr>
    <w:rPr>
      <w:rFonts w:hAnsi="Times New Roman"/>
      <w:spacing w:val="5"/>
      <w:sz w:val="25"/>
      <w:szCs w:val="25"/>
    </w:rPr>
  </w:style>
  <w:style w:type="paragraph" w:customStyle="1" w:styleId="151">
    <w:name w:val="二级条标题"/>
    <w:basedOn w:val="1"/>
    <w:next w:val="1"/>
    <w:uiPriority w:val="0"/>
    <w:pPr>
      <w:widowControl/>
      <w:spacing w:line="240" w:lineRule="auto"/>
      <w:ind w:firstLine="0" w:firstLineChars="0"/>
      <w:jc w:val="left"/>
      <w:outlineLvl w:val="3"/>
    </w:pPr>
    <w:rPr>
      <w:rFonts w:ascii="Times New Roman" w:hAnsi="Times New Roman" w:eastAsia="黑体"/>
      <w:kern w:val="0"/>
      <w:sz w:val="21"/>
      <w:szCs w:val="20"/>
    </w:rPr>
  </w:style>
  <w:style w:type="paragraph" w:customStyle="1" w:styleId="152">
    <w:name w:val="简单回函地址"/>
    <w:basedOn w:val="1"/>
    <w:uiPriority w:val="0"/>
    <w:pPr>
      <w:spacing w:line="240" w:lineRule="auto"/>
      <w:ind w:firstLine="0" w:firstLineChars="0"/>
    </w:pPr>
    <w:rPr>
      <w:rFonts w:hAnsi="Times New Roman"/>
      <w:spacing w:val="5"/>
      <w:sz w:val="25"/>
      <w:szCs w:val="25"/>
    </w:rPr>
  </w:style>
  <w:style w:type="paragraph" w:customStyle="1" w:styleId="153">
    <w:name w:val="样式3"/>
    <w:basedOn w:val="144"/>
    <w:uiPriority w:val="0"/>
    <w:pPr>
      <w:pBdr>
        <w:bottom w:val="thinThickLargeGap" w:color="auto" w:sz="12" w:space="2"/>
      </w:pBdr>
    </w:pPr>
  </w:style>
  <w:style w:type="paragraph" w:customStyle="1" w:styleId="154">
    <w:name w:val="框"/>
    <w:basedOn w:val="1"/>
    <w:uiPriority w:val="0"/>
    <w:pPr>
      <w:widowControl/>
      <w:spacing w:line="300" w:lineRule="atLeast"/>
      <w:ind w:firstLine="0" w:firstLineChars="0"/>
      <w:jc w:val="center"/>
    </w:pPr>
    <w:rPr>
      <w:rFonts w:ascii="Times New Roman" w:cs="宋体"/>
      <w:kern w:val="0"/>
      <w:sz w:val="21"/>
      <w:szCs w:val="20"/>
    </w:rPr>
  </w:style>
  <w:style w:type="paragraph" w:customStyle="1" w:styleId="155">
    <w:name w:val="xl24"/>
    <w:basedOn w:val="1"/>
    <w:uiPriority w:val="0"/>
    <w:pPr>
      <w:widowControl/>
      <w:pBdr>
        <w:bottom w:val="single" w:color="auto" w:sz="4" w:space="0"/>
        <w:right w:val="single" w:color="auto" w:sz="4" w:space="0"/>
      </w:pBdr>
      <w:spacing w:before="100" w:beforeAutospacing="1" w:after="100" w:afterAutospacing="1" w:line="240" w:lineRule="auto"/>
      <w:ind w:firstLine="0" w:firstLineChars="0"/>
      <w:textAlignment w:val="top"/>
    </w:pPr>
    <w:rPr>
      <w:kern w:val="0"/>
      <w:sz w:val="21"/>
      <w:szCs w:val="21"/>
    </w:rPr>
  </w:style>
  <w:style w:type="paragraph" w:customStyle="1" w:styleId="156">
    <w:name w:val="4"/>
    <w:basedOn w:val="1"/>
    <w:next w:val="41"/>
    <w:uiPriority w:val="0"/>
    <w:pPr>
      <w:spacing w:line="240" w:lineRule="auto"/>
      <w:ind w:firstLine="527"/>
    </w:pPr>
    <w:rPr>
      <w:rFonts w:hAnsi="Times New Roman"/>
      <w:spacing w:val="5"/>
      <w:sz w:val="25"/>
      <w:szCs w:val="20"/>
    </w:rPr>
  </w:style>
  <w:style w:type="paragraph" w:customStyle="1" w:styleId="157">
    <w:name w:val="Char Char Char Char Char Char Char"/>
    <w:basedOn w:val="1"/>
    <w:uiPriority w:val="0"/>
    <w:pPr>
      <w:spacing w:line="240" w:lineRule="auto"/>
      <w:ind w:firstLine="0" w:firstLineChars="0"/>
    </w:pPr>
    <w:rPr>
      <w:rFonts w:ascii="Times New Roman" w:hAnsi="Times New Roman"/>
      <w:sz w:val="21"/>
    </w:rPr>
  </w:style>
  <w:style w:type="paragraph" w:customStyle="1" w:styleId="158">
    <w:name w:val="样式111"/>
    <w:uiPriority w:val="0"/>
    <w:pPr>
      <w:adjustRightInd w:val="0"/>
      <w:snapToGrid w:val="0"/>
      <w:jc w:val="both"/>
    </w:pPr>
    <w:rPr>
      <w:rFonts w:ascii="宋体" w:hAnsi="Times New Roman" w:eastAsia="宋体" w:cs="Times New Roman"/>
      <w:kern w:val="0"/>
      <w:sz w:val="21"/>
      <w:szCs w:val="20"/>
      <w:lang w:val="en-US" w:eastAsia="zh-CN" w:bidi="ar-SA"/>
    </w:rPr>
  </w:style>
  <w:style w:type="paragraph" w:customStyle="1" w:styleId="159">
    <w:name w:val="默认段落字体 Para Char Char Char Char Char Char Char Char Char Char"/>
    <w:basedOn w:val="6"/>
    <w:uiPriority w:val="0"/>
    <w:pPr>
      <w:tabs>
        <w:tab w:val="left" w:pos="360"/>
        <w:tab w:val="left" w:pos="900"/>
      </w:tabs>
      <w:snapToGrid w:val="0"/>
      <w:spacing w:before="120" w:beforeLines="0" w:after="120" w:afterLines="0" w:line="360" w:lineRule="auto"/>
      <w:ind w:left="542" w:leftChars="-12" w:firstLine="200" w:firstLineChars="200"/>
      <w:jc w:val="left"/>
    </w:pPr>
    <w:rPr>
      <w:rFonts w:ascii="Times New Roman" w:hAnsi="Times New Roman" w:cs="Times New Roman"/>
      <w:snapToGrid w:val="0"/>
      <w:kern w:val="0"/>
      <w:sz w:val="24"/>
      <w:szCs w:val="24"/>
    </w:rPr>
  </w:style>
  <w:style w:type="paragraph" w:customStyle="1" w:styleId="160">
    <w:name w:val="Char2"/>
    <w:basedOn w:val="6"/>
    <w:uiPriority w:val="0"/>
    <w:pPr>
      <w:tabs>
        <w:tab w:val="left" w:pos="360"/>
        <w:tab w:val="left" w:pos="900"/>
      </w:tabs>
      <w:snapToGrid w:val="0"/>
      <w:spacing w:before="120" w:beforeLines="0" w:after="120" w:afterLines="0" w:line="360" w:lineRule="auto"/>
      <w:ind w:left="542" w:leftChars="-12" w:firstLine="200" w:firstLineChars="200"/>
      <w:jc w:val="left"/>
    </w:pPr>
    <w:rPr>
      <w:rFonts w:ascii="Times New Roman" w:hAnsi="Times New Roman" w:cs="Times New Roman"/>
      <w:snapToGrid w:val="0"/>
      <w:kern w:val="0"/>
      <w:sz w:val="24"/>
      <w:szCs w:val="24"/>
    </w:rPr>
  </w:style>
  <w:style w:type="paragraph" w:customStyle="1" w:styleId="161">
    <w:name w:val="表中文字"/>
    <w:basedOn w:val="1"/>
    <w:uiPriority w:val="0"/>
    <w:pPr>
      <w:spacing w:before="60" w:after="60" w:line="360" w:lineRule="auto"/>
      <w:ind w:firstLine="0" w:firstLineChars="0"/>
    </w:pPr>
    <w:rPr>
      <w:rFonts w:ascii="Times New Roman" w:hAnsi="Times New Roman"/>
      <w:sz w:val="24"/>
      <w:szCs w:val="20"/>
    </w:rPr>
  </w:style>
  <w:style w:type="paragraph" w:customStyle="1" w:styleId="162">
    <w:name w:val="TOC Heading"/>
    <w:basedOn w:val="4"/>
    <w:next w:val="1"/>
    <w:qFormat/>
    <w:uiPriority w:val="39"/>
    <w:pPr>
      <w:pageBreakBefore w:val="0"/>
      <w:widowControl/>
      <w:spacing w:before="480" w:beforeLines="0" w:after="0" w:afterLines="0" w:line="276" w:lineRule="auto"/>
      <w:jc w:val="left"/>
      <w:outlineLvl w:val="9"/>
    </w:pPr>
    <w:rPr>
      <w:rFonts w:ascii="Cambria" w:hAnsi="Cambria" w:eastAsia="宋体" w:cs="Times New Roman"/>
      <w:b/>
      <w:bCs/>
      <w:color w:val="365F91"/>
      <w:kern w:val="0"/>
      <w:sz w:val="28"/>
      <w:szCs w:val="28"/>
    </w:rPr>
  </w:style>
  <w:style w:type="paragraph" w:customStyle="1" w:styleId="163">
    <w:name w:val="默认段落字体 Para Char Char Char Char"/>
    <w:basedOn w:val="1"/>
    <w:uiPriority w:val="0"/>
    <w:pPr>
      <w:spacing w:line="240" w:lineRule="auto"/>
      <w:ind w:firstLine="0" w:firstLineChars="0"/>
    </w:pPr>
    <w:rPr>
      <w:rFonts w:ascii="Times New Roman" w:hAnsi="Times New Roman"/>
      <w:sz w:val="21"/>
    </w:rPr>
  </w:style>
  <w:style w:type="paragraph" w:customStyle="1" w:styleId="164">
    <w:name w:val="正文1"/>
    <w:basedOn w:val="1"/>
    <w:uiPriority w:val="0"/>
    <w:pPr>
      <w:snapToGrid w:val="0"/>
      <w:spacing w:before="60" w:after="60" w:line="360" w:lineRule="auto"/>
      <w:ind w:firstLine="454" w:firstLineChars="0"/>
    </w:pPr>
    <w:rPr>
      <w:rFonts w:ascii="Times New Roman" w:hAnsi="Times New Roman"/>
      <w:sz w:val="24"/>
      <w:szCs w:val="20"/>
    </w:rPr>
  </w:style>
  <w:style w:type="paragraph" w:customStyle="1" w:styleId="165">
    <w:name w:val="默认段落字体 Para Char"/>
    <w:basedOn w:val="1"/>
    <w:uiPriority w:val="0"/>
    <w:pPr>
      <w:spacing w:line="240" w:lineRule="auto"/>
      <w:ind w:firstLine="0" w:firstLineChars="0"/>
    </w:pPr>
    <w:rPr>
      <w:rFonts w:ascii="Times New Roman" w:hAnsi="Times New Roman"/>
      <w:sz w:val="21"/>
      <w:szCs w:val="21"/>
    </w:rPr>
  </w:style>
  <w:style w:type="paragraph" w:customStyle="1" w:styleId="166">
    <w:name w:val="样式 样式 样式 样式 样式 样式 样式 正文缩进 + 首行缩进:  2 字符1 + 首行缩进:  2 字符1 + 四号 + 首..."/>
    <w:basedOn w:val="1"/>
    <w:uiPriority w:val="0"/>
    <w:pPr>
      <w:adjustRightInd w:val="0"/>
      <w:snapToGrid w:val="0"/>
      <w:ind w:firstLine="561" w:firstLineChars="0"/>
    </w:pPr>
    <w:rPr>
      <w:szCs w:val="28"/>
    </w:rPr>
  </w:style>
  <w:style w:type="paragraph" w:customStyle="1" w:styleId="167">
    <w:name w:val="12Z1H08KX"/>
    <w:basedOn w:val="1"/>
    <w:uiPriority w:val="0"/>
    <w:pPr>
      <w:adjustRightInd w:val="0"/>
      <w:spacing w:after="113" w:line="340" w:lineRule="atLeast"/>
      <w:ind w:firstLine="0" w:firstLineChars="0"/>
      <w:textAlignment w:val="baseline"/>
    </w:pPr>
    <w:rPr>
      <w:rFonts w:ascii="昆仑细圆" w:hAnsi="Times New Roman" w:eastAsia="昆仑细圆"/>
      <w:spacing w:val="20"/>
      <w:kern w:val="0"/>
      <w:sz w:val="24"/>
      <w:szCs w:val="20"/>
    </w:rPr>
  </w:style>
  <w:style w:type="paragraph" w:customStyle="1" w:styleId="168">
    <w:name w:val="文本正文"/>
    <w:basedOn w:val="1"/>
    <w:uiPriority w:val="0"/>
    <w:pPr>
      <w:spacing w:line="360" w:lineRule="auto"/>
      <w:ind w:firstLine="560"/>
    </w:pPr>
    <w:rPr>
      <w:rFonts w:ascii="Times New Roman" w:hAnsi="Times New Roman"/>
      <w:szCs w:val="20"/>
    </w:rPr>
  </w:style>
  <w:style w:type="paragraph" w:customStyle="1" w:styleId="169">
    <w:name w:val="三级条标题"/>
    <w:basedOn w:val="1"/>
    <w:next w:val="1"/>
    <w:uiPriority w:val="0"/>
    <w:pPr>
      <w:widowControl/>
      <w:tabs>
        <w:tab w:val="left" w:pos="360"/>
      </w:tabs>
      <w:spacing w:line="240" w:lineRule="auto"/>
      <w:ind w:left="540" w:firstLine="0" w:firstLineChars="0"/>
      <w:jc w:val="left"/>
      <w:outlineLvl w:val="4"/>
    </w:pPr>
    <w:rPr>
      <w:rFonts w:ascii="Times New Roman" w:hAnsi="Times New Roman" w:eastAsia="黑体"/>
      <w:kern w:val="0"/>
      <w:sz w:val="21"/>
      <w:szCs w:val="20"/>
    </w:rPr>
  </w:style>
  <w:style w:type="paragraph" w:customStyle="1" w:styleId="170">
    <w:name w:val="PP 行"/>
    <w:basedOn w:val="33"/>
    <w:uiPriority w:val="0"/>
  </w:style>
  <w:style w:type="paragraph" w:customStyle="1" w:styleId="171">
    <w:name w:val="Char1 Char Char Char"/>
    <w:basedOn w:val="6"/>
    <w:uiPriority w:val="0"/>
    <w:pPr>
      <w:tabs>
        <w:tab w:val="left" w:pos="360"/>
        <w:tab w:val="left" w:pos="900"/>
      </w:tabs>
      <w:snapToGrid w:val="0"/>
      <w:spacing w:before="120" w:beforeLines="0" w:after="120" w:afterLines="0" w:line="360" w:lineRule="auto"/>
      <w:ind w:left="542" w:leftChars="-12" w:firstLine="200" w:firstLineChars="200"/>
      <w:jc w:val="left"/>
    </w:pPr>
    <w:rPr>
      <w:rFonts w:ascii="Times New Roman" w:hAnsi="Times New Roman" w:cs="Times New Roman"/>
      <w:snapToGrid w:val="0"/>
      <w:kern w:val="0"/>
      <w:sz w:val="24"/>
      <w:szCs w:val="24"/>
    </w:rPr>
  </w:style>
  <w:style w:type="paragraph" w:customStyle="1" w:styleId="172">
    <w:name w:val="Char Char Char Char"/>
    <w:basedOn w:val="6"/>
    <w:uiPriority w:val="0"/>
    <w:pPr>
      <w:tabs>
        <w:tab w:val="left" w:pos="360"/>
        <w:tab w:val="left" w:pos="900"/>
      </w:tabs>
      <w:snapToGrid w:val="0"/>
      <w:spacing w:before="120" w:beforeLines="0" w:after="120" w:afterLines="0" w:line="360" w:lineRule="auto"/>
      <w:ind w:left="542" w:leftChars="-12" w:firstLine="200" w:firstLineChars="200"/>
      <w:jc w:val="left"/>
    </w:pPr>
    <w:rPr>
      <w:rFonts w:ascii="Times New Roman" w:hAnsi="Times New Roman" w:cs="Times New Roman"/>
      <w:snapToGrid w:val="0"/>
      <w:kern w:val="0"/>
      <w:sz w:val="24"/>
      <w:szCs w:val="24"/>
    </w:rPr>
  </w:style>
  <w:style w:type="paragraph" w:customStyle="1" w:styleId="173">
    <w:name w:val="Char1"/>
    <w:basedOn w:val="6"/>
    <w:uiPriority w:val="0"/>
    <w:pPr>
      <w:tabs>
        <w:tab w:val="left" w:pos="360"/>
        <w:tab w:val="left" w:pos="900"/>
      </w:tabs>
      <w:snapToGrid w:val="0"/>
      <w:spacing w:before="120" w:beforeLines="0" w:after="120" w:afterLines="0" w:line="360" w:lineRule="auto"/>
      <w:ind w:left="542" w:leftChars="-12" w:firstLine="200" w:firstLineChars="200"/>
      <w:jc w:val="left"/>
    </w:pPr>
    <w:rPr>
      <w:rFonts w:ascii="Times New Roman" w:hAnsi="Times New Roman" w:cs="Times New Roman"/>
      <w:snapToGrid w:val="0"/>
      <w:kern w:val="0"/>
      <w:sz w:val="24"/>
      <w:szCs w:val="24"/>
    </w:rPr>
  </w:style>
  <w:style w:type="paragraph" w:customStyle="1" w:styleId="174">
    <w:name w:val="表名"/>
    <w:basedOn w:val="1"/>
    <w:uiPriority w:val="0"/>
    <w:pPr>
      <w:keepNext/>
      <w:overflowPunct w:val="0"/>
      <w:adjustRightInd w:val="0"/>
      <w:spacing w:before="240" w:line="240" w:lineRule="auto"/>
      <w:ind w:firstLine="0" w:firstLineChars="0"/>
      <w:jc w:val="center"/>
      <w:textAlignment w:val="baseline"/>
      <w:outlineLvl w:val="3"/>
    </w:pPr>
    <w:rPr>
      <w:rFonts w:hAnsi="Times New Roman"/>
      <w:b/>
      <w:spacing w:val="10"/>
      <w:kern w:val="24"/>
      <w:sz w:val="24"/>
      <w:szCs w:val="20"/>
    </w:rPr>
  </w:style>
  <w:style w:type="paragraph" w:customStyle="1" w:styleId="175">
    <w:name w:val="_Style 13"/>
    <w:basedOn w:val="1"/>
    <w:next w:val="21"/>
    <w:uiPriority w:val="0"/>
    <w:pPr>
      <w:spacing w:after="120" w:line="240" w:lineRule="auto"/>
      <w:ind w:left="420" w:leftChars="200" w:firstLine="0" w:firstLineChars="0"/>
    </w:pPr>
    <w:rPr>
      <w:rFonts w:hAnsi="Times New Roman"/>
      <w:spacing w:val="5"/>
      <w:sz w:val="25"/>
      <w:szCs w:val="20"/>
    </w:rPr>
  </w:style>
  <w:style w:type="paragraph" w:customStyle="1" w:styleId="176">
    <w:name w:val="表格内容"/>
    <w:basedOn w:val="1"/>
    <w:uiPriority w:val="0"/>
    <w:pPr>
      <w:overflowPunct w:val="0"/>
      <w:adjustRightInd w:val="0"/>
      <w:snapToGrid w:val="0"/>
      <w:spacing w:line="300" w:lineRule="auto"/>
      <w:ind w:firstLine="0" w:firstLineChars="0"/>
      <w:textAlignment w:val="baseline"/>
    </w:pPr>
    <w:rPr>
      <w:rFonts w:ascii="Arial" w:hAnsi="Arial" w:eastAsia="仿宋_GB2312"/>
      <w:kern w:val="0"/>
      <w:sz w:val="21"/>
      <w:szCs w:val="20"/>
    </w:rPr>
  </w:style>
  <w:style w:type="paragraph" w:customStyle="1" w:styleId="177">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78">
    <w:name w:val="样式 样式 样式 样式 样式 样式 正文缩进 + 首行缩进:  2 字符1 + 首行缩进:  2 字符1 + + 左侧:  0...."/>
    <w:basedOn w:val="1"/>
    <w:uiPriority w:val="0"/>
    <w:pPr>
      <w:widowControl/>
      <w:spacing w:before="240" w:line="240" w:lineRule="auto"/>
      <w:ind w:firstLine="538"/>
      <w:jc w:val="left"/>
    </w:pPr>
    <w:rPr>
      <w:rFonts w:cs="宋体"/>
      <w:bCs/>
      <w:spacing w:val="8"/>
      <w:kern w:val="0"/>
      <w:sz w:val="25"/>
      <w:szCs w:val="25"/>
    </w:rPr>
  </w:style>
  <w:style w:type="paragraph" w:customStyle="1" w:styleId="179">
    <w:name w:val="标题4"/>
    <w:basedOn w:val="1"/>
    <w:uiPriority w:val="0"/>
    <w:pPr>
      <w:spacing w:line="300" w:lineRule="auto"/>
      <w:ind w:firstLine="0" w:firstLineChars="0"/>
    </w:pPr>
    <w:rPr>
      <w:b/>
      <w:bCs/>
      <w:snapToGrid w:val="0"/>
      <w:kern w:val="0"/>
      <w:szCs w:val="20"/>
    </w:rPr>
  </w:style>
  <w:style w:type="paragraph" w:customStyle="1" w:styleId="180">
    <w:name w:val="默认段落字体 Para Char Char Char Char Char Char Char"/>
    <w:basedOn w:val="1"/>
    <w:uiPriority w:val="0"/>
    <w:pPr>
      <w:spacing w:line="240" w:lineRule="auto"/>
      <w:ind w:firstLine="0" w:firstLineChars="0"/>
    </w:pPr>
    <w:rPr>
      <w:rFonts w:ascii="Arial" w:hAnsi="Arial" w:cs="Arial"/>
      <w:sz w:val="20"/>
      <w:szCs w:val="20"/>
    </w:rPr>
  </w:style>
  <w:style w:type="table" w:customStyle="1" w:styleId="181">
    <w:name w:val="DefaultTableStyle"/>
    <w:qFormat/>
    <w:uiPriority w:val="99"/>
    <w:rPr>
      <w:rFonts w:ascii="Times New Roman" w:hAnsi="Times New Roman" w:eastAsia="宋体" w:cs="Times New Roman"/>
      <w:kern w:val="0"/>
      <w:sz w:val="20"/>
      <w:szCs w:val="20"/>
    </w:rPr>
    <w:tblPr>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
    <w:trPr>
      <w:jc w:val="center"/>
    </w:trPr>
  </w:style>
  <w:style w:type="paragraph" w:customStyle="1" w:styleId="182">
    <w:name w:val="图表表头"/>
    <w:basedOn w:val="1"/>
    <w:qFormat/>
    <w:uiPriority w:val="0"/>
    <w:pPr>
      <w:adjustRightInd w:val="0"/>
      <w:snapToGrid w:val="0"/>
      <w:spacing w:line="240" w:lineRule="auto"/>
      <w:ind w:firstLine="0" w:firstLineChars="0"/>
      <w:jc w:val="center"/>
    </w:pPr>
    <w:rPr>
      <w:rFonts w:hint="eastAsia" w:hAnsi="Times New Roman"/>
      <w:b/>
      <w:bCs/>
      <w:spacing w:val="3"/>
      <w:szCs w:val="28"/>
    </w:rPr>
  </w:style>
  <w:style w:type="paragraph" w:customStyle="1" w:styleId="183">
    <w:name w:val="DefaultParagraphStyle"/>
    <w:qFormat/>
    <w:uiPriority w:val="0"/>
    <w:pPr>
      <w:spacing w:line="360" w:lineRule="auto"/>
      <w:ind w:firstLine="420" w:firstLineChars="200"/>
    </w:pPr>
    <w:rPr>
      <w:rFonts w:ascii="Arial" w:hAnsi="Arial" w:eastAsia="Arial" w:cs="Arial"/>
      <w:kern w:val="0"/>
      <w:sz w:val="20"/>
      <w:szCs w:val="20"/>
      <w:lang w:val="en-US" w:eastAsia="zh-CN" w:bidi="ar-SA"/>
    </w:rPr>
  </w:style>
  <w:style w:type="character" w:customStyle="1" w:styleId="184">
    <w:name w:val="DefaultFontStyle"/>
    <w:qFormat/>
    <w:uiPriority w:val="0"/>
    <w:rPr>
      <w:rFonts w:ascii="黑体" w:hAnsi="黑体" w:cs="黑体"/>
      <w:sz w:val="24"/>
      <w:szCs w:val="24"/>
    </w:rPr>
  </w:style>
  <w:style w:type="paragraph" w:customStyle="1" w:styleId="185">
    <w:name w:val="Table Paragraph"/>
    <w:basedOn w:val="1"/>
    <w:qFormat/>
    <w:uiPriority w:val="1"/>
    <w:pPr>
      <w:spacing w:line="240" w:lineRule="auto"/>
      <w:ind w:firstLine="0" w:firstLineChars="0"/>
    </w:pPr>
    <w:rPr>
      <w:rFonts w:cs="宋体"/>
      <w:spacing w:val="3"/>
      <w:szCs w:val="28"/>
      <w:lang w:val="zh-CN" w:bidi="zh-CN"/>
    </w:rPr>
  </w:style>
  <w:style w:type="paragraph" w:customStyle="1" w:styleId="186">
    <w:name w:val="列出段落1"/>
    <w:basedOn w:val="1"/>
    <w:qFormat/>
    <w:uiPriority w:val="99"/>
    <w:pPr>
      <w:spacing w:line="240" w:lineRule="auto"/>
      <w:ind w:firstLine="420"/>
    </w:pPr>
    <w:rPr>
      <w:rFonts w:ascii="Calibri" w:hAnsi="Calibri"/>
      <w:spacing w:val="3"/>
      <w:szCs w:val="22"/>
    </w:rPr>
  </w:style>
  <w:style w:type="paragraph" w:customStyle="1" w:styleId="187">
    <w:name w:val="样式 正文缩进 + 行距: 1.5 倍行距"/>
    <w:basedOn w:val="16"/>
    <w:uiPriority w:val="0"/>
    <w:pPr>
      <w:ind w:right="21" w:rightChars="10" w:firstLine="0" w:firstLineChars="0"/>
    </w:pPr>
    <w:rPr>
      <w:rFonts w:cs="宋体"/>
      <w:sz w:val="24"/>
      <w:szCs w:val="20"/>
    </w:rPr>
  </w:style>
  <w:style w:type="paragraph" w:customStyle="1" w:styleId="188">
    <w:name w:val="List Paragraph1"/>
    <w:basedOn w:val="1"/>
    <w:qFormat/>
    <w:uiPriority w:val="99"/>
    <w:pPr>
      <w:spacing w:line="240" w:lineRule="auto"/>
      <w:ind w:firstLine="420"/>
    </w:pPr>
    <w:rPr>
      <w:rFonts w:hAnsi="Times New Roman"/>
      <w:spacing w:val="3"/>
      <w:szCs w:val="28"/>
    </w:rPr>
  </w:style>
  <w:style w:type="character" w:customStyle="1" w:styleId="189">
    <w:name w:val="Char Char181"/>
    <w:uiPriority w:val="0"/>
    <w:rPr>
      <w:rFonts w:ascii="宋体"/>
      <w:kern w:val="2"/>
      <w:sz w:val="21"/>
      <w:lang w:bidi="ar-SA"/>
    </w:rPr>
  </w:style>
  <w:style w:type="character" w:customStyle="1" w:styleId="190">
    <w:name w:val="Char Char51"/>
    <w:uiPriority w:val="0"/>
    <w:rPr>
      <w:rFonts w:ascii="宋体"/>
      <w:kern w:val="2"/>
      <w:sz w:val="21"/>
    </w:rPr>
  </w:style>
  <w:style w:type="paragraph" w:customStyle="1" w:styleId="191">
    <w:name w:val="Char Char Char Char Char Char Char1"/>
    <w:basedOn w:val="1"/>
    <w:uiPriority w:val="0"/>
    <w:pPr>
      <w:spacing w:line="240" w:lineRule="auto"/>
      <w:ind w:firstLine="0" w:firstLineChars="0"/>
    </w:pPr>
    <w:rPr>
      <w:rFonts w:ascii="Times New Roman" w:hAnsi="Times New Roman"/>
      <w:sz w:val="21"/>
    </w:rPr>
  </w:style>
  <w:style w:type="paragraph" w:customStyle="1" w:styleId="192">
    <w:name w:val="Char3"/>
    <w:basedOn w:val="6"/>
    <w:uiPriority w:val="0"/>
    <w:pPr>
      <w:tabs>
        <w:tab w:val="left" w:pos="360"/>
        <w:tab w:val="left" w:pos="900"/>
      </w:tabs>
      <w:snapToGrid w:val="0"/>
      <w:spacing w:before="120" w:beforeLines="0" w:after="120" w:afterLines="0" w:line="360" w:lineRule="auto"/>
      <w:ind w:left="542" w:leftChars="-12" w:firstLine="200" w:firstLineChars="200"/>
      <w:jc w:val="left"/>
    </w:pPr>
    <w:rPr>
      <w:rFonts w:ascii="Times New Roman" w:hAnsi="Times New Roman" w:cs="Times New Roman"/>
      <w:snapToGrid w:val="0"/>
      <w:kern w:val="0"/>
      <w:sz w:val="24"/>
      <w:szCs w:val="24"/>
    </w:rPr>
  </w:style>
  <w:style w:type="paragraph" w:customStyle="1" w:styleId="193">
    <w:name w:val="Char1 Char Char Char1"/>
    <w:basedOn w:val="6"/>
    <w:qFormat/>
    <w:uiPriority w:val="0"/>
    <w:pPr>
      <w:tabs>
        <w:tab w:val="left" w:pos="360"/>
        <w:tab w:val="left" w:pos="900"/>
      </w:tabs>
      <w:snapToGrid w:val="0"/>
      <w:spacing w:before="120" w:beforeLines="0" w:after="120" w:afterLines="0" w:line="360" w:lineRule="auto"/>
      <w:ind w:left="542" w:leftChars="-12" w:firstLine="200" w:firstLineChars="200"/>
      <w:jc w:val="left"/>
    </w:pPr>
    <w:rPr>
      <w:rFonts w:ascii="Times New Roman" w:hAnsi="Times New Roman" w:cs="Times New Roman"/>
      <w:snapToGrid w:val="0"/>
      <w:kern w:val="0"/>
      <w:sz w:val="24"/>
      <w:szCs w:val="24"/>
    </w:rPr>
  </w:style>
  <w:style w:type="paragraph" w:customStyle="1" w:styleId="194">
    <w:name w:val="Char Char Char Char1"/>
    <w:basedOn w:val="6"/>
    <w:qFormat/>
    <w:uiPriority w:val="0"/>
    <w:pPr>
      <w:tabs>
        <w:tab w:val="left" w:pos="360"/>
        <w:tab w:val="left" w:pos="900"/>
      </w:tabs>
      <w:snapToGrid w:val="0"/>
      <w:spacing w:before="120" w:beforeLines="0" w:after="120" w:afterLines="0" w:line="360" w:lineRule="auto"/>
      <w:ind w:left="542" w:leftChars="-12" w:firstLine="200" w:firstLineChars="200"/>
      <w:jc w:val="left"/>
    </w:pPr>
    <w:rPr>
      <w:rFonts w:ascii="Times New Roman" w:hAnsi="Times New Roman" w:cs="Times New Roman"/>
      <w:snapToGrid w:val="0"/>
      <w:kern w:val="0"/>
      <w:sz w:val="24"/>
      <w:szCs w:val="24"/>
    </w:rPr>
  </w:style>
  <w:style w:type="paragraph" w:customStyle="1" w:styleId="195">
    <w:name w:val="Char11"/>
    <w:basedOn w:val="6"/>
    <w:qFormat/>
    <w:uiPriority w:val="0"/>
    <w:pPr>
      <w:tabs>
        <w:tab w:val="left" w:pos="360"/>
        <w:tab w:val="left" w:pos="900"/>
      </w:tabs>
      <w:snapToGrid w:val="0"/>
      <w:spacing w:before="120" w:beforeLines="0" w:after="120" w:afterLines="0" w:line="360" w:lineRule="auto"/>
      <w:ind w:left="542" w:leftChars="-12" w:firstLine="200" w:firstLineChars="200"/>
      <w:jc w:val="left"/>
    </w:pPr>
    <w:rPr>
      <w:rFonts w:ascii="Times New Roman" w:hAnsi="Times New Roman" w:cs="Times New Roman"/>
      <w:snapToGrid w:val="0"/>
      <w:kern w:val="0"/>
      <w:sz w:val="24"/>
      <w:szCs w:val="24"/>
    </w:rPr>
  </w:style>
  <w:style w:type="paragraph" w:customStyle="1" w:styleId="196">
    <w:name w:val="正文样式"/>
    <w:basedOn w:val="1"/>
    <w:next w:val="1"/>
    <w:qFormat/>
    <w:uiPriority w:val="0"/>
    <w:pPr>
      <w:adjustRightInd w:val="0"/>
      <w:snapToGrid w:val="0"/>
      <w:spacing w:line="240" w:lineRule="auto"/>
      <w:ind w:firstLine="562" w:firstLineChars="0"/>
    </w:pPr>
    <w:rPr>
      <w:rFonts w:ascii="Times New Roman" w:hAnsi="Times New Roman"/>
      <w:color w:val="000000"/>
      <w:spacing w:val="3"/>
      <w:szCs w:val="28"/>
    </w:rPr>
  </w:style>
  <w:style w:type="paragraph" w:customStyle="1" w:styleId="197">
    <w:name w:val="列出段落5"/>
    <w:basedOn w:val="1"/>
    <w:qFormat/>
    <w:uiPriority w:val="0"/>
    <w:pPr>
      <w:spacing w:line="240" w:lineRule="auto"/>
      <w:ind w:firstLine="420"/>
    </w:pPr>
    <w:rPr>
      <w:rFonts w:ascii="Calibri" w:hAnsi="Times New Roman"/>
      <w:spacing w:val="3"/>
      <w:sz w:val="21"/>
      <w:szCs w:val="28"/>
    </w:rPr>
  </w:style>
  <w:style w:type="paragraph" w:customStyle="1" w:styleId="198">
    <w:name w:val="正文文本缩进 24"/>
    <w:basedOn w:val="1"/>
    <w:autoRedefine/>
    <w:qFormat/>
    <w:uiPriority w:val="0"/>
    <w:pPr>
      <w:adjustRightInd w:val="0"/>
      <w:spacing w:line="240" w:lineRule="auto"/>
      <w:ind w:firstLine="560" w:firstLineChars="0"/>
    </w:pPr>
    <w:rPr>
      <w:rFonts w:ascii="仿宋_GB2312" w:eastAsia="仿宋_GB2312"/>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6" Type="http://schemas.openxmlformats.org/officeDocument/2006/relationships/fontTable" Target="fontTable.xml"/><Relationship Id="rId65" Type="http://schemas.openxmlformats.org/officeDocument/2006/relationships/customXml" Target="../customXml/item2.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oleObject" Target="embeddings/oleObject23.bin"/><Relationship Id="rId61" Type="http://schemas.openxmlformats.org/officeDocument/2006/relationships/oleObject" Target="embeddings/oleObject22.bin"/><Relationship Id="rId60" Type="http://schemas.openxmlformats.org/officeDocument/2006/relationships/oleObject" Target="embeddings/oleObject21.bin"/><Relationship Id="rId6" Type="http://schemas.openxmlformats.org/officeDocument/2006/relationships/header" Target="header2.xml"/><Relationship Id="rId59" Type="http://schemas.openxmlformats.org/officeDocument/2006/relationships/image" Target="media/image17.wmf"/><Relationship Id="rId58" Type="http://schemas.openxmlformats.org/officeDocument/2006/relationships/oleObject" Target="embeddings/oleObject20.bin"/><Relationship Id="rId57" Type="http://schemas.openxmlformats.org/officeDocument/2006/relationships/image" Target="media/image16.wmf"/><Relationship Id="rId56" Type="http://schemas.openxmlformats.org/officeDocument/2006/relationships/oleObject" Target="embeddings/oleObject19.bin"/><Relationship Id="rId55" Type="http://schemas.openxmlformats.org/officeDocument/2006/relationships/image" Target="media/image15.wmf"/><Relationship Id="rId54" Type="http://schemas.openxmlformats.org/officeDocument/2006/relationships/oleObject" Target="embeddings/oleObject18.bin"/><Relationship Id="rId53" Type="http://schemas.openxmlformats.org/officeDocument/2006/relationships/image" Target="media/image14.wmf"/><Relationship Id="rId52" Type="http://schemas.openxmlformats.org/officeDocument/2006/relationships/oleObject" Target="embeddings/oleObject17.bin"/><Relationship Id="rId51" Type="http://schemas.openxmlformats.org/officeDocument/2006/relationships/oleObject" Target="embeddings/oleObject16.bin"/><Relationship Id="rId50" Type="http://schemas.openxmlformats.org/officeDocument/2006/relationships/oleObject" Target="embeddings/oleObject15.bin"/><Relationship Id="rId5" Type="http://schemas.openxmlformats.org/officeDocument/2006/relationships/header" Target="header1.xml"/><Relationship Id="rId49" Type="http://schemas.openxmlformats.org/officeDocument/2006/relationships/oleObject" Target="embeddings/oleObject14.bin"/><Relationship Id="rId48" Type="http://schemas.openxmlformats.org/officeDocument/2006/relationships/image" Target="media/image13.wmf"/><Relationship Id="rId47" Type="http://schemas.openxmlformats.org/officeDocument/2006/relationships/oleObject" Target="embeddings/oleObject13.bin"/><Relationship Id="rId46" Type="http://schemas.openxmlformats.org/officeDocument/2006/relationships/oleObject" Target="embeddings/oleObject12.bin"/><Relationship Id="rId45" Type="http://schemas.openxmlformats.org/officeDocument/2006/relationships/image" Target="media/image12.wmf"/><Relationship Id="rId44" Type="http://schemas.openxmlformats.org/officeDocument/2006/relationships/oleObject" Target="embeddings/oleObject11.bin"/><Relationship Id="rId43" Type="http://schemas.openxmlformats.org/officeDocument/2006/relationships/oleObject" Target="embeddings/oleObject10.bin"/><Relationship Id="rId42" Type="http://schemas.openxmlformats.org/officeDocument/2006/relationships/image" Target="media/image11.wmf"/><Relationship Id="rId41" Type="http://schemas.openxmlformats.org/officeDocument/2006/relationships/oleObject" Target="embeddings/oleObject9.bin"/><Relationship Id="rId40" Type="http://schemas.openxmlformats.org/officeDocument/2006/relationships/image" Target="media/image10.wmf"/><Relationship Id="rId4" Type="http://schemas.openxmlformats.org/officeDocument/2006/relationships/endnotes" Target="endnotes.xml"/><Relationship Id="rId39" Type="http://schemas.openxmlformats.org/officeDocument/2006/relationships/oleObject" Target="embeddings/oleObject8.bin"/><Relationship Id="rId38" Type="http://schemas.openxmlformats.org/officeDocument/2006/relationships/oleObject" Target="embeddings/oleObject7.bin"/><Relationship Id="rId37" Type="http://schemas.openxmlformats.org/officeDocument/2006/relationships/oleObject" Target="embeddings/oleObject6.bin"/><Relationship Id="rId36" Type="http://schemas.openxmlformats.org/officeDocument/2006/relationships/image" Target="media/image9.wmf"/><Relationship Id="rId35" Type="http://schemas.openxmlformats.org/officeDocument/2006/relationships/oleObject" Target="embeddings/oleObject5.bin"/><Relationship Id="rId34" Type="http://schemas.openxmlformats.org/officeDocument/2006/relationships/image" Target="media/image8.wmf"/><Relationship Id="rId33" Type="http://schemas.openxmlformats.org/officeDocument/2006/relationships/oleObject" Target="embeddings/oleObject4.bin"/><Relationship Id="rId32" Type="http://schemas.openxmlformats.org/officeDocument/2006/relationships/image" Target="media/image7.wmf"/><Relationship Id="rId31" Type="http://schemas.openxmlformats.org/officeDocument/2006/relationships/oleObject" Target="embeddings/oleObject3.bin"/><Relationship Id="rId30" Type="http://schemas.openxmlformats.org/officeDocument/2006/relationships/image" Target="media/image6.wmf"/><Relationship Id="rId3" Type="http://schemas.openxmlformats.org/officeDocument/2006/relationships/footnotes" Target="footnotes.xml"/><Relationship Id="rId29" Type="http://schemas.openxmlformats.org/officeDocument/2006/relationships/oleObject" Target="embeddings/oleObject2.bin"/><Relationship Id="rId28" Type="http://schemas.openxmlformats.org/officeDocument/2006/relationships/image" Target="media/image5.wmf"/><Relationship Id="rId27" Type="http://schemas.openxmlformats.org/officeDocument/2006/relationships/oleObject" Target="embeddings/oleObject1.bin"/><Relationship Id="rId26" Type="http://schemas.openxmlformats.org/officeDocument/2006/relationships/image" Target="media/image4.jpeg"/><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DCFBD-5EE5-4209-8681-23D7B6D6F805}">
  <ds:schemaRefs/>
</ds:datastoreItem>
</file>

<file path=docProps/app.xml><?xml version="1.0" encoding="utf-8"?>
<Properties xmlns="http://schemas.openxmlformats.org/officeDocument/2006/extended-properties" xmlns:vt="http://schemas.openxmlformats.org/officeDocument/2006/docPropsVTypes">
  <Template>Normal.dotm</Template>
  <Pages>159</Pages>
  <Words>7239</Words>
  <Characters>8121</Characters>
  <Lines>867</Lines>
  <Paragraphs>244</Paragraphs>
  <TotalTime>3265</TotalTime>
  <ScaleCrop>false</ScaleCrop>
  <LinksUpToDate>false</LinksUpToDate>
  <CharactersWithSpaces>8254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2026-04-13T01:49:00Z</dcterms:created>
  <dc:creator>Admin</dc:creator>
  <cp:lastModifiedBy>阿良</cp:lastModifiedBy>
  <cp:lastPrinted>2026-05-21T08:43:00Z</cp:lastPrinted>
  <dcterms:modified xsi:type="dcterms:W3CDTF">2026-06-02T01:19:18Z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eyJoZGlkIjoiYmMxNDc2ODYzNGNlOGZlZWQ1MTRmNjdmZTYzYzkzN2IiLCJ1c2VySWQiOiI0MTY4OTM0NDQifQ==</vt:lpwstr>
  </property>
  <property fmtid="{D5CDD505-2E9C-101B-9397-08002B2CF9AE}" pid="3" name="KSOProductBuildVer">
    <vt:lpwstr>2052-12.1.0.26375</vt:lpwstr>
  </property>
  <property fmtid="{D5CDD505-2E9C-101B-9397-08002B2CF9AE}" pid="4" name="ICV">
    <vt:lpwstr>1CE5A5493ABF4825A0C01F4BA0A54347_12</vt:lpwstr>
  </property>
</Properties>
</file>